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Default Extension="wmf" ContentType="image/x-wmf"/>
  <Override PartName="/word/header14.xml" ContentType="application/vnd.openxmlformats-officedocument.wordprocessingml.header+xml"/>
  <Override PartName="/word/footer7.xml" ContentType="application/vnd.openxmlformats-officedocument.wordprocessingml.footer+xml"/>
  <Override PartName="/word/header25.xml" ContentType="application/vnd.openxmlformats-officedocument.wordprocessingml.head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6D00" w:rsidRPr="00AB3045" w:rsidRDefault="00DC6D00" w:rsidP="00DC6D00">
      <w:pPr>
        <w:bidi/>
        <w:jc w:val="center"/>
        <w:rPr>
          <w:rFonts w:cs="B Koodak"/>
          <w:bCs/>
          <w:szCs w:val="32"/>
          <w:rtl/>
          <w:lang w:bidi="fa-IR"/>
        </w:rPr>
      </w:pPr>
    </w:p>
    <w:p w:rsidR="00DC6D00" w:rsidRPr="00A34190" w:rsidRDefault="0078615B" w:rsidP="00DC6D00">
      <w:pPr>
        <w:pStyle w:val="Header"/>
        <w:bidi/>
        <w:jc w:val="center"/>
        <w:rPr>
          <w:rFonts w:cs="Titr"/>
          <w:sz w:val="36"/>
          <w:szCs w:val="36"/>
          <w:rtl/>
          <w:lang w:bidi="fa-IR"/>
        </w:rPr>
      </w:pPr>
      <w:r w:rsidRPr="00A34190">
        <w:rPr>
          <w:rFonts w:ascii="Arial" w:hAnsi="Arial" w:cs="B Titr"/>
          <w:b/>
          <w:bCs/>
          <w:noProof/>
        </w:rPr>
        <w:drawing>
          <wp:inline distT="0" distB="0" distL="0" distR="0">
            <wp:extent cx="758825" cy="690245"/>
            <wp:effectExtent l="19050" t="0" r="3175" b="0"/>
            <wp:docPr id="35" name="Picture 1" descr="Al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ah"/>
                    <pic:cNvPicPr>
                      <a:picLocks noChangeAspect="1" noChangeArrowheads="1"/>
                    </pic:cNvPicPr>
                  </pic:nvPicPr>
                  <pic:blipFill>
                    <a:blip r:embed="rId8"/>
                    <a:srcRect/>
                    <a:stretch>
                      <a:fillRect/>
                    </a:stretch>
                  </pic:blipFill>
                  <pic:spPr bwMode="auto">
                    <a:xfrm>
                      <a:off x="0" y="0"/>
                      <a:ext cx="758825" cy="690245"/>
                    </a:xfrm>
                    <a:prstGeom prst="rect">
                      <a:avLst/>
                    </a:prstGeom>
                    <a:noFill/>
                    <a:ln w="9525">
                      <a:noFill/>
                      <a:miter lim="800000"/>
                      <a:headEnd/>
                      <a:tailEnd/>
                    </a:ln>
                  </pic:spPr>
                </pic:pic>
              </a:graphicData>
            </a:graphic>
          </wp:inline>
        </w:drawing>
      </w:r>
    </w:p>
    <w:p w:rsidR="00DC6D00" w:rsidRPr="00A34190" w:rsidRDefault="00DC6D00" w:rsidP="00DC6D00">
      <w:pPr>
        <w:pStyle w:val="Header"/>
        <w:bidi/>
        <w:spacing w:line="360" w:lineRule="auto"/>
        <w:jc w:val="center"/>
        <w:rPr>
          <w:rFonts w:ascii="Arial" w:hAnsi="Arial" w:cs="B Titr"/>
          <w:b/>
          <w:bCs/>
          <w:sz w:val="22"/>
          <w:szCs w:val="22"/>
          <w:rtl/>
          <w:lang w:bidi="fa-IR"/>
        </w:rPr>
      </w:pPr>
      <w:r w:rsidRPr="00A34190">
        <w:rPr>
          <w:rFonts w:ascii="Arial" w:hAnsi="Arial" w:cs="B Titr" w:hint="cs"/>
          <w:b/>
          <w:bCs/>
          <w:sz w:val="22"/>
          <w:szCs w:val="22"/>
          <w:rtl/>
          <w:lang w:bidi="fa-IR"/>
        </w:rPr>
        <w:t>جمهوری اسلامی ایران</w:t>
      </w:r>
    </w:p>
    <w:p w:rsidR="00DC6D00" w:rsidRPr="00A34190" w:rsidRDefault="00DC6D00" w:rsidP="00DC6D00">
      <w:pPr>
        <w:pStyle w:val="Header"/>
        <w:bidi/>
        <w:jc w:val="center"/>
        <w:rPr>
          <w:rFonts w:cs="B Titr"/>
          <w:b/>
          <w:bCs/>
          <w:sz w:val="28"/>
          <w:szCs w:val="28"/>
          <w:rtl/>
          <w:lang w:bidi="fa-IR"/>
        </w:rPr>
      </w:pPr>
      <w:r w:rsidRPr="00A34190">
        <w:rPr>
          <w:rFonts w:cs="B Titr" w:hint="cs"/>
          <w:b/>
          <w:bCs/>
          <w:sz w:val="28"/>
          <w:szCs w:val="28"/>
          <w:rtl/>
          <w:lang w:bidi="fa-IR"/>
        </w:rPr>
        <w:t>وزارت صنايع و معادن</w:t>
      </w:r>
    </w:p>
    <w:p w:rsidR="00DC6D00" w:rsidRPr="00A34190" w:rsidRDefault="00DC6D00" w:rsidP="00DC6D00">
      <w:pPr>
        <w:pStyle w:val="Header"/>
        <w:bidi/>
        <w:jc w:val="center"/>
        <w:rPr>
          <w:rFonts w:cs="B Titr"/>
          <w:b/>
          <w:bCs/>
          <w:sz w:val="32"/>
          <w:szCs w:val="32"/>
          <w:rtl/>
          <w:lang w:bidi="fa-IR"/>
        </w:rPr>
      </w:pPr>
    </w:p>
    <w:p w:rsidR="00DC6D00" w:rsidRPr="00A34190" w:rsidRDefault="00DC6D00" w:rsidP="00DC6D00">
      <w:pPr>
        <w:pStyle w:val="Header"/>
        <w:bidi/>
        <w:spacing w:line="360" w:lineRule="auto"/>
        <w:jc w:val="center"/>
        <w:rPr>
          <w:rFonts w:cs="B Titr"/>
          <w:b/>
          <w:bCs/>
          <w:sz w:val="30"/>
          <w:szCs w:val="30"/>
          <w:rtl/>
          <w:lang w:bidi="fa-IR"/>
        </w:rPr>
      </w:pPr>
      <w:r w:rsidRPr="00A34190">
        <w:rPr>
          <w:rFonts w:cs="B Titr" w:hint="cs"/>
          <w:b/>
          <w:bCs/>
          <w:sz w:val="30"/>
          <w:szCs w:val="30"/>
          <w:rtl/>
          <w:lang w:bidi="fa-IR"/>
        </w:rPr>
        <w:t>سازمان زمين</w:t>
      </w:r>
      <w:r w:rsidRPr="00A34190">
        <w:rPr>
          <w:rFonts w:cs="B Titr" w:hint="cs"/>
          <w:b/>
          <w:bCs/>
          <w:sz w:val="30"/>
          <w:szCs w:val="30"/>
          <w:rtl/>
          <w:lang w:bidi="fa-IR"/>
        </w:rPr>
        <w:softHyphen/>
        <w:t>شناسي و اكتشافات معدني كشور</w:t>
      </w:r>
    </w:p>
    <w:p w:rsidR="00DC6D00" w:rsidRPr="00A34190" w:rsidRDefault="00DC6D00" w:rsidP="007A6D8F">
      <w:pPr>
        <w:pStyle w:val="Header"/>
        <w:bidi/>
        <w:spacing w:line="360" w:lineRule="auto"/>
        <w:jc w:val="center"/>
        <w:rPr>
          <w:rFonts w:cs="B Titr"/>
          <w:b/>
          <w:bCs/>
          <w:sz w:val="32"/>
          <w:szCs w:val="32"/>
          <w:rtl/>
          <w:lang w:bidi="fa-IR"/>
        </w:rPr>
      </w:pPr>
      <w:r w:rsidRPr="00A34190">
        <w:rPr>
          <w:rFonts w:cs="B Titr" w:hint="cs"/>
          <w:b/>
          <w:bCs/>
          <w:sz w:val="30"/>
          <w:szCs w:val="30"/>
          <w:rtl/>
          <w:lang w:bidi="fa-IR"/>
        </w:rPr>
        <w:t xml:space="preserve">طرح </w:t>
      </w:r>
      <w:r w:rsidR="007A6D8F">
        <w:rPr>
          <w:rFonts w:cs="B Titr" w:hint="cs"/>
          <w:b/>
          <w:bCs/>
          <w:sz w:val="30"/>
          <w:szCs w:val="30"/>
          <w:rtl/>
          <w:lang w:bidi="fa-IR"/>
        </w:rPr>
        <w:t>زمین شناسی عمومی (پروژه ژئوشیمی)</w:t>
      </w:r>
    </w:p>
    <w:p w:rsidR="00DC6D00" w:rsidRPr="00A34190" w:rsidRDefault="00DC6D00" w:rsidP="00DC6D00">
      <w:pPr>
        <w:pStyle w:val="Header"/>
        <w:bidi/>
        <w:spacing w:line="0" w:lineRule="atLeast"/>
        <w:jc w:val="center"/>
        <w:rPr>
          <w:rFonts w:cs="B Titr"/>
          <w:b/>
          <w:bCs/>
          <w:sz w:val="20"/>
          <w:szCs w:val="20"/>
          <w:rtl/>
          <w:lang w:bidi="fa-IR"/>
        </w:rPr>
      </w:pPr>
    </w:p>
    <w:p w:rsidR="00DC6D00" w:rsidRDefault="007A6D8F" w:rsidP="007A6D8F">
      <w:pPr>
        <w:pStyle w:val="Header"/>
        <w:bidi/>
        <w:jc w:val="center"/>
        <w:rPr>
          <w:rFonts w:cs="B Titr"/>
          <w:b/>
          <w:bCs/>
          <w:i/>
          <w:iCs/>
          <w:sz w:val="32"/>
          <w:szCs w:val="32"/>
          <w:lang w:bidi="fa-IR"/>
        </w:rPr>
      </w:pPr>
      <w:r>
        <w:rPr>
          <w:rFonts w:cs="B Titr" w:hint="cs"/>
          <w:b/>
          <w:bCs/>
          <w:sz w:val="32"/>
          <w:szCs w:val="32"/>
          <w:rtl/>
          <w:lang w:bidi="fa-IR"/>
        </w:rPr>
        <w:t>تهیه نقشه</w:t>
      </w:r>
      <w:r w:rsidR="00DC6D00" w:rsidRPr="00F544D9">
        <w:rPr>
          <w:rFonts w:cs="B Titr" w:hint="cs"/>
          <w:b/>
          <w:bCs/>
          <w:i/>
          <w:iCs/>
          <w:sz w:val="32"/>
          <w:szCs w:val="32"/>
          <w:rtl/>
          <w:lang w:bidi="fa-IR"/>
        </w:rPr>
        <w:t xml:space="preserve"> ژئوشيميايي</w:t>
      </w:r>
      <w:r>
        <w:rPr>
          <w:rFonts w:cs="B Titr" w:hint="cs"/>
          <w:b/>
          <w:bCs/>
          <w:i/>
          <w:iCs/>
          <w:sz w:val="32"/>
          <w:szCs w:val="32"/>
          <w:rtl/>
          <w:lang w:bidi="fa-IR"/>
        </w:rPr>
        <w:t xml:space="preserve"> با مقیاس</w:t>
      </w:r>
      <w:r w:rsidR="00DC6D00" w:rsidRPr="00F544D9">
        <w:rPr>
          <w:rFonts w:cs="B Titr" w:hint="cs"/>
          <w:b/>
          <w:bCs/>
          <w:i/>
          <w:iCs/>
          <w:sz w:val="32"/>
          <w:szCs w:val="32"/>
          <w:rtl/>
          <w:lang w:bidi="fa-IR"/>
        </w:rPr>
        <w:t xml:space="preserve"> 1:</w:t>
      </w:r>
      <w:r w:rsidR="00366A89" w:rsidRPr="00F544D9">
        <w:rPr>
          <w:rFonts w:cs="B Titr" w:hint="cs"/>
          <w:b/>
          <w:bCs/>
          <w:i/>
          <w:iCs/>
          <w:sz w:val="32"/>
          <w:szCs w:val="32"/>
          <w:rtl/>
          <w:lang w:bidi="fa-IR"/>
        </w:rPr>
        <w:t>100,</w:t>
      </w:r>
      <w:r w:rsidR="00DC6D00" w:rsidRPr="00F544D9">
        <w:rPr>
          <w:rFonts w:cs="B Titr" w:hint="cs"/>
          <w:b/>
          <w:bCs/>
          <w:i/>
          <w:iCs/>
          <w:sz w:val="32"/>
          <w:szCs w:val="32"/>
          <w:rtl/>
          <w:lang w:bidi="fa-IR"/>
        </w:rPr>
        <w:t xml:space="preserve">000 </w:t>
      </w:r>
      <w:r>
        <w:rPr>
          <w:rFonts w:cs="B Titr" w:hint="cs"/>
          <w:b/>
          <w:bCs/>
          <w:i/>
          <w:iCs/>
          <w:sz w:val="32"/>
          <w:szCs w:val="32"/>
          <w:rtl/>
          <w:lang w:bidi="fa-IR"/>
        </w:rPr>
        <w:t>ورقه</w:t>
      </w:r>
      <w:r w:rsidR="00DC6D00" w:rsidRPr="00F544D9">
        <w:rPr>
          <w:rFonts w:cs="B Titr" w:hint="cs"/>
          <w:b/>
          <w:bCs/>
          <w:i/>
          <w:iCs/>
          <w:sz w:val="32"/>
          <w:szCs w:val="32"/>
          <w:rtl/>
          <w:lang w:bidi="fa-IR"/>
        </w:rPr>
        <w:t xml:space="preserve"> </w:t>
      </w:r>
      <w:r w:rsidR="00366A89" w:rsidRPr="00F544D9">
        <w:rPr>
          <w:rFonts w:cs="B Titr" w:hint="cs"/>
          <w:b/>
          <w:bCs/>
          <w:i/>
          <w:iCs/>
          <w:sz w:val="32"/>
          <w:szCs w:val="32"/>
          <w:rtl/>
          <w:lang w:bidi="fa-IR"/>
        </w:rPr>
        <w:t>کبودان</w:t>
      </w:r>
    </w:p>
    <w:p w:rsidR="00B52DAA" w:rsidRDefault="001435BE" w:rsidP="00B52DAA">
      <w:pPr>
        <w:pStyle w:val="Header"/>
        <w:bidi/>
        <w:jc w:val="center"/>
        <w:rPr>
          <w:rFonts w:cs="B Titr"/>
          <w:b/>
          <w:bCs/>
          <w:sz w:val="32"/>
          <w:szCs w:val="32"/>
          <w:rtl/>
          <w:lang w:bidi="fa-IR"/>
        </w:rPr>
      </w:pPr>
      <w:r w:rsidRPr="001435BE">
        <w:rPr>
          <w:rFonts w:cs="B Titr" w:hint="cs"/>
          <w:b/>
          <w:bCs/>
          <w:sz w:val="32"/>
          <w:szCs w:val="32"/>
          <w:rtl/>
          <w:lang w:bidi="fa-IR"/>
        </w:rPr>
        <w:t>(ورقه6856)</w:t>
      </w:r>
    </w:p>
    <w:p w:rsidR="001435BE" w:rsidRPr="001435BE" w:rsidRDefault="001435BE" w:rsidP="001435BE">
      <w:pPr>
        <w:pStyle w:val="Header"/>
        <w:bidi/>
        <w:jc w:val="center"/>
        <w:rPr>
          <w:rFonts w:cs="B Titr"/>
          <w:b/>
          <w:bCs/>
          <w:sz w:val="32"/>
          <w:szCs w:val="32"/>
          <w:rtl/>
          <w:lang w:bidi="fa-IR"/>
        </w:rPr>
      </w:pPr>
    </w:p>
    <w:p w:rsidR="00DC6D00" w:rsidRPr="00A34190" w:rsidRDefault="00DC6D00" w:rsidP="00F50289">
      <w:pPr>
        <w:pStyle w:val="Header"/>
        <w:bidi/>
        <w:spacing w:line="360" w:lineRule="auto"/>
        <w:jc w:val="center"/>
        <w:rPr>
          <w:rFonts w:cs="B Titr"/>
          <w:b/>
          <w:bCs/>
          <w:sz w:val="28"/>
          <w:szCs w:val="28"/>
          <w:rtl/>
          <w:lang w:bidi="fa-IR"/>
        </w:rPr>
      </w:pPr>
      <w:r w:rsidRPr="00A34190">
        <w:rPr>
          <w:rFonts w:cs="B Titr" w:hint="cs"/>
          <w:b/>
          <w:bCs/>
          <w:sz w:val="28"/>
          <w:szCs w:val="28"/>
          <w:rtl/>
          <w:lang w:bidi="fa-IR"/>
        </w:rPr>
        <w:t>مجري طرح: ناصر عابديان</w:t>
      </w:r>
    </w:p>
    <w:p w:rsidR="00DC6D00" w:rsidRPr="00A34190" w:rsidRDefault="00DC6D00" w:rsidP="00DC6D00">
      <w:pPr>
        <w:pStyle w:val="Header"/>
        <w:bidi/>
        <w:spacing w:line="360" w:lineRule="auto"/>
        <w:jc w:val="center"/>
        <w:rPr>
          <w:rFonts w:cs="B Titr"/>
          <w:b/>
          <w:bCs/>
          <w:sz w:val="28"/>
          <w:szCs w:val="28"/>
          <w:rtl/>
          <w:lang w:bidi="fa-IR"/>
        </w:rPr>
      </w:pPr>
      <w:r w:rsidRPr="00A34190">
        <w:rPr>
          <w:rFonts w:cs="B Titr" w:hint="cs"/>
          <w:b/>
          <w:bCs/>
          <w:sz w:val="28"/>
          <w:szCs w:val="28"/>
          <w:rtl/>
          <w:lang w:bidi="fa-IR"/>
        </w:rPr>
        <w:t>مجري فني: ابراهیم شاهین</w:t>
      </w:r>
    </w:p>
    <w:p w:rsidR="00DC6D00" w:rsidRDefault="00DC6D00" w:rsidP="00366A89">
      <w:pPr>
        <w:pStyle w:val="Header"/>
        <w:bidi/>
        <w:spacing w:line="360" w:lineRule="auto"/>
        <w:jc w:val="center"/>
        <w:rPr>
          <w:rFonts w:cs="B Titr"/>
          <w:b/>
          <w:bCs/>
          <w:sz w:val="28"/>
          <w:szCs w:val="28"/>
          <w:lang w:bidi="fa-IR"/>
        </w:rPr>
      </w:pPr>
      <w:r w:rsidRPr="00A34190">
        <w:rPr>
          <w:rFonts w:cs="B Titr" w:hint="cs"/>
          <w:b/>
          <w:bCs/>
          <w:sz w:val="28"/>
          <w:szCs w:val="28"/>
          <w:rtl/>
          <w:lang w:bidi="fa-IR"/>
        </w:rPr>
        <w:t xml:space="preserve">ناظر فنی: </w:t>
      </w:r>
      <w:r w:rsidR="00366A89" w:rsidRPr="00A34190">
        <w:rPr>
          <w:rFonts w:cs="B Titr" w:hint="cs"/>
          <w:b/>
          <w:bCs/>
          <w:sz w:val="28"/>
          <w:szCs w:val="28"/>
          <w:rtl/>
          <w:lang w:bidi="fa-IR"/>
        </w:rPr>
        <w:t>مسعود علی</w:t>
      </w:r>
      <w:r w:rsidR="00EC24A6">
        <w:rPr>
          <w:rFonts w:cs="B Titr"/>
          <w:b/>
          <w:bCs/>
          <w:sz w:val="28"/>
          <w:szCs w:val="28"/>
          <w:rtl/>
          <w:lang w:bidi="fa-IR"/>
        </w:rPr>
        <w:softHyphen/>
      </w:r>
      <w:r w:rsidR="00366A89" w:rsidRPr="00A34190">
        <w:rPr>
          <w:rFonts w:cs="B Titr" w:hint="cs"/>
          <w:b/>
          <w:bCs/>
          <w:sz w:val="28"/>
          <w:szCs w:val="28"/>
          <w:rtl/>
          <w:lang w:bidi="fa-IR"/>
        </w:rPr>
        <w:t>پور</w:t>
      </w:r>
    </w:p>
    <w:p w:rsidR="00ED0B88" w:rsidRPr="00A34190" w:rsidRDefault="00ED0B88" w:rsidP="00ED0B88">
      <w:pPr>
        <w:pStyle w:val="Header"/>
        <w:bidi/>
        <w:spacing w:line="360" w:lineRule="auto"/>
        <w:jc w:val="center"/>
        <w:rPr>
          <w:rFonts w:cs="B Titr"/>
          <w:b/>
          <w:bCs/>
          <w:sz w:val="28"/>
          <w:szCs w:val="28"/>
          <w:rtl/>
          <w:lang w:bidi="fa-IR"/>
        </w:rPr>
      </w:pPr>
    </w:p>
    <w:p w:rsidR="00DC6D00" w:rsidRPr="00A34190" w:rsidRDefault="00DC6D00" w:rsidP="00DC6D00">
      <w:pPr>
        <w:pStyle w:val="Header"/>
        <w:bidi/>
        <w:spacing w:line="360" w:lineRule="auto"/>
        <w:jc w:val="center"/>
        <w:rPr>
          <w:rFonts w:cs="B Titr"/>
          <w:b/>
          <w:bCs/>
          <w:sz w:val="32"/>
          <w:szCs w:val="32"/>
          <w:rtl/>
          <w:lang w:bidi="fa-IR"/>
        </w:rPr>
      </w:pPr>
      <w:r w:rsidRPr="00A34190">
        <w:rPr>
          <w:rFonts w:cs="B Titr" w:hint="cs"/>
          <w:b/>
          <w:bCs/>
          <w:sz w:val="28"/>
          <w:szCs w:val="28"/>
          <w:rtl/>
          <w:lang w:bidi="fa-IR"/>
        </w:rPr>
        <w:t>مشاور: شركت مهندسين مشاور كاوشگران</w:t>
      </w:r>
    </w:p>
    <w:p w:rsidR="00DC6D00" w:rsidRPr="00ED0B88" w:rsidRDefault="00DC6D00" w:rsidP="00DC6D00">
      <w:pPr>
        <w:pStyle w:val="Header"/>
        <w:jc w:val="center"/>
        <w:rPr>
          <w:rFonts w:cs="B Traffic"/>
          <w:b/>
          <w:bCs/>
          <w:color w:val="000080"/>
          <w:sz w:val="32"/>
          <w:szCs w:val="32"/>
          <w:rtl/>
          <w:lang w:bidi="fa-IR"/>
        </w:rPr>
      </w:pPr>
    </w:p>
    <w:p w:rsidR="00DC6D00" w:rsidRPr="00EC24A6" w:rsidRDefault="00521CD8" w:rsidP="00B52DAA">
      <w:pPr>
        <w:bidi/>
        <w:spacing w:line="480" w:lineRule="auto"/>
        <w:jc w:val="center"/>
        <w:rPr>
          <w:rFonts w:cs="B Titr"/>
          <w:b/>
          <w:bCs/>
          <w:sz w:val="30"/>
          <w:szCs w:val="30"/>
          <w:rtl/>
          <w:lang w:bidi="fa-IR"/>
        </w:rPr>
      </w:pPr>
      <w:r w:rsidRPr="00EC24A6">
        <w:rPr>
          <w:rFonts w:cs="B Titr" w:hint="cs"/>
          <w:b/>
          <w:bCs/>
          <w:sz w:val="30"/>
          <w:szCs w:val="30"/>
          <w:rtl/>
          <w:lang w:bidi="fa-IR"/>
        </w:rPr>
        <w:t>اسفند</w:t>
      </w:r>
      <w:r w:rsidR="008D734E" w:rsidRPr="00EC24A6">
        <w:rPr>
          <w:rFonts w:cs="B Titr" w:hint="cs"/>
          <w:b/>
          <w:bCs/>
          <w:sz w:val="30"/>
          <w:szCs w:val="30"/>
          <w:rtl/>
          <w:lang w:bidi="fa-IR"/>
        </w:rPr>
        <w:t xml:space="preserve"> </w:t>
      </w:r>
      <w:r w:rsidR="00DC6D00" w:rsidRPr="00EC24A6">
        <w:rPr>
          <w:rFonts w:cs="B Titr" w:hint="cs"/>
          <w:b/>
          <w:bCs/>
          <w:sz w:val="30"/>
          <w:szCs w:val="30"/>
          <w:rtl/>
          <w:lang w:bidi="fa-IR"/>
        </w:rPr>
        <w:softHyphen/>
        <w:t xml:space="preserve">ماه </w:t>
      </w:r>
      <w:r w:rsidR="00366A89" w:rsidRPr="00EC24A6">
        <w:rPr>
          <w:rFonts w:cs="B Titr" w:hint="cs"/>
          <w:b/>
          <w:bCs/>
          <w:sz w:val="30"/>
          <w:szCs w:val="30"/>
          <w:rtl/>
          <w:lang w:bidi="fa-IR"/>
        </w:rPr>
        <w:t>1389</w:t>
      </w:r>
    </w:p>
    <w:p w:rsidR="00B52DAA" w:rsidRPr="00EC24A6" w:rsidRDefault="00B52DAA" w:rsidP="007A6D8F">
      <w:pPr>
        <w:bidi/>
        <w:spacing w:line="480" w:lineRule="auto"/>
        <w:rPr>
          <w:rFonts w:cs="B Traffic"/>
          <w:bCs/>
          <w:szCs w:val="34"/>
          <w:lang w:bidi="fa-IR"/>
        </w:rPr>
        <w:sectPr w:rsidR="00B52DAA" w:rsidRPr="00EC24A6" w:rsidSect="00EF4F35">
          <w:headerReference w:type="default" r:id="rId9"/>
          <w:footerReference w:type="even" r:id="rId10"/>
          <w:footerReference w:type="default" r:id="rId11"/>
          <w:footnotePr>
            <w:numRestart w:val="eachPage"/>
          </w:footnotePr>
          <w:pgSz w:w="11907" w:h="16443" w:code="9"/>
          <w:pgMar w:top="1440" w:right="1276" w:bottom="851" w:left="992" w:header="516" w:footer="181" w:gutter="0"/>
          <w:pgBorders w:offsetFrom="page">
            <w:top w:val="single" w:sz="24" w:space="24" w:color="auto"/>
            <w:left w:val="single" w:sz="24" w:space="17" w:color="auto"/>
            <w:bottom w:val="single" w:sz="24" w:space="24" w:color="auto"/>
            <w:right w:val="single" w:sz="24" w:space="31" w:color="auto"/>
          </w:pgBorders>
          <w:pgNumType w:fmt="upperRoman" w:start="1"/>
          <w:cols w:space="720"/>
          <w:docGrid w:linePitch="360"/>
        </w:sectPr>
      </w:pPr>
    </w:p>
    <w:p w:rsidR="00DC6D00" w:rsidRPr="00A34190" w:rsidRDefault="00DC6D00" w:rsidP="000E0F0E">
      <w:pPr>
        <w:pStyle w:val="Heading1"/>
        <w:numPr>
          <w:ilvl w:val="0"/>
          <w:numId w:val="0"/>
        </w:numPr>
        <w:ind w:left="432"/>
        <w:rPr>
          <w:rtl/>
        </w:rPr>
      </w:pPr>
      <w:bookmarkStart w:id="0" w:name="_Toc294011960"/>
      <w:r w:rsidRPr="00A34190">
        <w:rPr>
          <w:rFonts w:hint="cs"/>
          <w:rtl/>
        </w:rPr>
        <w:lastRenderedPageBreak/>
        <w:t>چکیده</w:t>
      </w:r>
      <w:bookmarkEnd w:id="0"/>
    </w:p>
    <w:p w:rsidR="00BC0B18" w:rsidRPr="00A34190" w:rsidRDefault="00BC0B18" w:rsidP="00EC24A6">
      <w:pPr>
        <w:pStyle w:val="Body"/>
        <w:rPr>
          <w:b/>
          <w:sz w:val="28"/>
          <w:rtl/>
        </w:rPr>
      </w:pPr>
      <w:r w:rsidRPr="00A34190">
        <w:rPr>
          <w:rFonts w:hint="cs"/>
          <w:b/>
          <w:sz w:val="28"/>
          <w:rtl/>
        </w:rPr>
        <w:t xml:space="preserve">پروژه اکتشافات ژئوشیمیایی ناحیه ای در </w:t>
      </w:r>
      <w:r w:rsidR="00EC24A6">
        <w:rPr>
          <w:rFonts w:hint="cs"/>
          <w:b/>
          <w:sz w:val="28"/>
          <w:rtl/>
        </w:rPr>
        <w:t>ورقه</w:t>
      </w:r>
      <w:r w:rsidRPr="00A34190">
        <w:rPr>
          <w:rFonts w:hint="cs"/>
          <w:b/>
          <w:sz w:val="28"/>
          <w:rtl/>
        </w:rPr>
        <w:t xml:space="preserve"> 1:100,000، کبودان طبق شرح خدمات با جمع آوری نقشه</w:t>
      </w:r>
      <w:r w:rsidRPr="00A34190">
        <w:rPr>
          <w:b/>
          <w:sz w:val="28"/>
        </w:rPr>
        <w:softHyphen/>
      </w:r>
      <w:r w:rsidRPr="00A34190">
        <w:rPr>
          <w:rFonts w:hint="cs"/>
          <w:b/>
          <w:sz w:val="28"/>
          <w:rtl/>
        </w:rPr>
        <w:t>های توپوگرافی 1:25,000،</w:t>
      </w:r>
      <w:r w:rsidRPr="00A34190">
        <w:rPr>
          <w:b/>
          <w:sz w:val="28"/>
        </w:rPr>
        <w:t xml:space="preserve"> </w:t>
      </w:r>
      <w:r w:rsidRPr="00A34190">
        <w:rPr>
          <w:rFonts w:hint="cs"/>
          <w:b/>
          <w:sz w:val="28"/>
          <w:rtl/>
        </w:rPr>
        <w:t>زمین</w:t>
      </w:r>
      <w:r w:rsidR="00EC0EB5" w:rsidRPr="00A34190">
        <w:rPr>
          <w:b/>
          <w:sz w:val="28"/>
          <w:rtl/>
        </w:rPr>
        <w:softHyphen/>
      </w:r>
      <w:r w:rsidRPr="00A34190">
        <w:rPr>
          <w:rFonts w:hint="cs"/>
          <w:b/>
          <w:sz w:val="28"/>
          <w:rtl/>
        </w:rPr>
        <w:t>شناسی 1:250,000 و سپس 1:100،000، نقشه ژئوفیزیک هوایی 1:250,000 و عکسهای ماهواره</w:t>
      </w:r>
      <w:r w:rsidRPr="00A34190">
        <w:rPr>
          <w:b/>
          <w:sz w:val="28"/>
          <w:rtl/>
        </w:rPr>
        <w:softHyphen/>
      </w:r>
      <w:r w:rsidRPr="00A34190">
        <w:rPr>
          <w:rFonts w:hint="cs"/>
          <w:b/>
          <w:sz w:val="28"/>
          <w:rtl/>
        </w:rPr>
        <w:t>ای آغاز گردید.</w:t>
      </w:r>
    </w:p>
    <w:p w:rsidR="00DC6D00" w:rsidRPr="00A34190" w:rsidRDefault="009F4339" w:rsidP="00F60328">
      <w:pPr>
        <w:pStyle w:val="Body"/>
        <w:rPr>
          <w:rtl/>
        </w:rPr>
      </w:pPr>
      <w:r w:rsidRPr="00A34190">
        <w:rPr>
          <w:rFonts w:hint="cs"/>
          <w:sz w:val="28"/>
          <w:rtl/>
        </w:rPr>
        <w:t xml:space="preserve">جهت اجراء این مطالعات اقدام به طراحی شبکه نمونه برداری شامل </w:t>
      </w:r>
      <w:r w:rsidR="0057259D" w:rsidRPr="00A34190">
        <w:rPr>
          <w:rFonts w:hint="cs"/>
          <w:sz w:val="28"/>
          <w:rtl/>
        </w:rPr>
        <w:t>750</w:t>
      </w:r>
      <w:r w:rsidRPr="00A34190">
        <w:rPr>
          <w:rFonts w:hint="cs"/>
          <w:sz w:val="28"/>
          <w:rtl/>
        </w:rPr>
        <w:t xml:space="preserve"> نمونه ژئوشيم</w:t>
      </w:r>
      <w:r w:rsidR="00EC24A6">
        <w:rPr>
          <w:rFonts w:hint="cs"/>
          <w:sz w:val="28"/>
          <w:rtl/>
        </w:rPr>
        <w:t>ی</w:t>
      </w:r>
      <w:r w:rsidRPr="00A34190">
        <w:rPr>
          <w:rFonts w:hint="cs"/>
          <w:sz w:val="28"/>
          <w:rtl/>
        </w:rPr>
        <w:t xml:space="preserve">ايي و </w:t>
      </w:r>
      <w:r w:rsidR="0057259D" w:rsidRPr="00A34190">
        <w:rPr>
          <w:rFonts w:hint="cs"/>
          <w:sz w:val="28"/>
          <w:rtl/>
        </w:rPr>
        <w:t>250</w:t>
      </w:r>
      <w:r w:rsidR="000543DE" w:rsidRPr="00A34190">
        <w:rPr>
          <w:rFonts w:hint="cs"/>
          <w:sz w:val="28"/>
          <w:rtl/>
        </w:rPr>
        <w:t xml:space="preserve"> نمونه كاني</w:t>
      </w:r>
      <w:r w:rsidR="000543DE" w:rsidRPr="00A34190">
        <w:rPr>
          <w:rFonts w:hint="cs"/>
          <w:sz w:val="28"/>
          <w:rtl/>
        </w:rPr>
        <w:softHyphen/>
        <w:t>سنگين گردید که از این میان تعداد 675 نمونه ژئوشیمیایی و 232 نمونه کانی</w:t>
      </w:r>
      <w:r w:rsidR="000543DE" w:rsidRPr="00A34190">
        <w:rPr>
          <w:rFonts w:hint="cs"/>
          <w:sz w:val="28"/>
          <w:rtl/>
        </w:rPr>
        <w:softHyphen/>
        <w:t xml:space="preserve">سنگین برداشت شد. </w:t>
      </w:r>
      <w:r w:rsidRPr="00A34190">
        <w:rPr>
          <w:rFonts w:hint="cs"/>
          <w:sz w:val="28"/>
          <w:rtl/>
        </w:rPr>
        <w:t>پس از آماده</w:t>
      </w:r>
      <w:r w:rsidR="00EC0EB5" w:rsidRPr="00A34190">
        <w:rPr>
          <w:sz w:val="28"/>
          <w:rtl/>
        </w:rPr>
        <w:softHyphen/>
      </w:r>
      <w:r w:rsidRPr="00A34190">
        <w:rPr>
          <w:rFonts w:hint="cs"/>
          <w:sz w:val="28"/>
          <w:rtl/>
        </w:rPr>
        <w:t>سازی و آنالیز در آزمایشگاه (با ن</w:t>
      </w:r>
      <w:r w:rsidRPr="00F60328">
        <w:rPr>
          <w:rFonts w:hint="cs"/>
          <w:rtl/>
        </w:rPr>
        <w:t>ظر کارفرما) نتایج حاصل از آنالیز شیمیایی و مطالعات كاني</w:t>
      </w:r>
      <w:r w:rsidRPr="00F60328">
        <w:rPr>
          <w:rFonts w:hint="cs"/>
          <w:rtl/>
        </w:rPr>
        <w:softHyphen/>
        <w:t>سنگين بعنوان داده</w:t>
      </w:r>
      <w:r w:rsidRPr="00F60328">
        <w:rPr>
          <w:rtl/>
        </w:rPr>
        <w:softHyphen/>
      </w:r>
      <w:r w:rsidRPr="00F60328">
        <w:rPr>
          <w:rFonts w:hint="cs"/>
          <w:rtl/>
        </w:rPr>
        <w:t xml:space="preserve">های خام اولیه در اختیار </w:t>
      </w:r>
      <w:r w:rsidR="00FA7645" w:rsidRPr="00F60328">
        <w:rPr>
          <w:rFonts w:hint="cs"/>
          <w:rtl/>
        </w:rPr>
        <w:t>مشاور</w:t>
      </w:r>
      <w:r w:rsidRPr="00F60328">
        <w:rPr>
          <w:rFonts w:hint="cs"/>
          <w:rtl/>
        </w:rPr>
        <w:t xml:space="preserve"> قرار گرفت تا مورد پردازش و تحلیل قرار گیرد. عملیات مربوط به پردازش داده</w:t>
      </w:r>
      <w:r w:rsidRPr="00F60328">
        <w:rPr>
          <w:rtl/>
        </w:rPr>
        <w:softHyphen/>
      </w:r>
      <w:r w:rsidRPr="00F60328">
        <w:rPr>
          <w:rFonts w:hint="cs"/>
          <w:rtl/>
        </w:rPr>
        <w:t>های اولیه شامل اندازه</w:t>
      </w:r>
      <w:r w:rsidR="00CE7F06" w:rsidRPr="00F60328">
        <w:softHyphen/>
      </w:r>
      <w:r w:rsidRPr="00F60328">
        <w:rPr>
          <w:rFonts w:hint="cs"/>
          <w:rtl/>
        </w:rPr>
        <w:t>گیری خطای آنالیز (که این مقدار در حد قابل قبولی بوده است)، جایگزین کردن مقادیر سنسورد، تعیین حدود بالا و پایین خارج از رده، نرمالایز کردن، تحلیل</w:t>
      </w:r>
      <w:r w:rsidRPr="00F60328">
        <w:rPr>
          <w:rtl/>
        </w:rPr>
        <w:softHyphen/>
      </w:r>
      <w:r w:rsidRPr="00F60328">
        <w:rPr>
          <w:rFonts w:hint="cs"/>
          <w:rtl/>
        </w:rPr>
        <w:t>های تک متغیره، دو متغیره (تعیین ضرایب همبستگی پیرسون و اسپیرمن)، چند متغیره (آنالیز فاکتوری و آنالیز خوشه</w:t>
      </w:r>
      <w:r w:rsidR="00EC0EB5" w:rsidRPr="00F60328">
        <w:rPr>
          <w:rtl/>
        </w:rPr>
        <w:softHyphen/>
      </w:r>
      <w:r w:rsidRPr="00F60328">
        <w:rPr>
          <w:rFonts w:hint="cs"/>
          <w:rtl/>
        </w:rPr>
        <w:t>ای)، تهیه نقشه</w:t>
      </w:r>
      <w:r w:rsidRPr="00F60328">
        <w:rPr>
          <w:rtl/>
        </w:rPr>
        <w:softHyphen/>
      </w:r>
      <w:r w:rsidRPr="00F60328">
        <w:rPr>
          <w:rFonts w:hint="cs"/>
          <w:rtl/>
        </w:rPr>
        <w:t>های تک متغیره و چند متغیره و در نهایت تفسیر آنها بوده است. عمليات نسبتاً مشابهي نيز در مورد نمونه</w:t>
      </w:r>
      <w:r w:rsidRPr="00F60328">
        <w:rPr>
          <w:rFonts w:hint="cs"/>
          <w:rtl/>
        </w:rPr>
        <w:softHyphen/>
        <w:t>هاي كاني</w:t>
      </w:r>
      <w:r w:rsidRPr="00F60328">
        <w:rPr>
          <w:rFonts w:hint="cs"/>
          <w:rtl/>
        </w:rPr>
        <w:softHyphen/>
        <w:t xml:space="preserve">سنگين انجام گرفت. عمليات فوق منجر به معرفي </w:t>
      </w:r>
      <w:r w:rsidR="00CE7F06" w:rsidRPr="00F60328">
        <w:rPr>
          <w:rFonts w:hint="cs"/>
          <w:rtl/>
        </w:rPr>
        <w:t>34</w:t>
      </w:r>
      <w:r w:rsidRPr="00F60328">
        <w:rPr>
          <w:rFonts w:hint="cs"/>
          <w:rtl/>
        </w:rPr>
        <w:t xml:space="preserve"> محدوه آنومال به مساحت كل </w:t>
      </w:r>
      <w:r w:rsidR="002976F1" w:rsidRPr="00F60328">
        <w:rPr>
          <w:rFonts w:hint="cs"/>
          <w:rtl/>
        </w:rPr>
        <w:t>34/119</w:t>
      </w:r>
      <w:r w:rsidRPr="00F60328">
        <w:rPr>
          <w:rFonts w:hint="cs"/>
          <w:rtl/>
        </w:rPr>
        <w:t>كيلومترمربع گرديد. محدوده</w:t>
      </w:r>
      <w:r w:rsidRPr="00F60328">
        <w:rPr>
          <w:rtl/>
        </w:rPr>
        <w:softHyphen/>
      </w:r>
      <w:r w:rsidRPr="00F60328">
        <w:rPr>
          <w:rFonts w:hint="cs"/>
          <w:rtl/>
        </w:rPr>
        <w:t>هاي آنومال معرفي</w:t>
      </w:r>
      <w:r w:rsidR="00EC0EB5" w:rsidRPr="00F60328">
        <w:rPr>
          <w:rFonts w:hint="cs"/>
          <w:rtl/>
        </w:rPr>
        <w:t xml:space="preserve"> </w:t>
      </w:r>
      <w:r w:rsidRPr="00F60328">
        <w:rPr>
          <w:rFonts w:hint="cs"/>
          <w:rtl/>
        </w:rPr>
        <w:softHyphen/>
        <w:t xml:space="preserve">شده تحت پوشش عمليات كنترل صحرايي قرار گرفت كه ماحصل اين برداشتهاي اكتشافي </w:t>
      </w:r>
      <w:r w:rsidR="008E739F" w:rsidRPr="00F60328">
        <w:rPr>
          <w:rFonts w:hint="cs"/>
          <w:rtl/>
        </w:rPr>
        <w:t>28</w:t>
      </w:r>
      <w:r w:rsidRPr="00F60328">
        <w:rPr>
          <w:rFonts w:hint="cs"/>
          <w:rtl/>
        </w:rPr>
        <w:t xml:space="preserve"> نمونه كاني</w:t>
      </w:r>
      <w:r w:rsidRPr="00F60328">
        <w:rPr>
          <w:rFonts w:hint="cs"/>
          <w:rtl/>
        </w:rPr>
        <w:softHyphen/>
        <w:t xml:space="preserve">سنگين و </w:t>
      </w:r>
      <w:r w:rsidR="00BC0B18" w:rsidRPr="00F60328">
        <w:rPr>
          <w:rFonts w:hint="cs"/>
          <w:rtl/>
        </w:rPr>
        <w:t xml:space="preserve">37 نمونه مينراليزه، 3 نمونه </w:t>
      </w:r>
      <w:r w:rsidR="00BC0B18" w:rsidRPr="00F60328">
        <w:rPr>
          <w:szCs w:val="24"/>
        </w:rPr>
        <w:t>XRF</w:t>
      </w:r>
      <w:r w:rsidR="00BC0B18" w:rsidRPr="00F60328">
        <w:rPr>
          <w:rFonts w:hint="cs"/>
          <w:rtl/>
        </w:rPr>
        <w:t xml:space="preserve">، 15 نمونه </w:t>
      </w:r>
      <w:r w:rsidR="00BC0B18" w:rsidRPr="00F60328">
        <w:rPr>
          <w:szCs w:val="24"/>
        </w:rPr>
        <w:t>XRD</w:t>
      </w:r>
      <w:r w:rsidR="00BC0B18" w:rsidRPr="00F60328">
        <w:rPr>
          <w:rFonts w:hint="cs"/>
          <w:rtl/>
        </w:rPr>
        <w:t xml:space="preserve"> و 26 نمونه مقطع نازک و صیقلی </w:t>
      </w:r>
      <w:r w:rsidRPr="00F60328">
        <w:rPr>
          <w:rFonts w:hint="cs"/>
          <w:rtl/>
        </w:rPr>
        <w:t>بود. نقشه</w:t>
      </w:r>
      <w:r w:rsidRPr="00F60328">
        <w:rPr>
          <w:rFonts w:hint="cs"/>
          <w:rtl/>
        </w:rPr>
        <w:softHyphen/>
        <w:t>هاي كاني</w:t>
      </w:r>
      <w:r w:rsidRPr="00F60328">
        <w:rPr>
          <w:rFonts w:hint="cs"/>
          <w:rtl/>
        </w:rPr>
        <w:softHyphen/>
        <w:t>سنگين با تركيب داده</w:t>
      </w:r>
      <w:r w:rsidRPr="00F60328">
        <w:rPr>
          <w:rFonts w:hint="cs"/>
          <w:rtl/>
        </w:rPr>
        <w:softHyphen/>
        <w:t>هاي حاصل از نمونه</w:t>
      </w:r>
      <w:r w:rsidRPr="00F60328">
        <w:rPr>
          <w:rFonts w:hint="cs"/>
          <w:rtl/>
        </w:rPr>
        <w:softHyphen/>
        <w:t>هاي جديد و قبلي با روش مشابه تهيه گرديد. بر روي نمونه</w:t>
      </w:r>
      <w:r w:rsidRPr="00F60328">
        <w:rPr>
          <w:rFonts w:hint="cs"/>
          <w:rtl/>
        </w:rPr>
        <w:softHyphen/>
        <w:t>هاي مينراليزه نيز آناليز چند متغيره براي تعيين نمونه</w:t>
      </w:r>
      <w:r w:rsidRPr="00F60328">
        <w:rPr>
          <w:rFonts w:hint="cs"/>
          <w:rtl/>
        </w:rPr>
        <w:softHyphen/>
        <w:t>ها و عناصر پرپتانسيل به لحاظ كاني</w:t>
      </w:r>
      <w:r w:rsidRPr="00F60328">
        <w:rPr>
          <w:rFonts w:hint="cs"/>
          <w:rtl/>
        </w:rPr>
        <w:softHyphen/>
        <w:t>سازي انجام گرفت. تعبير و تفسيرهاي ديگري در مورد نقشه توزيع شكستگيها در منطقه انجام پذيرفت. در نهايت زونهاي پرپتانسيل در هر محدوده آنومال مشخص گرديد</w:t>
      </w:r>
      <w:r w:rsidR="00F60328" w:rsidRPr="00F60328">
        <w:rPr>
          <w:rFonts w:hint="cs"/>
          <w:rtl/>
        </w:rPr>
        <w:t xml:space="preserve"> که عناصر </w:t>
      </w:r>
      <w:r w:rsidR="00F60328" w:rsidRPr="00F60328">
        <w:t>Au</w:t>
      </w:r>
      <w:r w:rsidR="00F60328" w:rsidRPr="00F60328">
        <w:rPr>
          <w:rFonts w:hint="cs"/>
          <w:rtl/>
        </w:rPr>
        <w:t xml:space="preserve">، </w:t>
      </w:r>
      <w:r w:rsidR="00F60328" w:rsidRPr="00F60328">
        <w:t>Cu</w:t>
      </w:r>
      <w:r w:rsidR="00F60328" w:rsidRPr="00F60328">
        <w:rPr>
          <w:rFonts w:hint="cs"/>
          <w:rtl/>
        </w:rPr>
        <w:t xml:space="preserve">، </w:t>
      </w:r>
      <w:r w:rsidR="00F60328" w:rsidRPr="00F60328">
        <w:t>Pb</w:t>
      </w:r>
      <w:r w:rsidR="00F60328" w:rsidRPr="00F60328">
        <w:rPr>
          <w:rFonts w:hint="cs"/>
          <w:rtl/>
        </w:rPr>
        <w:t xml:space="preserve">، </w:t>
      </w:r>
      <w:r w:rsidR="00F60328" w:rsidRPr="00F60328">
        <w:t>Zn</w:t>
      </w:r>
      <w:r w:rsidR="00F60328" w:rsidRPr="00F60328">
        <w:rPr>
          <w:rFonts w:hint="cs"/>
          <w:rtl/>
        </w:rPr>
        <w:t xml:space="preserve">، </w:t>
      </w:r>
      <w:r w:rsidR="00F60328" w:rsidRPr="00F60328">
        <w:t>Ag</w:t>
      </w:r>
      <w:r w:rsidR="00F60328" w:rsidRPr="00F60328">
        <w:rPr>
          <w:rFonts w:hint="cs"/>
          <w:rtl/>
        </w:rPr>
        <w:t xml:space="preserve"> و </w:t>
      </w:r>
      <w:r w:rsidR="00F60328" w:rsidRPr="00F60328">
        <w:t>Fe</w:t>
      </w:r>
      <w:r w:rsidR="00F60328" w:rsidRPr="00F60328">
        <w:rPr>
          <w:rFonts w:hint="cs"/>
          <w:rtl/>
        </w:rPr>
        <w:t xml:space="preserve"> در این زون</w:t>
      </w:r>
      <w:r w:rsidR="00F60328">
        <w:rPr>
          <w:rtl/>
        </w:rPr>
        <w:softHyphen/>
      </w:r>
      <w:r w:rsidR="00F60328" w:rsidRPr="00F60328">
        <w:rPr>
          <w:rFonts w:hint="cs"/>
          <w:rtl/>
        </w:rPr>
        <w:t>ها از اهمیت بیشتری برخوردارند</w:t>
      </w:r>
      <w:r w:rsidRPr="00F60328">
        <w:rPr>
          <w:rFonts w:hint="cs"/>
          <w:rtl/>
        </w:rPr>
        <w:t xml:space="preserve">. جهت انجام مطالعات </w:t>
      </w:r>
      <w:r w:rsidR="00BC0B18" w:rsidRPr="00F60328">
        <w:rPr>
          <w:rFonts w:hint="cs"/>
          <w:rtl/>
        </w:rPr>
        <w:t>ژئوشیمیایی 1:</w:t>
      </w:r>
      <w:r w:rsidR="001F7242" w:rsidRPr="00F60328">
        <w:rPr>
          <w:rFonts w:hint="cs"/>
          <w:rtl/>
        </w:rPr>
        <w:t>25</w:t>
      </w:r>
      <w:r w:rsidR="00BC0B18" w:rsidRPr="00F60328">
        <w:rPr>
          <w:rFonts w:hint="cs"/>
          <w:rtl/>
        </w:rPr>
        <w:t>,000</w:t>
      </w:r>
      <w:r w:rsidRPr="00F60328">
        <w:rPr>
          <w:rFonts w:hint="cs"/>
          <w:rtl/>
        </w:rPr>
        <w:t xml:space="preserve"> نيز </w:t>
      </w:r>
      <w:r w:rsidR="00BC0B18" w:rsidRPr="00F60328">
        <w:rPr>
          <w:rFonts w:hint="cs"/>
          <w:rtl/>
        </w:rPr>
        <w:t xml:space="preserve">تعداد </w:t>
      </w:r>
      <w:r w:rsidR="003F6B07" w:rsidRPr="00F60328">
        <w:rPr>
          <w:rFonts w:hint="cs"/>
          <w:rtl/>
        </w:rPr>
        <w:t>8</w:t>
      </w:r>
      <w:r w:rsidR="00BC0B18" w:rsidRPr="00F60328">
        <w:rPr>
          <w:rFonts w:hint="cs"/>
          <w:rtl/>
        </w:rPr>
        <w:t xml:space="preserve"> محدوده آنومالی با مساحتی </w:t>
      </w:r>
      <w:r w:rsidRPr="00F60328">
        <w:rPr>
          <w:rFonts w:hint="cs"/>
          <w:rtl/>
        </w:rPr>
        <w:t xml:space="preserve">حدود </w:t>
      </w:r>
      <w:r w:rsidR="003F6B07" w:rsidRPr="00F60328">
        <w:rPr>
          <w:rFonts w:hint="cs"/>
          <w:rtl/>
        </w:rPr>
        <w:t>86/150</w:t>
      </w:r>
      <w:r w:rsidRPr="00F60328">
        <w:rPr>
          <w:rFonts w:hint="cs"/>
          <w:rtl/>
        </w:rPr>
        <w:t xml:space="preserve"> كيلومترمربع </w:t>
      </w:r>
      <w:r w:rsidR="00BC0B18" w:rsidRPr="00F60328">
        <w:rPr>
          <w:rFonts w:hint="cs"/>
          <w:rtl/>
        </w:rPr>
        <w:t>(</w:t>
      </w:r>
      <w:r w:rsidRPr="00F60328">
        <w:rPr>
          <w:rFonts w:hint="cs"/>
          <w:rtl/>
        </w:rPr>
        <w:t xml:space="preserve">معادل </w:t>
      </w:r>
      <w:r w:rsidR="003F6B07" w:rsidRPr="00F60328">
        <w:rPr>
          <w:rFonts w:hint="cs"/>
          <w:rtl/>
        </w:rPr>
        <w:t>83/5</w:t>
      </w:r>
      <w:r w:rsidRPr="00F60328">
        <w:rPr>
          <w:rFonts w:hint="cs"/>
          <w:rtl/>
        </w:rPr>
        <w:t>% از مساحت كل منطقه مطالعاتي</w:t>
      </w:r>
      <w:r w:rsidR="00BC0B18" w:rsidRPr="00F60328">
        <w:rPr>
          <w:rFonts w:hint="cs"/>
          <w:rtl/>
        </w:rPr>
        <w:t>)</w:t>
      </w:r>
      <w:r w:rsidRPr="00F60328">
        <w:rPr>
          <w:rFonts w:hint="cs"/>
          <w:rtl/>
        </w:rPr>
        <w:t xml:space="preserve"> پيشنهاد گرديد.</w:t>
      </w:r>
    </w:p>
    <w:p w:rsidR="00DC6D00" w:rsidRPr="00A34190" w:rsidRDefault="00DC6D00" w:rsidP="00DC6D00">
      <w:pPr>
        <w:bidi/>
        <w:spacing w:line="360" w:lineRule="auto"/>
        <w:jc w:val="both"/>
        <w:rPr>
          <w:szCs w:val="28"/>
          <w:lang w:bidi="fa-IR"/>
        </w:rPr>
      </w:pPr>
    </w:p>
    <w:p w:rsidR="00DC6D00" w:rsidRPr="00A34190" w:rsidRDefault="00DC6D00" w:rsidP="00DC6D00">
      <w:pPr>
        <w:bidi/>
        <w:spacing w:line="360" w:lineRule="auto"/>
        <w:jc w:val="both"/>
        <w:rPr>
          <w:rFonts w:cs="Mitra"/>
          <w:szCs w:val="28"/>
          <w:rtl/>
          <w:lang w:bidi="fa-IR"/>
        </w:rPr>
      </w:pPr>
    </w:p>
    <w:p w:rsidR="00DC6D00" w:rsidRPr="00A34190" w:rsidRDefault="00DC6D00" w:rsidP="00DC6D00">
      <w:pPr>
        <w:bidi/>
        <w:spacing w:line="480" w:lineRule="auto"/>
        <w:jc w:val="both"/>
        <w:rPr>
          <w:rFonts w:cs="B Traffic"/>
          <w:bCs/>
          <w:szCs w:val="34"/>
          <w:u w:val="single"/>
          <w:rtl/>
          <w:lang w:bidi="fa-IR"/>
        </w:rPr>
        <w:sectPr w:rsidR="00DC6D00" w:rsidRPr="00A34190" w:rsidSect="00EF4F35">
          <w:headerReference w:type="default" r:id="rId12"/>
          <w:footerReference w:type="default" r:id="rId13"/>
          <w:footnotePr>
            <w:numRestart w:val="eachPage"/>
          </w:footnotePr>
          <w:pgSz w:w="11907" w:h="16443" w:code="9"/>
          <w:pgMar w:top="1440" w:right="1276" w:bottom="851" w:left="992" w:header="544" w:footer="334" w:gutter="0"/>
          <w:pgBorders w:offsetFrom="page">
            <w:top w:val="single" w:sz="24" w:space="24" w:color="auto"/>
            <w:left w:val="single" w:sz="24" w:space="17" w:color="auto"/>
            <w:bottom w:val="single" w:sz="24" w:space="24" w:color="auto"/>
            <w:right w:val="single" w:sz="24" w:space="31" w:color="auto"/>
          </w:pgBorders>
          <w:pgNumType w:fmt="arabicAbjad" w:start="1"/>
          <w:cols w:space="720"/>
          <w:docGrid w:linePitch="360"/>
        </w:sectPr>
      </w:pPr>
    </w:p>
    <w:bookmarkStart w:id="1" w:name="OLE_LINK2"/>
    <w:bookmarkStart w:id="2" w:name="OLE_LINK3"/>
    <w:p w:rsidR="00476725" w:rsidRPr="00476725" w:rsidRDefault="004148D9" w:rsidP="00792368">
      <w:pPr>
        <w:pStyle w:val="TOC1"/>
        <w:rPr>
          <w:rFonts w:eastAsiaTheme="minorEastAsia"/>
          <w:lang w:bidi="ar-SA"/>
        </w:rPr>
      </w:pPr>
      <w:r w:rsidRPr="00476725">
        <w:rPr>
          <w:rStyle w:val="Hyperlink"/>
          <w:rtl/>
        </w:rPr>
        <w:lastRenderedPageBreak/>
        <w:fldChar w:fldCharType="begin"/>
      </w:r>
      <w:r w:rsidR="00A34190" w:rsidRPr="00476725">
        <w:rPr>
          <w:rStyle w:val="Hyperlink"/>
          <w:rtl/>
        </w:rPr>
        <w:instrText xml:space="preserve"> </w:instrText>
      </w:r>
      <w:r w:rsidR="00A34190" w:rsidRPr="00476725">
        <w:rPr>
          <w:rStyle w:val="Hyperlink"/>
        </w:rPr>
        <w:instrText>TOC</w:instrText>
      </w:r>
      <w:r w:rsidR="00A34190" w:rsidRPr="00476725">
        <w:rPr>
          <w:rStyle w:val="Hyperlink"/>
          <w:rtl/>
        </w:rPr>
        <w:instrText xml:space="preserve"> \</w:instrText>
      </w:r>
      <w:r w:rsidR="00A34190" w:rsidRPr="00476725">
        <w:rPr>
          <w:rStyle w:val="Hyperlink"/>
        </w:rPr>
        <w:instrText>o "1-1" \h \z \t "Heading 2;2;Heading 3;3;Heading 4;4</w:instrText>
      </w:r>
      <w:r w:rsidR="00A34190" w:rsidRPr="00476725">
        <w:rPr>
          <w:rStyle w:val="Hyperlink"/>
          <w:rtl/>
        </w:rPr>
        <w:instrText xml:space="preserve">" </w:instrText>
      </w:r>
      <w:r w:rsidRPr="00476725">
        <w:rPr>
          <w:rStyle w:val="Hyperlink"/>
          <w:rtl/>
        </w:rPr>
        <w:fldChar w:fldCharType="separate"/>
      </w:r>
      <w:hyperlink w:anchor="_Toc294011960" w:history="1">
        <w:r w:rsidR="00476725" w:rsidRPr="00476725">
          <w:rPr>
            <w:rStyle w:val="Hyperlink"/>
            <w:rFonts w:hint="eastAsia"/>
            <w:rtl/>
          </w:rPr>
          <w:t>چک</w:t>
        </w:r>
        <w:r w:rsidR="00476725" w:rsidRPr="00476725">
          <w:rPr>
            <w:rStyle w:val="Hyperlink"/>
            <w:rFonts w:hint="cs"/>
            <w:rtl/>
          </w:rPr>
          <w:t>ی</w:t>
        </w:r>
        <w:r w:rsidR="00476725" w:rsidRPr="00476725">
          <w:rPr>
            <w:rStyle w:val="Hyperlink"/>
            <w:rFonts w:hint="eastAsia"/>
            <w:rtl/>
          </w:rPr>
          <w:t>ده</w:t>
        </w:r>
        <w:r w:rsidR="00792368" w:rsidRPr="00792368">
          <w:rPr>
            <w:rStyle w:val="Hyperlink"/>
            <w:webHidden/>
            <w:rtl/>
          </w:rPr>
          <w:tab/>
        </w:r>
        <w:r w:rsidR="00792368" w:rsidRPr="00792368">
          <w:rPr>
            <w:rStyle w:val="Hyperlink"/>
            <w:webHidden/>
            <w:rtl/>
          </w:rPr>
          <w:tab/>
        </w:r>
        <w:r w:rsidR="00792368" w:rsidRPr="00792368">
          <w:rPr>
            <w:webHidden/>
            <w:rtl/>
          </w:rPr>
          <w:tab/>
        </w:r>
        <w:r w:rsidRPr="00476725">
          <w:rPr>
            <w:webHidden/>
          </w:rPr>
          <w:fldChar w:fldCharType="begin"/>
        </w:r>
        <w:r w:rsidR="00476725" w:rsidRPr="00476725">
          <w:rPr>
            <w:webHidden/>
          </w:rPr>
          <w:instrText xml:space="preserve"> PAGEREF _Toc294011960 \h </w:instrText>
        </w:r>
        <w:r w:rsidRPr="00476725">
          <w:rPr>
            <w:webHidden/>
          </w:rPr>
        </w:r>
        <w:r w:rsidRPr="00476725">
          <w:rPr>
            <w:webHidden/>
          </w:rPr>
          <w:fldChar w:fldCharType="separate"/>
        </w:r>
        <w:r w:rsidR="0032431C">
          <w:rPr>
            <w:webHidden/>
            <w:rtl/>
          </w:rPr>
          <w:t>‌أ</w:t>
        </w:r>
        <w:r w:rsidRPr="00476725">
          <w:rPr>
            <w:webHidden/>
          </w:rPr>
          <w:fldChar w:fldCharType="end"/>
        </w:r>
      </w:hyperlink>
    </w:p>
    <w:p w:rsidR="00476725" w:rsidRPr="00476725" w:rsidRDefault="004148D9" w:rsidP="00792368">
      <w:pPr>
        <w:pStyle w:val="TOC1"/>
        <w:rPr>
          <w:rFonts w:eastAsiaTheme="minorEastAsia"/>
          <w:lang w:bidi="ar-SA"/>
        </w:rPr>
      </w:pPr>
      <w:hyperlink w:anchor="_Toc294011961" w:history="1">
        <w:r w:rsidR="00476725" w:rsidRPr="00476725">
          <w:rPr>
            <w:rStyle w:val="Hyperlink"/>
            <w:rtl/>
          </w:rPr>
          <w:t>1-</w:t>
        </w:r>
        <w:r w:rsidR="00476725" w:rsidRPr="00476725">
          <w:rPr>
            <w:rFonts w:eastAsiaTheme="minorEastAsia"/>
            <w:lang w:bidi="ar-SA"/>
          </w:rPr>
          <w:tab/>
        </w:r>
        <w:r w:rsidR="00476725" w:rsidRPr="00476725">
          <w:rPr>
            <w:rStyle w:val="Hyperlink"/>
            <w:rFonts w:hint="eastAsia"/>
            <w:rtl/>
          </w:rPr>
          <w:t>کليات</w:t>
        </w:r>
        <w:r w:rsidR="00476725" w:rsidRPr="00476725">
          <w:rPr>
            <w:webHidden/>
          </w:rPr>
          <w:tab/>
        </w:r>
        <w:r w:rsidRPr="00476725">
          <w:rPr>
            <w:webHidden/>
          </w:rPr>
          <w:fldChar w:fldCharType="begin"/>
        </w:r>
        <w:r w:rsidR="00476725" w:rsidRPr="00476725">
          <w:rPr>
            <w:webHidden/>
          </w:rPr>
          <w:instrText xml:space="preserve"> PAGEREF _Toc294011961 \h </w:instrText>
        </w:r>
        <w:r w:rsidRPr="00476725">
          <w:rPr>
            <w:webHidden/>
          </w:rPr>
        </w:r>
        <w:r w:rsidRPr="00476725">
          <w:rPr>
            <w:webHidden/>
          </w:rPr>
          <w:fldChar w:fldCharType="separate"/>
        </w:r>
        <w:r w:rsidR="0032431C">
          <w:rPr>
            <w:webHidden/>
            <w:rtl/>
          </w:rPr>
          <w:t>1</w:t>
        </w:r>
        <w:r w:rsidRPr="00476725">
          <w:rPr>
            <w:webHidden/>
          </w:rPr>
          <w:fldChar w:fldCharType="end"/>
        </w:r>
      </w:hyperlink>
    </w:p>
    <w:p w:rsidR="00476725" w:rsidRPr="00476725" w:rsidRDefault="004148D9" w:rsidP="00476725">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1962" w:history="1">
        <w:r w:rsidR="00476725" w:rsidRPr="00476725">
          <w:rPr>
            <w:rStyle w:val="Hyperlink"/>
            <w:rFonts w:ascii="Times New Roman" w:hAnsi="Times New Roman" w:cs="B Mitra"/>
            <w:noProof/>
            <w:sz w:val="24"/>
            <w:szCs w:val="28"/>
            <w:rtl/>
            <w:lang w:bidi="fa-IR"/>
          </w:rPr>
          <w:t>1-1-</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مقدمه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_Toc294011962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1680"/>
          <w:tab w:val="right" w:leader="dot" w:pos="9629"/>
        </w:tabs>
        <w:bidi/>
        <w:rPr>
          <w:rFonts w:ascii="Times New Roman" w:eastAsiaTheme="minorEastAsia" w:hAnsi="Times New Roman" w:cs="B Mitra"/>
          <w:smallCaps w:val="0"/>
          <w:noProof/>
          <w:sz w:val="24"/>
          <w:szCs w:val="28"/>
        </w:rPr>
      </w:pPr>
      <w:hyperlink w:anchor="_Toc294011963" w:history="1">
        <w:r w:rsidR="00476725" w:rsidRPr="00476725">
          <w:rPr>
            <w:rStyle w:val="Hyperlink"/>
            <w:rFonts w:ascii="Times New Roman" w:hAnsi="Times New Roman" w:cs="B Mitra"/>
            <w:noProof/>
            <w:sz w:val="24"/>
            <w:szCs w:val="28"/>
            <w:rtl/>
            <w:lang w:bidi="fa-IR"/>
          </w:rPr>
          <w:t>1-2-</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هدف</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مطالعات</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_Toc294011963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5374"/>
          <w:tab w:val="right" w:leader="dot" w:pos="9629"/>
        </w:tabs>
        <w:bidi/>
        <w:rPr>
          <w:rFonts w:ascii="Times New Roman" w:eastAsiaTheme="minorEastAsia" w:hAnsi="Times New Roman" w:cs="B Mitra"/>
          <w:smallCaps w:val="0"/>
          <w:noProof/>
          <w:sz w:val="24"/>
          <w:szCs w:val="28"/>
        </w:rPr>
      </w:pPr>
      <w:hyperlink w:anchor="_Toc294011964" w:history="1">
        <w:r w:rsidR="00476725" w:rsidRPr="00476725">
          <w:rPr>
            <w:rStyle w:val="Hyperlink"/>
            <w:rFonts w:ascii="Times New Roman" w:hAnsi="Times New Roman" w:cs="B Mitra"/>
            <w:noProof/>
            <w:sz w:val="24"/>
            <w:szCs w:val="28"/>
            <w:rtl/>
            <w:lang w:bidi="fa-IR"/>
          </w:rPr>
          <w:t>1-3-</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موقعيت</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جغرافيا</w:t>
        </w:r>
        <w:r w:rsidR="00476725" w:rsidRPr="00476725">
          <w:rPr>
            <w:rStyle w:val="Hyperlink"/>
            <w:rFonts w:ascii="Times New Roman" w:hAnsi="Times New Roman" w:cs="B Mitra" w:hint="cs"/>
            <w:noProof/>
            <w:sz w:val="24"/>
            <w:szCs w:val="28"/>
            <w:rtl/>
            <w:lang w:bidi="fa-IR"/>
          </w:rPr>
          <w:t>یی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توپوگراف</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آب</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هوا</w:t>
        </w:r>
        <w:r w:rsidR="00476725" w:rsidRPr="00476725">
          <w:rPr>
            <w:rStyle w:val="Hyperlink"/>
            <w:rFonts w:ascii="Times New Roman" w:hAnsi="Times New Roman" w:cs="B Mitra" w:hint="cs"/>
            <w:noProof/>
            <w:sz w:val="24"/>
            <w:szCs w:val="28"/>
            <w:rtl/>
            <w:lang w:bidi="fa-IR"/>
          </w:rPr>
          <w:t>یی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راه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دسترس</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_Toc294011964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2381"/>
          <w:tab w:val="right" w:leader="dot" w:pos="9629"/>
        </w:tabs>
        <w:bidi/>
        <w:rPr>
          <w:rFonts w:ascii="Times New Roman" w:eastAsiaTheme="minorEastAsia" w:hAnsi="Times New Roman" w:cs="B Mitra"/>
          <w:smallCaps w:val="0"/>
          <w:noProof/>
          <w:sz w:val="24"/>
          <w:szCs w:val="28"/>
        </w:rPr>
      </w:pPr>
      <w:hyperlink w:anchor="_Toc294011965" w:history="1">
        <w:r w:rsidR="00476725" w:rsidRPr="00476725">
          <w:rPr>
            <w:rStyle w:val="Hyperlink"/>
            <w:rFonts w:ascii="Times New Roman" w:hAnsi="Times New Roman" w:cs="B Mitra"/>
            <w:noProof/>
            <w:sz w:val="24"/>
            <w:szCs w:val="28"/>
            <w:rtl/>
            <w:lang w:bidi="fa-IR"/>
          </w:rPr>
          <w:t>1-4-</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اهداف</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پروژه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کار</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_Toc294011965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2339"/>
          <w:tab w:val="right" w:leader="dot" w:pos="9629"/>
        </w:tabs>
        <w:bidi/>
        <w:rPr>
          <w:rFonts w:ascii="Times New Roman" w:eastAsiaTheme="minorEastAsia" w:hAnsi="Times New Roman" w:cs="B Mitra"/>
          <w:smallCaps w:val="0"/>
          <w:noProof/>
          <w:sz w:val="24"/>
          <w:szCs w:val="28"/>
        </w:rPr>
      </w:pPr>
      <w:hyperlink w:anchor="_Toc294011966" w:history="1">
        <w:r w:rsidR="00476725" w:rsidRPr="00476725">
          <w:rPr>
            <w:rStyle w:val="Hyperlink"/>
            <w:rFonts w:ascii="Times New Roman" w:hAnsi="Times New Roman" w:cs="B Mitra"/>
            <w:noProof/>
            <w:sz w:val="24"/>
            <w:szCs w:val="28"/>
            <w:rtl/>
            <w:lang w:bidi="fa-IR"/>
          </w:rPr>
          <w:t>1-5-</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مطالعات</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انجام</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شين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_Toc294011966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2519"/>
          <w:tab w:val="right" w:leader="dot" w:pos="9629"/>
        </w:tabs>
        <w:bidi/>
        <w:rPr>
          <w:rFonts w:ascii="Times New Roman" w:eastAsiaTheme="minorEastAsia" w:hAnsi="Times New Roman" w:cs="B Mitra"/>
          <w:smallCaps w:val="0"/>
          <w:noProof/>
          <w:sz w:val="24"/>
          <w:szCs w:val="28"/>
        </w:rPr>
      </w:pPr>
      <w:hyperlink w:anchor="_Toc294011967" w:history="1">
        <w:r w:rsidR="00476725" w:rsidRPr="00476725">
          <w:rPr>
            <w:rStyle w:val="Hyperlink"/>
            <w:rFonts w:ascii="Times New Roman" w:hAnsi="Times New Roman" w:cs="B Mitra"/>
            <w:noProof/>
            <w:sz w:val="24"/>
            <w:szCs w:val="28"/>
            <w:rtl/>
            <w:lang w:bidi="fa-IR"/>
          </w:rPr>
          <w:t>1-6-</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خلاصه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شناس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منطقه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_Toc294011967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w:t>
        </w:r>
        <w:r w:rsidRPr="00476725">
          <w:rPr>
            <w:rFonts w:ascii="Times New Roman" w:hAnsi="Times New Roman" w:cs="B Mitra"/>
            <w:noProof/>
            <w:webHidden/>
            <w:sz w:val="24"/>
            <w:szCs w:val="28"/>
          </w:rPr>
          <w:fldChar w:fldCharType="end"/>
        </w:r>
      </w:hyperlink>
    </w:p>
    <w:p w:rsidR="00476725" w:rsidRPr="00476725" w:rsidRDefault="004148D9" w:rsidP="00476725">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1968" w:history="1">
        <w:r w:rsidR="00476725" w:rsidRPr="00476725">
          <w:rPr>
            <w:rStyle w:val="Hyperlink"/>
            <w:rFonts w:ascii="Times New Roman" w:hAnsi="Times New Roman" w:cs="B Mitra"/>
            <w:i w:val="0"/>
            <w:noProof/>
            <w:snapToGrid w:val="0"/>
            <w:w w:val="0"/>
            <w:sz w:val="24"/>
            <w:szCs w:val="28"/>
            <w:rtl/>
            <w:lang w:bidi="fa-IR"/>
          </w:rPr>
          <w:t>1-6-1-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شرح</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واحد</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سنگ</w:t>
        </w:r>
        <w:r w:rsidR="00476725" w:rsidRPr="00476725">
          <w:rPr>
            <w:rStyle w:val="Hyperlink"/>
            <w:rFonts w:ascii="Times New Roman" w:hAnsi="Times New Roman" w:cs="B Mitra" w:hint="cs"/>
            <w:i w:val="0"/>
            <w:noProof/>
            <w:sz w:val="24"/>
            <w:szCs w:val="28"/>
            <w:rtl/>
            <w:lang w:bidi="fa-IR"/>
          </w:rPr>
          <w:t>ی</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_Toc294011968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4</w:t>
        </w:r>
        <w:r w:rsidRPr="00476725">
          <w:rPr>
            <w:rFonts w:ascii="Times New Roman" w:hAnsi="Times New Roman" w:cs="B Mitra"/>
            <w:i w:val="0"/>
            <w:noProof/>
            <w:webHidden/>
            <w:sz w:val="24"/>
            <w:szCs w:val="28"/>
          </w:rPr>
          <w:fldChar w:fldCharType="end"/>
        </w:r>
      </w:hyperlink>
    </w:p>
    <w:p w:rsidR="00476725" w:rsidRPr="00476725" w:rsidRDefault="004148D9" w:rsidP="00476725">
      <w:pPr>
        <w:pStyle w:val="TOC4"/>
        <w:tabs>
          <w:tab w:val="left" w:pos="1701"/>
          <w:tab w:val="right" w:leader="dot" w:pos="9629"/>
        </w:tabs>
        <w:bidi/>
        <w:rPr>
          <w:rFonts w:ascii="Times New Roman" w:eastAsiaTheme="minorEastAsia" w:hAnsi="Times New Roman" w:cs="B Mitra"/>
          <w:noProof/>
          <w:sz w:val="24"/>
          <w:szCs w:val="28"/>
        </w:rPr>
      </w:pPr>
      <w:hyperlink w:anchor="_Toc294011969" w:history="1">
        <w:r w:rsidR="00476725" w:rsidRPr="00476725">
          <w:rPr>
            <w:rStyle w:val="Hyperlink"/>
            <w:rFonts w:ascii="Times New Roman" w:hAnsi="Times New Roman" w:cs="B Mitra"/>
            <w:noProof/>
            <w:snapToGrid w:val="0"/>
            <w:w w:val="0"/>
            <w:sz w:val="24"/>
            <w:szCs w:val="28"/>
            <w:rtl/>
            <w:lang w:bidi="fa-IR"/>
          </w:rPr>
          <w:t>1-6-1-1-</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کمپلکس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چاه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گربه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_Toc294011969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2017"/>
          <w:tab w:val="right" w:leader="dot" w:pos="9629"/>
        </w:tabs>
        <w:bidi/>
        <w:rPr>
          <w:rFonts w:ascii="Times New Roman" w:eastAsiaTheme="minorEastAsia" w:hAnsi="Times New Roman" w:cs="B Mitra"/>
          <w:noProof/>
          <w:sz w:val="24"/>
          <w:szCs w:val="28"/>
        </w:rPr>
      </w:pPr>
      <w:hyperlink w:anchor="_Toc294011970" w:history="1">
        <w:r w:rsidR="00476725" w:rsidRPr="00476725">
          <w:rPr>
            <w:rStyle w:val="Hyperlink"/>
            <w:rFonts w:ascii="Times New Roman" w:hAnsi="Times New Roman" w:cs="B Mitra"/>
            <w:noProof/>
            <w:snapToGrid w:val="0"/>
            <w:w w:val="0"/>
            <w:sz w:val="24"/>
            <w:szCs w:val="28"/>
            <w:rtl/>
            <w:lang w:bidi="fa-IR"/>
          </w:rPr>
          <w:t>1-6-1-2-</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کمپلکس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پاته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ار</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983"/>
          <w:tab w:val="right" w:leader="dot" w:pos="9629"/>
        </w:tabs>
        <w:bidi/>
        <w:rPr>
          <w:rFonts w:ascii="Times New Roman" w:eastAsiaTheme="minorEastAsia" w:hAnsi="Times New Roman" w:cs="B Mitra"/>
          <w:noProof/>
          <w:sz w:val="24"/>
          <w:szCs w:val="28"/>
        </w:rPr>
      </w:pPr>
      <w:hyperlink w:anchor="_Toc294011971" w:history="1">
        <w:r w:rsidR="00476725" w:rsidRPr="00476725">
          <w:rPr>
            <w:rStyle w:val="Hyperlink"/>
            <w:rFonts w:ascii="Times New Roman" w:hAnsi="Times New Roman" w:cs="B Mitra"/>
            <w:noProof/>
            <w:snapToGrid w:val="0"/>
            <w:w w:val="0"/>
            <w:sz w:val="24"/>
            <w:szCs w:val="28"/>
            <w:rtl/>
            <w:lang w:bidi="fa-IR"/>
          </w:rPr>
          <w:t>1-6-1-3-</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کمپلکس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کبودان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_Toc294011971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2453"/>
          <w:tab w:val="right" w:leader="dot" w:pos="9629"/>
        </w:tabs>
        <w:bidi/>
        <w:rPr>
          <w:rFonts w:ascii="Times New Roman" w:eastAsiaTheme="minorEastAsia" w:hAnsi="Times New Roman" w:cs="B Mitra"/>
          <w:noProof/>
          <w:sz w:val="24"/>
          <w:szCs w:val="28"/>
        </w:rPr>
      </w:pPr>
      <w:hyperlink w:anchor="_Toc294011972" w:history="1">
        <w:r w:rsidR="00476725" w:rsidRPr="00476725">
          <w:rPr>
            <w:rStyle w:val="Hyperlink"/>
            <w:rFonts w:ascii="Times New Roman" w:hAnsi="Times New Roman" w:cs="B Mitra"/>
            <w:noProof/>
            <w:snapToGrid w:val="0"/>
            <w:w w:val="0"/>
            <w:sz w:val="24"/>
            <w:szCs w:val="28"/>
            <w:rtl/>
            <w:lang w:bidi="fa-IR"/>
          </w:rPr>
          <w:t>1-6-1-4-</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متامورف</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ت</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انارک</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2314"/>
          <w:tab w:val="right" w:leader="dot" w:pos="9629"/>
        </w:tabs>
        <w:bidi/>
        <w:rPr>
          <w:rFonts w:ascii="Times New Roman" w:eastAsiaTheme="minorEastAsia" w:hAnsi="Times New Roman" w:cs="B Mitra"/>
          <w:noProof/>
          <w:sz w:val="24"/>
          <w:szCs w:val="28"/>
        </w:rPr>
      </w:pPr>
      <w:hyperlink w:anchor="_Toc294011973" w:history="1">
        <w:r w:rsidR="00476725" w:rsidRPr="00476725">
          <w:rPr>
            <w:rStyle w:val="Hyperlink"/>
            <w:rFonts w:ascii="Times New Roman" w:hAnsi="Times New Roman" w:cs="B Mitra"/>
            <w:noProof/>
            <w:snapToGrid w:val="0"/>
            <w:w w:val="0"/>
            <w:sz w:val="24"/>
            <w:szCs w:val="28"/>
            <w:rtl/>
            <w:lang w:bidi="fa-IR"/>
          </w:rPr>
          <w:t>1-6-1-5-</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متامورف</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تها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دوشاخ</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2897"/>
          <w:tab w:val="right" w:leader="dot" w:pos="9629"/>
        </w:tabs>
        <w:bidi/>
        <w:rPr>
          <w:rFonts w:ascii="Times New Roman" w:eastAsiaTheme="minorEastAsia" w:hAnsi="Times New Roman" w:cs="B Mitra"/>
          <w:noProof/>
          <w:sz w:val="24"/>
          <w:szCs w:val="28"/>
        </w:rPr>
      </w:pPr>
      <w:hyperlink w:anchor="_Toc294011974" w:history="1">
        <w:r w:rsidR="00476725" w:rsidRPr="00476725">
          <w:rPr>
            <w:rStyle w:val="Hyperlink"/>
            <w:rFonts w:ascii="Times New Roman" w:hAnsi="Times New Roman" w:cs="B Mitra"/>
            <w:noProof/>
            <w:snapToGrid w:val="0"/>
            <w:w w:val="0"/>
            <w:sz w:val="24"/>
            <w:szCs w:val="28"/>
            <w:rtl/>
            <w:lang w:bidi="fa-IR"/>
          </w:rPr>
          <w:t>1-6-1-6-</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کامبر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w:t>
        </w:r>
        <w:r w:rsidR="00476725" w:rsidRPr="00476725">
          <w:rPr>
            <w:rStyle w:val="Hyperlink"/>
            <w:rFonts w:ascii="Times New Roman" w:hAnsi="Times New Roman" w:cs="B Mitra" w:hint="eastAsia"/>
            <w:noProof/>
            <w:sz w:val="24"/>
            <w:szCs w:val="28"/>
            <w:rtl/>
            <w:lang w:bidi="fa-IR"/>
          </w:rPr>
          <w:t>پروتروزوئ</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ک</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right" w:leader="dot" w:pos="9629"/>
        </w:tabs>
        <w:bidi/>
        <w:rPr>
          <w:rFonts w:ascii="Times New Roman" w:eastAsiaTheme="minorEastAsia" w:hAnsi="Times New Roman" w:cs="B Mitra"/>
          <w:noProof/>
          <w:sz w:val="24"/>
          <w:szCs w:val="28"/>
        </w:rPr>
      </w:pPr>
      <w:hyperlink w:anchor="_Toc294011975" w:history="1">
        <w:r w:rsidR="00476725" w:rsidRPr="00476725">
          <w:rPr>
            <w:rStyle w:val="Hyperlink"/>
            <w:rFonts w:ascii="Times New Roman" w:hAnsi="Times New Roman" w:cs="B Mitra"/>
            <w:noProof/>
            <w:snapToGrid w:val="0"/>
            <w:w w:val="0"/>
            <w:sz w:val="24"/>
            <w:szCs w:val="28"/>
            <w:rtl/>
            <w:lang w:bidi="fa-IR"/>
          </w:rPr>
          <w:t>1-6-1-7-</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کامبر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2315"/>
          <w:tab w:val="right" w:leader="dot" w:pos="9629"/>
        </w:tabs>
        <w:bidi/>
        <w:rPr>
          <w:rFonts w:ascii="Times New Roman" w:eastAsiaTheme="minorEastAsia" w:hAnsi="Times New Roman" w:cs="B Mitra"/>
          <w:noProof/>
          <w:sz w:val="24"/>
          <w:szCs w:val="28"/>
        </w:rPr>
      </w:pPr>
      <w:hyperlink w:anchor="_Toc294011976" w:history="1">
        <w:r w:rsidR="00476725" w:rsidRPr="00476725">
          <w:rPr>
            <w:rStyle w:val="Hyperlink"/>
            <w:rFonts w:ascii="Times New Roman" w:hAnsi="Times New Roman" w:cs="B Mitra"/>
            <w:noProof/>
            <w:snapToGrid w:val="0"/>
            <w:w w:val="0"/>
            <w:sz w:val="24"/>
            <w:szCs w:val="28"/>
            <w:rtl/>
            <w:lang w:bidi="fa-IR"/>
          </w:rPr>
          <w:t>1-6-1-8-</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کامبر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اردوو</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2040"/>
          <w:tab w:val="right" w:leader="dot" w:pos="9629"/>
        </w:tabs>
        <w:bidi/>
        <w:rPr>
          <w:rFonts w:ascii="Times New Roman" w:eastAsiaTheme="minorEastAsia" w:hAnsi="Times New Roman" w:cs="B Mitra"/>
          <w:noProof/>
          <w:sz w:val="24"/>
          <w:szCs w:val="28"/>
        </w:rPr>
      </w:pPr>
      <w:hyperlink w:anchor="_Toc294011977" w:history="1">
        <w:r w:rsidR="00476725" w:rsidRPr="00476725">
          <w:rPr>
            <w:rStyle w:val="Hyperlink"/>
            <w:rFonts w:ascii="Times New Roman" w:hAnsi="Times New Roman" w:cs="B Mitra"/>
            <w:noProof/>
            <w:snapToGrid w:val="0"/>
            <w:w w:val="0"/>
            <w:sz w:val="24"/>
            <w:szCs w:val="28"/>
            <w:rtl/>
            <w:lang w:bidi="fa-IR"/>
          </w:rPr>
          <w:t>1-6-1-9-</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اردوو</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right" w:leader="dot" w:pos="9629"/>
        </w:tabs>
        <w:bidi/>
        <w:rPr>
          <w:rFonts w:ascii="Times New Roman" w:eastAsiaTheme="minorEastAsia" w:hAnsi="Times New Roman" w:cs="B Mitra"/>
          <w:noProof/>
          <w:sz w:val="24"/>
          <w:szCs w:val="28"/>
        </w:rPr>
      </w:pPr>
      <w:hyperlink w:anchor="_Toc294011978" w:history="1">
        <w:r w:rsidR="00476725" w:rsidRPr="00476725">
          <w:rPr>
            <w:rStyle w:val="Hyperlink"/>
            <w:rFonts w:ascii="Times New Roman" w:hAnsi="Times New Roman" w:cs="B Mitra"/>
            <w:noProof/>
            <w:snapToGrid w:val="0"/>
            <w:w w:val="0"/>
            <w:sz w:val="24"/>
            <w:szCs w:val="28"/>
            <w:rtl/>
            <w:lang w:bidi="fa-IR"/>
          </w:rPr>
          <w:t>1-6-1-10-</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اردوو</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لور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پا</w:t>
        </w:r>
        <w:r w:rsidR="00476725" w:rsidRPr="00476725">
          <w:rPr>
            <w:rStyle w:val="Hyperlink"/>
            <w:rFonts w:ascii="Times New Roman" w:hAnsi="Times New Roman" w:cs="B Mitra" w:hint="cs"/>
            <w:noProof/>
            <w:sz w:val="24"/>
            <w:szCs w:val="28"/>
            <w:rtl/>
            <w:lang w:bidi="fa-IR"/>
          </w:rPr>
          <w:t>یی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_Toc294011978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3959"/>
          <w:tab w:val="right" w:leader="dot" w:pos="9629"/>
        </w:tabs>
        <w:bidi/>
        <w:rPr>
          <w:rFonts w:ascii="Times New Roman" w:eastAsiaTheme="minorEastAsia" w:hAnsi="Times New Roman" w:cs="B Mitra"/>
          <w:noProof/>
          <w:sz w:val="24"/>
          <w:szCs w:val="28"/>
        </w:rPr>
      </w:pPr>
      <w:hyperlink w:anchor="_Toc294011979" w:history="1">
        <w:r w:rsidR="00476725" w:rsidRPr="00476725">
          <w:rPr>
            <w:rStyle w:val="Hyperlink"/>
            <w:rFonts w:ascii="Times New Roman" w:hAnsi="Times New Roman" w:cs="B Mitra"/>
            <w:noProof/>
            <w:snapToGrid w:val="0"/>
            <w:w w:val="0"/>
            <w:sz w:val="24"/>
            <w:szCs w:val="28"/>
            <w:rtl/>
            <w:lang w:bidi="fa-IR"/>
          </w:rPr>
          <w:t>1-6-1-11-</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لور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پا</w:t>
        </w:r>
        <w:r w:rsidR="00476725" w:rsidRPr="00476725">
          <w:rPr>
            <w:rStyle w:val="Hyperlink"/>
            <w:rFonts w:ascii="Times New Roman" w:hAnsi="Times New Roman" w:cs="B Mitra" w:hint="cs"/>
            <w:noProof/>
            <w:sz w:val="24"/>
            <w:szCs w:val="28"/>
            <w:rtl/>
            <w:lang w:bidi="fa-IR"/>
          </w:rPr>
          <w:t>یی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لور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دون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_Toc294011979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1920"/>
          <w:tab w:val="right" w:leader="dot" w:pos="9629"/>
        </w:tabs>
        <w:bidi/>
        <w:rPr>
          <w:rFonts w:ascii="Times New Roman" w:eastAsiaTheme="minorEastAsia" w:hAnsi="Times New Roman" w:cs="B Mitra"/>
          <w:noProof/>
          <w:sz w:val="24"/>
          <w:szCs w:val="28"/>
        </w:rPr>
      </w:pPr>
      <w:hyperlink w:anchor="_Toc294011980" w:history="1">
        <w:r w:rsidR="00476725" w:rsidRPr="00476725">
          <w:rPr>
            <w:rStyle w:val="Hyperlink"/>
            <w:rFonts w:ascii="Times New Roman" w:hAnsi="Times New Roman" w:cs="B Mitra"/>
            <w:noProof/>
            <w:snapToGrid w:val="0"/>
            <w:w w:val="0"/>
            <w:sz w:val="24"/>
            <w:szCs w:val="28"/>
            <w:rtl/>
            <w:lang w:bidi="fa-IR"/>
          </w:rPr>
          <w:t>1-6-1-12-</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دون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1920"/>
          <w:tab w:val="right" w:leader="dot" w:pos="9629"/>
        </w:tabs>
        <w:bidi/>
        <w:rPr>
          <w:rFonts w:ascii="Times New Roman" w:eastAsiaTheme="minorEastAsia" w:hAnsi="Times New Roman" w:cs="B Mitra"/>
          <w:noProof/>
          <w:sz w:val="24"/>
          <w:szCs w:val="28"/>
        </w:rPr>
      </w:pPr>
      <w:hyperlink w:anchor="_Toc294011981" w:history="1">
        <w:r w:rsidR="00476725" w:rsidRPr="00476725">
          <w:rPr>
            <w:rStyle w:val="Hyperlink"/>
            <w:rFonts w:ascii="Times New Roman" w:hAnsi="Times New Roman" w:cs="B Mitra"/>
            <w:noProof/>
            <w:snapToGrid w:val="0"/>
            <w:w w:val="0"/>
            <w:sz w:val="24"/>
            <w:szCs w:val="28"/>
            <w:rtl/>
            <w:lang w:bidi="fa-IR"/>
          </w:rPr>
          <w:t>1-6-1-13-</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دون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ان</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_Toc294011981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1920"/>
          <w:tab w:val="right" w:leader="dot" w:pos="9629"/>
        </w:tabs>
        <w:bidi/>
        <w:rPr>
          <w:rFonts w:ascii="Times New Roman" w:eastAsiaTheme="minorEastAsia" w:hAnsi="Times New Roman" w:cs="B Mitra"/>
          <w:noProof/>
          <w:sz w:val="24"/>
          <w:szCs w:val="28"/>
        </w:rPr>
      </w:pPr>
      <w:hyperlink w:anchor="_Toc294011982" w:history="1">
        <w:r w:rsidR="00476725" w:rsidRPr="00476725">
          <w:rPr>
            <w:rStyle w:val="Hyperlink"/>
            <w:rFonts w:ascii="Times New Roman" w:hAnsi="Times New Roman" w:cs="B Mitra"/>
            <w:noProof/>
            <w:snapToGrid w:val="0"/>
            <w:w w:val="0"/>
            <w:sz w:val="24"/>
            <w:szCs w:val="28"/>
            <w:rtl/>
            <w:lang w:bidi="fa-IR"/>
          </w:rPr>
          <w:t>1-6-1-14-</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دون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2782"/>
          <w:tab w:val="right" w:leader="dot" w:pos="9629"/>
        </w:tabs>
        <w:bidi/>
        <w:rPr>
          <w:rFonts w:ascii="Times New Roman" w:eastAsiaTheme="minorEastAsia" w:hAnsi="Times New Roman" w:cs="B Mitra"/>
          <w:noProof/>
          <w:sz w:val="24"/>
          <w:szCs w:val="28"/>
        </w:rPr>
      </w:pPr>
      <w:hyperlink w:anchor="_Toc294011983" w:history="1">
        <w:r w:rsidR="00476725" w:rsidRPr="00476725">
          <w:rPr>
            <w:rStyle w:val="Hyperlink"/>
            <w:rFonts w:ascii="Times New Roman" w:hAnsi="Times New Roman" w:cs="B Mitra"/>
            <w:noProof/>
            <w:snapToGrid w:val="0"/>
            <w:w w:val="0"/>
            <w:sz w:val="24"/>
            <w:szCs w:val="28"/>
            <w:rtl/>
            <w:lang w:bidi="fa-IR"/>
          </w:rPr>
          <w:t>1-6-1-15-</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دون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کربن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فر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4925"/>
          <w:tab w:val="right" w:leader="dot" w:pos="9629"/>
        </w:tabs>
        <w:bidi/>
        <w:rPr>
          <w:rFonts w:ascii="Times New Roman" w:eastAsiaTheme="minorEastAsia" w:hAnsi="Times New Roman" w:cs="B Mitra"/>
          <w:noProof/>
          <w:sz w:val="24"/>
          <w:szCs w:val="28"/>
        </w:rPr>
      </w:pPr>
      <w:hyperlink w:anchor="_Toc294011984" w:history="1">
        <w:r w:rsidR="00476725" w:rsidRPr="00476725">
          <w:rPr>
            <w:rStyle w:val="Hyperlink"/>
            <w:rFonts w:ascii="Times New Roman" w:hAnsi="Times New Roman" w:cs="B Mitra"/>
            <w:noProof/>
            <w:snapToGrid w:val="0"/>
            <w:w w:val="0"/>
            <w:sz w:val="24"/>
            <w:szCs w:val="28"/>
            <w:rtl/>
            <w:lang w:bidi="fa-IR"/>
          </w:rPr>
          <w:t>1-6-1-16-</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کربن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فر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کربن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فر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کربن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فر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پرم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right" w:leader="dot" w:pos="9629"/>
        </w:tabs>
        <w:bidi/>
        <w:rPr>
          <w:rFonts w:ascii="Times New Roman" w:eastAsiaTheme="minorEastAsia" w:hAnsi="Times New Roman" w:cs="B Mitra"/>
          <w:noProof/>
          <w:sz w:val="24"/>
          <w:szCs w:val="28"/>
        </w:rPr>
      </w:pPr>
      <w:hyperlink w:anchor="_Toc294011985" w:history="1">
        <w:r w:rsidR="00476725" w:rsidRPr="00476725">
          <w:rPr>
            <w:rStyle w:val="Hyperlink"/>
            <w:rFonts w:ascii="Times New Roman" w:hAnsi="Times New Roman" w:cs="B Mitra"/>
            <w:noProof/>
            <w:snapToGrid w:val="0"/>
            <w:w w:val="0"/>
            <w:sz w:val="24"/>
            <w:szCs w:val="28"/>
            <w:rtl/>
            <w:lang w:bidi="fa-IR"/>
          </w:rPr>
          <w:t>1-6-1-17-</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کربن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فر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کربن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فر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پرم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2256"/>
          <w:tab w:val="right" w:leader="dot" w:pos="9629"/>
        </w:tabs>
        <w:bidi/>
        <w:rPr>
          <w:rFonts w:ascii="Times New Roman" w:eastAsiaTheme="minorEastAsia" w:hAnsi="Times New Roman" w:cs="B Mitra"/>
          <w:noProof/>
          <w:sz w:val="24"/>
          <w:szCs w:val="28"/>
        </w:rPr>
      </w:pPr>
      <w:hyperlink w:anchor="_Toc294011986" w:history="1">
        <w:r w:rsidR="00476725" w:rsidRPr="00476725">
          <w:rPr>
            <w:rStyle w:val="Hyperlink"/>
            <w:rFonts w:ascii="Times New Roman" w:hAnsi="Times New Roman" w:cs="B Mitra"/>
            <w:noProof/>
            <w:snapToGrid w:val="0"/>
            <w:w w:val="0"/>
            <w:sz w:val="24"/>
            <w:szCs w:val="28"/>
            <w:rtl/>
            <w:lang w:bidi="fa-IR"/>
          </w:rPr>
          <w:t>1-6-1-18-</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پرم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3340"/>
          <w:tab w:val="right" w:leader="dot" w:pos="9629"/>
        </w:tabs>
        <w:bidi/>
        <w:rPr>
          <w:rFonts w:ascii="Times New Roman" w:eastAsiaTheme="minorEastAsia" w:hAnsi="Times New Roman" w:cs="B Mitra"/>
          <w:noProof/>
          <w:sz w:val="24"/>
          <w:szCs w:val="28"/>
        </w:rPr>
      </w:pPr>
      <w:hyperlink w:anchor="_Toc294011987" w:history="1">
        <w:r w:rsidR="00476725" w:rsidRPr="00476725">
          <w:rPr>
            <w:rStyle w:val="Hyperlink"/>
            <w:rFonts w:ascii="Times New Roman" w:hAnsi="Times New Roman" w:cs="B Mitra"/>
            <w:noProof/>
            <w:snapToGrid w:val="0"/>
            <w:w w:val="0"/>
            <w:sz w:val="24"/>
            <w:szCs w:val="28"/>
            <w:rtl/>
            <w:lang w:bidi="fa-IR"/>
          </w:rPr>
          <w:t>1-6-1-19-</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پرم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 </w:t>
        </w:r>
        <w:r w:rsidR="00476725" w:rsidRPr="00476725">
          <w:rPr>
            <w:rStyle w:val="Hyperlink"/>
            <w:rFonts w:ascii="Times New Roman" w:hAnsi="Times New Roman" w:cs="B Mitra" w:hint="eastAsia"/>
            <w:noProof/>
            <w:sz w:val="24"/>
            <w:szCs w:val="28"/>
            <w:rtl/>
            <w:lang w:bidi="fa-IR"/>
          </w:rPr>
          <w:t>تر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1842"/>
          <w:tab w:val="left" w:pos="2563"/>
          <w:tab w:val="right" w:leader="dot" w:pos="9629"/>
        </w:tabs>
        <w:bidi/>
        <w:rPr>
          <w:rFonts w:ascii="Times New Roman" w:eastAsiaTheme="minorEastAsia" w:hAnsi="Times New Roman" w:cs="B Mitra"/>
          <w:noProof/>
          <w:sz w:val="24"/>
          <w:szCs w:val="28"/>
        </w:rPr>
      </w:pPr>
      <w:hyperlink w:anchor="_Toc294011988" w:history="1">
        <w:r w:rsidR="00476725" w:rsidRPr="00476725">
          <w:rPr>
            <w:rStyle w:val="Hyperlink"/>
            <w:rFonts w:ascii="Times New Roman" w:hAnsi="Times New Roman" w:cs="B Mitra"/>
            <w:noProof/>
            <w:snapToGrid w:val="0"/>
            <w:w w:val="0"/>
            <w:sz w:val="24"/>
            <w:szCs w:val="28"/>
            <w:rtl/>
            <w:lang w:bidi="fa-IR"/>
          </w:rPr>
          <w:t>1-6-1-20-</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تر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ژوراس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ک</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_Toc294011988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842"/>
          <w:tab w:val="right" w:leader="dot" w:pos="9629"/>
        </w:tabs>
        <w:bidi/>
        <w:rPr>
          <w:rFonts w:ascii="Times New Roman" w:eastAsiaTheme="minorEastAsia" w:hAnsi="Times New Roman" w:cs="B Mitra"/>
          <w:noProof/>
          <w:sz w:val="24"/>
          <w:szCs w:val="28"/>
        </w:rPr>
      </w:pPr>
      <w:hyperlink w:anchor="_Toc294011989" w:history="1">
        <w:r w:rsidR="00476725" w:rsidRPr="00476725">
          <w:rPr>
            <w:rStyle w:val="Hyperlink"/>
            <w:rFonts w:ascii="Times New Roman" w:hAnsi="Times New Roman" w:cs="B Mitra"/>
            <w:noProof/>
            <w:snapToGrid w:val="0"/>
            <w:w w:val="0"/>
            <w:sz w:val="24"/>
            <w:szCs w:val="28"/>
            <w:rtl/>
            <w:lang w:bidi="fa-IR"/>
          </w:rPr>
          <w:t>1-6-1-21-</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ژوراسيك</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_Toc294011989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920"/>
          <w:tab w:val="right" w:leader="dot" w:pos="9629"/>
        </w:tabs>
        <w:bidi/>
        <w:rPr>
          <w:rFonts w:ascii="Times New Roman" w:eastAsiaTheme="minorEastAsia" w:hAnsi="Times New Roman" w:cs="B Mitra"/>
          <w:noProof/>
          <w:sz w:val="24"/>
          <w:szCs w:val="28"/>
        </w:rPr>
      </w:pPr>
      <w:hyperlink w:anchor="_Toc294011990" w:history="1">
        <w:r w:rsidR="00476725" w:rsidRPr="00476725">
          <w:rPr>
            <w:rStyle w:val="Hyperlink"/>
            <w:rFonts w:ascii="Times New Roman" w:hAnsi="Times New Roman" w:cs="B Mitra"/>
            <w:noProof/>
            <w:snapToGrid w:val="0"/>
            <w:w w:val="0"/>
            <w:sz w:val="24"/>
            <w:szCs w:val="28"/>
            <w:rtl/>
            <w:lang w:bidi="fa-IR"/>
          </w:rPr>
          <w:t>1-6-1-22-</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كرتاسه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پائيني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8</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920"/>
          <w:tab w:val="right" w:leader="dot" w:pos="9629"/>
        </w:tabs>
        <w:bidi/>
        <w:rPr>
          <w:rFonts w:ascii="Times New Roman" w:eastAsiaTheme="minorEastAsia" w:hAnsi="Times New Roman" w:cs="B Mitra"/>
          <w:noProof/>
          <w:sz w:val="24"/>
          <w:szCs w:val="28"/>
        </w:rPr>
      </w:pPr>
      <w:hyperlink w:anchor="_Toc294011991" w:history="1">
        <w:r w:rsidR="00476725" w:rsidRPr="00476725">
          <w:rPr>
            <w:rStyle w:val="Hyperlink"/>
            <w:rFonts w:ascii="Times New Roman" w:hAnsi="Times New Roman" w:cs="B Mitra"/>
            <w:noProof/>
            <w:snapToGrid w:val="0"/>
            <w:w w:val="0"/>
            <w:sz w:val="24"/>
            <w:szCs w:val="28"/>
            <w:rtl/>
            <w:lang w:bidi="fa-IR"/>
          </w:rPr>
          <w:t>1-6-1-23-</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كرتاسه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بالائي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_Toc294011991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8</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920"/>
          <w:tab w:val="right" w:leader="dot" w:pos="9629"/>
        </w:tabs>
        <w:bidi/>
        <w:rPr>
          <w:rFonts w:ascii="Times New Roman" w:eastAsiaTheme="minorEastAsia" w:hAnsi="Times New Roman" w:cs="B Mitra"/>
          <w:noProof/>
          <w:sz w:val="24"/>
          <w:szCs w:val="28"/>
        </w:rPr>
      </w:pPr>
      <w:hyperlink w:anchor="_Toc294011992" w:history="1">
        <w:r w:rsidR="00476725" w:rsidRPr="00476725">
          <w:rPr>
            <w:rStyle w:val="Hyperlink"/>
            <w:rFonts w:ascii="Times New Roman" w:hAnsi="Times New Roman" w:cs="B Mitra"/>
            <w:noProof/>
            <w:snapToGrid w:val="0"/>
            <w:w w:val="0"/>
            <w:sz w:val="24"/>
            <w:szCs w:val="28"/>
            <w:rtl/>
            <w:lang w:bidi="fa-IR"/>
          </w:rPr>
          <w:t>1-6-1-24-</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ائوسن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8</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920"/>
          <w:tab w:val="right" w:leader="dot" w:pos="9629"/>
        </w:tabs>
        <w:bidi/>
        <w:rPr>
          <w:rFonts w:ascii="Times New Roman" w:eastAsiaTheme="minorEastAsia" w:hAnsi="Times New Roman" w:cs="B Mitra"/>
          <w:noProof/>
          <w:sz w:val="24"/>
          <w:szCs w:val="28"/>
        </w:rPr>
      </w:pPr>
      <w:hyperlink w:anchor="_Toc294011993" w:history="1">
        <w:r w:rsidR="00476725" w:rsidRPr="00476725">
          <w:rPr>
            <w:rStyle w:val="Hyperlink"/>
            <w:rFonts w:ascii="Times New Roman" w:hAnsi="Times New Roman" w:cs="B Mitra"/>
            <w:noProof/>
            <w:snapToGrid w:val="0"/>
            <w:w w:val="0"/>
            <w:sz w:val="24"/>
            <w:szCs w:val="28"/>
            <w:rtl/>
            <w:lang w:bidi="fa-IR"/>
          </w:rPr>
          <w:t>1-6-1-25-</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ائوسن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ان</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9</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920"/>
          <w:tab w:val="right" w:leader="dot" w:pos="9629"/>
        </w:tabs>
        <w:bidi/>
        <w:rPr>
          <w:rFonts w:ascii="Times New Roman" w:eastAsiaTheme="minorEastAsia" w:hAnsi="Times New Roman" w:cs="B Mitra"/>
          <w:noProof/>
          <w:sz w:val="24"/>
          <w:szCs w:val="28"/>
        </w:rPr>
      </w:pPr>
      <w:hyperlink w:anchor="_Toc294011994" w:history="1">
        <w:r w:rsidR="00476725" w:rsidRPr="00476725">
          <w:rPr>
            <w:rStyle w:val="Hyperlink"/>
            <w:rFonts w:ascii="Times New Roman" w:hAnsi="Times New Roman" w:cs="B Mitra"/>
            <w:noProof/>
            <w:snapToGrid w:val="0"/>
            <w:w w:val="0"/>
            <w:sz w:val="24"/>
            <w:szCs w:val="28"/>
            <w:rtl/>
            <w:lang w:bidi="fa-IR"/>
          </w:rPr>
          <w:t>1-6-1-26-</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ائوسن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9</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842"/>
          <w:tab w:val="right" w:leader="dot" w:pos="9629"/>
        </w:tabs>
        <w:bidi/>
        <w:rPr>
          <w:rFonts w:ascii="Times New Roman" w:eastAsiaTheme="minorEastAsia" w:hAnsi="Times New Roman" w:cs="B Mitra"/>
          <w:noProof/>
          <w:sz w:val="24"/>
          <w:szCs w:val="28"/>
        </w:rPr>
      </w:pPr>
      <w:hyperlink w:anchor="_Toc294011995" w:history="1">
        <w:r w:rsidR="00476725" w:rsidRPr="00476725">
          <w:rPr>
            <w:rStyle w:val="Hyperlink"/>
            <w:rFonts w:ascii="Times New Roman" w:hAnsi="Times New Roman" w:cs="B Mitra"/>
            <w:noProof/>
            <w:snapToGrid w:val="0"/>
            <w:w w:val="0"/>
            <w:sz w:val="24"/>
            <w:szCs w:val="28"/>
            <w:rtl/>
            <w:lang w:bidi="fa-IR"/>
          </w:rPr>
          <w:t>1-6-1-27-</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اليگو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9</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842"/>
          <w:tab w:val="left" w:pos="2068"/>
          <w:tab w:val="right" w:leader="dot" w:pos="9629"/>
        </w:tabs>
        <w:bidi/>
        <w:rPr>
          <w:rFonts w:ascii="Times New Roman" w:eastAsiaTheme="minorEastAsia" w:hAnsi="Times New Roman" w:cs="B Mitra"/>
          <w:noProof/>
          <w:sz w:val="24"/>
          <w:szCs w:val="28"/>
        </w:rPr>
      </w:pPr>
      <w:hyperlink w:anchor="_Toc294011996" w:history="1">
        <w:r w:rsidR="00476725" w:rsidRPr="00476725">
          <w:rPr>
            <w:rStyle w:val="Hyperlink"/>
            <w:rFonts w:ascii="Times New Roman" w:hAnsi="Times New Roman" w:cs="B Mitra"/>
            <w:noProof/>
            <w:snapToGrid w:val="0"/>
            <w:w w:val="0"/>
            <w:sz w:val="24"/>
            <w:szCs w:val="28"/>
            <w:rtl/>
            <w:lang w:bidi="fa-IR"/>
          </w:rPr>
          <w:t>1-6-1-28-</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اليگوسن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ميوسن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9</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440"/>
          <w:tab w:val="left" w:pos="1842"/>
          <w:tab w:val="right" w:leader="dot" w:pos="9629"/>
        </w:tabs>
        <w:bidi/>
        <w:rPr>
          <w:rFonts w:ascii="Times New Roman" w:eastAsiaTheme="minorEastAsia" w:hAnsi="Times New Roman" w:cs="B Mitra"/>
          <w:noProof/>
          <w:sz w:val="24"/>
          <w:szCs w:val="28"/>
        </w:rPr>
      </w:pPr>
      <w:hyperlink w:anchor="_Toc294011997" w:history="1">
        <w:r w:rsidR="00476725" w:rsidRPr="00476725">
          <w:rPr>
            <w:rStyle w:val="Hyperlink"/>
            <w:rFonts w:ascii="Times New Roman" w:hAnsi="Times New Roman" w:cs="B Mitra"/>
            <w:noProof/>
            <w:snapToGrid w:val="0"/>
            <w:w w:val="0"/>
            <w:sz w:val="24"/>
            <w:szCs w:val="28"/>
            <w:rtl/>
            <w:lang w:bidi="fa-IR"/>
          </w:rPr>
          <w:t>1-6-1-29-</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وسن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9</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440"/>
          <w:tab w:val="left" w:pos="1842"/>
          <w:tab w:val="right" w:leader="dot" w:pos="9629"/>
        </w:tabs>
        <w:bidi/>
        <w:rPr>
          <w:rFonts w:ascii="Times New Roman" w:eastAsiaTheme="minorEastAsia" w:hAnsi="Times New Roman" w:cs="B Mitra"/>
          <w:noProof/>
          <w:sz w:val="24"/>
          <w:szCs w:val="28"/>
        </w:rPr>
      </w:pPr>
      <w:hyperlink w:anchor="_Toc294011998" w:history="1">
        <w:r w:rsidR="00476725" w:rsidRPr="00476725">
          <w:rPr>
            <w:rStyle w:val="Hyperlink"/>
            <w:rFonts w:ascii="Times New Roman" w:hAnsi="Times New Roman" w:cs="B Mitra"/>
            <w:noProof/>
            <w:snapToGrid w:val="0"/>
            <w:w w:val="0"/>
            <w:sz w:val="24"/>
            <w:szCs w:val="28"/>
            <w:rtl/>
            <w:lang w:bidi="fa-IR"/>
          </w:rPr>
          <w:t>1-6-1-30-</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پل</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وسن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_Toc294011998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10</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842"/>
          <w:tab w:val="right" w:leader="dot" w:pos="9629"/>
        </w:tabs>
        <w:bidi/>
        <w:rPr>
          <w:rFonts w:ascii="Times New Roman" w:eastAsiaTheme="minorEastAsia" w:hAnsi="Times New Roman" w:cs="B Mitra"/>
          <w:noProof/>
          <w:sz w:val="24"/>
          <w:szCs w:val="28"/>
        </w:rPr>
      </w:pPr>
      <w:hyperlink w:anchor="_Toc294011999" w:history="1">
        <w:r w:rsidR="00476725" w:rsidRPr="00476725">
          <w:rPr>
            <w:rStyle w:val="Hyperlink"/>
            <w:rFonts w:ascii="Times New Roman" w:hAnsi="Times New Roman" w:cs="B Mitra"/>
            <w:noProof/>
            <w:snapToGrid w:val="0"/>
            <w:w w:val="0"/>
            <w:sz w:val="24"/>
            <w:szCs w:val="28"/>
            <w:rtl/>
            <w:lang w:bidi="fa-IR"/>
          </w:rPr>
          <w:t>1-6-1-31-</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کواترنر</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_Toc294011999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10</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842"/>
          <w:tab w:val="right" w:leader="dot" w:pos="9629"/>
        </w:tabs>
        <w:bidi/>
        <w:rPr>
          <w:rFonts w:ascii="Times New Roman" w:eastAsiaTheme="minorEastAsia" w:hAnsi="Times New Roman" w:cs="B Mitra"/>
          <w:noProof/>
          <w:sz w:val="24"/>
          <w:szCs w:val="28"/>
        </w:rPr>
      </w:pPr>
      <w:hyperlink w:anchor="_Toc294012000" w:history="1">
        <w:r w:rsidR="00476725" w:rsidRPr="00476725">
          <w:rPr>
            <w:rStyle w:val="Hyperlink"/>
            <w:rFonts w:ascii="Times New Roman" w:hAnsi="Times New Roman" w:cs="B Mitra"/>
            <w:noProof/>
            <w:snapToGrid w:val="0"/>
            <w:w w:val="0"/>
            <w:sz w:val="24"/>
            <w:szCs w:val="28"/>
            <w:rtl/>
            <w:lang w:bidi="fa-IR"/>
          </w:rPr>
          <w:t>1-6-1-32-</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سنگ</w:t>
        </w:r>
        <w:r w:rsidR="009C1C23">
          <w:rPr>
            <w:rStyle w:val="Hyperlink"/>
            <w:rFonts w:ascii="Times New Roman" w:hAnsi="Times New Roman" w:cs="B Mitra"/>
            <w:noProof/>
            <w:sz w:val="24"/>
            <w:szCs w:val="28"/>
            <w:rtl/>
            <w:lang w:bidi="fa-IR"/>
          </w:rPr>
          <w:softHyphen/>
        </w:r>
        <w:r w:rsidR="00476725" w:rsidRPr="00476725">
          <w:rPr>
            <w:rStyle w:val="Hyperlink"/>
            <w:rFonts w:ascii="Times New Roman" w:hAnsi="Times New Roman" w:cs="B Mitra" w:hint="eastAsia"/>
            <w:noProof/>
            <w:sz w:val="24"/>
            <w:szCs w:val="28"/>
            <w:rtl/>
            <w:lang w:bidi="fa-IR"/>
          </w:rPr>
          <w:t>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نفوذي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_Toc294012000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10</w:t>
        </w:r>
        <w:r w:rsidRPr="00476725">
          <w:rPr>
            <w:rFonts w:ascii="Times New Roman" w:hAnsi="Times New Roman" w:cs="B Mitra"/>
            <w:noProof/>
            <w:webHidden/>
            <w:sz w:val="24"/>
            <w:szCs w:val="28"/>
          </w:rPr>
          <w:fldChar w:fldCharType="end"/>
        </w:r>
      </w:hyperlink>
    </w:p>
    <w:p w:rsidR="00476725" w:rsidRPr="00476725" w:rsidRDefault="004148D9" w:rsidP="00476725">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01" w:history="1">
        <w:r w:rsidR="00476725" w:rsidRPr="00476725">
          <w:rPr>
            <w:rStyle w:val="Hyperlink"/>
            <w:rFonts w:ascii="Times New Roman" w:hAnsi="Times New Roman" w:cs="B Mitra"/>
            <w:i w:val="0"/>
            <w:noProof/>
            <w:snapToGrid w:val="0"/>
            <w:w w:val="0"/>
            <w:sz w:val="24"/>
            <w:szCs w:val="28"/>
            <w:rtl/>
            <w:lang w:bidi="fa-IR"/>
          </w:rPr>
          <w:t>1-6-2-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زمين</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شناسي</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ساختماني</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_Toc294012001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11</w:t>
        </w:r>
        <w:r w:rsidRPr="00476725">
          <w:rPr>
            <w:rFonts w:ascii="Times New Roman" w:hAnsi="Times New Roman" w:cs="B Mitra"/>
            <w:i w:val="0"/>
            <w:noProof/>
            <w:webHidden/>
            <w:sz w:val="24"/>
            <w:szCs w:val="28"/>
          </w:rPr>
          <w:fldChar w:fldCharType="end"/>
        </w:r>
      </w:hyperlink>
    </w:p>
    <w:p w:rsidR="00476725" w:rsidRPr="00476725" w:rsidRDefault="004148D9" w:rsidP="00476725">
      <w:pPr>
        <w:pStyle w:val="TOC3"/>
        <w:tabs>
          <w:tab w:val="left" w:pos="1275"/>
          <w:tab w:val="left" w:pos="1680"/>
          <w:tab w:val="right" w:leader="dot" w:pos="9629"/>
        </w:tabs>
        <w:bidi/>
        <w:rPr>
          <w:rFonts w:ascii="Times New Roman" w:eastAsiaTheme="minorEastAsia" w:hAnsi="Times New Roman" w:cs="B Mitra"/>
          <w:i w:val="0"/>
          <w:iCs w:val="0"/>
          <w:noProof/>
          <w:sz w:val="24"/>
          <w:szCs w:val="28"/>
        </w:rPr>
      </w:pPr>
      <w:hyperlink w:anchor="_Toc294012002" w:history="1">
        <w:r w:rsidR="00476725" w:rsidRPr="00476725">
          <w:rPr>
            <w:rStyle w:val="Hyperlink"/>
            <w:rFonts w:ascii="Times New Roman" w:hAnsi="Times New Roman" w:cs="B Mitra"/>
            <w:i w:val="0"/>
            <w:noProof/>
            <w:snapToGrid w:val="0"/>
            <w:w w:val="0"/>
            <w:sz w:val="24"/>
            <w:szCs w:val="28"/>
            <w:rtl/>
            <w:lang w:bidi="fa-IR"/>
          </w:rPr>
          <w:t>1-6-3-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آثار</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معدن</w:t>
        </w:r>
        <w:r w:rsidR="00476725" w:rsidRPr="00476725">
          <w:rPr>
            <w:rStyle w:val="Hyperlink"/>
            <w:rFonts w:ascii="Times New Roman" w:hAnsi="Times New Roman" w:cs="B Mitra" w:hint="cs"/>
            <w:i w:val="0"/>
            <w:noProof/>
            <w:sz w:val="24"/>
            <w:szCs w:val="28"/>
            <w:rtl/>
            <w:lang w:bidi="fa-IR"/>
          </w:rPr>
          <w:t>ی</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_Toc294012002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12</w:t>
        </w:r>
        <w:r w:rsidRPr="00476725">
          <w:rPr>
            <w:rFonts w:ascii="Times New Roman" w:hAnsi="Times New Roman" w:cs="B Mitra"/>
            <w:i w:val="0"/>
            <w:noProof/>
            <w:webHidden/>
            <w:sz w:val="24"/>
            <w:szCs w:val="28"/>
          </w:rPr>
          <w:fldChar w:fldCharType="end"/>
        </w:r>
      </w:hyperlink>
    </w:p>
    <w:p w:rsidR="00476725" w:rsidRPr="00476725" w:rsidRDefault="004148D9" w:rsidP="00476725">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03" w:history="1">
        <w:r w:rsidR="00476725" w:rsidRPr="00476725">
          <w:rPr>
            <w:rStyle w:val="Hyperlink"/>
            <w:rFonts w:ascii="Times New Roman" w:hAnsi="Times New Roman" w:cs="B Mitra"/>
            <w:noProof/>
            <w:sz w:val="24"/>
            <w:szCs w:val="28"/>
            <w:rtl/>
            <w:lang w:bidi="fa-IR"/>
          </w:rPr>
          <w:t>1-7-</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اطلاعات</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ژئوف</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ک</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هوا</w:t>
        </w:r>
        <w:r w:rsidR="00476725" w:rsidRPr="00476725">
          <w:rPr>
            <w:rStyle w:val="Hyperlink"/>
            <w:rFonts w:ascii="Times New Roman" w:hAnsi="Times New Roman" w:cs="B Mitra" w:hint="cs"/>
            <w:noProof/>
            <w:sz w:val="24"/>
            <w:szCs w:val="28"/>
            <w:rtl/>
            <w:lang w:bidi="fa-IR"/>
          </w:rPr>
          <w:t>یی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_Toc294012003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12</w:t>
        </w:r>
        <w:r w:rsidRPr="00476725">
          <w:rPr>
            <w:rFonts w:ascii="Times New Roman" w:hAnsi="Times New Roman" w:cs="B Mitra"/>
            <w:noProof/>
            <w:webHidden/>
            <w:sz w:val="24"/>
            <w:szCs w:val="28"/>
          </w:rPr>
          <w:fldChar w:fldCharType="end"/>
        </w:r>
      </w:hyperlink>
    </w:p>
    <w:p w:rsidR="00476725" w:rsidRPr="00476725" w:rsidRDefault="004148D9" w:rsidP="00792368">
      <w:pPr>
        <w:pStyle w:val="TOC1"/>
        <w:rPr>
          <w:rFonts w:eastAsiaTheme="minorEastAsia"/>
          <w:lang w:bidi="ar-SA"/>
        </w:rPr>
      </w:pPr>
      <w:hyperlink w:anchor="_Toc294012004" w:history="1">
        <w:r w:rsidR="00476725" w:rsidRPr="00476725">
          <w:rPr>
            <w:rStyle w:val="Hyperlink"/>
            <w:rtl/>
          </w:rPr>
          <w:t>2-</w:t>
        </w:r>
        <w:r w:rsidR="00476725" w:rsidRPr="00476725">
          <w:rPr>
            <w:rFonts w:eastAsiaTheme="minorEastAsia"/>
            <w:lang w:bidi="ar-SA"/>
          </w:rPr>
          <w:tab/>
        </w:r>
        <w:r w:rsidR="00476725" w:rsidRPr="00476725">
          <w:rPr>
            <w:rStyle w:val="Hyperlink"/>
            <w:rFonts w:hint="eastAsia"/>
            <w:rtl/>
          </w:rPr>
          <w:t>اکتشافات</w:t>
        </w:r>
        <w:r w:rsidR="00476725" w:rsidRPr="00476725">
          <w:rPr>
            <w:rStyle w:val="Hyperlink"/>
            <w:rtl/>
          </w:rPr>
          <w:t xml:space="preserve"> </w:t>
        </w:r>
        <w:r w:rsidR="00476725" w:rsidRPr="00476725">
          <w:rPr>
            <w:rStyle w:val="Hyperlink"/>
            <w:rFonts w:hint="eastAsia"/>
            <w:rtl/>
          </w:rPr>
          <w:t>ژئوش</w:t>
        </w:r>
        <w:r w:rsidR="00476725" w:rsidRPr="00476725">
          <w:rPr>
            <w:rStyle w:val="Hyperlink"/>
            <w:rFonts w:hint="cs"/>
            <w:rtl/>
          </w:rPr>
          <w:t>ی</w:t>
        </w:r>
        <w:r w:rsidR="00476725" w:rsidRPr="00476725">
          <w:rPr>
            <w:rStyle w:val="Hyperlink"/>
            <w:rFonts w:hint="eastAsia"/>
            <w:rtl/>
          </w:rPr>
          <w:t>م</w:t>
        </w:r>
        <w:r w:rsidR="00476725" w:rsidRPr="00476725">
          <w:rPr>
            <w:rStyle w:val="Hyperlink"/>
            <w:rFonts w:hint="cs"/>
            <w:rtl/>
          </w:rPr>
          <w:t>ی</w:t>
        </w:r>
        <w:r w:rsidR="00476725" w:rsidRPr="00476725">
          <w:rPr>
            <w:rStyle w:val="Hyperlink"/>
            <w:rFonts w:hint="eastAsia"/>
            <w:rtl/>
          </w:rPr>
          <w:t>ا</w:t>
        </w:r>
        <w:r w:rsidR="00476725" w:rsidRPr="00476725">
          <w:rPr>
            <w:rStyle w:val="Hyperlink"/>
            <w:rFonts w:hint="cs"/>
            <w:rtl/>
          </w:rPr>
          <w:t>یی</w:t>
        </w:r>
        <w:r w:rsidR="00476725" w:rsidRPr="00476725">
          <w:rPr>
            <w:webHidden/>
          </w:rPr>
          <w:tab/>
        </w:r>
        <w:r w:rsidRPr="00476725">
          <w:rPr>
            <w:webHidden/>
          </w:rPr>
          <w:fldChar w:fldCharType="begin"/>
        </w:r>
        <w:r w:rsidR="00476725" w:rsidRPr="00476725">
          <w:rPr>
            <w:webHidden/>
          </w:rPr>
          <w:instrText xml:space="preserve"> PAGEREF _Toc294012004 \h </w:instrText>
        </w:r>
        <w:r w:rsidRPr="00476725">
          <w:rPr>
            <w:webHidden/>
          </w:rPr>
        </w:r>
        <w:r w:rsidRPr="00476725">
          <w:rPr>
            <w:webHidden/>
          </w:rPr>
          <w:fldChar w:fldCharType="separate"/>
        </w:r>
        <w:r w:rsidR="0032431C">
          <w:rPr>
            <w:webHidden/>
            <w:rtl/>
          </w:rPr>
          <w:t>15</w:t>
        </w:r>
        <w:r w:rsidRPr="00476725">
          <w:rPr>
            <w:webHidden/>
          </w:rPr>
          <w:fldChar w:fldCharType="end"/>
        </w:r>
      </w:hyperlink>
    </w:p>
    <w:p w:rsidR="00476725" w:rsidRPr="00476725" w:rsidRDefault="004148D9" w:rsidP="00476725">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05" w:history="1">
        <w:r w:rsidR="00476725" w:rsidRPr="00476725">
          <w:rPr>
            <w:rStyle w:val="Hyperlink"/>
            <w:rFonts w:ascii="Times New Roman" w:hAnsi="Times New Roman" w:cs="B Mitra"/>
            <w:noProof/>
            <w:sz w:val="24"/>
            <w:szCs w:val="28"/>
            <w:rtl/>
            <w:lang w:bidi="fa-IR"/>
          </w:rPr>
          <w:t>2-1-</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بردار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اهداف</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آن</w:t>
        </w:r>
        <w:r w:rsidR="00476725" w:rsidRPr="00476725">
          <w:rPr>
            <w:rStyle w:val="Hyperlink"/>
            <w:rFonts w:ascii="Times New Roman" w:hAnsi="Times New Roman" w:cs="B Mitra"/>
            <w:noProof/>
            <w:sz w:val="24"/>
            <w:szCs w:val="28"/>
            <w:rtl/>
            <w:lang w:bidi="fa-IR"/>
          </w:rPr>
          <w:t xml:space="preserve"> ( </w:t>
        </w:r>
        <w:r w:rsidR="00476725" w:rsidRPr="00476725">
          <w:rPr>
            <w:rStyle w:val="Hyperlink"/>
            <w:rFonts w:ascii="Times New Roman" w:hAnsi="Times New Roman" w:cs="B Mitra" w:hint="eastAsia"/>
            <w:noProof/>
            <w:sz w:val="24"/>
            <w:szCs w:val="28"/>
            <w:rtl/>
            <w:lang w:bidi="fa-IR"/>
          </w:rPr>
          <w:t>بند</w:t>
        </w:r>
        <w:r w:rsidR="00476725" w:rsidRPr="00476725">
          <w:rPr>
            <w:rStyle w:val="Hyperlink"/>
            <w:rFonts w:ascii="Times New Roman" w:hAnsi="Times New Roman" w:cs="B Mitra"/>
            <w:noProof/>
            <w:sz w:val="24"/>
            <w:szCs w:val="28"/>
            <w:rtl/>
            <w:lang w:bidi="fa-IR"/>
          </w:rPr>
          <w:t xml:space="preserve"> 2 </w:t>
        </w:r>
        <w:r w:rsidR="00476725" w:rsidRPr="00476725">
          <w:rPr>
            <w:rStyle w:val="Hyperlink"/>
            <w:rFonts w:ascii="Times New Roman" w:hAnsi="Times New Roman" w:cs="B Mitra" w:hint="eastAsia"/>
            <w:noProof/>
            <w:sz w:val="24"/>
            <w:szCs w:val="28"/>
            <w:rtl/>
            <w:lang w:bidi="fa-IR"/>
          </w:rPr>
          <w:t>شرح</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خدمات</w:t>
        </w:r>
        <w:r w:rsidR="00476725" w:rsidRPr="00476725">
          <w:rPr>
            <w:rStyle w:val="Hyperlink"/>
            <w:rFonts w:ascii="Times New Roman" w:hAnsi="Times New Roman" w:cs="B Mitra"/>
            <w:noProof/>
            <w:sz w:val="24"/>
            <w:szCs w:val="28"/>
            <w:rtl/>
            <w:lang w:bidi="fa-IR"/>
          </w:rPr>
          <w:t>)</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_Toc294012005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15</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5774"/>
          <w:tab w:val="right" w:leader="dot" w:pos="9629"/>
        </w:tabs>
        <w:bidi/>
        <w:rPr>
          <w:rFonts w:ascii="Times New Roman" w:eastAsiaTheme="minorEastAsia" w:hAnsi="Times New Roman" w:cs="B Mitra"/>
          <w:smallCaps w:val="0"/>
          <w:noProof/>
          <w:sz w:val="24"/>
          <w:szCs w:val="28"/>
        </w:rPr>
      </w:pPr>
      <w:hyperlink w:anchor="_Toc294012006" w:history="1">
        <w:r w:rsidR="00476725" w:rsidRPr="00476725">
          <w:rPr>
            <w:rStyle w:val="Hyperlink"/>
            <w:rFonts w:ascii="Times New Roman" w:hAnsi="Times New Roman" w:cs="B Mitra"/>
            <w:noProof/>
            <w:sz w:val="24"/>
            <w:szCs w:val="28"/>
            <w:rtl/>
            <w:lang w:bidi="fa-IR"/>
          </w:rPr>
          <w:t>2-2-</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طراح</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شبکه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بردار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نحوه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بردار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کد</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گذار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_Toc294012006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15</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6086"/>
          <w:tab w:val="right" w:leader="dot" w:pos="9629"/>
        </w:tabs>
        <w:bidi/>
        <w:rPr>
          <w:rFonts w:ascii="Times New Roman" w:eastAsiaTheme="minorEastAsia" w:hAnsi="Times New Roman" w:cs="B Mitra"/>
          <w:smallCaps w:val="0"/>
          <w:noProof/>
          <w:sz w:val="24"/>
          <w:szCs w:val="28"/>
        </w:rPr>
      </w:pPr>
      <w:hyperlink w:anchor="_Toc294012007" w:history="1">
        <w:r w:rsidR="00476725" w:rsidRPr="00476725">
          <w:rPr>
            <w:rStyle w:val="Hyperlink"/>
            <w:rFonts w:ascii="Times New Roman" w:hAnsi="Times New Roman" w:cs="B Mitra"/>
            <w:noProof/>
            <w:sz w:val="24"/>
            <w:szCs w:val="28"/>
            <w:rtl/>
            <w:lang w:bidi="fa-IR"/>
          </w:rPr>
          <w:t>2-3-</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نحوه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آماده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ساز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ژئوشيميا</w:t>
        </w:r>
        <w:r w:rsidR="00476725" w:rsidRPr="00476725">
          <w:rPr>
            <w:rStyle w:val="Hyperlink"/>
            <w:rFonts w:ascii="Times New Roman" w:hAnsi="Times New Roman" w:cs="B Mitra" w:hint="cs"/>
            <w:noProof/>
            <w:sz w:val="24"/>
            <w:szCs w:val="28"/>
            <w:rtl/>
            <w:lang w:bidi="fa-IR"/>
          </w:rPr>
          <w:t>یی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موضوع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بند</w:t>
        </w:r>
        <w:r w:rsidR="00476725" w:rsidRPr="00476725">
          <w:rPr>
            <w:rStyle w:val="Hyperlink"/>
            <w:rFonts w:ascii="Times New Roman" w:hAnsi="Times New Roman" w:cs="B Mitra"/>
            <w:noProof/>
            <w:sz w:val="24"/>
            <w:szCs w:val="28"/>
            <w:rtl/>
            <w:lang w:bidi="fa-IR"/>
          </w:rPr>
          <w:t xml:space="preserve"> 3-</w:t>
        </w:r>
        <w:r w:rsidR="00476725" w:rsidRPr="00476725">
          <w:rPr>
            <w:rStyle w:val="Hyperlink"/>
            <w:rFonts w:ascii="Times New Roman" w:hAnsi="Times New Roman" w:cs="B Mitra" w:hint="eastAsia"/>
            <w:noProof/>
            <w:sz w:val="24"/>
            <w:szCs w:val="28"/>
            <w:rtl/>
            <w:lang w:bidi="fa-IR"/>
          </w:rPr>
          <w:t>الف</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شرح</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خدمات</w:t>
        </w:r>
        <w:r w:rsidR="00476725" w:rsidRPr="00476725">
          <w:rPr>
            <w:rStyle w:val="Hyperlink"/>
            <w:rFonts w:ascii="Times New Roman" w:hAnsi="Times New Roman" w:cs="B Mitra"/>
            <w:noProof/>
            <w:sz w:val="24"/>
            <w:szCs w:val="28"/>
            <w:rtl/>
            <w:lang w:bidi="fa-IR"/>
          </w:rPr>
          <w:t>)</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_Toc294012007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18</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7458"/>
          <w:tab w:val="right" w:leader="dot" w:pos="9629"/>
        </w:tabs>
        <w:bidi/>
        <w:rPr>
          <w:rFonts w:ascii="Times New Roman" w:eastAsiaTheme="minorEastAsia" w:hAnsi="Times New Roman" w:cs="B Mitra"/>
          <w:smallCaps w:val="0"/>
          <w:noProof/>
          <w:sz w:val="24"/>
          <w:szCs w:val="28"/>
        </w:rPr>
      </w:pPr>
      <w:hyperlink w:anchor="_Toc294012008" w:history="1">
        <w:r w:rsidR="00476725" w:rsidRPr="00476725">
          <w:rPr>
            <w:rStyle w:val="Hyperlink"/>
            <w:rFonts w:ascii="Times New Roman" w:hAnsi="Times New Roman" w:cs="B Mitra"/>
            <w:noProof/>
            <w:sz w:val="24"/>
            <w:szCs w:val="28"/>
            <w:rtl/>
            <w:lang w:bidi="fa-IR"/>
          </w:rPr>
          <w:t>2-4-</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بررس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آنال</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تجز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تحل</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ل</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دقت</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صحت</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موضوع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بند</w:t>
        </w:r>
        <w:r w:rsidR="00476725" w:rsidRPr="00476725">
          <w:rPr>
            <w:rStyle w:val="Hyperlink"/>
            <w:rFonts w:ascii="Times New Roman" w:hAnsi="Times New Roman" w:cs="B Mitra"/>
            <w:noProof/>
            <w:sz w:val="24"/>
            <w:szCs w:val="28"/>
            <w:rtl/>
            <w:lang w:bidi="fa-IR"/>
          </w:rPr>
          <w:t xml:space="preserve"> 4</w:t>
        </w:r>
        <w:r w:rsidR="00476725" w:rsidRPr="00476725">
          <w:rPr>
            <w:rStyle w:val="Hyperlink"/>
            <w:rFonts w:ascii="Times New Roman" w:hAnsi="Times New Roman" w:cs="B Mitra" w:hint="eastAsia"/>
            <w:noProof/>
            <w:sz w:val="24"/>
            <w:szCs w:val="28"/>
            <w:rtl/>
            <w:lang w:bidi="fa-IR"/>
          </w:rPr>
          <w:t>،</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6 </w:t>
        </w:r>
        <w:r w:rsidR="00476725" w:rsidRPr="00476725">
          <w:rPr>
            <w:rStyle w:val="Hyperlink"/>
            <w:rFonts w:ascii="Times New Roman" w:hAnsi="Times New Roman" w:cs="B Mitra" w:hint="eastAsia"/>
            <w:noProof/>
            <w:sz w:val="24"/>
            <w:szCs w:val="28"/>
            <w:rtl/>
            <w:lang w:bidi="fa-IR"/>
          </w:rPr>
          <w:t>شرح</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خدمات</w:t>
        </w:r>
        <w:r w:rsidR="00476725" w:rsidRPr="00476725">
          <w:rPr>
            <w:rStyle w:val="Hyperlink"/>
            <w:rFonts w:ascii="Times New Roman" w:hAnsi="Times New Roman" w:cs="B Mitra"/>
            <w:noProof/>
            <w:sz w:val="24"/>
            <w:szCs w:val="28"/>
            <w:rtl/>
            <w:lang w:bidi="fa-IR"/>
          </w:rPr>
          <w:t>)</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_Toc294012008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18</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6718"/>
          <w:tab w:val="right" w:leader="dot" w:pos="9629"/>
        </w:tabs>
        <w:bidi/>
        <w:rPr>
          <w:rFonts w:ascii="Times New Roman" w:eastAsiaTheme="minorEastAsia" w:hAnsi="Times New Roman" w:cs="B Mitra"/>
          <w:smallCaps w:val="0"/>
          <w:noProof/>
          <w:sz w:val="24"/>
          <w:szCs w:val="28"/>
        </w:rPr>
      </w:pPr>
      <w:hyperlink w:anchor="_Toc294012009" w:history="1">
        <w:r w:rsidR="00476725" w:rsidRPr="00476725">
          <w:rPr>
            <w:rStyle w:val="Hyperlink"/>
            <w:rFonts w:ascii="Times New Roman" w:hAnsi="Times New Roman" w:cs="B Mitra"/>
            <w:noProof/>
            <w:sz w:val="24"/>
            <w:szCs w:val="28"/>
            <w:rtl/>
            <w:lang w:bidi="fa-IR"/>
          </w:rPr>
          <w:t>2-5-</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فا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ل</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بند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خام</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گز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سنسورد</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موضوع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بند</w:t>
        </w:r>
        <w:r w:rsidR="00476725" w:rsidRPr="00476725">
          <w:rPr>
            <w:rStyle w:val="Hyperlink"/>
            <w:rFonts w:ascii="Times New Roman" w:hAnsi="Times New Roman" w:cs="B Mitra"/>
            <w:noProof/>
            <w:sz w:val="24"/>
            <w:szCs w:val="28"/>
            <w:rtl/>
            <w:lang w:bidi="fa-IR"/>
          </w:rPr>
          <w:t xml:space="preserve"> 6 </w:t>
        </w:r>
        <w:r w:rsidR="00476725" w:rsidRPr="00476725">
          <w:rPr>
            <w:rStyle w:val="Hyperlink"/>
            <w:rFonts w:ascii="Times New Roman" w:hAnsi="Times New Roman" w:cs="B Mitra" w:hint="eastAsia"/>
            <w:noProof/>
            <w:sz w:val="24"/>
            <w:szCs w:val="28"/>
            <w:rtl/>
            <w:lang w:bidi="fa-IR"/>
          </w:rPr>
          <w:t>شرح</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خدمات</w:t>
        </w:r>
        <w:r w:rsidR="00476725" w:rsidRPr="00476725">
          <w:rPr>
            <w:rStyle w:val="Hyperlink"/>
            <w:rFonts w:ascii="Times New Roman" w:hAnsi="Times New Roman" w:cs="B Mitra"/>
            <w:noProof/>
            <w:sz w:val="24"/>
            <w:szCs w:val="28"/>
            <w:rtl/>
            <w:lang w:bidi="fa-IR"/>
          </w:rPr>
          <w:t>)</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_Toc294012009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20</w:t>
        </w:r>
        <w:r w:rsidRPr="00476725">
          <w:rPr>
            <w:rFonts w:ascii="Times New Roman" w:hAnsi="Times New Roman" w:cs="B Mitra"/>
            <w:noProof/>
            <w:webHidden/>
            <w:sz w:val="24"/>
            <w:szCs w:val="28"/>
          </w:rPr>
          <w:fldChar w:fldCharType="end"/>
        </w:r>
      </w:hyperlink>
    </w:p>
    <w:p w:rsidR="00476725" w:rsidRPr="00476725" w:rsidRDefault="004148D9" w:rsidP="00476725">
      <w:pPr>
        <w:pStyle w:val="TOC2"/>
        <w:tabs>
          <w:tab w:val="left" w:pos="850"/>
          <w:tab w:val="left" w:pos="2408"/>
          <w:tab w:val="right" w:leader="dot" w:pos="9629"/>
        </w:tabs>
        <w:bidi/>
        <w:rPr>
          <w:rFonts w:ascii="Times New Roman" w:eastAsiaTheme="minorEastAsia" w:hAnsi="Times New Roman" w:cs="B Mitra"/>
          <w:smallCaps w:val="0"/>
          <w:noProof/>
          <w:sz w:val="24"/>
          <w:szCs w:val="28"/>
        </w:rPr>
      </w:pPr>
      <w:hyperlink w:anchor="_Toc294012010" w:history="1">
        <w:r w:rsidR="00476725" w:rsidRPr="00476725">
          <w:rPr>
            <w:rStyle w:val="Hyperlink"/>
            <w:rFonts w:ascii="Times New Roman" w:hAnsi="Times New Roman" w:cs="B Mitra"/>
            <w:noProof/>
            <w:sz w:val="24"/>
            <w:szCs w:val="28"/>
            <w:rtl/>
            <w:lang w:bidi="fa-IR"/>
          </w:rPr>
          <w:t>2-6-</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بررس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آمار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تک</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متغ</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_Toc294012010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w:t>
        </w:r>
        <w:r w:rsidRPr="00476725">
          <w:rPr>
            <w:rFonts w:ascii="Times New Roman" w:hAnsi="Times New Roman" w:cs="B Mitra"/>
            <w:noProof/>
            <w:webHidden/>
            <w:sz w:val="24"/>
            <w:szCs w:val="28"/>
          </w:rPr>
          <w:fldChar w:fldCharType="end"/>
        </w:r>
      </w:hyperlink>
    </w:p>
    <w:p w:rsidR="00476725" w:rsidRPr="00476725" w:rsidRDefault="004148D9" w:rsidP="00476725">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11" w:history="1">
        <w:r w:rsidR="00476725" w:rsidRPr="00476725">
          <w:rPr>
            <w:rStyle w:val="Hyperlink"/>
            <w:rFonts w:ascii="Times New Roman" w:hAnsi="Times New Roman" w:cs="B Mitra"/>
            <w:i w:val="0"/>
            <w:noProof/>
            <w:snapToGrid w:val="0"/>
            <w:w w:val="0"/>
            <w:sz w:val="24"/>
            <w:szCs w:val="28"/>
            <w:rtl/>
            <w:lang w:bidi="fa-IR"/>
          </w:rPr>
          <w:t>2-6-1-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محاسبه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پارامترها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آمار</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و</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ترس</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م</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نمودارها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آمار</w:t>
        </w:r>
        <w:r w:rsidR="00476725" w:rsidRPr="00476725">
          <w:rPr>
            <w:rStyle w:val="Hyperlink"/>
            <w:rFonts w:ascii="Times New Roman" w:hAnsi="Times New Roman" w:cs="B Mitra" w:hint="cs"/>
            <w:i w:val="0"/>
            <w:noProof/>
            <w:sz w:val="24"/>
            <w:szCs w:val="28"/>
            <w:rtl/>
            <w:lang w:bidi="fa-IR"/>
          </w:rPr>
          <w:t>ی</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_Toc294012011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21</w:t>
        </w:r>
        <w:r w:rsidRPr="00476725">
          <w:rPr>
            <w:rFonts w:ascii="Times New Roman" w:hAnsi="Times New Roman" w:cs="B Mitra"/>
            <w:i w:val="0"/>
            <w:noProof/>
            <w:webHidden/>
            <w:sz w:val="24"/>
            <w:szCs w:val="28"/>
          </w:rPr>
          <w:fldChar w:fldCharType="end"/>
        </w:r>
      </w:hyperlink>
    </w:p>
    <w:p w:rsidR="00476725" w:rsidRPr="00476725" w:rsidRDefault="004148D9" w:rsidP="00476725">
      <w:pPr>
        <w:pStyle w:val="TOC3"/>
        <w:tabs>
          <w:tab w:val="left" w:pos="1275"/>
          <w:tab w:val="left" w:pos="3640"/>
          <w:tab w:val="right" w:leader="dot" w:pos="9629"/>
        </w:tabs>
        <w:bidi/>
        <w:rPr>
          <w:rFonts w:ascii="Times New Roman" w:eastAsiaTheme="minorEastAsia" w:hAnsi="Times New Roman" w:cs="B Mitra"/>
          <w:i w:val="0"/>
          <w:iCs w:val="0"/>
          <w:noProof/>
          <w:sz w:val="24"/>
          <w:szCs w:val="28"/>
        </w:rPr>
      </w:pPr>
      <w:hyperlink w:anchor="_Toc294012012" w:history="1">
        <w:r w:rsidR="00476725" w:rsidRPr="00476725">
          <w:rPr>
            <w:rStyle w:val="Hyperlink"/>
            <w:rFonts w:ascii="Times New Roman" w:hAnsi="Times New Roman" w:cs="B Mitra"/>
            <w:i w:val="0"/>
            <w:noProof/>
            <w:snapToGrid w:val="0"/>
            <w:w w:val="0"/>
            <w:sz w:val="24"/>
            <w:szCs w:val="28"/>
            <w:rtl/>
            <w:lang w:bidi="fa-IR"/>
          </w:rPr>
          <w:t>2-6-2-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جدا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ش</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ناهنجار</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ها</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بر</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اساس</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مقاد</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ر</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خام</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_Toc294012012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24</w:t>
        </w:r>
        <w:r w:rsidRPr="00476725">
          <w:rPr>
            <w:rFonts w:ascii="Times New Roman" w:hAnsi="Times New Roman" w:cs="B Mitra"/>
            <w:i w:val="0"/>
            <w:noProof/>
            <w:webHidden/>
            <w:sz w:val="24"/>
            <w:szCs w:val="28"/>
          </w:rPr>
          <w:fldChar w:fldCharType="end"/>
        </w:r>
      </w:hyperlink>
    </w:p>
    <w:p w:rsidR="00476725" w:rsidRPr="00476725" w:rsidRDefault="004148D9" w:rsidP="00476725">
      <w:pPr>
        <w:pStyle w:val="TOC4"/>
        <w:tabs>
          <w:tab w:val="left" w:pos="1701"/>
          <w:tab w:val="right" w:leader="dot" w:pos="9629"/>
        </w:tabs>
        <w:bidi/>
        <w:rPr>
          <w:rFonts w:ascii="Times New Roman" w:eastAsiaTheme="minorEastAsia" w:hAnsi="Times New Roman" w:cs="B Mitra"/>
          <w:noProof/>
          <w:sz w:val="24"/>
          <w:szCs w:val="28"/>
        </w:rPr>
      </w:pPr>
      <w:hyperlink w:anchor="_Toc294012013" w:history="1">
        <w:r w:rsidR="00476725" w:rsidRPr="00476725">
          <w:rPr>
            <w:rStyle w:val="Hyperlink"/>
            <w:rFonts w:ascii="Times New Roman" w:hAnsi="Times New Roman" w:cs="B Mitra"/>
            <w:noProof/>
            <w:snapToGrid w:val="0"/>
            <w:w w:val="0"/>
            <w:sz w:val="24"/>
            <w:szCs w:val="28"/>
            <w:rtl/>
            <w:lang w:bidi="fa-IR"/>
          </w:rPr>
          <w:t>2-6-2-1-</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جدا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ناهنجار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m:oMath>
          <m:r>
            <m:rPr>
              <m:sty m:val="p"/>
            </m:rPr>
            <w:rPr>
              <w:rStyle w:val="Hyperlink"/>
              <w:rFonts w:ascii="Cambria Math" w:hAnsi="Cambria Math" w:cs="B Mitra"/>
              <w:noProof/>
              <w:sz w:val="24"/>
              <w:szCs w:val="28"/>
              <w:lang w:bidi="fa-IR"/>
            </w:rPr>
            <m:t>X</m:t>
          </m:r>
          <m:r>
            <m:rPr>
              <m:sty m:val="p"/>
            </m:rPr>
            <w:rPr>
              <w:rStyle w:val="Hyperlink"/>
              <w:rFonts w:ascii="Cambria Math" w:hAnsi="Times New Roman" w:cs="B Mitra"/>
              <w:noProof/>
              <w:sz w:val="24"/>
              <w:szCs w:val="28"/>
              <w:lang w:bidi="fa-IR"/>
            </w:rPr>
            <m:t>+</m:t>
          </m:r>
          <m:r>
            <m:rPr>
              <m:sty m:val="p"/>
            </m:rPr>
            <w:rPr>
              <w:rStyle w:val="Hyperlink"/>
              <w:rFonts w:ascii="Cambria Math" w:hAnsi="Cambria Math" w:cs="B Mitra"/>
              <w:noProof/>
              <w:sz w:val="24"/>
              <w:szCs w:val="28"/>
              <w:lang w:bidi="fa-IR"/>
            </w:rPr>
            <m:t>nS</m:t>
          </m:r>
        </m:oMath>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_Toc294012013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24</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right" w:leader="dot" w:pos="9629"/>
        </w:tabs>
        <w:bidi/>
        <w:rPr>
          <w:rFonts w:ascii="Times New Roman" w:eastAsiaTheme="minorEastAsia" w:hAnsi="Times New Roman" w:cs="B Mitra"/>
          <w:noProof/>
          <w:sz w:val="24"/>
          <w:szCs w:val="28"/>
        </w:rPr>
      </w:pPr>
      <w:hyperlink w:anchor="_Toc294012014" w:history="1">
        <w:r w:rsidR="00476725">
          <w:rPr>
            <w:rStyle w:val="Hyperlink"/>
            <w:rFonts w:ascii="Times New Roman" w:hAnsi="Times New Roman" w:cs="B Mitra" w:hint="cs"/>
            <w:noProof/>
            <w:snapToGrid w:val="0"/>
            <w:w w:val="0"/>
            <w:sz w:val="24"/>
            <w:szCs w:val="28"/>
            <w:rtl/>
            <w:lang w:bidi="fa-IR"/>
          </w:rPr>
          <w:t>2-6-2-2-</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جدا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ناهنجار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noProof/>
            <w:sz w:val="24"/>
            <w:szCs w:val="28"/>
            <w:lang w:bidi="fa-IR"/>
          </w:rPr>
          <w:t>1/PN</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_Toc294012014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24</w:t>
        </w:r>
        <w:r w:rsidRPr="00476725">
          <w:rPr>
            <w:rFonts w:ascii="Times New Roman" w:hAnsi="Times New Roman" w:cs="B Mitra"/>
            <w:noProof/>
            <w:webHidden/>
            <w:sz w:val="24"/>
            <w:szCs w:val="28"/>
          </w:rPr>
          <w:fldChar w:fldCharType="end"/>
        </w:r>
      </w:hyperlink>
    </w:p>
    <w:p w:rsidR="00476725" w:rsidRPr="00476725" w:rsidRDefault="004148D9" w:rsidP="00476725">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15" w:history="1">
        <w:r w:rsidR="00476725" w:rsidRPr="00476725">
          <w:rPr>
            <w:rStyle w:val="Hyperlink"/>
            <w:rFonts w:ascii="Times New Roman" w:hAnsi="Times New Roman" w:cs="B Mitra"/>
            <w:i w:val="0"/>
            <w:noProof/>
            <w:snapToGrid w:val="0"/>
            <w:w w:val="0"/>
            <w:sz w:val="24"/>
            <w:szCs w:val="28"/>
            <w:rtl/>
            <w:lang w:bidi="fa-IR"/>
          </w:rPr>
          <w:t>2-6-3-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جدا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ش</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ناهنجار</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ها</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بر</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اساس</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مقاد</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ر</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شاخص</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غن</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شدگ</w:t>
        </w:r>
        <w:r w:rsidR="00476725" w:rsidRPr="00476725">
          <w:rPr>
            <w:rStyle w:val="Hyperlink"/>
            <w:rFonts w:ascii="Times New Roman" w:hAnsi="Times New Roman" w:cs="B Mitra" w:hint="cs"/>
            <w:i w:val="0"/>
            <w:noProof/>
            <w:sz w:val="24"/>
            <w:szCs w:val="28"/>
            <w:rtl/>
            <w:lang w:bidi="fa-IR"/>
          </w:rPr>
          <w:t>ی</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_Toc294012015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28</w:t>
        </w:r>
        <w:r w:rsidRPr="00476725">
          <w:rPr>
            <w:rFonts w:ascii="Times New Roman" w:hAnsi="Times New Roman" w:cs="B Mitra"/>
            <w:i w:val="0"/>
            <w:noProof/>
            <w:webHidden/>
            <w:sz w:val="24"/>
            <w:szCs w:val="28"/>
          </w:rPr>
          <w:fldChar w:fldCharType="end"/>
        </w:r>
      </w:hyperlink>
    </w:p>
    <w:p w:rsidR="00476725" w:rsidRPr="00476725" w:rsidRDefault="004148D9" w:rsidP="00476725">
      <w:pPr>
        <w:pStyle w:val="TOC4"/>
        <w:tabs>
          <w:tab w:val="left" w:pos="1701"/>
          <w:tab w:val="right" w:leader="dot" w:pos="9629"/>
        </w:tabs>
        <w:bidi/>
        <w:rPr>
          <w:rFonts w:ascii="Times New Roman" w:eastAsiaTheme="minorEastAsia" w:hAnsi="Times New Roman" w:cs="B Mitra"/>
          <w:noProof/>
          <w:sz w:val="24"/>
          <w:szCs w:val="28"/>
        </w:rPr>
      </w:pPr>
      <w:hyperlink w:anchor="_Toc294012016" w:history="1">
        <w:r w:rsidR="00476725">
          <w:rPr>
            <w:rStyle w:val="Hyperlink"/>
            <w:rFonts w:ascii="Times New Roman" w:hAnsi="Times New Roman" w:cs="B Mitra" w:hint="cs"/>
            <w:noProof/>
            <w:snapToGrid w:val="0"/>
            <w:w w:val="0"/>
            <w:sz w:val="24"/>
            <w:szCs w:val="28"/>
            <w:rtl/>
            <w:lang w:bidi="fa-IR"/>
          </w:rPr>
          <w:t>2-6-3-1-</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جدايش‌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جوامع‌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_Toc294012016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28</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right" w:leader="dot" w:pos="9629"/>
        </w:tabs>
        <w:bidi/>
        <w:rPr>
          <w:rFonts w:ascii="Times New Roman" w:eastAsiaTheme="minorEastAsia" w:hAnsi="Times New Roman" w:cs="B Mitra"/>
          <w:noProof/>
          <w:sz w:val="24"/>
          <w:szCs w:val="28"/>
        </w:rPr>
      </w:pPr>
      <w:hyperlink w:anchor="_Toc294012017" w:history="1">
        <w:r w:rsidR="00476725">
          <w:rPr>
            <w:rStyle w:val="Hyperlink"/>
            <w:rFonts w:ascii="Times New Roman" w:hAnsi="Times New Roman" w:cs="B Mitra" w:hint="cs"/>
            <w:noProof/>
            <w:snapToGrid w:val="0"/>
            <w:w w:val="0"/>
            <w:sz w:val="24"/>
            <w:szCs w:val="28"/>
            <w:rtl/>
            <w:lang w:bidi="fa-IR"/>
          </w:rPr>
          <w:t>2-6-3-2-</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رده‌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بندي‌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نمونه‌ها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براساس‌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تعداد</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رخنمون</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noProof/>
            <w:sz w:val="24"/>
            <w:szCs w:val="28"/>
            <w:lang w:bidi="fa-IR"/>
          </w:rPr>
          <w:t>‌</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بالادست</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lang w:bidi="fa-IR"/>
          </w:rPr>
          <w:t>‌</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_Toc294012017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28</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right" w:leader="dot" w:pos="9629"/>
        </w:tabs>
        <w:bidi/>
        <w:rPr>
          <w:rFonts w:ascii="Times New Roman" w:eastAsiaTheme="minorEastAsia" w:hAnsi="Times New Roman" w:cs="B Mitra"/>
          <w:noProof/>
          <w:sz w:val="24"/>
          <w:szCs w:val="28"/>
        </w:rPr>
      </w:pPr>
      <w:hyperlink w:anchor="_Toc294012018" w:history="1">
        <w:r w:rsidR="00476725">
          <w:rPr>
            <w:rStyle w:val="Hyperlink"/>
            <w:rFonts w:ascii="Times New Roman" w:hAnsi="Times New Roman" w:cs="B Mitra" w:hint="cs"/>
            <w:noProof/>
            <w:snapToGrid w:val="0"/>
            <w:w w:val="0"/>
            <w:sz w:val="24"/>
            <w:szCs w:val="28"/>
            <w:rtl/>
            <w:lang w:bidi="fa-IR"/>
          </w:rPr>
          <w:t>2-6-3-3-</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رده‌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بندي‌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نمونه‌ها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براساس‌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نوع‌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بالادست‌</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_Toc294012018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29</w:t>
        </w:r>
        <w:r w:rsidRPr="00476725">
          <w:rPr>
            <w:rFonts w:ascii="Times New Roman" w:hAnsi="Times New Roman" w:cs="B Mitra"/>
            <w:noProof/>
            <w:webHidden/>
            <w:sz w:val="24"/>
            <w:szCs w:val="28"/>
          </w:rPr>
          <w:fldChar w:fldCharType="end"/>
        </w:r>
      </w:hyperlink>
    </w:p>
    <w:p w:rsidR="00476725" w:rsidRPr="00476725" w:rsidRDefault="004148D9" w:rsidP="00476725">
      <w:pPr>
        <w:pStyle w:val="TOC4"/>
        <w:tabs>
          <w:tab w:val="left" w:pos="1701"/>
          <w:tab w:val="left" w:pos="3561"/>
          <w:tab w:val="right" w:leader="dot" w:pos="9629"/>
        </w:tabs>
        <w:bidi/>
        <w:rPr>
          <w:rFonts w:ascii="Times New Roman" w:eastAsiaTheme="minorEastAsia" w:hAnsi="Times New Roman" w:cs="B Mitra"/>
          <w:noProof/>
          <w:sz w:val="24"/>
          <w:szCs w:val="28"/>
        </w:rPr>
      </w:pPr>
      <w:hyperlink w:anchor="_Toc294012019" w:history="1">
        <w:r w:rsidR="00476725" w:rsidRPr="00476725">
          <w:rPr>
            <w:rStyle w:val="Hyperlink"/>
            <w:rFonts w:ascii="Times New Roman" w:hAnsi="Times New Roman" w:cs="B Mitra"/>
            <w:noProof/>
            <w:snapToGrid w:val="0"/>
            <w:w w:val="0"/>
            <w:sz w:val="24"/>
            <w:szCs w:val="28"/>
            <w:rtl/>
            <w:lang w:bidi="fa-IR"/>
          </w:rPr>
          <w:t>2-6-3-4-</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سيماي‌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ژئوشيميايي‌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جوامع‌سنگ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مختلف‌</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_Toc294012019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32</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701"/>
          <w:tab w:val="right" w:leader="dot" w:pos="9629"/>
        </w:tabs>
        <w:bidi/>
        <w:rPr>
          <w:rFonts w:ascii="Times New Roman" w:eastAsiaTheme="minorEastAsia" w:hAnsi="Times New Roman" w:cs="B Mitra"/>
          <w:noProof/>
          <w:sz w:val="24"/>
          <w:szCs w:val="28"/>
        </w:rPr>
      </w:pPr>
      <w:hyperlink w:anchor="_Toc294012020" w:history="1">
        <w:r w:rsidR="00792368">
          <w:rPr>
            <w:rStyle w:val="Hyperlink"/>
            <w:rFonts w:ascii="Times New Roman" w:hAnsi="Times New Roman" w:cs="B Mitra" w:hint="cs"/>
            <w:noProof/>
            <w:snapToGrid w:val="0"/>
            <w:w w:val="0"/>
            <w:sz w:val="24"/>
            <w:szCs w:val="28"/>
            <w:rtl/>
            <w:lang w:bidi="fa-IR"/>
          </w:rPr>
          <w:t>2-6-3-5-</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پردازش‌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جوامع‌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تك‌</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33</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701"/>
          <w:tab w:val="left" w:pos="2380"/>
          <w:tab w:val="right" w:leader="dot" w:pos="9629"/>
        </w:tabs>
        <w:bidi/>
        <w:rPr>
          <w:rFonts w:ascii="Times New Roman" w:eastAsiaTheme="minorEastAsia" w:hAnsi="Times New Roman" w:cs="B Mitra"/>
          <w:noProof/>
          <w:sz w:val="24"/>
          <w:szCs w:val="28"/>
        </w:rPr>
      </w:pPr>
      <w:hyperlink w:anchor="_Toc294012021" w:history="1">
        <w:r w:rsidR="00792368">
          <w:rPr>
            <w:rStyle w:val="Hyperlink"/>
            <w:rFonts w:ascii="Times New Roman" w:hAnsi="Times New Roman" w:cs="B Mitra" w:hint="cs"/>
            <w:noProof/>
            <w:snapToGrid w:val="0"/>
            <w:w w:val="0"/>
            <w:sz w:val="24"/>
            <w:szCs w:val="28"/>
            <w:rtl/>
            <w:lang w:bidi="fa-IR"/>
          </w:rPr>
          <w:t>2-6-3-6-</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پردازش‌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lang w:bidi="fa-IR"/>
          </w:rPr>
          <w:t>‌</w:t>
        </w:r>
        <w:r w:rsidR="00476725" w:rsidRPr="00476725">
          <w:rPr>
            <w:rStyle w:val="Hyperlink"/>
            <w:rFonts w:ascii="Times New Roman" w:hAnsi="Times New Roman" w:cs="B Mitra" w:hint="eastAsia"/>
            <w:noProof/>
            <w:sz w:val="24"/>
            <w:szCs w:val="28"/>
            <w:rtl/>
            <w:lang w:bidi="fa-IR"/>
          </w:rPr>
          <w:t>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جوامع‌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_Toc294012021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34</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701"/>
          <w:tab w:val="right" w:leader="dot" w:pos="9629"/>
        </w:tabs>
        <w:bidi/>
        <w:rPr>
          <w:rFonts w:ascii="Times New Roman" w:eastAsiaTheme="minorEastAsia" w:hAnsi="Times New Roman" w:cs="B Mitra"/>
          <w:noProof/>
          <w:sz w:val="24"/>
          <w:szCs w:val="28"/>
        </w:rPr>
      </w:pPr>
      <w:hyperlink w:anchor="_Toc294012022" w:history="1">
        <w:r w:rsidR="00476725" w:rsidRPr="00476725">
          <w:rPr>
            <w:rStyle w:val="Hyperlink"/>
            <w:rFonts w:ascii="Times New Roman" w:hAnsi="Times New Roman" w:cs="B Mitra"/>
            <w:noProof/>
            <w:snapToGrid w:val="0"/>
            <w:w w:val="0"/>
            <w:sz w:val="24"/>
            <w:szCs w:val="28"/>
            <w:rtl/>
            <w:lang w:bidi="fa-IR"/>
          </w:rPr>
          <w:t>2-6-3-7-</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پردازش</w:t>
        </w:r>
        <w:r w:rsidR="00476725" w:rsidRPr="00476725">
          <w:rPr>
            <w:rStyle w:val="Hyperlink"/>
            <w:rFonts w:ascii="Times New Roman" w:hAnsi="Times New Roman" w:cs="B Mitra"/>
            <w:noProof/>
            <w:sz w:val="24"/>
            <w:szCs w:val="28"/>
            <w:lang w:bidi="fa-IR"/>
          </w:rPr>
          <w:t>‌</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lang w:bidi="fa-IR"/>
          </w:rPr>
          <w:t>‌</w:t>
        </w:r>
        <w:r w:rsidR="00476725" w:rsidRPr="00476725">
          <w:rPr>
            <w:rStyle w:val="Hyperlink"/>
            <w:rFonts w:ascii="Times New Roman" w:hAnsi="Times New Roman" w:cs="B Mitra" w:hint="eastAsia"/>
            <w:noProof/>
            <w:sz w:val="24"/>
            <w:szCs w:val="28"/>
            <w:rtl/>
            <w:lang w:bidi="fa-IR"/>
          </w:rPr>
          <w:t>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جوامع‌</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سنگي‌</w:t>
        </w:r>
        <w:r w:rsidR="00476725" w:rsidRPr="00476725">
          <w:rPr>
            <w:rStyle w:val="Hyperlink"/>
            <w:rFonts w:ascii="Times New Roman" w:hAnsi="Times New Roman" w:cs="B Mitra"/>
            <w:noProof/>
            <w:sz w:val="24"/>
            <w:szCs w:val="28"/>
            <w:rtl/>
            <w:lang w:bidi="fa-IR"/>
          </w:rPr>
          <w:t xml:space="preserve"> ‌</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34</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701"/>
          <w:tab w:val="left" w:pos="3921"/>
          <w:tab w:val="right" w:leader="dot" w:pos="9629"/>
        </w:tabs>
        <w:bidi/>
        <w:rPr>
          <w:rFonts w:ascii="Times New Roman" w:eastAsiaTheme="minorEastAsia" w:hAnsi="Times New Roman" w:cs="B Mitra"/>
          <w:noProof/>
          <w:sz w:val="24"/>
          <w:szCs w:val="28"/>
        </w:rPr>
      </w:pPr>
      <w:hyperlink w:anchor="_Toc294012023" w:history="1">
        <w:r w:rsidR="00476725" w:rsidRPr="00476725">
          <w:rPr>
            <w:rStyle w:val="Hyperlink"/>
            <w:rFonts w:ascii="Times New Roman" w:hAnsi="Times New Roman" w:cs="B Mitra"/>
            <w:noProof/>
            <w:snapToGrid w:val="0"/>
            <w:w w:val="0"/>
            <w:sz w:val="24"/>
            <w:szCs w:val="28"/>
            <w:rtl/>
            <w:lang w:bidi="fa-IR"/>
          </w:rPr>
          <w:t>2-6-3-8-</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بكارگيري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آناليز</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كلاستر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براساس</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منطق</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فازي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34</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701"/>
          <w:tab w:val="left" w:pos="4685"/>
          <w:tab w:val="right" w:leader="dot" w:pos="9629"/>
        </w:tabs>
        <w:bidi/>
        <w:rPr>
          <w:rFonts w:ascii="Times New Roman" w:eastAsiaTheme="minorEastAsia" w:hAnsi="Times New Roman" w:cs="B Mitra"/>
          <w:noProof/>
          <w:sz w:val="24"/>
          <w:szCs w:val="28"/>
        </w:rPr>
      </w:pPr>
      <w:hyperlink w:anchor="_Toc294012024" w:history="1">
        <w:r w:rsidR="00476725" w:rsidRPr="00476725">
          <w:rPr>
            <w:rStyle w:val="Hyperlink"/>
            <w:rFonts w:ascii="Times New Roman" w:hAnsi="Times New Roman" w:cs="B Mitra"/>
            <w:noProof/>
            <w:snapToGrid w:val="0"/>
            <w:w w:val="0"/>
            <w:sz w:val="24"/>
            <w:szCs w:val="28"/>
            <w:rtl/>
            <w:lang w:bidi="fa-IR"/>
          </w:rPr>
          <w:t>2-6-3-9-</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جدا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ناهنجار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مقاد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شاخص</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غن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شدگ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m:oMath>
          <m:r>
            <m:rPr>
              <m:sty m:val="p"/>
            </m:rPr>
            <w:rPr>
              <w:rStyle w:val="Hyperlink"/>
              <w:rFonts w:ascii="Cambria Math" w:hAnsi="Cambria Math" w:cs="B Mitra"/>
              <w:noProof/>
              <w:sz w:val="24"/>
              <w:szCs w:val="28"/>
              <w:lang w:bidi="fa-IR"/>
            </w:rPr>
            <m:t>X</m:t>
          </m:r>
          <m:r>
            <m:rPr>
              <m:sty m:val="p"/>
            </m:rPr>
            <w:rPr>
              <w:rStyle w:val="Hyperlink"/>
              <w:rFonts w:ascii="Cambria Math" w:hAnsi="Times New Roman" w:cs="B Mitra"/>
              <w:noProof/>
              <w:sz w:val="24"/>
              <w:szCs w:val="28"/>
              <w:lang w:bidi="fa-IR"/>
            </w:rPr>
            <m:t>+</m:t>
          </m:r>
          <m:r>
            <m:rPr>
              <m:sty m:val="p"/>
            </m:rPr>
            <w:rPr>
              <w:rStyle w:val="Hyperlink"/>
              <w:rFonts w:ascii="Cambria Math" w:hAnsi="Cambria Math" w:cs="B Mitra"/>
              <w:noProof/>
              <w:sz w:val="24"/>
              <w:szCs w:val="28"/>
              <w:lang w:bidi="fa-IR"/>
            </w:rPr>
            <m:t>nS</m:t>
          </m:r>
        </m:oMath>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34</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708"/>
          <w:tab w:val="right" w:leader="dot" w:pos="9629"/>
        </w:tabs>
        <w:bidi/>
        <w:rPr>
          <w:rFonts w:ascii="Times New Roman" w:eastAsiaTheme="minorEastAsia" w:hAnsi="Times New Roman" w:cs="B Mitra"/>
          <w:smallCaps w:val="0"/>
          <w:noProof/>
          <w:sz w:val="24"/>
          <w:szCs w:val="28"/>
        </w:rPr>
      </w:pPr>
      <w:hyperlink w:anchor="_Toc294012025" w:history="1">
        <w:r w:rsidR="00476725" w:rsidRPr="00476725">
          <w:rPr>
            <w:rStyle w:val="Hyperlink"/>
            <w:rFonts w:ascii="Times New Roman" w:hAnsi="Times New Roman" w:cs="B Mitra"/>
            <w:noProof/>
            <w:sz w:val="24"/>
            <w:szCs w:val="28"/>
            <w:rtl/>
            <w:lang w:bidi="fa-IR"/>
          </w:rPr>
          <w:t>2-7-</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بررس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آمار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چندمتغ</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36</w:t>
        </w:r>
        <w:r w:rsidRPr="00476725">
          <w:rPr>
            <w:rFonts w:ascii="Times New Roman" w:hAnsi="Times New Roman" w:cs="B Mitra"/>
            <w:noProof/>
            <w:webHidden/>
            <w:sz w:val="24"/>
            <w:szCs w:val="28"/>
          </w:rPr>
          <w:fldChar w:fldCharType="end"/>
        </w:r>
      </w:hyperlink>
    </w:p>
    <w:p w:rsidR="00476725" w:rsidRPr="00476725" w:rsidRDefault="004148D9" w:rsidP="00792368">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26" w:history="1">
        <w:r w:rsidR="00476725" w:rsidRPr="00476725">
          <w:rPr>
            <w:rStyle w:val="Hyperlink"/>
            <w:rFonts w:ascii="Times New Roman" w:hAnsi="Times New Roman" w:cs="B Mitra"/>
            <w:i w:val="0"/>
            <w:noProof/>
            <w:snapToGrid w:val="0"/>
            <w:w w:val="0"/>
            <w:sz w:val="24"/>
            <w:szCs w:val="28"/>
            <w:rtl/>
            <w:lang w:bidi="fa-IR"/>
          </w:rPr>
          <w:t>2-7-1-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محاسبات</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و</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پردازشها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دو</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متغ</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داده</w:t>
        </w:r>
        <w:r w:rsidR="00792368">
          <w:rPr>
            <w:rStyle w:val="Hyperlink"/>
            <w:rFonts w:ascii="Times New Roman" w:hAnsi="Times New Roman" w:cs="B Mitra" w:hint="cs"/>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خام</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_Toc294012026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36</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3285"/>
          <w:tab w:val="right" w:leader="dot" w:pos="9629"/>
        </w:tabs>
        <w:bidi/>
        <w:rPr>
          <w:rFonts w:ascii="Times New Roman" w:eastAsiaTheme="minorEastAsia" w:hAnsi="Times New Roman" w:cs="B Mitra"/>
          <w:i w:val="0"/>
          <w:iCs w:val="0"/>
          <w:noProof/>
          <w:sz w:val="24"/>
          <w:szCs w:val="28"/>
        </w:rPr>
      </w:pPr>
      <w:hyperlink w:anchor="_Toc294012027" w:history="1">
        <w:r w:rsidR="00476725" w:rsidRPr="00476725">
          <w:rPr>
            <w:rStyle w:val="Hyperlink"/>
            <w:rFonts w:ascii="Times New Roman" w:hAnsi="Times New Roman" w:cs="B Mitra"/>
            <w:i w:val="0"/>
            <w:noProof/>
            <w:snapToGrid w:val="0"/>
            <w:w w:val="0"/>
            <w:sz w:val="24"/>
            <w:szCs w:val="28"/>
            <w:rtl/>
            <w:lang w:bidi="fa-IR"/>
          </w:rPr>
          <w:t>2-7-2-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محاسبات</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و</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پردازشها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چندمتغ</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ره</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_Toc294012027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38</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4"/>
        <w:tabs>
          <w:tab w:val="left" w:pos="1701"/>
          <w:tab w:val="right" w:leader="dot" w:pos="9629"/>
        </w:tabs>
        <w:bidi/>
        <w:rPr>
          <w:rFonts w:ascii="Times New Roman" w:eastAsiaTheme="minorEastAsia" w:hAnsi="Times New Roman" w:cs="B Mitra"/>
          <w:noProof/>
          <w:sz w:val="24"/>
          <w:szCs w:val="28"/>
        </w:rPr>
      </w:pPr>
      <w:hyperlink w:anchor="_Toc294012028" w:history="1">
        <w:r w:rsidR="00476725" w:rsidRPr="00476725">
          <w:rPr>
            <w:rStyle w:val="Hyperlink"/>
            <w:rFonts w:ascii="Times New Roman" w:hAnsi="Times New Roman" w:cs="B Mitra"/>
            <w:noProof/>
            <w:snapToGrid w:val="0"/>
            <w:w w:val="0"/>
            <w:sz w:val="24"/>
            <w:szCs w:val="28"/>
            <w:rtl/>
            <w:lang w:bidi="fa-IR"/>
          </w:rPr>
          <w:t>2-7-2-1-</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آنال</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فاکتور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خام</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_Toc294012028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38</w:t>
        </w:r>
        <w:r w:rsidRPr="00476725">
          <w:rPr>
            <w:rFonts w:ascii="Times New Roman" w:hAnsi="Times New Roman" w:cs="B Mitra"/>
            <w:noProof/>
            <w:webHidden/>
            <w:sz w:val="24"/>
            <w:szCs w:val="28"/>
          </w:rPr>
          <w:fldChar w:fldCharType="end"/>
        </w:r>
      </w:hyperlink>
    </w:p>
    <w:p w:rsidR="00476725" w:rsidRPr="00476725" w:rsidRDefault="004148D9" w:rsidP="00792368">
      <w:pPr>
        <w:pStyle w:val="TOC4"/>
        <w:tabs>
          <w:tab w:val="left" w:pos="1701"/>
          <w:tab w:val="left" w:pos="2864"/>
          <w:tab w:val="right" w:leader="dot" w:pos="9629"/>
        </w:tabs>
        <w:bidi/>
        <w:rPr>
          <w:rFonts w:ascii="Times New Roman" w:eastAsiaTheme="minorEastAsia" w:hAnsi="Times New Roman" w:cs="B Mitra"/>
          <w:noProof/>
          <w:sz w:val="24"/>
          <w:szCs w:val="28"/>
        </w:rPr>
      </w:pPr>
      <w:hyperlink w:anchor="_Toc294012029" w:history="1">
        <w:r w:rsidR="00476725" w:rsidRPr="00476725">
          <w:rPr>
            <w:rStyle w:val="Hyperlink"/>
            <w:rFonts w:ascii="Times New Roman" w:hAnsi="Times New Roman" w:cs="B Mitra"/>
            <w:noProof/>
            <w:snapToGrid w:val="0"/>
            <w:w w:val="0"/>
            <w:sz w:val="24"/>
            <w:szCs w:val="28"/>
            <w:rtl/>
            <w:lang w:bidi="fa-IR"/>
          </w:rPr>
          <w:t>2-7-2-2-</w:t>
        </w:r>
        <w:r w:rsidR="00476725" w:rsidRPr="00476725">
          <w:rPr>
            <w:rFonts w:ascii="Times New Roman" w:eastAsiaTheme="minorEastAsia" w:hAnsi="Times New Roman" w:cs="B Mitra"/>
            <w:noProof/>
            <w:sz w:val="24"/>
            <w:szCs w:val="28"/>
          </w:rPr>
          <w:tab/>
        </w:r>
        <w:r w:rsidR="00476725" w:rsidRPr="00476725">
          <w:rPr>
            <w:rStyle w:val="Hyperlink"/>
            <w:rFonts w:ascii="Times New Roman" w:hAnsi="Times New Roman" w:cs="B Mitra" w:hint="eastAsia"/>
            <w:noProof/>
            <w:sz w:val="24"/>
            <w:szCs w:val="28"/>
            <w:rtl/>
            <w:lang w:bidi="fa-IR"/>
          </w:rPr>
          <w:t>آنال</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ز</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خوشه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خام</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_Toc294012029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42</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30" w:history="1">
        <w:r w:rsidR="00476725" w:rsidRPr="00476725">
          <w:rPr>
            <w:rStyle w:val="Hyperlink"/>
            <w:rFonts w:ascii="Times New Roman" w:hAnsi="Times New Roman" w:cs="B Mitra"/>
            <w:noProof/>
            <w:sz w:val="24"/>
            <w:szCs w:val="28"/>
            <w:rtl/>
            <w:lang w:bidi="fa-IR"/>
          </w:rPr>
          <w:t>2-8-</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ترس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نقشه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تک</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متغ</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چندمتغ</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ژئوش</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w:t>
        </w:r>
        <w:r w:rsidR="00476725" w:rsidRPr="00476725">
          <w:rPr>
            <w:rStyle w:val="Hyperlink"/>
            <w:rFonts w:ascii="Times New Roman" w:hAnsi="Times New Roman" w:cs="B Mitra" w:hint="cs"/>
            <w:noProof/>
            <w:sz w:val="24"/>
            <w:szCs w:val="28"/>
            <w:rtl/>
            <w:lang w:bidi="fa-IR"/>
          </w:rPr>
          <w:t>یی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_Toc294012030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44</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3143"/>
          <w:tab w:val="right" w:leader="dot" w:pos="9629"/>
        </w:tabs>
        <w:bidi/>
        <w:rPr>
          <w:rFonts w:ascii="Times New Roman" w:eastAsiaTheme="minorEastAsia" w:hAnsi="Times New Roman" w:cs="B Mitra"/>
          <w:smallCaps w:val="0"/>
          <w:noProof/>
          <w:sz w:val="24"/>
          <w:szCs w:val="28"/>
        </w:rPr>
      </w:pPr>
      <w:hyperlink w:anchor="_Toc294012031" w:history="1">
        <w:r w:rsidR="00476725" w:rsidRPr="00476725">
          <w:rPr>
            <w:rStyle w:val="Hyperlink"/>
            <w:rFonts w:ascii="Times New Roman" w:hAnsi="Times New Roman" w:cs="B Mitra"/>
            <w:noProof/>
            <w:sz w:val="24"/>
            <w:szCs w:val="28"/>
            <w:rtl/>
            <w:lang w:bidi="fa-IR"/>
          </w:rPr>
          <w:t>2-9-</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تعب</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تفس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نقشه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ژئوش</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w:t>
        </w:r>
        <w:r w:rsidR="00476725" w:rsidRPr="00476725">
          <w:rPr>
            <w:rStyle w:val="Hyperlink"/>
            <w:rFonts w:ascii="Times New Roman" w:hAnsi="Times New Roman" w:cs="B Mitra" w:hint="cs"/>
            <w:noProof/>
            <w:sz w:val="24"/>
            <w:szCs w:val="28"/>
            <w:rtl/>
            <w:lang w:bidi="fa-IR"/>
          </w:rPr>
          <w:t>یی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_Toc294012031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45</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3142"/>
          <w:tab w:val="right" w:leader="dot" w:pos="9629"/>
        </w:tabs>
        <w:bidi/>
        <w:rPr>
          <w:rFonts w:ascii="Times New Roman" w:eastAsiaTheme="minorEastAsia" w:hAnsi="Times New Roman" w:cs="B Mitra"/>
          <w:smallCaps w:val="0"/>
          <w:noProof/>
          <w:sz w:val="24"/>
          <w:szCs w:val="28"/>
        </w:rPr>
      </w:pPr>
      <w:hyperlink w:anchor="_Toc294012032" w:history="1">
        <w:r w:rsidR="00476725" w:rsidRPr="00476725">
          <w:rPr>
            <w:rStyle w:val="Hyperlink"/>
            <w:rFonts w:ascii="Times New Roman" w:hAnsi="Times New Roman" w:cs="B Mitra"/>
            <w:noProof/>
            <w:sz w:val="24"/>
            <w:szCs w:val="28"/>
            <w:rtl/>
            <w:lang w:bidi="fa-IR"/>
          </w:rPr>
          <w:t>2-10-</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معرف</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مناطق</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ژئوش</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ا</w:t>
        </w:r>
        <w:r w:rsidR="00476725" w:rsidRPr="00476725">
          <w:rPr>
            <w:rStyle w:val="Hyperlink"/>
            <w:rFonts w:ascii="Times New Roman" w:hAnsi="Times New Roman" w:cs="B Mitra" w:hint="cs"/>
            <w:noProof/>
            <w:sz w:val="24"/>
            <w:szCs w:val="28"/>
            <w:rtl/>
            <w:lang w:bidi="fa-IR"/>
          </w:rPr>
          <w:t>یی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_Toc294012032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48</w:t>
        </w:r>
        <w:r w:rsidRPr="00476725">
          <w:rPr>
            <w:rFonts w:ascii="Times New Roman" w:hAnsi="Times New Roman" w:cs="B Mitra"/>
            <w:noProof/>
            <w:webHidden/>
            <w:sz w:val="24"/>
            <w:szCs w:val="28"/>
          </w:rPr>
          <w:fldChar w:fldCharType="end"/>
        </w:r>
      </w:hyperlink>
    </w:p>
    <w:p w:rsidR="00476725" w:rsidRPr="00792368" w:rsidRDefault="004148D9" w:rsidP="00792368">
      <w:pPr>
        <w:pStyle w:val="TOC1"/>
        <w:rPr>
          <w:rFonts w:eastAsiaTheme="minorEastAsia"/>
          <w:lang w:bidi="ar-SA"/>
        </w:rPr>
      </w:pPr>
      <w:hyperlink w:anchor="_Toc294012033" w:history="1">
        <w:r w:rsidR="00476725" w:rsidRPr="00792368">
          <w:rPr>
            <w:rStyle w:val="Hyperlink"/>
            <w:rtl/>
          </w:rPr>
          <w:t>3-</w:t>
        </w:r>
        <w:r w:rsidR="00476725" w:rsidRPr="00792368">
          <w:rPr>
            <w:rFonts w:eastAsiaTheme="minorEastAsia"/>
            <w:lang w:bidi="ar-SA"/>
          </w:rPr>
          <w:tab/>
        </w:r>
        <w:r w:rsidR="00476725" w:rsidRPr="00792368">
          <w:rPr>
            <w:rStyle w:val="Hyperlink"/>
            <w:rFonts w:eastAsia="SimSun" w:hint="eastAsia"/>
            <w:rtl/>
            <w:lang w:eastAsia="zh-CN"/>
          </w:rPr>
          <w:t>اکتشافات</w:t>
        </w:r>
        <w:r w:rsidR="00476725" w:rsidRPr="00792368">
          <w:rPr>
            <w:rStyle w:val="Hyperlink"/>
            <w:rFonts w:eastAsia="SimSun"/>
            <w:rtl/>
            <w:lang w:eastAsia="zh-CN"/>
          </w:rPr>
          <w:t xml:space="preserve"> </w:t>
        </w:r>
        <w:r w:rsidR="00476725" w:rsidRPr="00792368">
          <w:rPr>
            <w:rStyle w:val="Hyperlink"/>
            <w:rFonts w:eastAsia="SimSun" w:hint="eastAsia"/>
            <w:rtl/>
            <w:lang w:eastAsia="zh-CN"/>
          </w:rPr>
          <w:t>کان</w:t>
        </w:r>
        <w:r w:rsidR="00476725" w:rsidRPr="00792368">
          <w:rPr>
            <w:rStyle w:val="Hyperlink"/>
            <w:rFonts w:eastAsia="SimSun" w:hint="cs"/>
            <w:rtl/>
            <w:lang w:eastAsia="zh-CN"/>
          </w:rPr>
          <w:t>ی</w:t>
        </w:r>
        <w:r w:rsidR="00476725" w:rsidRPr="00792368">
          <w:rPr>
            <w:rStyle w:val="Hyperlink"/>
            <w:rtl/>
          </w:rPr>
          <w:t xml:space="preserve"> </w:t>
        </w:r>
        <w:r w:rsidR="00476725" w:rsidRPr="00792368">
          <w:rPr>
            <w:rStyle w:val="Hyperlink"/>
            <w:rFonts w:eastAsia="SimSun" w:hint="eastAsia"/>
            <w:rtl/>
            <w:lang w:eastAsia="zh-CN"/>
          </w:rPr>
          <w:t>سنگ</w:t>
        </w:r>
        <w:r w:rsidR="00476725" w:rsidRPr="00792368">
          <w:rPr>
            <w:rStyle w:val="Hyperlink"/>
            <w:rFonts w:eastAsia="SimSun" w:hint="cs"/>
            <w:rtl/>
            <w:lang w:eastAsia="zh-CN"/>
          </w:rPr>
          <w:t>ی</w:t>
        </w:r>
        <w:r w:rsidR="00476725" w:rsidRPr="00792368">
          <w:rPr>
            <w:rStyle w:val="Hyperlink"/>
            <w:rFonts w:eastAsia="SimSun" w:hint="eastAsia"/>
            <w:rtl/>
            <w:lang w:eastAsia="zh-CN"/>
          </w:rPr>
          <w:t>ن</w:t>
        </w:r>
        <w:r w:rsidR="00476725" w:rsidRPr="00792368">
          <w:rPr>
            <w:webHidden/>
          </w:rPr>
          <w:tab/>
        </w:r>
        <w:r w:rsidRPr="00792368">
          <w:rPr>
            <w:webHidden/>
          </w:rPr>
          <w:fldChar w:fldCharType="begin"/>
        </w:r>
        <w:r w:rsidR="00476725" w:rsidRPr="00792368">
          <w:rPr>
            <w:webHidden/>
          </w:rPr>
          <w:instrText xml:space="preserve"> PAGEREF _Toc294012033 \h </w:instrText>
        </w:r>
        <w:r w:rsidRPr="00792368">
          <w:rPr>
            <w:webHidden/>
          </w:rPr>
        </w:r>
        <w:r w:rsidRPr="00792368">
          <w:rPr>
            <w:webHidden/>
          </w:rPr>
          <w:fldChar w:fldCharType="separate"/>
        </w:r>
        <w:r w:rsidR="0032431C">
          <w:rPr>
            <w:webHidden/>
            <w:rtl/>
          </w:rPr>
          <w:t>53</w:t>
        </w:r>
        <w:r w:rsidRPr="00792368">
          <w:rPr>
            <w:webHidden/>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34" w:history="1">
        <w:r w:rsidR="00476725" w:rsidRPr="00476725">
          <w:rPr>
            <w:rStyle w:val="Hyperlink"/>
            <w:rFonts w:ascii="Times New Roman" w:hAnsi="Times New Roman" w:cs="B Mitra"/>
            <w:noProof/>
            <w:sz w:val="24"/>
            <w:szCs w:val="28"/>
            <w:rtl/>
            <w:lang w:bidi="fa-IR"/>
          </w:rPr>
          <w:t>3-1-</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بردار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اهداف</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آن</w:t>
        </w:r>
        <w:r w:rsidR="00476725" w:rsidRPr="00476725">
          <w:rPr>
            <w:rStyle w:val="Hyperlink"/>
            <w:rFonts w:ascii="Times New Roman" w:hAnsi="Times New Roman" w:cs="B Mitra"/>
            <w:noProof/>
            <w:sz w:val="24"/>
            <w:szCs w:val="28"/>
            <w:rtl/>
            <w:lang w:bidi="fa-IR"/>
          </w:rPr>
          <w:t xml:space="preserve"> ( </w:t>
        </w:r>
        <w:r w:rsidR="00476725" w:rsidRPr="00476725">
          <w:rPr>
            <w:rStyle w:val="Hyperlink"/>
            <w:rFonts w:ascii="Times New Roman" w:hAnsi="Times New Roman" w:cs="B Mitra" w:hint="eastAsia"/>
            <w:noProof/>
            <w:sz w:val="24"/>
            <w:szCs w:val="28"/>
            <w:rtl/>
            <w:lang w:bidi="fa-IR"/>
          </w:rPr>
          <w:t>بند</w:t>
        </w:r>
        <w:r w:rsidR="00476725" w:rsidRPr="00476725">
          <w:rPr>
            <w:rStyle w:val="Hyperlink"/>
            <w:rFonts w:ascii="Times New Roman" w:hAnsi="Times New Roman" w:cs="B Mitra"/>
            <w:noProof/>
            <w:sz w:val="24"/>
            <w:szCs w:val="28"/>
            <w:rtl/>
            <w:lang w:bidi="fa-IR"/>
          </w:rPr>
          <w:t xml:space="preserve"> 2 </w:t>
        </w:r>
        <w:r w:rsidR="00476725" w:rsidRPr="00476725">
          <w:rPr>
            <w:rStyle w:val="Hyperlink"/>
            <w:rFonts w:ascii="Times New Roman" w:hAnsi="Times New Roman" w:cs="B Mitra" w:hint="eastAsia"/>
            <w:noProof/>
            <w:sz w:val="24"/>
            <w:szCs w:val="28"/>
            <w:rtl/>
            <w:lang w:bidi="fa-IR"/>
          </w:rPr>
          <w:t>شرح</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خدمات</w:t>
        </w:r>
        <w:r w:rsidR="00476725" w:rsidRPr="00476725">
          <w:rPr>
            <w:rStyle w:val="Hyperlink"/>
            <w:rFonts w:ascii="Times New Roman" w:hAnsi="Times New Roman" w:cs="B Mitra"/>
            <w:noProof/>
            <w:sz w:val="24"/>
            <w:szCs w:val="28"/>
            <w:rtl/>
            <w:lang w:bidi="fa-IR"/>
          </w:rPr>
          <w:t>)</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_Toc294012034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53</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5726"/>
          <w:tab w:val="right" w:leader="dot" w:pos="9629"/>
        </w:tabs>
        <w:bidi/>
        <w:rPr>
          <w:rFonts w:ascii="Times New Roman" w:eastAsiaTheme="minorEastAsia" w:hAnsi="Times New Roman" w:cs="B Mitra"/>
          <w:smallCaps w:val="0"/>
          <w:noProof/>
          <w:sz w:val="24"/>
          <w:szCs w:val="28"/>
        </w:rPr>
      </w:pPr>
      <w:hyperlink w:anchor="_Toc294012035" w:history="1">
        <w:r w:rsidR="00476725" w:rsidRPr="00476725">
          <w:rPr>
            <w:rStyle w:val="Hyperlink"/>
            <w:rFonts w:ascii="Times New Roman" w:hAnsi="Times New Roman" w:cs="B Mitra"/>
            <w:noProof/>
            <w:sz w:val="24"/>
            <w:szCs w:val="28"/>
            <w:rtl/>
            <w:lang w:bidi="fa-IR"/>
          </w:rPr>
          <w:t>3-2-</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طراح</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شبکه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بردار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نحوه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بردار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کدگذار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_Toc294012035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53</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3469"/>
          <w:tab w:val="right" w:leader="dot" w:pos="9629"/>
        </w:tabs>
        <w:bidi/>
        <w:rPr>
          <w:rFonts w:ascii="Times New Roman" w:eastAsiaTheme="minorEastAsia" w:hAnsi="Times New Roman" w:cs="B Mitra"/>
          <w:smallCaps w:val="0"/>
          <w:noProof/>
          <w:sz w:val="24"/>
          <w:szCs w:val="28"/>
        </w:rPr>
      </w:pPr>
      <w:hyperlink w:anchor="_Toc294012036" w:history="1">
        <w:r w:rsidR="00476725" w:rsidRPr="00476725">
          <w:rPr>
            <w:rStyle w:val="Hyperlink"/>
            <w:rFonts w:ascii="Times New Roman" w:hAnsi="Times New Roman" w:cs="B Mitra"/>
            <w:noProof/>
            <w:sz w:val="24"/>
            <w:szCs w:val="28"/>
            <w:rtl/>
            <w:lang w:bidi="fa-IR"/>
          </w:rPr>
          <w:t>3-3-</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نحوه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آماده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ساز</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نمونه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کان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_Toc294012036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54</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077"/>
          <w:tab w:val="right" w:leader="dot" w:pos="9629"/>
        </w:tabs>
        <w:bidi/>
        <w:rPr>
          <w:rFonts w:ascii="Times New Roman" w:eastAsiaTheme="minorEastAsia" w:hAnsi="Times New Roman" w:cs="B Mitra"/>
          <w:smallCaps w:val="0"/>
          <w:noProof/>
          <w:sz w:val="24"/>
          <w:szCs w:val="28"/>
        </w:rPr>
      </w:pPr>
      <w:hyperlink w:anchor="_Toc294012037" w:history="1">
        <w:r w:rsidR="00476725" w:rsidRPr="00476725">
          <w:rPr>
            <w:rStyle w:val="Hyperlink"/>
            <w:rFonts w:ascii="Times New Roman" w:hAnsi="Times New Roman" w:cs="B Mitra"/>
            <w:noProof/>
            <w:sz w:val="24"/>
            <w:szCs w:val="28"/>
            <w:rtl/>
            <w:lang w:bidi="fa-IR"/>
          </w:rPr>
          <w:t>3-4-</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بررس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آمار</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داده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_Toc294012037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54</w:t>
        </w:r>
        <w:r w:rsidRPr="00476725">
          <w:rPr>
            <w:rFonts w:ascii="Times New Roman" w:hAnsi="Times New Roman" w:cs="B Mitra"/>
            <w:noProof/>
            <w:webHidden/>
            <w:sz w:val="24"/>
            <w:szCs w:val="28"/>
          </w:rPr>
          <w:fldChar w:fldCharType="end"/>
        </w:r>
      </w:hyperlink>
    </w:p>
    <w:p w:rsidR="00476725" w:rsidRPr="00476725" w:rsidRDefault="004148D9" w:rsidP="00792368">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38" w:history="1">
        <w:r w:rsidR="00476725" w:rsidRPr="00476725">
          <w:rPr>
            <w:rStyle w:val="Hyperlink"/>
            <w:rFonts w:ascii="Times New Roman" w:hAnsi="Times New Roman" w:cs="B Mitra"/>
            <w:i w:val="0"/>
            <w:noProof/>
            <w:snapToGrid w:val="0"/>
            <w:w w:val="0"/>
            <w:sz w:val="24"/>
            <w:szCs w:val="28"/>
            <w:rtl/>
            <w:lang w:bidi="fa-IR"/>
          </w:rPr>
          <w:t>3-4-1-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بررس</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پارامترها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آمار</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و</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رسم</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د</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اگرامها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آمار</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داده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ها</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_Toc294012038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54</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3016"/>
          <w:tab w:val="right" w:leader="dot" w:pos="9629"/>
        </w:tabs>
        <w:bidi/>
        <w:rPr>
          <w:rFonts w:ascii="Times New Roman" w:eastAsiaTheme="minorEastAsia" w:hAnsi="Times New Roman" w:cs="B Mitra"/>
          <w:i w:val="0"/>
          <w:iCs w:val="0"/>
          <w:noProof/>
          <w:sz w:val="24"/>
          <w:szCs w:val="28"/>
        </w:rPr>
      </w:pPr>
      <w:hyperlink w:anchor="_Toc294012039" w:history="1">
        <w:r w:rsidR="00792368">
          <w:rPr>
            <w:rStyle w:val="Hyperlink"/>
            <w:rFonts w:ascii="Times New Roman" w:hAnsi="Times New Roman" w:cs="B Mitra" w:hint="cs"/>
            <w:i w:val="0"/>
            <w:noProof/>
            <w:snapToGrid w:val="0"/>
            <w:w w:val="0"/>
            <w:sz w:val="24"/>
            <w:szCs w:val="28"/>
            <w:rtl/>
            <w:lang w:bidi="fa-IR"/>
          </w:rPr>
          <w:t>3-4-2-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تع</w:t>
        </w:r>
        <w:r w:rsidR="00476725" w:rsidRPr="00476725">
          <w:rPr>
            <w:rStyle w:val="Hyperlink"/>
            <w:rFonts w:ascii="Times New Roman" w:hAnsi="Times New Roman" w:cs="B Mitra" w:hint="cs"/>
            <w:i w:val="0"/>
            <w:noProof/>
            <w:sz w:val="24"/>
            <w:szCs w:val="28"/>
            <w:rtl/>
            <w:lang w:bidi="fa-IR"/>
          </w:rPr>
          <w:t>یی</w:t>
        </w:r>
        <w:r w:rsidR="00476725" w:rsidRPr="00476725">
          <w:rPr>
            <w:rStyle w:val="Hyperlink"/>
            <w:rFonts w:ascii="Times New Roman" w:hAnsi="Times New Roman" w:cs="B Mitra" w:hint="eastAsia"/>
            <w:i w:val="0"/>
            <w:noProof/>
            <w:sz w:val="24"/>
            <w:szCs w:val="28"/>
            <w:rtl/>
            <w:lang w:bidi="fa-IR"/>
          </w:rPr>
          <w:t>ن</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ضرا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ب</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همبستگ</w:t>
        </w:r>
        <w:r w:rsidR="00476725" w:rsidRPr="00476725">
          <w:rPr>
            <w:rStyle w:val="Hyperlink"/>
            <w:rFonts w:ascii="Times New Roman" w:hAnsi="Times New Roman" w:cs="B Mitra" w:hint="cs"/>
            <w:i w:val="0"/>
            <w:noProof/>
            <w:sz w:val="24"/>
            <w:szCs w:val="28"/>
            <w:rtl/>
            <w:lang w:bidi="fa-IR"/>
          </w:rPr>
          <w:t>ی</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_Toc294012039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59</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1920"/>
          <w:tab w:val="right" w:leader="dot" w:pos="9629"/>
        </w:tabs>
        <w:bidi/>
        <w:rPr>
          <w:rFonts w:ascii="Times New Roman" w:eastAsiaTheme="minorEastAsia" w:hAnsi="Times New Roman" w:cs="B Mitra"/>
          <w:i w:val="0"/>
          <w:iCs w:val="0"/>
          <w:noProof/>
          <w:sz w:val="24"/>
          <w:szCs w:val="28"/>
        </w:rPr>
      </w:pPr>
      <w:hyperlink w:anchor="_Toc294012040" w:history="1">
        <w:r w:rsidR="00476725" w:rsidRPr="00476725">
          <w:rPr>
            <w:rStyle w:val="Hyperlink"/>
            <w:rFonts w:ascii="Times New Roman" w:hAnsi="Times New Roman" w:cs="B Mitra"/>
            <w:i w:val="0"/>
            <w:noProof/>
            <w:snapToGrid w:val="0"/>
            <w:w w:val="0"/>
            <w:sz w:val="24"/>
            <w:szCs w:val="28"/>
            <w:rtl/>
            <w:lang w:bidi="fa-IR"/>
          </w:rPr>
          <w:t>3-4-3-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آنال</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ز</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خوشه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ا</w:t>
        </w:r>
        <w:r w:rsidR="00476725" w:rsidRPr="00476725">
          <w:rPr>
            <w:rStyle w:val="Hyperlink"/>
            <w:rFonts w:ascii="Times New Roman" w:hAnsi="Times New Roman" w:cs="B Mitra" w:hint="cs"/>
            <w:i w:val="0"/>
            <w:noProof/>
            <w:sz w:val="24"/>
            <w:szCs w:val="28"/>
            <w:rtl/>
            <w:lang w:bidi="fa-IR"/>
          </w:rPr>
          <w:t>ی</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_Toc294012040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62</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41" w:history="1">
        <w:r w:rsidR="00476725" w:rsidRPr="00476725">
          <w:rPr>
            <w:rStyle w:val="Hyperlink"/>
            <w:rFonts w:ascii="Times New Roman" w:hAnsi="Times New Roman" w:cs="B Mitra"/>
            <w:noProof/>
            <w:sz w:val="24"/>
            <w:szCs w:val="28"/>
            <w:rtl/>
            <w:lang w:bidi="fa-IR"/>
          </w:rPr>
          <w:t>3-5-</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روش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ته</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نقشه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کان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_Toc294012041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64</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3160"/>
          <w:tab w:val="right" w:leader="dot" w:pos="9629"/>
        </w:tabs>
        <w:bidi/>
        <w:rPr>
          <w:rFonts w:ascii="Times New Roman" w:eastAsiaTheme="minorEastAsia" w:hAnsi="Times New Roman" w:cs="B Mitra"/>
          <w:smallCaps w:val="0"/>
          <w:noProof/>
          <w:sz w:val="24"/>
          <w:szCs w:val="28"/>
        </w:rPr>
      </w:pPr>
      <w:hyperlink w:anchor="_Toc294012042" w:history="1">
        <w:r w:rsidR="00476725" w:rsidRPr="00476725">
          <w:rPr>
            <w:rStyle w:val="Hyperlink"/>
            <w:rFonts w:ascii="Times New Roman" w:hAnsi="Times New Roman" w:cs="B Mitra"/>
            <w:noProof/>
            <w:sz w:val="24"/>
            <w:szCs w:val="28"/>
            <w:rtl/>
            <w:lang w:bidi="fa-IR"/>
          </w:rPr>
          <w:t>3-6-</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تعب</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تفس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ر</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نقشه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کان</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_Toc294012042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64</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3030"/>
          <w:tab w:val="right" w:leader="dot" w:pos="9629"/>
        </w:tabs>
        <w:bidi/>
        <w:rPr>
          <w:rFonts w:ascii="Times New Roman" w:eastAsiaTheme="minorEastAsia" w:hAnsi="Times New Roman" w:cs="B Mitra"/>
          <w:smallCaps w:val="0"/>
          <w:noProof/>
          <w:sz w:val="24"/>
          <w:szCs w:val="28"/>
        </w:rPr>
      </w:pPr>
      <w:hyperlink w:anchor="_Toc294012043" w:history="1">
        <w:r w:rsidR="00476725" w:rsidRPr="00476725">
          <w:rPr>
            <w:rStyle w:val="Hyperlink"/>
            <w:rFonts w:ascii="Times New Roman" w:hAnsi="Times New Roman" w:cs="B Mitra"/>
            <w:noProof/>
            <w:sz w:val="24"/>
            <w:szCs w:val="28"/>
            <w:rtl/>
            <w:lang w:bidi="fa-IR"/>
          </w:rPr>
          <w:t>3-7-</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معرف</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مناطق</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کان</w:t>
        </w:r>
        <w:r w:rsidR="00476725" w:rsidRPr="00476725">
          <w:rPr>
            <w:rStyle w:val="Hyperlink"/>
            <w:rFonts w:ascii="Times New Roman" w:hAnsi="Times New Roman" w:cs="B Mitra" w:hint="cs"/>
            <w:noProof/>
            <w:sz w:val="24"/>
            <w:szCs w:val="28"/>
            <w:rtl/>
            <w:lang w:bidi="fa-IR"/>
          </w:rPr>
          <w:t>ی</w:t>
        </w:r>
        <w:r w:rsidR="00792368">
          <w:rPr>
            <w:rStyle w:val="Hyperlink"/>
            <w:rFonts w:ascii="Times New Roman" w:hAnsi="Times New Roman" w:cs="B Mitra" w:hint="cs"/>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سنگ</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_Toc294012043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66</w:t>
        </w:r>
        <w:r w:rsidRPr="00476725">
          <w:rPr>
            <w:rFonts w:ascii="Times New Roman" w:hAnsi="Times New Roman" w:cs="B Mitra"/>
            <w:noProof/>
            <w:webHidden/>
            <w:sz w:val="24"/>
            <w:szCs w:val="28"/>
          </w:rPr>
          <w:fldChar w:fldCharType="end"/>
        </w:r>
      </w:hyperlink>
    </w:p>
    <w:p w:rsidR="00476725" w:rsidRPr="00476725" w:rsidRDefault="004148D9" w:rsidP="00792368">
      <w:pPr>
        <w:pStyle w:val="TOC1"/>
        <w:rPr>
          <w:rFonts w:eastAsiaTheme="minorEastAsia"/>
          <w:lang w:bidi="ar-SA"/>
        </w:rPr>
      </w:pPr>
      <w:hyperlink w:anchor="_Toc294012044" w:history="1">
        <w:r w:rsidR="00476725" w:rsidRPr="00476725">
          <w:rPr>
            <w:rStyle w:val="Hyperlink"/>
            <w:rtl/>
          </w:rPr>
          <w:t>4-</w:t>
        </w:r>
        <w:r w:rsidR="00476725" w:rsidRPr="00476725">
          <w:rPr>
            <w:rFonts w:eastAsiaTheme="minorEastAsia"/>
            <w:lang w:bidi="ar-SA"/>
          </w:rPr>
          <w:tab/>
        </w:r>
        <w:r w:rsidR="00476725" w:rsidRPr="00476725">
          <w:rPr>
            <w:rStyle w:val="Hyperlink"/>
            <w:rFonts w:hint="eastAsia"/>
            <w:rtl/>
          </w:rPr>
          <w:t>تعب</w:t>
        </w:r>
        <w:r w:rsidR="00476725" w:rsidRPr="00476725">
          <w:rPr>
            <w:rStyle w:val="Hyperlink"/>
            <w:rFonts w:hint="cs"/>
            <w:rtl/>
          </w:rPr>
          <w:t>ی</w:t>
        </w:r>
        <w:r w:rsidR="00476725" w:rsidRPr="00476725">
          <w:rPr>
            <w:rStyle w:val="Hyperlink"/>
            <w:rFonts w:hint="eastAsia"/>
            <w:rtl/>
          </w:rPr>
          <w:t>ر</w:t>
        </w:r>
        <w:r w:rsidR="00476725" w:rsidRPr="00476725">
          <w:rPr>
            <w:rStyle w:val="Hyperlink"/>
            <w:rtl/>
          </w:rPr>
          <w:t xml:space="preserve"> </w:t>
        </w:r>
        <w:r w:rsidR="00476725" w:rsidRPr="00476725">
          <w:rPr>
            <w:rStyle w:val="Hyperlink"/>
            <w:rFonts w:hint="eastAsia"/>
            <w:rtl/>
          </w:rPr>
          <w:t>و</w:t>
        </w:r>
        <w:r w:rsidR="00476725" w:rsidRPr="00476725">
          <w:rPr>
            <w:rStyle w:val="Hyperlink"/>
            <w:rtl/>
          </w:rPr>
          <w:t xml:space="preserve"> </w:t>
        </w:r>
        <w:r w:rsidR="00476725" w:rsidRPr="00476725">
          <w:rPr>
            <w:rStyle w:val="Hyperlink"/>
            <w:rFonts w:hint="eastAsia"/>
            <w:rtl/>
          </w:rPr>
          <w:t>تفس</w:t>
        </w:r>
        <w:r w:rsidR="00476725" w:rsidRPr="00476725">
          <w:rPr>
            <w:rStyle w:val="Hyperlink"/>
            <w:rFonts w:hint="cs"/>
            <w:rtl/>
          </w:rPr>
          <w:t>ی</w:t>
        </w:r>
        <w:r w:rsidR="00476725" w:rsidRPr="00476725">
          <w:rPr>
            <w:rStyle w:val="Hyperlink"/>
            <w:rFonts w:hint="eastAsia"/>
            <w:rtl/>
          </w:rPr>
          <w:t>ر</w:t>
        </w:r>
        <w:r w:rsidR="00476725" w:rsidRPr="00476725">
          <w:rPr>
            <w:rStyle w:val="Hyperlink"/>
            <w:rtl/>
          </w:rPr>
          <w:t xml:space="preserve"> </w:t>
        </w:r>
        <w:r w:rsidR="00476725" w:rsidRPr="00476725">
          <w:rPr>
            <w:rStyle w:val="Hyperlink"/>
            <w:rFonts w:hint="eastAsia"/>
            <w:rtl/>
          </w:rPr>
          <w:t>داده</w:t>
        </w:r>
        <w:r w:rsidR="00476725" w:rsidRPr="00476725">
          <w:rPr>
            <w:rStyle w:val="Hyperlink"/>
            <w:rtl/>
          </w:rPr>
          <w:t xml:space="preserve"> </w:t>
        </w:r>
        <w:r w:rsidR="00476725" w:rsidRPr="00476725">
          <w:rPr>
            <w:rStyle w:val="Hyperlink"/>
            <w:rFonts w:hint="eastAsia"/>
            <w:rtl/>
          </w:rPr>
          <w:t>ها</w:t>
        </w:r>
        <w:r w:rsidR="00476725" w:rsidRPr="00476725">
          <w:rPr>
            <w:webHidden/>
          </w:rPr>
          <w:tab/>
        </w:r>
        <w:r w:rsidRPr="00476725">
          <w:rPr>
            <w:webHidden/>
          </w:rPr>
          <w:fldChar w:fldCharType="begin"/>
        </w:r>
        <w:r w:rsidR="00476725" w:rsidRPr="00476725">
          <w:rPr>
            <w:webHidden/>
          </w:rPr>
          <w:instrText xml:space="preserve"> PAGEREF _Toc294012044 \h </w:instrText>
        </w:r>
        <w:r w:rsidRPr="00476725">
          <w:rPr>
            <w:webHidden/>
          </w:rPr>
        </w:r>
        <w:r w:rsidRPr="00476725">
          <w:rPr>
            <w:webHidden/>
          </w:rPr>
          <w:fldChar w:fldCharType="separate"/>
        </w:r>
        <w:r w:rsidR="0032431C">
          <w:rPr>
            <w:webHidden/>
            <w:rtl/>
          </w:rPr>
          <w:t>69</w:t>
        </w:r>
        <w:r w:rsidRPr="00476725">
          <w:rPr>
            <w:webHidden/>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45" w:history="1">
        <w:r w:rsidR="00476725" w:rsidRPr="00476725">
          <w:rPr>
            <w:rStyle w:val="Hyperlink"/>
            <w:rFonts w:ascii="Times New Roman" w:hAnsi="Times New Roman" w:cs="B Mitra"/>
            <w:noProof/>
            <w:sz w:val="24"/>
            <w:szCs w:val="28"/>
            <w:rtl/>
            <w:lang w:bidi="fa-IR"/>
          </w:rPr>
          <w:t>4-1-</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كنترل</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صحرايي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بند</w:t>
        </w:r>
        <w:r w:rsidR="00476725" w:rsidRPr="00476725">
          <w:rPr>
            <w:rStyle w:val="Hyperlink"/>
            <w:rFonts w:ascii="Times New Roman" w:hAnsi="Times New Roman" w:cs="B Mitra"/>
            <w:noProof/>
            <w:sz w:val="24"/>
            <w:szCs w:val="28"/>
            <w:rtl/>
            <w:lang w:bidi="fa-IR"/>
          </w:rPr>
          <w:t xml:space="preserve"> 9 </w:t>
        </w:r>
        <w:r w:rsidR="00476725" w:rsidRPr="00476725">
          <w:rPr>
            <w:rStyle w:val="Hyperlink"/>
            <w:rFonts w:ascii="Times New Roman" w:hAnsi="Times New Roman" w:cs="B Mitra" w:hint="eastAsia"/>
            <w:noProof/>
            <w:sz w:val="24"/>
            <w:szCs w:val="28"/>
            <w:rtl/>
            <w:lang w:bidi="fa-IR"/>
          </w:rPr>
          <w:t>شرح</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خدمات</w:t>
        </w:r>
        <w:r w:rsidR="00476725" w:rsidRPr="00476725">
          <w:rPr>
            <w:rStyle w:val="Hyperlink"/>
            <w:rFonts w:ascii="Times New Roman" w:hAnsi="Times New Roman" w:cs="B Mitra"/>
            <w:noProof/>
            <w:sz w:val="24"/>
            <w:szCs w:val="28"/>
            <w:rtl/>
            <w:lang w:bidi="fa-IR"/>
          </w:rPr>
          <w:t>)</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_Toc294012045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69</w:t>
        </w:r>
        <w:r w:rsidRPr="00476725">
          <w:rPr>
            <w:rFonts w:ascii="Times New Roman" w:hAnsi="Times New Roman" w:cs="B Mitra"/>
            <w:noProof/>
            <w:webHidden/>
            <w:sz w:val="24"/>
            <w:szCs w:val="28"/>
          </w:rPr>
          <w:fldChar w:fldCharType="end"/>
        </w:r>
      </w:hyperlink>
    </w:p>
    <w:p w:rsidR="00476725" w:rsidRPr="00476725" w:rsidRDefault="004148D9" w:rsidP="00792368">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46" w:history="1">
        <w:r w:rsidR="00476725" w:rsidRPr="00476725">
          <w:rPr>
            <w:rStyle w:val="Hyperlink"/>
            <w:rFonts w:ascii="Times New Roman" w:hAnsi="Times New Roman" w:cs="B Mitra"/>
            <w:i w:val="0"/>
            <w:noProof/>
            <w:snapToGrid w:val="0"/>
            <w:w w:val="0"/>
            <w:sz w:val="24"/>
            <w:szCs w:val="28"/>
            <w:rtl/>
            <w:lang w:bidi="fa-IR"/>
          </w:rPr>
          <w:t>4-1-1-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نتا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ج</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نمونه</w:t>
        </w:r>
        <w:r w:rsidR="00792368">
          <w:rPr>
            <w:rStyle w:val="Hyperlink"/>
            <w:rFonts w:ascii="Times New Roman" w:hAnsi="Times New Roman" w:cs="B Mitra" w:hint="cs"/>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کان</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سنگ</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ن</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_Toc294012046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73</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562"/>
          <w:tab w:val="right" w:leader="dot" w:pos="9629"/>
        </w:tabs>
        <w:bidi/>
        <w:rPr>
          <w:rFonts w:ascii="Times New Roman" w:eastAsiaTheme="minorEastAsia" w:hAnsi="Times New Roman" w:cs="B Mitra"/>
          <w:i w:val="0"/>
          <w:iCs w:val="0"/>
          <w:noProof/>
          <w:sz w:val="24"/>
          <w:szCs w:val="28"/>
        </w:rPr>
      </w:pPr>
      <w:hyperlink w:anchor="_Toc294012047" w:history="1">
        <w:r w:rsidR="00476725" w:rsidRPr="00476725">
          <w:rPr>
            <w:rStyle w:val="Hyperlink"/>
            <w:rFonts w:ascii="Times New Roman" w:hAnsi="Times New Roman" w:cs="B Mitra"/>
            <w:i w:val="0"/>
            <w:noProof/>
            <w:snapToGrid w:val="0"/>
            <w:w w:val="0"/>
            <w:sz w:val="24"/>
            <w:szCs w:val="28"/>
            <w:rtl/>
            <w:lang w:bidi="fa-IR"/>
          </w:rPr>
          <w:t>4-1-2-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نتا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ج</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نمونه</w:t>
        </w:r>
        <w:r w:rsidR="00792368">
          <w:rPr>
            <w:rStyle w:val="Hyperlink"/>
            <w:rFonts w:ascii="Times New Roman" w:hAnsi="Times New Roman" w:cs="B Mitra" w:hint="cs"/>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ها</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نرال</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زه</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_Toc294012047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77</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472"/>
          <w:tab w:val="right" w:leader="dot" w:pos="9629"/>
        </w:tabs>
        <w:bidi/>
        <w:rPr>
          <w:rFonts w:ascii="Times New Roman" w:eastAsiaTheme="minorEastAsia" w:hAnsi="Times New Roman" w:cs="B Mitra"/>
          <w:i w:val="0"/>
          <w:iCs w:val="0"/>
          <w:noProof/>
          <w:sz w:val="24"/>
          <w:szCs w:val="28"/>
        </w:rPr>
      </w:pPr>
      <w:hyperlink w:anchor="_Toc294012048" w:history="1">
        <w:r w:rsidR="00476725" w:rsidRPr="00476725">
          <w:rPr>
            <w:rStyle w:val="Hyperlink"/>
            <w:rFonts w:ascii="Times New Roman" w:hAnsi="Times New Roman" w:cs="B Mitra"/>
            <w:i w:val="0"/>
            <w:noProof/>
            <w:snapToGrid w:val="0"/>
            <w:w w:val="0"/>
            <w:sz w:val="24"/>
            <w:szCs w:val="28"/>
            <w:rtl/>
            <w:lang w:bidi="fa-IR"/>
          </w:rPr>
          <w:t>4-1-3-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مطالعات</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کروسکوپ</w:t>
        </w:r>
        <w:r w:rsidR="00476725" w:rsidRPr="00476725">
          <w:rPr>
            <w:rStyle w:val="Hyperlink"/>
            <w:rFonts w:ascii="Times New Roman" w:hAnsi="Times New Roman" w:cs="B Mitra" w:hint="cs"/>
            <w:i w:val="0"/>
            <w:noProof/>
            <w:sz w:val="24"/>
            <w:szCs w:val="28"/>
            <w:rtl/>
            <w:lang w:bidi="fa-IR"/>
          </w:rPr>
          <w:t>ی</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_Toc294012048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79</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49" w:history="1">
        <w:r w:rsidR="00476725" w:rsidRPr="00476725">
          <w:rPr>
            <w:rStyle w:val="Hyperlink"/>
            <w:rFonts w:ascii="Times New Roman" w:hAnsi="Times New Roman" w:cs="B Mitra"/>
            <w:noProof/>
            <w:sz w:val="24"/>
            <w:szCs w:val="28"/>
            <w:rtl/>
            <w:lang w:bidi="fa-IR"/>
          </w:rPr>
          <w:t>4-2-</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مطالعه‌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رابطه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آنوماليها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ساختارهاي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تكتونيكي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_Toc294012049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79</w:t>
        </w:r>
        <w:r w:rsidRPr="00476725">
          <w:rPr>
            <w:rFonts w:ascii="Times New Roman" w:hAnsi="Times New Roman" w:cs="B Mitra"/>
            <w:noProof/>
            <w:webHidden/>
            <w:sz w:val="24"/>
            <w:szCs w:val="28"/>
          </w:rPr>
          <w:fldChar w:fldCharType="end"/>
        </w:r>
      </w:hyperlink>
    </w:p>
    <w:p w:rsidR="00476725" w:rsidRPr="00476725" w:rsidRDefault="004148D9" w:rsidP="00792368">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50" w:history="1">
        <w:r w:rsidR="00792368">
          <w:rPr>
            <w:rStyle w:val="Hyperlink"/>
            <w:rFonts w:ascii="Times New Roman" w:hAnsi="Times New Roman" w:cs="B Mitra" w:hint="cs"/>
            <w:i w:val="0"/>
            <w:noProof/>
            <w:snapToGrid w:val="0"/>
            <w:w w:val="0"/>
            <w:sz w:val="24"/>
            <w:szCs w:val="28"/>
            <w:rtl/>
            <w:lang w:bidi="fa-IR"/>
          </w:rPr>
          <w:t>4-2-1-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روش‌</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مطالعه‌</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_Toc294012050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79</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771"/>
          <w:tab w:val="right" w:leader="dot" w:pos="9629"/>
        </w:tabs>
        <w:bidi/>
        <w:rPr>
          <w:rFonts w:ascii="Times New Roman" w:eastAsiaTheme="minorEastAsia" w:hAnsi="Times New Roman" w:cs="B Mitra"/>
          <w:i w:val="0"/>
          <w:iCs w:val="0"/>
          <w:noProof/>
          <w:sz w:val="24"/>
          <w:szCs w:val="28"/>
        </w:rPr>
      </w:pPr>
      <w:hyperlink w:anchor="_Toc294012051" w:history="1">
        <w:r w:rsidR="00792368">
          <w:rPr>
            <w:rStyle w:val="Hyperlink"/>
            <w:rFonts w:ascii="Times New Roman" w:hAnsi="Times New Roman" w:cs="B Mitra" w:hint="cs"/>
            <w:i w:val="0"/>
            <w:noProof/>
            <w:snapToGrid w:val="0"/>
            <w:w w:val="0"/>
            <w:sz w:val="24"/>
            <w:szCs w:val="28"/>
            <w:rtl/>
            <w:lang w:bidi="fa-IR"/>
          </w:rPr>
          <w:t>4-2-2-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تحل</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داده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شکستگ</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ها</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_Toc294012051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80</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3643"/>
          <w:tab w:val="right" w:leader="dot" w:pos="9629"/>
        </w:tabs>
        <w:bidi/>
        <w:rPr>
          <w:rFonts w:ascii="Times New Roman" w:eastAsiaTheme="minorEastAsia" w:hAnsi="Times New Roman" w:cs="B Mitra"/>
          <w:i w:val="0"/>
          <w:iCs w:val="0"/>
          <w:noProof/>
          <w:sz w:val="24"/>
          <w:szCs w:val="28"/>
        </w:rPr>
      </w:pPr>
      <w:hyperlink w:anchor="_Toc294012052" w:history="1">
        <w:r w:rsidR="00476725" w:rsidRPr="00476725">
          <w:rPr>
            <w:rStyle w:val="Hyperlink"/>
            <w:rFonts w:ascii="Times New Roman" w:hAnsi="Times New Roman" w:cs="B Mitra"/>
            <w:i w:val="0"/>
            <w:noProof/>
            <w:snapToGrid w:val="0"/>
            <w:w w:val="0"/>
            <w:sz w:val="24"/>
            <w:szCs w:val="28"/>
            <w:rtl/>
            <w:lang w:bidi="fa-IR"/>
          </w:rPr>
          <w:t>4-2-3-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تخم</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ن</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و</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ترس</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م</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نقشه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دانس</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ته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شکستگ</w:t>
        </w:r>
        <w:r w:rsidR="00476725" w:rsidRPr="00476725">
          <w:rPr>
            <w:rStyle w:val="Hyperlink"/>
            <w:rFonts w:ascii="Times New Roman" w:hAnsi="Times New Roman" w:cs="B Mitra" w:hint="cs"/>
            <w:i w:val="0"/>
            <w:noProof/>
            <w:sz w:val="24"/>
            <w:szCs w:val="28"/>
            <w:rtl/>
            <w:lang w:bidi="fa-IR"/>
          </w:rPr>
          <w:t>ی</w:t>
        </w:r>
        <w:r w:rsidR="00476725" w:rsidRPr="00476725">
          <w:rPr>
            <w:rStyle w:val="Hyperlink"/>
            <w:rFonts w:ascii="Times New Roman" w:hAnsi="Times New Roman" w:cs="B Mitra" w:hint="eastAsia"/>
            <w:i w:val="0"/>
            <w:noProof/>
            <w:sz w:val="24"/>
            <w:szCs w:val="28"/>
            <w:rtl/>
            <w:lang w:bidi="fa-IR"/>
          </w:rPr>
          <w:t>ها</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_Toc294012052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82</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5826"/>
          <w:tab w:val="right" w:leader="dot" w:pos="9629"/>
        </w:tabs>
        <w:bidi/>
        <w:rPr>
          <w:rFonts w:ascii="Times New Roman" w:eastAsiaTheme="minorEastAsia" w:hAnsi="Times New Roman" w:cs="B Mitra"/>
          <w:i w:val="0"/>
          <w:iCs w:val="0"/>
          <w:noProof/>
          <w:sz w:val="24"/>
          <w:szCs w:val="28"/>
        </w:rPr>
      </w:pPr>
      <w:hyperlink w:anchor="_Toc294012053" w:history="1">
        <w:r w:rsidR="00476725" w:rsidRPr="00476725">
          <w:rPr>
            <w:rStyle w:val="Hyperlink"/>
            <w:rFonts w:ascii="Times New Roman" w:hAnsi="Times New Roman" w:cs="B Mitra"/>
            <w:i w:val="0"/>
            <w:noProof/>
            <w:snapToGrid w:val="0"/>
            <w:w w:val="0"/>
            <w:sz w:val="24"/>
            <w:szCs w:val="28"/>
            <w:rtl/>
            <w:lang w:bidi="fa-IR"/>
          </w:rPr>
          <w:t>4-2-4-</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انطباق</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آنوماليهاي</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نها</w:t>
        </w:r>
        <w:r w:rsidR="00476725" w:rsidRPr="00476725">
          <w:rPr>
            <w:rStyle w:val="Hyperlink"/>
            <w:rFonts w:ascii="Times New Roman" w:hAnsi="Times New Roman" w:cs="B Mitra" w:hint="cs"/>
            <w:i w:val="0"/>
            <w:noProof/>
            <w:sz w:val="24"/>
            <w:szCs w:val="28"/>
            <w:rtl/>
            <w:lang w:bidi="fa-IR"/>
          </w:rPr>
          <w:t>یی</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با</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زونهاي</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با</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شكستگي</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زياد</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_Toc294012053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82</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2"/>
        <w:tabs>
          <w:tab w:val="left" w:pos="850"/>
          <w:tab w:val="left" w:pos="5917"/>
          <w:tab w:val="right" w:leader="dot" w:pos="9629"/>
        </w:tabs>
        <w:bidi/>
        <w:rPr>
          <w:rFonts w:ascii="Times New Roman" w:eastAsiaTheme="minorEastAsia" w:hAnsi="Times New Roman" w:cs="B Mitra"/>
          <w:smallCaps w:val="0"/>
          <w:noProof/>
          <w:sz w:val="24"/>
          <w:szCs w:val="28"/>
        </w:rPr>
      </w:pPr>
      <w:hyperlink w:anchor="_Toc294012054" w:history="1">
        <w:r w:rsidR="00476725" w:rsidRPr="00476725">
          <w:rPr>
            <w:rStyle w:val="Hyperlink"/>
            <w:rFonts w:ascii="Times New Roman" w:hAnsi="Times New Roman" w:cs="B Mitra"/>
            <w:noProof/>
            <w:sz w:val="24"/>
            <w:szCs w:val="28"/>
            <w:rtl/>
            <w:lang w:bidi="fa-IR"/>
          </w:rPr>
          <w:t>4-3-</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مطالعه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رابطه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آنوماليها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با</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ليتولوژي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پديده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هاي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دگرساني</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منطقه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مطالعاتي</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_Toc294012054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85</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648"/>
          <w:tab w:val="right" w:leader="dot" w:pos="9629"/>
        </w:tabs>
        <w:bidi/>
        <w:rPr>
          <w:rFonts w:ascii="Times New Roman" w:eastAsiaTheme="minorEastAsia" w:hAnsi="Times New Roman" w:cs="B Mitra"/>
          <w:smallCaps w:val="0"/>
          <w:noProof/>
          <w:sz w:val="24"/>
          <w:szCs w:val="28"/>
        </w:rPr>
      </w:pPr>
      <w:hyperlink w:anchor="_Toc294012055" w:history="1">
        <w:r w:rsidR="00476725" w:rsidRPr="00476725">
          <w:rPr>
            <w:rStyle w:val="Hyperlink"/>
            <w:rFonts w:ascii="Times New Roman" w:hAnsi="Times New Roman" w:cs="B Mitra"/>
            <w:noProof/>
            <w:sz w:val="24"/>
            <w:szCs w:val="28"/>
            <w:rtl/>
            <w:lang w:bidi="fa-IR"/>
          </w:rPr>
          <w:t>4-4-</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شرح</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مناطق</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ناهنجار</w:t>
        </w:r>
        <w:r w:rsidR="00476725" w:rsidRPr="00476725">
          <w:rPr>
            <w:rStyle w:val="Hyperlink"/>
            <w:rFonts w:ascii="Times New Roman" w:hAnsi="Times New Roman" w:cs="B Mitra"/>
            <w:noProof/>
            <w:sz w:val="24"/>
            <w:szCs w:val="28"/>
            <w:rtl/>
            <w:lang w:bidi="fa-IR"/>
          </w:rPr>
          <w:t xml:space="preserve"> 34 </w:t>
        </w:r>
        <w:r w:rsidR="00476725" w:rsidRPr="00476725">
          <w:rPr>
            <w:rStyle w:val="Hyperlink"/>
            <w:rFonts w:ascii="Times New Roman" w:hAnsi="Times New Roman" w:cs="B Mitra" w:hint="eastAsia"/>
            <w:noProof/>
            <w:sz w:val="24"/>
            <w:szCs w:val="28"/>
            <w:rtl/>
            <w:lang w:bidi="fa-IR"/>
          </w:rPr>
          <w:t>گانه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_Toc294012055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85</w:t>
        </w:r>
        <w:r w:rsidRPr="00476725">
          <w:rPr>
            <w:rFonts w:ascii="Times New Roman" w:hAnsi="Times New Roman" w:cs="B Mitra"/>
            <w:noProof/>
            <w:webHidden/>
            <w:sz w:val="24"/>
            <w:szCs w:val="28"/>
          </w:rPr>
          <w:fldChar w:fldCharType="end"/>
        </w:r>
      </w:hyperlink>
    </w:p>
    <w:p w:rsidR="00476725" w:rsidRPr="00476725" w:rsidRDefault="004148D9" w:rsidP="00792368">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56" w:history="1">
        <w:r w:rsidR="00476725" w:rsidRPr="00476725">
          <w:rPr>
            <w:rStyle w:val="Hyperlink"/>
            <w:rFonts w:ascii="Times New Roman" w:hAnsi="Times New Roman" w:cs="B Mitra"/>
            <w:i w:val="0"/>
            <w:noProof/>
            <w:snapToGrid w:val="0"/>
            <w:w w:val="0"/>
            <w:sz w:val="24"/>
            <w:szCs w:val="28"/>
            <w:rtl/>
            <w:lang w:bidi="fa-IR"/>
          </w:rPr>
          <w:t>4-4-1-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_Toc294012056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85</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57" w:history="1">
        <w:r w:rsidR="00476725" w:rsidRPr="00476725">
          <w:rPr>
            <w:rStyle w:val="Hyperlink"/>
            <w:rFonts w:ascii="Times New Roman" w:hAnsi="Times New Roman" w:cs="B Mitra"/>
            <w:i w:val="0"/>
            <w:noProof/>
            <w:snapToGrid w:val="0"/>
            <w:w w:val="0"/>
            <w:sz w:val="24"/>
            <w:szCs w:val="28"/>
            <w:rtl/>
            <w:lang w:bidi="fa-IR"/>
          </w:rPr>
          <w:t>4-4-2-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_Toc294012057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93</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868"/>
          <w:tab w:val="right" w:leader="dot" w:pos="9629"/>
        </w:tabs>
        <w:bidi/>
        <w:rPr>
          <w:rFonts w:ascii="Times New Roman" w:eastAsiaTheme="minorEastAsia" w:hAnsi="Times New Roman" w:cs="B Mitra"/>
          <w:i w:val="0"/>
          <w:iCs w:val="0"/>
          <w:noProof/>
          <w:sz w:val="24"/>
          <w:szCs w:val="28"/>
        </w:rPr>
      </w:pPr>
      <w:hyperlink w:anchor="_Toc294012058" w:history="1">
        <w:r w:rsidR="00792368">
          <w:rPr>
            <w:rStyle w:val="Hyperlink"/>
            <w:rFonts w:ascii="Times New Roman" w:hAnsi="Times New Roman" w:cs="B Mitra" w:hint="cs"/>
            <w:i w:val="0"/>
            <w:noProof/>
            <w:snapToGrid w:val="0"/>
            <w:w w:val="0"/>
            <w:sz w:val="24"/>
            <w:szCs w:val="28"/>
            <w:rtl/>
            <w:lang w:bidi="fa-IR"/>
          </w:rPr>
          <w:t>4-4-3-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A3</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_Toc294012058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96</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868"/>
          <w:tab w:val="right" w:leader="dot" w:pos="9629"/>
        </w:tabs>
        <w:bidi/>
        <w:rPr>
          <w:rFonts w:ascii="Times New Roman" w:eastAsiaTheme="minorEastAsia" w:hAnsi="Times New Roman" w:cs="B Mitra"/>
          <w:i w:val="0"/>
          <w:iCs w:val="0"/>
          <w:noProof/>
          <w:sz w:val="24"/>
          <w:szCs w:val="28"/>
        </w:rPr>
      </w:pPr>
      <w:hyperlink w:anchor="_Toc294012059" w:history="1">
        <w:r w:rsidR="00792368">
          <w:rPr>
            <w:rStyle w:val="Hyperlink"/>
            <w:rFonts w:ascii="Times New Roman" w:hAnsi="Times New Roman" w:cs="B Mitra" w:hint="cs"/>
            <w:i w:val="0"/>
            <w:noProof/>
            <w:snapToGrid w:val="0"/>
            <w:w w:val="0"/>
            <w:sz w:val="24"/>
            <w:szCs w:val="28"/>
            <w:rtl/>
            <w:lang w:bidi="fa-IR"/>
          </w:rPr>
          <w:t>4-4-4-</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A4</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_Toc294012059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98</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868"/>
          <w:tab w:val="right" w:leader="dot" w:pos="9629"/>
        </w:tabs>
        <w:bidi/>
        <w:rPr>
          <w:rFonts w:ascii="Times New Roman" w:eastAsiaTheme="minorEastAsia" w:hAnsi="Times New Roman" w:cs="B Mitra"/>
          <w:i w:val="0"/>
          <w:iCs w:val="0"/>
          <w:noProof/>
          <w:sz w:val="24"/>
          <w:szCs w:val="28"/>
        </w:rPr>
      </w:pPr>
      <w:hyperlink w:anchor="_Toc294012060" w:history="1">
        <w:r w:rsidR="00792368">
          <w:rPr>
            <w:rStyle w:val="Hyperlink"/>
            <w:rFonts w:ascii="Times New Roman" w:hAnsi="Times New Roman" w:cs="B Mitra" w:hint="cs"/>
            <w:i w:val="0"/>
            <w:noProof/>
            <w:snapToGrid w:val="0"/>
            <w:w w:val="0"/>
            <w:sz w:val="24"/>
            <w:szCs w:val="28"/>
            <w:rtl/>
            <w:lang w:bidi="fa-IR"/>
          </w:rPr>
          <w:t>4-4-5-</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A5</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_Toc294012060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101</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868"/>
          <w:tab w:val="right" w:leader="dot" w:pos="9629"/>
        </w:tabs>
        <w:bidi/>
        <w:rPr>
          <w:rFonts w:ascii="Times New Roman" w:eastAsiaTheme="minorEastAsia" w:hAnsi="Times New Roman" w:cs="B Mitra"/>
          <w:i w:val="0"/>
          <w:iCs w:val="0"/>
          <w:noProof/>
          <w:sz w:val="24"/>
          <w:szCs w:val="28"/>
        </w:rPr>
      </w:pPr>
      <w:hyperlink w:anchor="_Toc294012061" w:history="1">
        <w:r w:rsidR="00792368">
          <w:rPr>
            <w:rStyle w:val="Hyperlink"/>
            <w:rFonts w:ascii="Times New Roman" w:hAnsi="Times New Roman" w:cs="B Mitra" w:hint="cs"/>
            <w:i w:val="0"/>
            <w:noProof/>
            <w:snapToGrid w:val="0"/>
            <w:w w:val="0"/>
            <w:sz w:val="24"/>
            <w:szCs w:val="28"/>
            <w:rtl/>
            <w:lang w:bidi="fa-IR"/>
          </w:rPr>
          <w:t>4-4-6-</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A6</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_Toc294012061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107</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right" w:leader="dot" w:pos="9629"/>
        </w:tabs>
        <w:bidi/>
        <w:rPr>
          <w:rFonts w:ascii="Times New Roman" w:eastAsiaTheme="minorEastAsia" w:hAnsi="Times New Roman" w:cs="B Mitra"/>
          <w:i w:val="0"/>
          <w:iCs w:val="0"/>
          <w:noProof/>
          <w:sz w:val="24"/>
          <w:szCs w:val="28"/>
        </w:rPr>
      </w:pPr>
      <w:hyperlink w:anchor="_Toc294012062" w:history="1">
        <w:r w:rsidR="00476725" w:rsidRPr="00476725">
          <w:rPr>
            <w:rStyle w:val="Hyperlink"/>
            <w:rFonts w:ascii="Times New Roman" w:hAnsi="Times New Roman" w:cs="B Mitra"/>
            <w:i w:val="0"/>
            <w:noProof/>
            <w:snapToGrid w:val="0"/>
            <w:w w:val="0"/>
            <w:sz w:val="24"/>
            <w:szCs w:val="28"/>
            <w:rtl/>
            <w:lang w:bidi="fa-IR"/>
          </w:rPr>
          <w:t>4-4-7-</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A7</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_Toc294012062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111</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868"/>
          <w:tab w:val="right" w:leader="dot" w:pos="9629"/>
        </w:tabs>
        <w:bidi/>
        <w:rPr>
          <w:rFonts w:ascii="Times New Roman" w:eastAsiaTheme="minorEastAsia" w:hAnsi="Times New Roman" w:cs="B Mitra"/>
          <w:i w:val="0"/>
          <w:iCs w:val="0"/>
          <w:noProof/>
          <w:sz w:val="24"/>
          <w:szCs w:val="28"/>
        </w:rPr>
      </w:pPr>
      <w:hyperlink w:anchor="_Toc294012063" w:history="1">
        <w:r w:rsidR="00792368">
          <w:rPr>
            <w:rStyle w:val="Hyperlink"/>
            <w:rFonts w:ascii="Times New Roman" w:hAnsi="Times New Roman" w:cs="B Mitra" w:hint="cs"/>
            <w:i w:val="0"/>
            <w:noProof/>
            <w:snapToGrid w:val="0"/>
            <w:w w:val="0"/>
            <w:sz w:val="24"/>
            <w:szCs w:val="28"/>
            <w:rtl/>
            <w:lang w:bidi="fa-IR"/>
          </w:rPr>
          <w:t>4-4-8-</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A8</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_Toc294012063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117</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275"/>
          <w:tab w:val="left" w:pos="2868"/>
          <w:tab w:val="right" w:leader="dot" w:pos="9629"/>
        </w:tabs>
        <w:bidi/>
        <w:rPr>
          <w:rFonts w:ascii="Times New Roman" w:eastAsiaTheme="minorEastAsia" w:hAnsi="Times New Roman" w:cs="B Mitra"/>
          <w:i w:val="0"/>
          <w:iCs w:val="0"/>
          <w:noProof/>
          <w:sz w:val="24"/>
          <w:szCs w:val="28"/>
        </w:rPr>
      </w:pPr>
      <w:hyperlink w:anchor="_Toc294012064" w:history="1">
        <w:r w:rsidR="00792368">
          <w:rPr>
            <w:rStyle w:val="Hyperlink"/>
            <w:rFonts w:ascii="Times New Roman" w:hAnsi="Times New Roman" w:cs="B Mitra" w:hint="cs"/>
            <w:i w:val="0"/>
            <w:noProof/>
            <w:snapToGrid w:val="0"/>
            <w:w w:val="0"/>
            <w:sz w:val="24"/>
            <w:szCs w:val="28"/>
            <w:rtl/>
            <w:lang w:bidi="fa-IR"/>
          </w:rPr>
          <w:t>4-4-9-</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A9</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_Toc294012064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124</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65" w:history="1">
        <w:r w:rsidR="00792368">
          <w:rPr>
            <w:rStyle w:val="Hyperlink"/>
            <w:rFonts w:ascii="Times New Roman" w:hAnsi="Times New Roman" w:cs="B Mitra" w:hint="cs"/>
            <w:i w:val="0"/>
            <w:noProof/>
            <w:snapToGrid w:val="0"/>
            <w:w w:val="0"/>
            <w:sz w:val="24"/>
            <w:szCs w:val="28"/>
            <w:rtl/>
            <w:lang w:bidi="fa-IR"/>
          </w:rPr>
          <w:t>4-4-10-</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A10</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_Toc294012065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125</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66" w:history="1">
        <w:r w:rsidR="00792368">
          <w:rPr>
            <w:rStyle w:val="Hyperlink"/>
            <w:rFonts w:ascii="Times New Roman" w:hAnsi="Times New Roman" w:cs="B Mitra" w:hint="cs"/>
            <w:i w:val="0"/>
            <w:noProof/>
            <w:snapToGrid w:val="0"/>
            <w:w w:val="0"/>
            <w:sz w:val="24"/>
            <w:szCs w:val="28"/>
            <w:rtl/>
            <w:lang w:bidi="fa-IR"/>
          </w:rPr>
          <w:t>4-4-11-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A11</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_Toc294012066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129</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67" w:history="1">
        <w:r w:rsidR="00792368">
          <w:rPr>
            <w:rStyle w:val="Hyperlink"/>
            <w:rFonts w:ascii="Times New Roman" w:hAnsi="Times New Roman" w:cs="B Mitra" w:hint="cs"/>
            <w:i w:val="0"/>
            <w:noProof/>
            <w:snapToGrid w:val="0"/>
            <w:w w:val="0"/>
            <w:sz w:val="24"/>
            <w:szCs w:val="28"/>
            <w:rtl/>
            <w:lang w:bidi="fa-IR"/>
          </w:rPr>
          <w:t>4-4-12-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A12</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_Toc294012067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131</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68" w:history="1">
        <w:r w:rsidR="00792368">
          <w:rPr>
            <w:rStyle w:val="Hyperlink"/>
            <w:rFonts w:ascii="Times New Roman" w:hAnsi="Times New Roman" w:cs="B Mitra" w:hint="cs"/>
            <w:i w:val="0"/>
            <w:noProof/>
            <w:snapToGrid w:val="0"/>
            <w:w w:val="0"/>
            <w:sz w:val="24"/>
            <w:szCs w:val="28"/>
            <w:rtl/>
            <w:lang w:bidi="fa-IR"/>
          </w:rPr>
          <w:t>4-4-13-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A13</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_Toc294012068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134</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69" w:history="1">
        <w:r w:rsidR="00792368">
          <w:rPr>
            <w:rStyle w:val="Hyperlink"/>
            <w:rFonts w:ascii="Times New Roman" w:hAnsi="Times New Roman" w:cs="B Mitra" w:hint="cs"/>
            <w:i w:val="0"/>
            <w:noProof/>
            <w:snapToGrid w:val="0"/>
            <w:w w:val="0"/>
            <w:sz w:val="24"/>
            <w:szCs w:val="28"/>
            <w:rtl/>
            <w:lang w:bidi="fa-IR"/>
          </w:rPr>
          <w:t>4-4-14-</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A14</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_Toc294012069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138</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0" w:history="1">
        <w:r w:rsidR="00792368">
          <w:rPr>
            <w:rStyle w:val="Hyperlink"/>
            <w:rFonts w:ascii="Times New Roman" w:hAnsi="Times New Roman" w:cs="B Mitra" w:hint="cs"/>
            <w:i w:val="0"/>
            <w:noProof/>
            <w:snapToGrid w:val="0"/>
            <w:w w:val="0"/>
            <w:sz w:val="24"/>
            <w:szCs w:val="28"/>
            <w:rtl/>
            <w:lang w:bidi="fa-IR"/>
          </w:rPr>
          <w:t>4-4-15-</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A15</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_Toc294012070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142</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1" w:history="1">
        <w:r w:rsidR="00792368">
          <w:rPr>
            <w:rStyle w:val="Hyperlink"/>
            <w:rFonts w:ascii="Times New Roman" w:hAnsi="Times New Roman" w:cs="B Mitra" w:hint="cs"/>
            <w:i w:val="0"/>
            <w:noProof/>
            <w:snapToGrid w:val="0"/>
            <w:w w:val="0"/>
            <w:sz w:val="24"/>
            <w:szCs w:val="28"/>
            <w:rtl/>
            <w:lang w:bidi="fa-IR"/>
          </w:rPr>
          <w:t>4-4-16-</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A16</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_Toc294012071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144</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2" w:history="1">
        <w:r w:rsidR="00792368">
          <w:rPr>
            <w:rStyle w:val="Hyperlink"/>
            <w:rFonts w:ascii="Times New Roman" w:hAnsi="Times New Roman" w:cs="B Mitra" w:hint="cs"/>
            <w:i w:val="0"/>
            <w:noProof/>
            <w:snapToGrid w:val="0"/>
            <w:w w:val="0"/>
            <w:sz w:val="24"/>
            <w:szCs w:val="28"/>
            <w:rtl/>
            <w:lang w:bidi="fa-IR"/>
          </w:rPr>
          <w:t>4-4-17-</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A17</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_Toc294012072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150</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3" w:history="1">
        <w:r w:rsidR="00792368">
          <w:rPr>
            <w:rStyle w:val="Hyperlink"/>
            <w:rFonts w:ascii="Times New Roman" w:hAnsi="Times New Roman" w:cs="B Mitra" w:hint="cs"/>
            <w:i w:val="0"/>
            <w:noProof/>
            <w:snapToGrid w:val="0"/>
            <w:w w:val="0"/>
            <w:sz w:val="24"/>
            <w:szCs w:val="28"/>
            <w:rtl/>
            <w:lang w:bidi="fa-IR"/>
          </w:rPr>
          <w:t>4-4-18-</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A18</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_Toc294012073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153</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4" w:history="1">
        <w:r w:rsidR="00792368">
          <w:rPr>
            <w:rStyle w:val="Hyperlink"/>
            <w:rFonts w:ascii="Times New Roman" w:hAnsi="Times New Roman" w:cs="B Mitra" w:hint="cs"/>
            <w:i w:val="0"/>
            <w:noProof/>
            <w:snapToGrid w:val="0"/>
            <w:w w:val="0"/>
            <w:sz w:val="24"/>
            <w:szCs w:val="28"/>
            <w:rtl/>
            <w:lang w:bidi="fa-IR"/>
          </w:rPr>
          <w:t>4-4-19-</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A19</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_Toc294012074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157</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5" w:history="1">
        <w:r w:rsidR="00792368">
          <w:rPr>
            <w:rStyle w:val="Hyperlink"/>
            <w:rFonts w:ascii="Times New Roman" w:hAnsi="Times New Roman" w:cs="B Mitra" w:hint="cs"/>
            <w:i w:val="0"/>
            <w:noProof/>
            <w:snapToGrid w:val="0"/>
            <w:w w:val="0"/>
            <w:sz w:val="24"/>
            <w:szCs w:val="28"/>
            <w:rtl/>
            <w:lang w:bidi="fa-IR"/>
          </w:rPr>
          <w:t>4-4-20-</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A20</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_Toc294012075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161</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6" w:history="1">
        <w:r w:rsidR="00792368">
          <w:rPr>
            <w:rStyle w:val="Hyperlink"/>
            <w:rFonts w:ascii="Times New Roman" w:hAnsi="Times New Roman" w:cs="B Mitra" w:hint="cs"/>
            <w:i w:val="0"/>
            <w:noProof/>
            <w:snapToGrid w:val="0"/>
            <w:w w:val="0"/>
            <w:sz w:val="24"/>
            <w:szCs w:val="28"/>
            <w:rtl/>
            <w:lang w:bidi="fa-IR"/>
          </w:rPr>
          <w:t>4-4-21-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A21</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_Toc294012076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163</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7" w:history="1">
        <w:r w:rsidR="00792368">
          <w:rPr>
            <w:rStyle w:val="Hyperlink"/>
            <w:rFonts w:ascii="Times New Roman" w:hAnsi="Times New Roman" w:cs="B Mitra" w:hint="cs"/>
            <w:i w:val="0"/>
            <w:noProof/>
            <w:snapToGrid w:val="0"/>
            <w:w w:val="0"/>
            <w:sz w:val="24"/>
            <w:szCs w:val="28"/>
            <w:rtl/>
            <w:lang w:bidi="fa-IR"/>
          </w:rPr>
          <w:t>4-4-22-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A22</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_Toc294012077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164</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8" w:history="1">
        <w:r w:rsidR="00792368">
          <w:rPr>
            <w:rStyle w:val="Hyperlink"/>
            <w:rFonts w:ascii="Times New Roman" w:hAnsi="Times New Roman" w:cs="B Mitra" w:hint="cs"/>
            <w:i w:val="0"/>
            <w:noProof/>
            <w:snapToGrid w:val="0"/>
            <w:w w:val="0"/>
            <w:sz w:val="24"/>
            <w:szCs w:val="28"/>
            <w:rtl/>
            <w:lang w:bidi="fa-IR"/>
          </w:rPr>
          <w:t>4-4-23-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A23</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_Toc294012078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173</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left" w:pos="2970"/>
          <w:tab w:val="right" w:leader="dot" w:pos="9629"/>
        </w:tabs>
        <w:bidi/>
        <w:rPr>
          <w:rFonts w:ascii="Times New Roman" w:eastAsiaTheme="minorEastAsia" w:hAnsi="Times New Roman" w:cs="B Mitra"/>
          <w:i w:val="0"/>
          <w:iCs w:val="0"/>
          <w:noProof/>
          <w:sz w:val="24"/>
          <w:szCs w:val="28"/>
        </w:rPr>
      </w:pPr>
      <w:hyperlink w:anchor="_Toc294012079" w:history="1">
        <w:r w:rsidR="00792368">
          <w:rPr>
            <w:rStyle w:val="Hyperlink"/>
            <w:rFonts w:ascii="Times New Roman" w:hAnsi="Times New Roman" w:cs="B Mitra" w:hint="cs"/>
            <w:i w:val="0"/>
            <w:noProof/>
            <w:snapToGrid w:val="0"/>
            <w:w w:val="0"/>
            <w:sz w:val="24"/>
            <w:szCs w:val="28"/>
            <w:rtl/>
            <w:lang w:bidi="fa-IR"/>
          </w:rPr>
          <w:t>4-4-24-</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A24</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_Toc294012079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175</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0" w:history="1">
        <w:r w:rsidR="00792368">
          <w:rPr>
            <w:rStyle w:val="Hyperlink"/>
            <w:rFonts w:ascii="Times New Roman" w:hAnsi="Times New Roman" w:cs="B Mitra" w:hint="cs"/>
            <w:i w:val="0"/>
            <w:noProof/>
            <w:snapToGrid w:val="0"/>
            <w:w w:val="0"/>
            <w:sz w:val="24"/>
            <w:szCs w:val="28"/>
            <w:rtl/>
            <w:lang w:bidi="fa-IR"/>
          </w:rPr>
          <w:t>4-4-25-</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A25</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_Toc294012080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177</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1" w:history="1">
        <w:r w:rsidR="00792368">
          <w:rPr>
            <w:rStyle w:val="Hyperlink"/>
            <w:rFonts w:ascii="Times New Roman" w:hAnsi="Times New Roman" w:cs="B Mitra" w:hint="cs"/>
            <w:i w:val="0"/>
            <w:noProof/>
            <w:snapToGrid w:val="0"/>
            <w:w w:val="0"/>
            <w:sz w:val="24"/>
            <w:szCs w:val="28"/>
            <w:rtl/>
            <w:lang w:bidi="fa-IR"/>
          </w:rPr>
          <w:t>4-4-26-</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A26</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_Toc294012081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179</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2" w:history="1">
        <w:r w:rsidR="00792368">
          <w:rPr>
            <w:rStyle w:val="Hyperlink"/>
            <w:rFonts w:ascii="Times New Roman" w:hAnsi="Times New Roman" w:cs="B Mitra" w:hint="cs"/>
            <w:i w:val="0"/>
            <w:noProof/>
            <w:snapToGrid w:val="0"/>
            <w:w w:val="0"/>
            <w:sz w:val="24"/>
            <w:szCs w:val="28"/>
            <w:rtl/>
            <w:lang w:bidi="fa-IR"/>
          </w:rPr>
          <w:t>4-4-27-</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A27</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_Toc294012082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181</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3" w:history="1">
        <w:r w:rsidR="00792368">
          <w:rPr>
            <w:rStyle w:val="Hyperlink"/>
            <w:rFonts w:ascii="Times New Roman" w:hAnsi="Times New Roman" w:cs="B Mitra" w:hint="cs"/>
            <w:i w:val="0"/>
            <w:noProof/>
            <w:snapToGrid w:val="0"/>
            <w:w w:val="0"/>
            <w:sz w:val="24"/>
            <w:szCs w:val="28"/>
            <w:rtl/>
            <w:lang w:bidi="fa-IR"/>
          </w:rPr>
          <w:t>4-4-28-</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A28</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_Toc294012083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184</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4" w:history="1">
        <w:r w:rsidR="00792368">
          <w:rPr>
            <w:rStyle w:val="Hyperlink"/>
            <w:rFonts w:ascii="Times New Roman" w:hAnsi="Times New Roman" w:cs="B Mitra" w:hint="cs"/>
            <w:i w:val="0"/>
            <w:noProof/>
            <w:snapToGrid w:val="0"/>
            <w:w w:val="0"/>
            <w:sz w:val="24"/>
            <w:szCs w:val="28"/>
            <w:rtl/>
            <w:lang w:bidi="fa-IR"/>
          </w:rPr>
          <w:t>4-4-29-</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A29</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_Toc294012084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186</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5" w:history="1">
        <w:r w:rsidR="00792368">
          <w:rPr>
            <w:rStyle w:val="Hyperlink"/>
            <w:rFonts w:ascii="Times New Roman" w:hAnsi="Times New Roman" w:cs="B Mitra" w:hint="cs"/>
            <w:i w:val="0"/>
            <w:noProof/>
            <w:snapToGrid w:val="0"/>
            <w:w w:val="0"/>
            <w:sz w:val="24"/>
            <w:szCs w:val="28"/>
            <w:rtl/>
            <w:lang w:bidi="fa-IR"/>
          </w:rPr>
          <w:t>4-4-30-</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A30</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_Toc294012085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189</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6" w:history="1">
        <w:r w:rsidR="00792368">
          <w:rPr>
            <w:rStyle w:val="Hyperlink"/>
            <w:rFonts w:ascii="Times New Roman" w:hAnsi="Times New Roman" w:cs="B Mitra" w:hint="cs"/>
            <w:i w:val="0"/>
            <w:noProof/>
            <w:snapToGrid w:val="0"/>
            <w:w w:val="0"/>
            <w:sz w:val="24"/>
            <w:szCs w:val="28"/>
            <w:rtl/>
            <w:lang w:bidi="fa-IR"/>
          </w:rPr>
          <w:t>4-4-31-</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A31</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_Toc294012086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191</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7" w:history="1">
        <w:r w:rsidR="00792368">
          <w:rPr>
            <w:rStyle w:val="Hyperlink"/>
            <w:rFonts w:ascii="Times New Roman" w:hAnsi="Times New Roman" w:cs="B Mitra" w:hint="cs"/>
            <w:i w:val="0"/>
            <w:noProof/>
            <w:snapToGrid w:val="0"/>
            <w:w w:val="0"/>
            <w:sz w:val="24"/>
            <w:szCs w:val="28"/>
            <w:rtl/>
            <w:lang w:bidi="fa-IR"/>
          </w:rPr>
          <w:t>4-4-32-</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A32</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_Toc294012087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193</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8" w:history="1">
        <w:r w:rsidR="00792368">
          <w:rPr>
            <w:rStyle w:val="Hyperlink"/>
            <w:rFonts w:ascii="Times New Roman" w:hAnsi="Times New Roman" w:cs="B Mitra" w:hint="cs"/>
            <w:i w:val="0"/>
            <w:noProof/>
            <w:snapToGrid w:val="0"/>
            <w:w w:val="0"/>
            <w:sz w:val="24"/>
            <w:szCs w:val="28"/>
            <w:rtl/>
            <w:lang w:bidi="fa-IR"/>
          </w:rPr>
          <w:t>4-4-33-</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A33</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_Toc294012088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196</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3"/>
        <w:tabs>
          <w:tab w:val="left" w:pos="1417"/>
          <w:tab w:val="right" w:leader="dot" w:pos="9629"/>
        </w:tabs>
        <w:bidi/>
        <w:rPr>
          <w:rFonts w:ascii="Times New Roman" w:eastAsiaTheme="minorEastAsia" w:hAnsi="Times New Roman" w:cs="B Mitra"/>
          <w:i w:val="0"/>
          <w:iCs w:val="0"/>
          <w:noProof/>
          <w:sz w:val="24"/>
          <w:szCs w:val="28"/>
        </w:rPr>
      </w:pPr>
      <w:hyperlink w:anchor="_Toc294012089" w:history="1">
        <w:r w:rsidR="00792368">
          <w:rPr>
            <w:rStyle w:val="Hyperlink"/>
            <w:rFonts w:ascii="Times New Roman" w:hAnsi="Times New Roman" w:cs="B Mitra" w:hint="cs"/>
            <w:i w:val="0"/>
            <w:noProof/>
            <w:snapToGrid w:val="0"/>
            <w:w w:val="0"/>
            <w:sz w:val="24"/>
            <w:szCs w:val="28"/>
            <w:rtl/>
            <w:lang w:bidi="fa-IR"/>
          </w:rPr>
          <w:t>4-4-34-</w:t>
        </w:r>
        <w:r w:rsidR="00476725" w:rsidRPr="00476725">
          <w:rPr>
            <w:rFonts w:ascii="Times New Roman" w:eastAsiaTheme="minorEastAsia" w:hAnsi="Times New Roman" w:cs="B Mitra"/>
            <w:i w:val="0"/>
            <w:iCs w:val="0"/>
            <w:noProof/>
            <w:sz w:val="24"/>
            <w:szCs w:val="28"/>
          </w:rPr>
          <w:tab/>
        </w:r>
        <w:r w:rsidR="00476725" w:rsidRPr="00476725">
          <w:rPr>
            <w:rStyle w:val="Hyperlink"/>
            <w:rFonts w:ascii="Times New Roman" w:hAnsi="Times New Roman" w:cs="B Mitra" w:hint="eastAsia"/>
            <w:i w:val="0"/>
            <w:noProof/>
            <w:sz w:val="24"/>
            <w:szCs w:val="28"/>
            <w:rtl/>
            <w:lang w:bidi="fa-IR"/>
          </w:rPr>
          <w:t>محدوده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آنومال</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hint="eastAsia"/>
            <w:i w:val="0"/>
            <w:noProof/>
            <w:sz w:val="24"/>
            <w:szCs w:val="28"/>
            <w:rtl/>
            <w:lang w:bidi="fa-IR"/>
          </w:rPr>
          <w:t>شماره</w:t>
        </w:r>
        <w:r w:rsidR="00476725" w:rsidRPr="00476725">
          <w:rPr>
            <w:rStyle w:val="Hyperlink"/>
            <w:rFonts w:ascii="Times New Roman" w:hAnsi="Times New Roman" w:cs="B Mitra"/>
            <w:i w:val="0"/>
            <w:noProof/>
            <w:sz w:val="24"/>
            <w:szCs w:val="28"/>
            <w:rtl/>
            <w:lang w:bidi="fa-IR"/>
          </w:rPr>
          <w:t xml:space="preserve"> </w:t>
        </w:r>
        <w:r w:rsidR="00476725" w:rsidRPr="00476725">
          <w:rPr>
            <w:rStyle w:val="Hyperlink"/>
            <w:rFonts w:ascii="Times New Roman" w:hAnsi="Times New Roman" w:cs="B Mitra"/>
            <w:i w:val="0"/>
            <w:noProof/>
            <w:sz w:val="24"/>
            <w:szCs w:val="28"/>
            <w:lang w:bidi="fa-IR"/>
          </w:rPr>
          <w:t>A34</w:t>
        </w:r>
        <w:r w:rsidR="00476725" w:rsidRPr="00476725">
          <w:rPr>
            <w:rFonts w:ascii="Times New Roman" w:hAnsi="Times New Roman" w:cs="B Mitra"/>
            <w:i w:val="0"/>
            <w:noProof/>
            <w:webHidden/>
            <w:sz w:val="24"/>
            <w:szCs w:val="28"/>
          </w:rPr>
          <w:tab/>
        </w:r>
        <w:r w:rsidRPr="00476725">
          <w:rPr>
            <w:rFonts w:ascii="Times New Roman" w:hAnsi="Times New Roman" w:cs="B Mitra"/>
            <w:i w:val="0"/>
            <w:noProof/>
            <w:webHidden/>
            <w:sz w:val="24"/>
            <w:szCs w:val="28"/>
          </w:rPr>
          <w:fldChar w:fldCharType="begin"/>
        </w:r>
        <w:r w:rsidR="00476725" w:rsidRPr="00476725">
          <w:rPr>
            <w:rFonts w:ascii="Times New Roman" w:hAnsi="Times New Roman" w:cs="B Mitra"/>
            <w:i w:val="0"/>
            <w:noProof/>
            <w:webHidden/>
            <w:sz w:val="24"/>
            <w:szCs w:val="28"/>
          </w:rPr>
          <w:instrText xml:space="preserve"> PAGEREF _Toc294012089 \h </w:instrText>
        </w:r>
        <w:r w:rsidRPr="00476725">
          <w:rPr>
            <w:rFonts w:ascii="Times New Roman" w:hAnsi="Times New Roman" w:cs="B Mitra"/>
            <w:i w:val="0"/>
            <w:noProof/>
            <w:webHidden/>
            <w:sz w:val="24"/>
            <w:szCs w:val="28"/>
          </w:rPr>
        </w:r>
        <w:r w:rsidRPr="00476725">
          <w:rPr>
            <w:rFonts w:ascii="Times New Roman" w:hAnsi="Times New Roman" w:cs="B Mitra"/>
            <w:i w:val="0"/>
            <w:noProof/>
            <w:webHidden/>
            <w:sz w:val="24"/>
            <w:szCs w:val="28"/>
          </w:rPr>
          <w:fldChar w:fldCharType="separate"/>
        </w:r>
        <w:r w:rsidR="0032431C">
          <w:rPr>
            <w:rFonts w:ascii="Times New Roman" w:hAnsi="Times New Roman" w:cs="B Mitra"/>
            <w:i w:val="0"/>
            <w:noProof/>
            <w:webHidden/>
            <w:sz w:val="24"/>
            <w:szCs w:val="28"/>
            <w:rtl/>
          </w:rPr>
          <w:t>203</w:t>
        </w:r>
        <w:r w:rsidRPr="00476725">
          <w:rPr>
            <w:rFonts w:ascii="Times New Roman" w:hAnsi="Times New Roman" w:cs="B Mitra"/>
            <w:i w:val="0"/>
            <w:noProof/>
            <w:webHidden/>
            <w:sz w:val="24"/>
            <w:szCs w:val="28"/>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90" w:history="1">
        <w:r w:rsidR="00476725" w:rsidRPr="00476725">
          <w:rPr>
            <w:rStyle w:val="Hyperlink"/>
            <w:rFonts w:ascii="Times New Roman" w:hAnsi="Times New Roman" w:cs="B Mitra"/>
            <w:noProof/>
            <w:sz w:val="24"/>
            <w:szCs w:val="28"/>
            <w:rtl/>
            <w:lang w:bidi="fa-IR"/>
          </w:rPr>
          <w:t>4-5-</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بررس</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واحدها</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کربناته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کرتاسه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_Toc294012090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207</w:t>
        </w:r>
        <w:r w:rsidRPr="00476725">
          <w:rPr>
            <w:rFonts w:ascii="Times New Roman" w:hAnsi="Times New Roman" w:cs="B Mitra"/>
            <w:noProof/>
            <w:webHidden/>
            <w:sz w:val="24"/>
            <w:szCs w:val="28"/>
          </w:rPr>
          <w:fldChar w:fldCharType="end"/>
        </w:r>
      </w:hyperlink>
    </w:p>
    <w:p w:rsidR="00476725" w:rsidRPr="00476725" w:rsidRDefault="004148D9" w:rsidP="00792368">
      <w:pPr>
        <w:pStyle w:val="TOC1"/>
        <w:rPr>
          <w:rFonts w:eastAsiaTheme="minorEastAsia"/>
          <w:lang w:bidi="ar-SA"/>
        </w:rPr>
      </w:pPr>
      <w:hyperlink w:anchor="_Toc294012091" w:history="1">
        <w:r w:rsidR="00476725" w:rsidRPr="00476725">
          <w:rPr>
            <w:rStyle w:val="Hyperlink"/>
            <w:rtl/>
          </w:rPr>
          <w:t>5-</w:t>
        </w:r>
        <w:r w:rsidR="00476725" w:rsidRPr="00476725">
          <w:rPr>
            <w:rFonts w:eastAsiaTheme="minorEastAsia"/>
            <w:lang w:bidi="ar-SA"/>
          </w:rPr>
          <w:tab/>
        </w:r>
        <w:r w:rsidR="00476725" w:rsidRPr="00476725">
          <w:rPr>
            <w:rStyle w:val="Hyperlink"/>
            <w:rFonts w:hint="eastAsia"/>
            <w:rtl/>
          </w:rPr>
          <w:t>نت</w:t>
        </w:r>
        <w:r w:rsidR="00476725" w:rsidRPr="00476725">
          <w:rPr>
            <w:rStyle w:val="Hyperlink"/>
            <w:rFonts w:hint="cs"/>
            <w:rtl/>
          </w:rPr>
          <w:t>ی</w:t>
        </w:r>
        <w:r w:rsidR="00476725" w:rsidRPr="00476725">
          <w:rPr>
            <w:rStyle w:val="Hyperlink"/>
            <w:rFonts w:hint="eastAsia"/>
            <w:rtl/>
          </w:rPr>
          <w:t>جه</w:t>
        </w:r>
        <w:r w:rsidR="00792368">
          <w:rPr>
            <w:rStyle w:val="Hyperlink"/>
            <w:rFonts w:hint="cs"/>
            <w:rtl/>
          </w:rPr>
          <w:t xml:space="preserve"> </w:t>
        </w:r>
        <w:r w:rsidR="00476725" w:rsidRPr="00476725">
          <w:rPr>
            <w:rStyle w:val="Hyperlink"/>
            <w:rFonts w:hint="eastAsia"/>
            <w:rtl/>
          </w:rPr>
          <w:t>گ</w:t>
        </w:r>
        <w:r w:rsidR="00476725" w:rsidRPr="00476725">
          <w:rPr>
            <w:rStyle w:val="Hyperlink"/>
            <w:rFonts w:hint="cs"/>
            <w:rtl/>
          </w:rPr>
          <w:t>ی</w:t>
        </w:r>
        <w:r w:rsidR="00476725" w:rsidRPr="00476725">
          <w:rPr>
            <w:rStyle w:val="Hyperlink"/>
            <w:rFonts w:hint="eastAsia"/>
            <w:rtl/>
          </w:rPr>
          <w:t>ر</w:t>
        </w:r>
        <w:r w:rsidR="00476725" w:rsidRPr="00476725">
          <w:rPr>
            <w:rStyle w:val="Hyperlink"/>
            <w:rFonts w:hint="cs"/>
            <w:rtl/>
          </w:rPr>
          <w:t>ی</w:t>
        </w:r>
        <w:r w:rsidR="00476725" w:rsidRPr="00476725">
          <w:rPr>
            <w:rStyle w:val="Hyperlink"/>
            <w:rtl/>
          </w:rPr>
          <w:t xml:space="preserve"> </w:t>
        </w:r>
        <w:r w:rsidR="00476725" w:rsidRPr="00476725">
          <w:rPr>
            <w:rStyle w:val="Hyperlink"/>
            <w:rFonts w:hint="eastAsia"/>
            <w:rtl/>
          </w:rPr>
          <w:t>و</w:t>
        </w:r>
        <w:r w:rsidR="00476725" w:rsidRPr="00476725">
          <w:rPr>
            <w:rStyle w:val="Hyperlink"/>
            <w:rtl/>
          </w:rPr>
          <w:t xml:space="preserve"> </w:t>
        </w:r>
        <w:r w:rsidR="00476725" w:rsidRPr="00476725">
          <w:rPr>
            <w:rStyle w:val="Hyperlink"/>
            <w:rFonts w:hint="eastAsia"/>
            <w:rtl/>
          </w:rPr>
          <w:t>پ</w:t>
        </w:r>
        <w:r w:rsidR="00476725" w:rsidRPr="00476725">
          <w:rPr>
            <w:rStyle w:val="Hyperlink"/>
            <w:rFonts w:hint="cs"/>
            <w:rtl/>
          </w:rPr>
          <w:t>ی</w:t>
        </w:r>
        <w:r w:rsidR="00476725" w:rsidRPr="00476725">
          <w:rPr>
            <w:rStyle w:val="Hyperlink"/>
            <w:rFonts w:hint="eastAsia"/>
            <w:rtl/>
          </w:rPr>
          <w:t>شنهادها</w:t>
        </w:r>
        <w:r w:rsidR="00476725" w:rsidRPr="00476725">
          <w:rPr>
            <w:webHidden/>
          </w:rPr>
          <w:tab/>
        </w:r>
        <w:r w:rsidRPr="00476725">
          <w:rPr>
            <w:webHidden/>
          </w:rPr>
          <w:fldChar w:fldCharType="begin"/>
        </w:r>
        <w:r w:rsidR="00476725" w:rsidRPr="00476725">
          <w:rPr>
            <w:webHidden/>
          </w:rPr>
          <w:instrText xml:space="preserve"> PAGEREF _Toc294012091 \h </w:instrText>
        </w:r>
        <w:r w:rsidRPr="00476725">
          <w:rPr>
            <w:webHidden/>
          </w:rPr>
        </w:r>
        <w:r w:rsidRPr="00476725">
          <w:rPr>
            <w:webHidden/>
          </w:rPr>
          <w:fldChar w:fldCharType="separate"/>
        </w:r>
        <w:r w:rsidR="0032431C">
          <w:rPr>
            <w:webHidden/>
            <w:rtl/>
          </w:rPr>
          <w:t>208</w:t>
        </w:r>
        <w:r w:rsidRPr="00476725">
          <w:rPr>
            <w:webHidden/>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92" w:history="1">
        <w:r w:rsidR="00476725" w:rsidRPr="00476725">
          <w:rPr>
            <w:rStyle w:val="Hyperlink"/>
            <w:rFonts w:ascii="Times New Roman" w:hAnsi="Times New Roman" w:cs="B Mitra"/>
            <w:noProof/>
            <w:sz w:val="24"/>
            <w:szCs w:val="28"/>
            <w:rtl/>
            <w:lang w:bidi="fa-IR"/>
          </w:rPr>
          <w:t>5-1-</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کال</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کاف</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_Toc294012092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208</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521"/>
          <w:tab w:val="right" w:leader="dot" w:pos="9629"/>
        </w:tabs>
        <w:bidi/>
        <w:rPr>
          <w:rFonts w:ascii="Times New Roman" w:eastAsiaTheme="minorEastAsia" w:hAnsi="Times New Roman" w:cs="B Mitra"/>
          <w:smallCaps w:val="0"/>
          <w:noProof/>
          <w:sz w:val="24"/>
          <w:szCs w:val="28"/>
        </w:rPr>
      </w:pPr>
      <w:hyperlink w:anchor="_Toc294012093" w:history="1">
        <w:r w:rsidR="00476725" w:rsidRPr="00476725">
          <w:rPr>
            <w:rStyle w:val="Hyperlink"/>
            <w:rFonts w:ascii="Times New Roman" w:hAnsi="Times New Roman" w:cs="B Mitra"/>
            <w:noProof/>
            <w:sz w:val="24"/>
            <w:szCs w:val="28"/>
            <w:rtl/>
            <w:lang w:bidi="fa-IR"/>
          </w:rPr>
          <w:t>5-2-</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کوه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خون</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_Toc294012093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210</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776"/>
          <w:tab w:val="right" w:leader="dot" w:pos="9629"/>
        </w:tabs>
        <w:bidi/>
        <w:rPr>
          <w:rFonts w:ascii="Times New Roman" w:eastAsiaTheme="minorEastAsia" w:hAnsi="Times New Roman" w:cs="B Mitra"/>
          <w:smallCaps w:val="0"/>
          <w:noProof/>
          <w:sz w:val="24"/>
          <w:szCs w:val="28"/>
        </w:rPr>
      </w:pPr>
      <w:hyperlink w:anchor="_Toc294012094" w:history="1">
        <w:r w:rsidR="00476725" w:rsidRPr="00476725">
          <w:rPr>
            <w:rStyle w:val="Hyperlink"/>
            <w:rFonts w:ascii="Times New Roman" w:hAnsi="Times New Roman" w:cs="B Mitra"/>
            <w:noProof/>
            <w:sz w:val="24"/>
            <w:szCs w:val="28"/>
            <w:rtl/>
            <w:lang w:bidi="fa-IR"/>
          </w:rPr>
          <w:t>5-3-</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کسا</w:t>
        </w:r>
        <w:r w:rsidR="00476725" w:rsidRPr="00476725">
          <w:rPr>
            <w:rStyle w:val="Hyperlink"/>
            <w:rFonts w:ascii="Times New Roman" w:hAnsi="Times New Roman" w:cs="B Mitra" w:hint="cs"/>
            <w:noProof/>
            <w:sz w:val="24"/>
            <w:szCs w:val="28"/>
            <w:rtl/>
            <w:lang w:bidi="fa-IR"/>
          </w:rPr>
          <w:t>یی</w:t>
        </w:r>
        <w:r w:rsidR="00476725" w:rsidRPr="00476725">
          <w:rPr>
            <w:rStyle w:val="Hyperlink"/>
            <w:rFonts w:ascii="Times New Roman" w:hAnsi="Times New Roman" w:cs="B Mitra"/>
            <w:noProof/>
            <w:sz w:val="24"/>
            <w:szCs w:val="28"/>
            <w:rtl/>
            <w:lang w:bidi="fa-IR"/>
          </w:rPr>
          <w:t xml:space="preserve"> - </w:t>
        </w:r>
        <w:r w:rsidR="00476725" w:rsidRPr="00476725">
          <w:rPr>
            <w:rStyle w:val="Hyperlink"/>
            <w:rFonts w:ascii="Times New Roman" w:hAnsi="Times New Roman" w:cs="B Mitra" w:hint="eastAsia"/>
            <w:noProof/>
            <w:sz w:val="24"/>
            <w:szCs w:val="28"/>
            <w:rtl/>
            <w:lang w:bidi="fa-IR"/>
          </w:rPr>
          <w:t>بلوچ</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_Toc294012094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212</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332"/>
          <w:tab w:val="right" w:leader="dot" w:pos="9629"/>
        </w:tabs>
        <w:bidi/>
        <w:rPr>
          <w:rFonts w:ascii="Times New Roman" w:eastAsiaTheme="minorEastAsia" w:hAnsi="Times New Roman" w:cs="B Mitra"/>
          <w:smallCaps w:val="0"/>
          <w:noProof/>
          <w:sz w:val="24"/>
          <w:szCs w:val="28"/>
        </w:rPr>
      </w:pPr>
      <w:hyperlink w:anchor="_Toc294012095" w:history="1">
        <w:r w:rsidR="00476725" w:rsidRPr="00476725">
          <w:rPr>
            <w:rStyle w:val="Hyperlink"/>
            <w:rFonts w:ascii="Times New Roman" w:hAnsi="Times New Roman" w:cs="B Mitra"/>
            <w:noProof/>
            <w:sz w:val="24"/>
            <w:szCs w:val="28"/>
            <w:rtl/>
            <w:lang w:bidi="fa-IR"/>
          </w:rPr>
          <w:t>5-4-</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جعفر</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_Toc294012095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213</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694"/>
          <w:tab w:val="right" w:leader="dot" w:pos="9629"/>
        </w:tabs>
        <w:bidi/>
        <w:rPr>
          <w:rFonts w:ascii="Times New Roman" w:eastAsiaTheme="minorEastAsia" w:hAnsi="Times New Roman" w:cs="B Mitra"/>
          <w:smallCaps w:val="0"/>
          <w:noProof/>
          <w:sz w:val="24"/>
          <w:szCs w:val="28"/>
        </w:rPr>
      </w:pPr>
      <w:hyperlink w:anchor="_Toc294012096" w:history="1">
        <w:r w:rsidR="00476725" w:rsidRPr="00476725">
          <w:rPr>
            <w:rStyle w:val="Hyperlink"/>
            <w:rFonts w:ascii="Times New Roman" w:hAnsi="Times New Roman" w:cs="B Mitra"/>
            <w:noProof/>
            <w:sz w:val="24"/>
            <w:szCs w:val="28"/>
            <w:rtl/>
            <w:lang w:bidi="fa-IR"/>
          </w:rPr>
          <w:t>5-5-</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چشمه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خون</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_Toc294012096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213</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right" w:leader="dot" w:pos="9629"/>
        </w:tabs>
        <w:bidi/>
        <w:rPr>
          <w:rFonts w:ascii="Times New Roman" w:eastAsiaTheme="minorEastAsia" w:hAnsi="Times New Roman" w:cs="B Mitra"/>
          <w:smallCaps w:val="0"/>
          <w:noProof/>
          <w:sz w:val="24"/>
          <w:szCs w:val="28"/>
        </w:rPr>
      </w:pPr>
      <w:hyperlink w:anchor="_Toc294012097" w:history="1">
        <w:r w:rsidR="00476725" w:rsidRPr="00476725">
          <w:rPr>
            <w:rStyle w:val="Hyperlink"/>
            <w:rFonts w:ascii="Times New Roman" w:hAnsi="Times New Roman" w:cs="B Mitra"/>
            <w:noProof/>
            <w:sz w:val="24"/>
            <w:szCs w:val="28"/>
            <w:rtl/>
            <w:lang w:bidi="fa-IR"/>
          </w:rPr>
          <w:t>5-6-</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چاه</w:t>
        </w:r>
        <w:r w:rsidR="00D412C0">
          <w:rPr>
            <w:rStyle w:val="Hyperlink"/>
            <w:rFonts w:ascii="Times New Roman" w:hAnsi="Times New Roman" w:cs="B Mitra"/>
            <w:noProof/>
            <w:sz w:val="24"/>
            <w:szCs w:val="28"/>
            <w:lang w:bidi="fa-IR"/>
          </w:rPr>
          <w:t xml:space="preserve"> </w:t>
        </w:r>
        <w:r w:rsidR="00476725" w:rsidRPr="00476725">
          <w:rPr>
            <w:rStyle w:val="Hyperlink"/>
            <w:rFonts w:ascii="Times New Roman" w:hAnsi="Times New Roman" w:cs="B Mitra" w:hint="eastAsia"/>
            <w:noProof/>
            <w:sz w:val="24"/>
            <w:szCs w:val="28"/>
            <w:rtl/>
            <w:lang w:bidi="fa-IR"/>
          </w:rPr>
          <w:t>پلنگ</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_Toc294012097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215</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371"/>
          <w:tab w:val="right" w:leader="dot" w:pos="9629"/>
        </w:tabs>
        <w:bidi/>
        <w:rPr>
          <w:rFonts w:ascii="Times New Roman" w:eastAsiaTheme="minorEastAsia" w:hAnsi="Times New Roman" w:cs="B Mitra"/>
          <w:smallCaps w:val="0"/>
          <w:noProof/>
          <w:sz w:val="24"/>
          <w:szCs w:val="28"/>
        </w:rPr>
      </w:pPr>
      <w:hyperlink w:anchor="_Toc294012098" w:history="1">
        <w:r w:rsidR="00476725" w:rsidRPr="00476725">
          <w:rPr>
            <w:rStyle w:val="Hyperlink"/>
            <w:rFonts w:ascii="Times New Roman" w:hAnsi="Times New Roman" w:cs="B Mitra"/>
            <w:noProof/>
            <w:sz w:val="24"/>
            <w:szCs w:val="28"/>
            <w:rtl/>
            <w:lang w:bidi="fa-IR"/>
          </w:rPr>
          <w:t>5-7-</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کله</w:t>
        </w:r>
        <w:r w:rsidR="00D412C0">
          <w:rPr>
            <w:rStyle w:val="Hyperlink"/>
            <w:rFonts w:ascii="Times New Roman" w:hAnsi="Times New Roman" w:cs="B Mitra"/>
            <w:noProof/>
            <w:sz w:val="24"/>
            <w:szCs w:val="28"/>
            <w:lang w:bidi="fa-IR"/>
          </w:rPr>
          <w:t xml:space="preserve"> </w:t>
        </w:r>
        <w:r w:rsidR="00476725" w:rsidRPr="00476725">
          <w:rPr>
            <w:rStyle w:val="Hyperlink"/>
            <w:rFonts w:ascii="Times New Roman" w:hAnsi="Times New Roman" w:cs="B Mitra" w:hint="eastAsia"/>
            <w:noProof/>
            <w:sz w:val="24"/>
            <w:szCs w:val="28"/>
            <w:rtl/>
            <w:lang w:bidi="fa-IR"/>
          </w:rPr>
          <w:t>قند</w:t>
        </w:r>
        <w:r w:rsidR="00476725" w:rsidRPr="00476725">
          <w:rPr>
            <w:rStyle w:val="Hyperlink"/>
            <w:rFonts w:ascii="Times New Roman" w:hAnsi="Times New Roman" w:cs="B Mitra" w:hint="cs"/>
            <w:noProof/>
            <w:sz w:val="24"/>
            <w:szCs w:val="28"/>
            <w:rtl/>
            <w:lang w:bidi="fa-IR"/>
          </w:rPr>
          <w:t>ی</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_Toc294012098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215</w:t>
        </w:r>
        <w:r w:rsidRPr="00476725">
          <w:rPr>
            <w:rFonts w:ascii="Times New Roman" w:hAnsi="Times New Roman" w:cs="B Mitra"/>
            <w:noProof/>
            <w:webHidden/>
            <w:sz w:val="24"/>
            <w:szCs w:val="28"/>
          </w:rPr>
          <w:fldChar w:fldCharType="end"/>
        </w:r>
      </w:hyperlink>
    </w:p>
    <w:p w:rsidR="00476725" w:rsidRPr="00476725" w:rsidRDefault="004148D9" w:rsidP="00792368">
      <w:pPr>
        <w:pStyle w:val="TOC2"/>
        <w:tabs>
          <w:tab w:val="left" w:pos="850"/>
          <w:tab w:val="left" w:pos="2323"/>
          <w:tab w:val="right" w:leader="dot" w:pos="9629"/>
        </w:tabs>
        <w:bidi/>
        <w:rPr>
          <w:rFonts w:ascii="Times New Roman" w:eastAsiaTheme="minorEastAsia" w:hAnsi="Times New Roman" w:cs="B Mitra"/>
          <w:smallCaps w:val="0"/>
          <w:noProof/>
          <w:sz w:val="24"/>
          <w:szCs w:val="28"/>
        </w:rPr>
      </w:pPr>
      <w:hyperlink w:anchor="_Toc294012099" w:history="1">
        <w:r w:rsidR="00476725" w:rsidRPr="00476725">
          <w:rPr>
            <w:rStyle w:val="Hyperlink"/>
            <w:rFonts w:ascii="Times New Roman" w:hAnsi="Times New Roman" w:cs="B Mitra"/>
            <w:noProof/>
            <w:sz w:val="24"/>
            <w:szCs w:val="28"/>
            <w:rtl/>
            <w:lang w:bidi="fa-IR"/>
          </w:rPr>
          <w:t>5-8-</w:t>
        </w:r>
        <w:r w:rsidR="00476725" w:rsidRPr="00476725">
          <w:rPr>
            <w:rFonts w:ascii="Times New Roman" w:eastAsiaTheme="minorEastAsia" w:hAnsi="Times New Roman" w:cs="B Mitra"/>
            <w:smallCaps w:val="0"/>
            <w:noProof/>
            <w:sz w:val="24"/>
            <w:szCs w:val="28"/>
          </w:rPr>
          <w:tab/>
        </w:r>
        <w:r w:rsidR="00476725" w:rsidRPr="00476725">
          <w:rPr>
            <w:rStyle w:val="Hyperlink"/>
            <w:rFonts w:ascii="Times New Roman" w:hAnsi="Times New Roman" w:cs="B Mitra" w:hint="eastAsia"/>
            <w:noProof/>
            <w:sz w:val="24"/>
            <w:szCs w:val="28"/>
            <w:rtl/>
            <w:lang w:bidi="fa-IR"/>
          </w:rPr>
          <w:t>محدوده</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ام</w:t>
        </w:r>
        <w:r w:rsidR="00476725" w:rsidRPr="00476725">
          <w:rPr>
            <w:rStyle w:val="Hyperlink"/>
            <w:rFonts w:ascii="Times New Roman" w:hAnsi="Times New Roman" w:cs="B Mitra" w:hint="cs"/>
            <w:noProof/>
            <w:sz w:val="24"/>
            <w:szCs w:val="28"/>
            <w:rtl/>
            <w:lang w:bidi="fa-IR"/>
          </w:rPr>
          <w:t>ی</w:t>
        </w:r>
        <w:r w:rsidR="00476725" w:rsidRPr="00476725">
          <w:rPr>
            <w:rStyle w:val="Hyperlink"/>
            <w:rFonts w:ascii="Times New Roman" w:hAnsi="Times New Roman" w:cs="B Mitra" w:hint="eastAsia"/>
            <w:noProof/>
            <w:sz w:val="24"/>
            <w:szCs w:val="28"/>
            <w:rtl/>
            <w:lang w:bidi="fa-IR"/>
          </w:rPr>
          <w:t>دبخش</w:t>
        </w:r>
        <w:r w:rsidR="00476725" w:rsidRPr="00476725">
          <w:rPr>
            <w:rStyle w:val="Hyperlink"/>
            <w:rFonts w:ascii="Times New Roman" w:hAnsi="Times New Roman" w:cs="B Mitra"/>
            <w:noProof/>
            <w:sz w:val="24"/>
            <w:szCs w:val="28"/>
            <w:rtl/>
            <w:lang w:bidi="fa-IR"/>
          </w:rPr>
          <w:t xml:space="preserve"> </w:t>
        </w:r>
        <w:r w:rsidR="00476725" w:rsidRPr="00476725">
          <w:rPr>
            <w:rStyle w:val="Hyperlink"/>
            <w:rFonts w:ascii="Times New Roman" w:hAnsi="Times New Roman" w:cs="B Mitra" w:hint="eastAsia"/>
            <w:noProof/>
            <w:sz w:val="24"/>
            <w:szCs w:val="28"/>
            <w:rtl/>
            <w:lang w:bidi="fa-IR"/>
          </w:rPr>
          <w:t>شورابه</w:t>
        </w:r>
        <w:r w:rsidR="00476725" w:rsidRPr="00476725">
          <w:rPr>
            <w:rFonts w:ascii="Times New Roman" w:hAnsi="Times New Roman" w:cs="B Mitra"/>
            <w:noProof/>
            <w:webHidden/>
            <w:sz w:val="24"/>
            <w:szCs w:val="28"/>
          </w:rPr>
          <w:tab/>
        </w:r>
        <w:r w:rsidRPr="00476725">
          <w:rPr>
            <w:rFonts w:ascii="Times New Roman" w:hAnsi="Times New Roman" w:cs="B Mitra"/>
            <w:noProof/>
            <w:webHidden/>
            <w:sz w:val="24"/>
            <w:szCs w:val="28"/>
          </w:rPr>
          <w:fldChar w:fldCharType="begin"/>
        </w:r>
        <w:r w:rsidR="00476725" w:rsidRPr="00476725">
          <w:rPr>
            <w:rFonts w:ascii="Times New Roman" w:hAnsi="Times New Roman" w:cs="B Mitra"/>
            <w:noProof/>
            <w:webHidden/>
            <w:sz w:val="24"/>
            <w:szCs w:val="28"/>
          </w:rPr>
          <w:instrText xml:space="preserve"> PAGEREF _Toc294012099 \h </w:instrText>
        </w:r>
        <w:r w:rsidRPr="00476725">
          <w:rPr>
            <w:rFonts w:ascii="Times New Roman" w:hAnsi="Times New Roman" w:cs="B Mitra"/>
            <w:noProof/>
            <w:webHidden/>
            <w:sz w:val="24"/>
            <w:szCs w:val="28"/>
          </w:rPr>
        </w:r>
        <w:r w:rsidRPr="00476725">
          <w:rPr>
            <w:rFonts w:ascii="Times New Roman" w:hAnsi="Times New Roman" w:cs="B Mitra"/>
            <w:noProof/>
            <w:webHidden/>
            <w:sz w:val="24"/>
            <w:szCs w:val="28"/>
          </w:rPr>
          <w:fldChar w:fldCharType="separate"/>
        </w:r>
        <w:r w:rsidR="0032431C">
          <w:rPr>
            <w:rFonts w:ascii="Times New Roman" w:hAnsi="Times New Roman" w:cs="B Mitra"/>
            <w:noProof/>
            <w:webHidden/>
            <w:sz w:val="24"/>
            <w:szCs w:val="28"/>
            <w:rtl/>
          </w:rPr>
          <w:t>216</w:t>
        </w:r>
        <w:r w:rsidRPr="00476725">
          <w:rPr>
            <w:rFonts w:ascii="Times New Roman" w:hAnsi="Times New Roman" w:cs="B Mitra"/>
            <w:noProof/>
            <w:webHidden/>
            <w:sz w:val="24"/>
            <w:szCs w:val="28"/>
          </w:rPr>
          <w:fldChar w:fldCharType="end"/>
        </w:r>
      </w:hyperlink>
    </w:p>
    <w:p w:rsidR="00DC6D00" w:rsidRPr="00A34190" w:rsidRDefault="004148D9" w:rsidP="00792368">
      <w:pPr>
        <w:pStyle w:val="TOC1"/>
        <w:rPr>
          <w:szCs w:val="26"/>
          <w:rtl/>
        </w:rPr>
        <w:sectPr w:rsidR="00DC6D00" w:rsidRPr="00A34190" w:rsidSect="00EF4F35">
          <w:headerReference w:type="default" r:id="rId14"/>
          <w:footerReference w:type="default" r:id="rId15"/>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pgNumType w:fmt="upperRoman" w:start="1"/>
          <w:cols w:space="720"/>
          <w:docGrid w:linePitch="360"/>
        </w:sectPr>
      </w:pPr>
      <w:r w:rsidRPr="00476725">
        <w:rPr>
          <w:rStyle w:val="Hyperlink"/>
          <w:rtl/>
        </w:rPr>
        <w:fldChar w:fldCharType="end"/>
      </w:r>
    </w:p>
    <w:p w:rsidR="009B1EB5" w:rsidRPr="008671BC" w:rsidRDefault="004148D9" w:rsidP="008671BC">
      <w:pPr>
        <w:pStyle w:val="TOC1"/>
        <w:rPr>
          <w:rFonts w:eastAsiaTheme="minorEastAsia"/>
          <w:caps w:val="0"/>
          <w:lang w:bidi="ar-SA"/>
        </w:rPr>
      </w:pPr>
      <w:r w:rsidRPr="00A34190">
        <w:rPr>
          <w:rStyle w:val="Hyperlink"/>
          <w:b/>
          <w:bCs/>
          <w:sz w:val="28"/>
          <w:rtl/>
        </w:rPr>
        <w:lastRenderedPageBreak/>
        <w:fldChar w:fldCharType="begin"/>
      </w:r>
      <w:r w:rsidR="00686D91" w:rsidRPr="00A34190">
        <w:rPr>
          <w:rStyle w:val="Hyperlink"/>
          <w:b/>
          <w:bCs/>
          <w:sz w:val="28"/>
          <w:rtl/>
        </w:rPr>
        <w:instrText xml:space="preserve"> </w:instrText>
      </w:r>
      <w:r w:rsidR="00686D91" w:rsidRPr="00A34190">
        <w:rPr>
          <w:rStyle w:val="Hyperlink"/>
          <w:b/>
          <w:bCs/>
          <w:sz w:val="28"/>
        </w:rPr>
        <w:instrText>TOC</w:instrText>
      </w:r>
      <w:r w:rsidR="00686D91" w:rsidRPr="00A34190">
        <w:rPr>
          <w:rStyle w:val="Hyperlink"/>
          <w:b/>
          <w:bCs/>
          <w:sz w:val="28"/>
          <w:rtl/>
        </w:rPr>
        <w:instrText xml:space="preserve"> \</w:instrText>
      </w:r>
      <w:r w:rsidR="00686D91" w:rsidRPr="00A34190">
        <w:rPr>
          <w:rStyle w:val="Hyperlink"/>
          <w:b/>
          <w:bCs/>
          <w:sz w:val="28"/>
        </w:rPr>
        <w:instrText>h \z \t "Tables;1</w:instrText>
      </w:r>
      <w:r w:rsidR="00686D91" w:rsidRPr="00A34190">
        <w:rPr>
          <w:rStyle w:val="Hyperlink"/>
          <w:b/>
          <w:bCs/>
          <w:sz w:val="28"/>
          <w:rtl/>
        </w:rPr>
        <w:instrText xml:space="preserve">" </w:instrText>
      </w:r>
      <w:r w:rsidRPr="00A34190">
        <w:rPr>
          <w:rStyle w:val="Hyperlink"/>
          <w:b/>
          <w:bCs/>
          <w:sz w:val="28"/>
          <w:rtl/>
        </w:rPr>
        <w:fldChar w:fldCharType="separate"/>
      </w:r>
      <w:hyperlink w:anchor="_Toc295891738" w:history="1">
        <w:r w:rsidR="009B1EB5" w:rsidRPr="008671BC">
          <w:rPr>
            <w:rStyle w:val="Hyperlink"/>
            <w:rFonts w:eastAsia="MS Mincho" w:hint="eastAsia"/>
            <w:caps w:val="0"/>
            <w:rtl/>
          </w:rPr>
          <w:t>جدول</w:t>
        </w:r>
        <w:r w:rsidR="009B1EB5" w:rsidRPr="008671BC">
          <w:rPr>
            <w:rStyle w:val="Hyperlink"/>
            <w:rFonts w:eastAsia="MS Mincho"/>
            <w:caps w:val="0"/>
            <w:rtl/>
          </w:rPr>
          <w:t xml:space="preserve"> 1-1-  </w:t>
        </w:r>
        <w:r w:rsidR="009B1EB5" w:rsidRPr="008671BC">
          <w:rPr>
            <w:rStyle w:val="Hyperlink"/>
            <w:rFonts w:eastAsia="MS Mincho" w:hint="eastAsia"/>
            <w:caps w:val="0"/>
            <w:rtl/>
          </w:rPr>
          <w:t>سن</w:t>
        </w:r>
        <w:r w:rsidR="009B1EB5" w:rsidRPr="008671BC">
          <w:rPr>
            <w:rStyle w:val="Hyperlink"/>
            <w:rFonts w:eastAsia="MS Mincho"/>
            <w:caps w:val="0"/>
            <w:rtl/>
          </w:rPr>
          <w:t xml:space="preserve"> </w:t>
        </w:r>
        <w:r w:rsidR="009B1EB5" w:rsidRPr="008671BC">
          <w:rPr>
            <w:rStyle w:val="Hyperlink"/>
            <w:rFonts w:eastAsia="MS Mincho" w:hint="eastAsia"/>
            <w:caps w:val="0"/>
            <w:rtl/>
          </w:rPr>
          <w:t>رخنمونهاي</w:t>
        </w:r>
        <w:r w:rsidR="009B1EB5" w:rsidRPr="008671BC">
          <w:rPr>
            <w:rStyle w:val="Hyperlink"/>
            <w:rFonts w:eastAsia="MS Mincho"/>
            <w:caps w:val="0"/>
            <w:rtl/>
          </w:rPr>
          <w:t xml:space="preserve"> </w:t>
        </w:r>
        <w:r w:rsidR="009B1EB5" w:rsidRPr="008671BC">
          <w:rPr>
            <w:rStyle w:val="Hyperlink"/>
            <w:rFonts w:eastAsia="MS Mincho" w:hint="eastAsia"/>
            <w:caps w:val="0"/>
            <w:rtl/>
          </w:rPr>
          <w:t>سنگي</w:t>
        </w:r>
        <w:r w:rsidR="009B1EB5" w:rsidRPr="008671BC">
          <w:rPr>
            <w:rStyle w:val="Hyperlink"/>
            <w:rFonts w:eastAsia="MS Mincho"/>
            <w:caps w:val="0"/>
            <w:rtl/>
          </w:rPr>
          <w:t xml:space="preserve"> </w:t>
        </w:r>
        <w:r w:rsidR="009B1EB5" w:rsidRPr="008671BC">
          <w:rPr>
            <w:rStyle w:val="Hyperlink"/>
            <w:rFonts w:eastAsia="MS Mincho" w:hint="eastAsia"/>
            <w:caps w:val="0"/>
            <w:rtl/>
          </w:rPr>
          <w:t>در</w:t>
        </w:r>
        <w:r w:rsidR="009B1EB5" w:rsidRPr="008671BC">
          <w:rPr>
            <w:rStyle w:val="Hyperlink"/>
            <w:rFonts w:eastAsia="MS Mincho"/>
            <w:caps w:val="0"/>
            <w:rtl/>
          </w:rPr>
          <w:t xml:space="preserve"> </w:t>
        </w:r>
        <w:r w:rsidR="009B1EB5" w:rsidRPr="008671BC">
          <w:rPr>
            <w:rStyle w:val="Hyperlink"/>
            <w:rFonts w:eastAsia="MS Mincho" w:hint="eastAsia"/>
            <w:caps w:val="0"/>
            <w:rtl/>
          </w:rPr>
          <w:t>ورقه</w:t>
        </w:r>
        <w:r w:rsidR="009B1EB5" w:rsidRPr="008671BC">
          <w:rPr>
            <w:rStyle w:val="Hyperlink"/>
            <w:rFonts w:eastAsia="MS Mincho"/>
            <w:caps w:val="0"/>
            <w:rtl/>
          </w:rPr>
          <w:t xml:space="preserve"> 1:100</w:t>
        </w:r>
        <w:r w:rsidR="008671BC">
          <w:rPr>
            <w:rStyle w:val="Hyperlink"/>
            <w:rFonts w:eastAsia="MS Mincho" w:hint="cs"/>
            <w:caps w:val="0"/>
            <w:rtl/>
          </w:rPr>
          <w:t>000</w:t>
        </w:r>
        <w:r w:rsidR="009B1EB5" w:rsidRPr="008671BC">
          <w:rPr>
            <w:rStyle w:val="Hyperlink"/>
            <w:rFonts w:eastAsia="MS Mincho" w:hint="eastAsia"/>
            <w:caps w:val="0"/>
            <w:rtl/>
          </w:rPr>
          <w:t>کبودان</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_Toc295891738 \h </w:instrText>
        </w:r>
        <w:r w:rsidRPr="008671BC">
          <w:rPr>
            <w:caps w:val="0"/>
            <w:webHidden/>
          </w:rPr>
        </w:r>
        <w:r w:rsidRPr="008671BC">
          <w:rPr>
            <w:caps w:val="0"/>
            <w:webHidden/>
          </w:rPr>
          <w:fldChar w:fldCharType="separate"/>
        </w:r>
        <w:r w:rsidR="0032431C">
          <w:rPr>
            <w:caps w:val="0"/>
            <w:webHidden/>
            <w:rtl/>
          </w:rPr>
          <w:t>14</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39" w:history="1">
        <w:r w:rsidR="009B1EB5" w:rsidRPr="008671BC">
          <w:rPr>
            <w:rStyle w:val="Hyperlink"/>
            <w:rFonts w:hint="eastAsia"/>
            <w:caps w:val="0"/>
            <w:rtl/>
          </w:rPr>
          <w:t>جدول</w:t>
        </w:r>
        <w:r w:rsidR="009B1EB5" w:rsidRPr="008671BC">
          <w:rPr>
            <w:rStyle w:val="Hyperlink"/>
            <w:caps w:val="0"/>
            <w:rtl/>
          </w:rPr>
          <w:t xml:space="preserve"> 2-3- </w:t>
        </w:r>
        <w:r w:rsidR="009B1EB5" w:rsidRPr="008671BC">
          <w:rPr>
            <w:rStyle w:val="Hyperlink"/>
            <w:rFonts w:hint="eastAsia"/>
            <w:caps w:val="0"/>
            <w:rtl/>
          </w:rPr>
          <w:t>ل</w:t>
        </w:r>
        <w:r w:rsidR="009B1EB5" w:rsidRPr="008671BC">
          <w:rPr>
            <w:rStyle w:val="Hyperlink"/>
            <w:rFonts w:hint="cs"/>
            <w:caps w:val="0"/>
            <w:rtl/>
          </w:rPr>
          <w:t>ی</w:t>
        </w:r>
        <w:r w:rsidR="009B1EB5" w:rsidRPr="008671BC">
          <w:rPr>
            <w:rStyle w:val="Hyperlink"/>
            <w:rFonts w:hint="eastAsia"/>
            <w:caps w:val="0"/>
            <w:rtl/>
          </w:rPr>
          <w:t>ست</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تكرار</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معادل</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آبراهه</w:t>
        </w:r>
        <w:r w:rsidR="009B1EB5" w:rsidRPr="008671BC">
          <w:rPr>
            <w:rStyle w:val="Hyperlink"/>
            <w:caps w:val="0"/>
            <w:rtl/>
          </w:rPr>
          <w:t xml:space="preserve"> </w:t>
        </w:r>
        <w:r w:rsidR="009B1EB5" w:rsidRPr="008671BC">
          <w:rPr>
            <w:rStyle w:val="Hyperlink"/>
            <w:rFonts w:hint="eastAsia"/>
            <w:caps w:val="0"/>
            <w:rtl/>
          </w:rPr>
          <w:t>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آن‌</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caps w:val="0"/>
            <w:rtl/>
          </w:rPr>
          <w:t xml:space="preserve"> </w:t>
        </w:r>
        <w:r w:rsidR="009B1EB5" w:rsidRPr="008671BC">
          <w:rPr>
            <w:rStyle w:val="Hyperlink"/>
            <w:rFonts w:hint="eastAsia"/>
            <w:caps w:val="0"/>
            <w:rtl/>
          </w:rPr>
          <w:t>برا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تعيين</w:t>
        </w:r>
        <w:r w:rsidR="009B1EB5" w:rsidRPr="008671BC">
          <w:rPr>
            <w:rStyle w:val="Hyperlink"/>
            <w:caps w:val="0"/>
            <w:rtl/>
          </w:rPr>
          <w:t xml:space="preserve"> </w:t>
        </w:r>
        <w:r w:rsidR="009B1EB5" w:rsidRPr="008671BC">
          <w:rPr>
            <w:rStyle w:val="Hyperlink"/>
            <w:rFonts w:hint="eastAsia"/>
            <w:caps w:val="0"/>
            <w:rtl/>
          </w:rPr>
          <w:t>خطا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آناليز</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_Toc295891739 \h </w:instrText>
        </w:r>
        <w:r w:rsidRPr="008671BC">
          <w:rPr>
            <w:caps w:val="0"/>
            <w:webHidden/>
          </w:rPr>
        </w:r>
        <w:r w:rsidRPr="008671BC">
          <w:rPr>
            <w:caps w:val="0"/>
            <w:webHidden/>
          </w:rPr>
          <w:fldChar w:fldCharType="separate"/>
        </w:r>
        <w:r w:rsidR="0032431C">
          <w:rPr>
            <w:caps w:val="0"/>
            <w:webHidden/>
            <w:rtl/>
          </w:rPr>
          <w:t>20</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40" w:history="1">
        <w:r w:rsidR="009B1EB5" w:rsidRPr="008671BC">
          <w:rPr>
            <w:rStyle w:val="Hyperlink"/>
            <w:rFonts w:hint="eastAsia"/>
            <w:caps w:val="0"/>
            <w:rtl/>
          </w:rPr>
          <w:t>جدول</w:t>
        </w:r>
        <w:r w:rsidR="009B1EB5" w:rsidRPr="008671BC">
          <w:rPr>
            <w:rStyle w:val="Hyperlink"/>
            <w:caps w:val="0"/>
            <w:rtl/>
          </w:rPr>
          <w:t xml:space="preserve"> 2-5- </w:t>
        </w:r>
        <w:r w:rsidR="009B1EB5" w:rsidRPr="008671BC">
          <w:rPr>
            <w:rStyle w:val="Hyperlink"/>
            <w:rFonts w:hint="eastAsia"/>
            <w:caps w:val="0"/>
            <w:rtl/>
          </w:rPr>
          <w:t>عناصر</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ا</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B1EB5" w:rsidRPr="008671BC">
          <w:rPr>
            <w:rStyle w:val="Hyperlink"/>
            <w:rFonts w:hint="eastAsia"/>
            <w:caps w:val="0"/>
            <w:rtl/>
          </w:rPr>
          <w:t>پروژه</w:t>
        </w:r>
        <w:r w:rsidR="009B1EB5" w:rsidRPr="008671BC">
          <w:rPr>
            <w:rStyle w:val="Hyperlink"/>
            <w:caps w:val="0"/>
            <w:rtl/>
          </w:rPr>
          <w:t xml:space="preserve"> </w:t>
        </w:r>
        <w:r w:rsidR="009B1EB5" w:rsidRPr="008671BC">
          <w:rPr>
            <w:rStyle w:val="Hyperlink"/>
            <w:rFonts w:hint="eastAsia"/>
            <w:caps w:val="0"/>
            <w:rtl/>
          </w:rPr>
          <w:t>به</w:t>
        </w:r>
        <w:r w:rsidR="009B1EB5" w:rsidRPr="008671BC">
          <w:rPr>
            <w:rStyle w:val="Hyperlink"/>
            <w:caps w:val="0"/>
            <w:rtl/>
          </w:rPr>
          <w:t xml:space="preserve"> </w:t>
        </w:r>
        <w:r w:rsidR="009B1EB5" w:rsidRPr="008671BC">
          <w:rPr>
            <w:rStyle w:val="Hyperlink"/>
            <w:rFonts w:hint="eastAsia"/>
            <w:caps w:val="0"/>
            <w:rtl/>
          </w:rPr>
          <w:t>همراه</w:t>
        </w:r>
        <w:r w:rsidR="009B1EB5" w:rsidRPr="008671BC">
          <w:rPr>
            <w:rStyle w:val="Hyperlink"/>
            <w:caps w:val="0"/>
            <w:rtl/>
          </w:rPr>
          <w:t xml:space="preserve"> </w:t>
        </w:r>
        <w:r w:rsidR="009B1EB5" w:rsidRPr="008671BC">
          <w:rPr>
            <w:rStyle w:val="Hyperlink"/>
            <w:rFonts w:hint="eastAsia"/>
            <w:caps w:val="0"/>
            <w:rtl/>
          </w:rPr>
          <w:t>واحد</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حد</w:t>
        </w:r>
        <w:r w:rsidR="009B1EB5" w:rsidRPr="008671BC">
          <w:rPr>
            <w:rStyle w:val="Hyperlink"/>
            <w:caps w:val="0"/>
            <w:rtl/>
          </w:rPr>
          <w:t xml:space="preserve"> </w:t>
        </w:r>
        <w:r w:rsidR="009B1EB5" w:rsidRPr="008671BC">
          <w:rPr>
            <w:rStyle w:val="Hyperlink"/>
            <w:rFonts w:hint="eastAsia"/>
            <w:caps w:val="0"/>
            <w:rtl/>
          </w:rPr>
          <w:t>حساس</w:t>
        </w:r>
        <w:r w:rsidR="009B1EB5" w:rsidRPr="008671BC">
          <w:rPr>
            <w:rStyle w:val="Hyperlink"/>
            <w:rFonts w:hint="cs"/>
            <w:caps w:val="0"/>
            <w:rtl/>
          </w:rPr>
          <w:t>ی</w:t>
        </w:r>
        <w:r w:rsidR="009B1EB5" w:rsidRPr="008671BC">
          <w:rPr>
            <w:rStyle w:val="Hyperlink"/>
            <w:rFonts w:hint="eastAsia"/>
            <w:caps w:val="0"/>
            <w:rtl/>
          </w:rPr>
          <w:t>ت</w:t>
        </w:r>
        <w:r w:rsidR="009B1EB5" w:rsidRPr="008671BC">
          <w:rPr>
            <w:rStyle w:val="Hyperlink"/>
            <w:caps w:val="0"/>
            <w:rtl/>
          </w:rPr>
          <w:t xml:space="preserve"> </w:t>
        </w:r>
        <w:r w:rsidR="009B1EB5" w:rsidRPr="008671BC">
          <w:rPr>
            <w:rStyle w:val="Hyperlink"/>
            <w:rFonts w:hint="eastAsia"/>
            <w:caps w:val="0"/>
            <w:rtl/>
          </w:rPr>
          <w:t>اندازه</w:t>
        </w:r>
        <w:r w:rsidR="009B1EB5" w:rsidRPr="008671BC">
          <w:rPr>
            <w:rStyle w:val="Hyperlink"/>
            <w:caps w:val="0"/>
            <w:rtl/>
          </w:rPr>
          <w:t xml:space="preserve"> </w:t>
        </w:r>
        <w:r w:rsidR="009B1EB5" w:rsidRPr="008671BC">
          <w:rPr>
            <w:rStyle w:val="Hyperlink"/>
            <w:rFonts w:hint="eastAsia"/>
            <w:caps w:val="0"/>
            <w:rtl/>
          </w:rPr>
          <w:t>گ</w:t>
        </w:r>
        <w:r w:rsidR="009B1EB5" w:rsidRPr="008671BC">
          <w:rPr>
            <w:rStyle w:val="Hyperlink"/>
            <w:rFonts w:hint="cs"/>
            <w:caps w:val="0"/>
            <w:rtl/>
          </w:rPr>
          <w:t>ی</w:t>
        </w:r>
        <w:r w:rsidR="009B1EB5" w:rsidRPr="008671BC">
          <w:rPr>
            <w:rStyle w:val="Hyperlink"/>
            <w:rFonts w:hint="eastAsia"/>
            <w:caps w:val="0"/>
            <w:rtl/>
          </w:rPr>
          <w:t>ر</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تعداد</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سنسورد</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_Toc295891740 \h </w:instrText>
        </w:r>
        <w:r w:rsidRPr="008671BC">
          <w:rPr>
            <w:caps w:val="0"/>
            <w:webHidden/>
          </w:rPr>
        </w:r>
        <w:r w:rsidRPr="008671BC">
          <w:rPr>
            <w:caps w:val="0"/>
            <w:webHidden/>
          </w:rPr>
          <w:fldChar w:fldCharType="separate"/>
        </w:r>
        <w:r w:rsidR="0032431C">
          <w:rPr>
            <w:caps w:val="0"/>
            <w:webHidden/>
            <w:rtl/>
          </w:rPr>
          <w:t>21</w:t>
        </w:r>
        <w:r w:rsidRPr="008671BC">
          <w:rPr>
            <w:caps w:val="0"/>
            <w:webHidden/>
          </w:rPr>
          <w:fldChar w:fldCharType="end"/>
        </w:r>
      </w:hyperlink>
    </w:p>
    <w:p w:rsidR="009B1EB5" w:rsidRPr="008671BC" w:rsidRDefault="004148D9" w:rsidP="008671BC">
      <w:pPr>
        <w:pStyle w:val="TOC1"/>
        <w:rPr>
          <w:rFonts w:eastAsiaTheme="minorEastAsia"/>
          <w:caps w:val="0"/>
          <w:lang w:bidi="ar-SA"/>
        </w:rPr>
      </w:pPr>
      <w:hyperlink w:anchor="_Toc295891741" w:history="1">
        <w:r w:rsidR="009B1EB5" w:rsidRPr="008671BC">
          <w:rPr>
            <w:rStyle w:val="Hyperlink"/>
            <w:rFonts w:eastAsia="MS Mincho" w:hint="eastAsia"/>
            <w:caps w:val="0"/>
            <w:rtl/>
          </w:rPr>
          <w:t>جدول‌</w:t>
        </w:r>
        <w:r w:rsidR="009B1EB5" w:rsidRPr="008671BC">
          <w:rPr>
            <w:rStyle w:val="Hyperlink"/>
            <w:rFonts w:eastAsia="MS Mincho"/>
            <w:caps w:val="0"/>
            <w:rtl/>
          </w:rPr>
          <w:t xml:space="preserve"> 2-6- </w:t>
        </w:r>
        <w:r w:rsidR="009B1EB5" w:rsidRPr="008671BC">
          <w:rPr>
            <w:rStyle w:val="Hyperlink"/>
            <w:rFonts w:eastAsia="MS Mincho" w:hint="eastAsia"/>
            <w:caps w:val="0"/>
            <w:rtl/>
          </w:rPr>
          <w:t>پارامترهاي‌</w:t>
        </w:r>
        <w:r w:rsidR="009B1EB5" w:rsidRPr="008671BC">
          <w:rPr>
            <w:rStyle w:val="Hyperlink"/>
            <w:rFonts w:eastAsia="MS Mincho"/>
            <w:caps w:val="0"/>
            <w:rtl/>
          </w:rPr>
          <w:t xml:space="preserve"> </w:t>
        </w:r>
        <w:r w:rsidR="009B1EB5" w:rsidRPr="008671BC">
          <w:rPr>
            <w:rStyle w:val="Hyperlink"/>
            <w:rFonts w:eastAsia="MS Mincho" w:hint="eastAsia"/>
            <w:caps w:val="0"/>
            <w:rtl/>
          </w:rPr>
          <w:t>آماري‌</w:t>
        </w:r>
        <w:r w:rsidR="009B1EB5" w:rsidRPr="008671BC">
          <w:rPr>
            <w:rStyle w:val="Hyperlink"/>
            <w:rFonts w:eastAsia="MS Mincho"/>
            <w:caps w:val="0"/>
            <w:rtl/>
          </w:rPr>
          <w:t xml:space="preserve"> </w:t>
        </w:r>
        <w:r w:rsidR="009B1EB5" w:rsidRPr="008671BC">
          <w:rPr>
            <w:rStyle w:val="Hyperlink"/>
            <w:rFonts w:eastAsia="MS Mincho" w:hint="eastAsia"/>
            <w:caps w:val="0"/>
            <w:rtl/>
          </w:rPr>
          <w:t>عناصر</w:t>
        </w:r>
        <w:r w:rsidR="009B1EB5" w:rsidRPr="008671BC">
          <w:rPr>
            <w:rStyle w:val="Hyperlink"/>
            <w:rFonts w:eastAsia="MS Mincho"/>
            <w:caps w:val="0"/>
            <w:rtl/>
          </w:rPr>
          <w:t xml:space="preserve"> </w:t>
        </w:r>
        <w:r w:rsidR="009B1EB5" w:rsidRPr="008671BC">
          <w:rPr>
            <w:rStyle w:val="Hyperlink"/>
            <w:rFonts w:eastAsia="MS Mincho" w:hint="eastAsia"/>
            <w:caps w:val="0"/>
            <w:rtl/>
          </w:rPr>
          <w:t>بر</w:t>
        </w:r>
        <w:r w:rsidR="009B1EB5" w:rsidRPr="008671BC">
          <w:rPr>
            <w:rStyle w:val="Hyperlink"/>
            <w:rFonts w:eastAsia="MS Mincho"/>
            <w:caps w:val="0"/>
            <w:rtl/>
          </w:rPr>
          <w:t xml:space="preserve"> </w:t>
        </w:r>
        <w:r w:rsidR="009B1EB5" w:rsidRPr="008671BC">
          <w:rPr>
            <w:rStyle w:val="Hyperlink"/>
            <w:rFonts w:eastAsia="MS Mincho" w:hint="eastAsia"/>
            <w:caps w:val="0"/>
            <w:rtl/>
          </w:rPr>
          <w:t>پا</w:t>
        </w:r>
        <w:r w:rsidR="009B1EB5" w:rsidRPr="008671BC">
          <w:rPr>
            <w:rStyle w:val="Hyperlink"/>
            <w:rFonts w:eastAsia="MS Mincho" w:hint="cs"/>
            <w:caps w:val="0"/>
            <w:rtl/>
          </w:rPr>
          <w:t>ی</w:t>
        </w:r>
        <w:r w:rsidR="009B1EB5" w:rsidRPr="008671BC">
          <w:rPr>
            <w:rStyle w:val="Hyperlink"/>
            <w:rFonts w:eastAsia="MS Mincho" w:hint="eastAsia"/>
            <w:caps w:val="0"/>
            <w:rtl/>
          </w:rPr>
          <w:t>ه‌</w:t>
        </w:r>
        <w:r w:rsidR="009B1EB5" w:rsidRPr="008671BC">
          <w:rPr>
            <w:rStyle w:val="Hyperlink"/>
            <w:rFonts w:eastAsia="MS Mincho"/>
            <w:caps w:val="0"/>
            <w:rtl/>
          </w:rPr>
          <w:t xml:space="preserve"> </w:t>
        </w:r>
        <w:r w:rsidR="009B1EB5" w:rsidRPr="008671BC">
          <w:rPr>
            <w:rStyle w:val="Hyperlink"/>
            <w:rFonts w:eastAsia="MS Mincho" w:hint="eastAsia"/>
            <w:caps w:val="0"/>
            <w:rtl/>
          </w:rPr>
          <w:t>داده</w:t>
        </w:r>
        <w:r w:rsidR="009B1EB5" w:rsidRPr="008671BC">
          <w:rPr>
            <w:rStyle w:val="Hyperlink"/>
            <w:rFonts w:eastAsia="MS Mincho"/>
            <w:caps w:val="0"/>
            <w:rtl/>
          </w:rPr>
          <w:t xml:space="preserve"> </w:t>
        </w:r>
        <w:r w:rsidR="009B1EB5" w:rsidRPr="008671BC">
          <w:rPr>
            <w:rStyle w:val="Hyperlink"/>
            <w:rFonts w:eastAsia="MS Mincho" w:hint="eastAsia"/>
            <w:caps w:val="0"/>
            <w:rtl/>
          </w:rPr>
          <w:t>هاي</w:t>
        </w:r>
        <w:r w:rsidR="009B1EB5" w:rsidRPr="008671BC">
          <w:rPr>
            <w:rStyle w:val="Hyperlink"/>
            <w:rFonts w:eastAsia="MS Mincho"/>
            <w:caps w:val="0"/>
            <w:rtl/>
          </w:rPr>
          <w:t xml:space="preserve"> </w:t>
        </w:r>
        <w:r w:rsidR="009B1EB5" w:rsidRPr="008671BC">
          <w:rPr>
            <w:rStyle w:val="Hyperlink"/>
            <w:rFonts w:eastAsia="MS Mincho" w:hint="eastAsia"/>
            <w:caps w:val="0"/>
            <w:rtl/>
          </w:rPr>
          <w:t>خام</w:t>
        </w:r>
        <w:r w:rsidR="008671BC">
          <w:rPr>
            <w:rStyle w:val="Hyperlink"/>
            <w:rFonts w:eastAsia="MS Mincho"/>
            <w:caps w:val="0"/>
            <w:rtl/>
          </w:rPr>
          <w:t xml:space="preserve"> </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_Toc295891741 \h </w:instrText>
        </w:r>
        <w:r w:rsidRPr="008671BC">
          <w:rPr>
            <w:caps w:val="0"/>
            <w:webHidden/>
          </w:rPr>
        </w:r>
        <w:r w:rsidRPr="008671BC">
          <w:rPr>
            <w:caps w:val="0"/>
            <w:webHidden/>
          </w:rPr>
          <w:fldChar w:fldCharType="separate"/>
        </w:r>
        <w:r w:rsidR="0032431C">
          <w:rPr>
            <w:caps w:val="0"/>
            <w:webHidden/>
            <w:rtl/>
          </w:rPr>
          <w:t>23</w:t>
        </w:r>
        <w:r w:rsidRPr="008671BC">
          <w:rPr>
            <w:caps w:val="0"/>
            <w:webHidden/>
          </w:rPr>
          <w:fldChar w:fldCharType="end"/>
        </w:r>
      </w:hyperlink>
    </w:p>
    <w:p w:rsidR="009B1EB5" w:rsidRPr="008671BC" w:rsidRDefault="004148D9" w:rsidP="008671BC">
      <w:pPr>
        <w:pStyle w:val="TOC1"/>
        <w:rPr>
          <w:rFonts w:eastAsiaTheme="minorEastAsia"/>
          <w:caps w:val="0"/>
          <w:lang w:bidi="ar-SA"/>
        </w:rPr>
      </w:pPr>
      <w:hyperlink w:anchor="_Toc295891742" w:history="1">
        <w:r w:rsidR="009B1EB5" w:rsidRPr="008671BC">
          <w:rPr>
            <w:rStyle w:val="Hyperlink"/>
            <w:rFonts w:eastAsia="MS Mincho" w:hint="eastAsia"/>
            <w:caps w:val="0"/>
            <w:rtl/>
          </w:rPr>
          <w:t>جدول</w:t>
        </w:r>
        <w:r w:rsidR="009B1EB5" w:rsidRPr="008671BC">
          <w:rPr>
            <w:rStyle w:val="Hyperlink"/>
            <w:rFonts w:eastAsia="MS Mincho"/>
            <w:caps w:val="0"/>
            <w:rtl/>
          </w:rPr>
          <w:t xml:space="preserve"> 2-7- </w:t>
        </w:r>
        <w:r w:rsidR="009B1EB5" w:rsidRPr="008671BC">
          <w:rPr>
            <w:rStyle w:val="Hyperlink"/>
            <w:rFonts w:eastAsia="MS Mincho" w:hint="eastAsia"/>
            <w:caps w:val="0"/>
            <w:rtl/>
          </w:rPr>
          <w:t>حدود</w:t>
        </w:r>
        <w:r w:rsidR="009B1EB5" w:rsidRPr="008671BC">
          <w:rPr>
            <w:rStyle w:val="Hyperlink"/>
            <w:rFonts w:eastAsia="MS Mincho"/>
            <w:caps w:val="0"/>
            <w:rtl/>
          </w:rPr>
          <w:t xml:space="preserve"> </w:t>
        </w:r>
        <w:r w:rsidR="009B1EB5" w:rsidRPr="008671BC">
          <w:rPr>
            <w:rStyle w:val="Hyperlink"/>
            <w:rFonts w:eastAsia="MS Mincho" w:hint="eastAsia"/>
            <w:caps w:val="0"/>
            <w:rtl/>
          </w:rPr>
          <w:t>جدا</w:t>
        </w:r>
        <w:r w:rsidR="009B1EB5" w:rsidRPr="008671BC">
          <w:rPr>
            <w:rStyle w:val="Hyperlink"/>
            <w:rFonts w:eastAsia="MS Mincho" w:hint="cs"/>
            <w:caps w:val="0"/>
            <w:rtl/>
          </w:rPr>
          <w:t>ی</w:t>
        </w:r>
        <w:r w:rsidR="009B1EB5" w:rsidRPr="008671BC">
          <w:rPr>
            <w:rStyle w:val="Hyperlink"/>
            <w:rFonts w:eastAsia="MS Mincho" w:hint="eastAsia"/>
            <w:caps w:val="0"/>
            <w:rtl/>
          </w:rPr>
          <w:t>ش</w:t>
        </w:r>
        <w:r w:rsidR="009B1EB5" w:rsidRPr="008671BC">
          <w:rPr>
            <w:rStyle w:val="Hyperlink"/>
            <w:rFonts w:eastAsia="MS Mincho"/>
            <w:caps w:val="0"/>
            <w:rtl/>
          </w:rPr>
          <w:t xml:space="preserve"> </w:t>
        </w:r>
        <w:r w:rsidR="009B1EB5" w:rsidRPr="008671BC">
          <w:rPr>
            <w:rStyle w:val="Hyperlink"/>
            <w:rFonts w:eastAsia="MS Mincho" w:hint="eastAsia"/>
            <w:caps w:val="0"/>
            <w:rtl/>
          </w:rPr>
          <w:t>زم</w:t>
        </w:r>
        <w:r w:rsidR="009B1EB5" w:rsidRPr="008671BC">
          <w:rPr>
            <w:rStyle w:val="Hyperlink"/>
            <w:rFonts w:eastAsia="MS Mincho" w:hint="cs"/>
            <w:caps w:val="0"/>
            <w:rtl/>
          </w:rPr>
          <w:t>ی</w:t>
        </w:r>
        <w:r w:rsidR="009B1EB5" w:rsidRPr="008671BC">
          <w:rPr>
            <w:rStyle w:val="Hyperlink"/>
            <w:rFonts w:eastAsia="MS Mincho" w:hint="eastAsia"/>
            <w:caps w:val="0"/>
            <w:rtl/>
          </w:rPr>
          <w:t>نه،</w:t>
        </w:r>
        <w:r w:rsidR="009B1EB5" w:rsidRPr="008671BC">
          <w:rPr>
            <w:rStyle w:val="Hyperlink"/>
            <w:rFonts w:eastAsia="MS Mincho"/>
            <w:caps w:val="0"/>
            <w:rtl/>
          </w:rPr>
          <w:t xml:space="preserve"> </w:t>
        </w:r>
        <w:r w:rsidR="009B1EB5" w:rsidRPr="008671BC">
          <w:rPr>
            <w:rStyle w:val="Hyperlink"/>
            <w:rFonts w:eastAsia="MS Mincho" w:hint="eastAsia"/>
            <w:caps w:val="0"/>
            <w:rtl/>
          </w:rPr>
          <w:t>حد</w:t>
        </w:r>
        <w:r w:rsidR="009B1EB5" w:rsidRPr="008671BC">
          <w:rPr>
            <w:rStyle w:val="Hyperlink"/>
            <w:rFonts w:eastAsia="MS Mincho"/>
            <w:caps w:val="0"/>
            <w:rtl/>
          </w:rPr>
          <w:t xml:space="preserve"> </w:t>
        </w:r>
        <w:r w:rsidR="009B1EB5" w:rsidRPr="008671BC">
          <w:rPr>
            <w:rStyle w:val="Hyperlink"/>
            <w:rFonts w:eastAsia="MS Mincho" w:hint="eastAsia"/>
            <w:caps w:val="0"/>
            <w:rtl/>
          </w:rPr>
          <w:t>آستانه</w:t>
        </w:r>
        <w:r w:rsidR="009B1EB5" w:rsidRPr="008671BC">
          <w:rPr>
            <w:rStyle w:val="Hyperlink"/>
            <w:rFonts w:eastAsia="MS Mincho"/>
            <w:caps w:val="0"/>
            <w:rtl/>
          </w:rPr>
          <w:t xml:space="preserve"> </w:t>
        </w:r>
        <w:r w:rsidR="009B1EB5" w:rsidRPr="008671BC">
          <w:rPr>
            <w:rStyle w:val="Hyperlink"/>
            <w:rFonts w:eastAsia="MS Mincho" w:hint="eastAsia"/>
            <w:caps w:val="0"/>
            <w:rtl/>
          </w:rPr>
          <w:t>ا</w:t>
        </w:r>
        <w:r w:rsidR="009B1EB5" w:rsidRPr="008671BC">
          <w:rPr>
            <w:rStyle w:val="Hyperlink"/>
            <w:rFonts w:eastAsia="MS Mincho" w:hint="cs"/>
            <w:caps w:val="0"/>
            <w:rtl/>
          </w:rPr>
          <w:t>ی</w:t>
        </w:r>
        <w:r w:rsidR="009B1EB5" w:rsidRPr="008671BC">
          <w:rPr>
            <w:rStyle w:val="Hyperlink"/>
            <w:rFonts w:eastAsia="MS Mincho"/>
            <w:caps w:val="0"/>
            <w:rtl/>
          </w:rPr>
          <w:t xml:space="preserve"> </w:t>
        </w:r>
        <w:r w:rsidR="009B1EB5" w:rsidRPr="008671BC">
          <w:rPr>
            <w:rStyle w:val="Hyperlink"/>
            <w:rFonts w:eastAsia="MS Mincho" w:hint="eastAsia"/>
            <w:caps w:val="0"/>
            <w:rtl/>
          </w:rPr>
          <w:t>و</w:t>
        </w:r>
        <w:r w:rsidR="009B1EB5" w:rsidRPr="008671BC">
          <w:rPr>
            <w:rStyle w:val="Hyperlink"/>
            <w:rFonts w:eastAsia="MS Mincho"/>
            <w:caps w:val="0"/>
            <w:rtl/>
          </w:rPr>
          <w:t xml:space="preserve"> </w:t>
        </w:r>
        <w:r w:rsidR="009B1EB5" w:rsidRPr="008671BC">
          <w:rPr>
            <w:rStyle w:val="Hyperlink"/>
            <w:rFonts w:eastAsia="MS Mincho" w:hint="eastAsia"/>
            <w:caps w:val="0"/>
            <w:rtl/>
          </w:rPr>
          <w:t>آنومال</w:t>
        </w:r>
        <w:r w:rsidR="009B1EB5" w:rsidRPr="008671BC">
          <w:rPr>
            <w:rStyle w:val="Hyperlink"/>
            <w:rFonts w:eastAsia="MS Mincho" w:hint="cs"/>
            <w:caps w:val="0"/>
            <w:rtl/>
          </w:rPr>
          <w:t>ی</w:t>
        </w:r>
        <w:r w:rsidR="009B1EB5" w:rsidRPr="008671BC">
          <w:rPr>
            <w:rStyle w:val="Hyperlink"/>
            <w:rFonts w:eastAsia="MS Mincho"/>
            <w:caps w:val="0"/>
            <w:rtl/>
          </w:rPr>
          <w:t xml:space="preserve"> </w:t>
        </w:r>
        <w:r w:rsidR="009B1EB5" w:rsidRPr="008671BC">
          <w:rPr>
            <w:rStyle w:val="Hyperlink"/>
            <w:rFonts w:eastAsia="MS Mincho" w:hint="eastAsia"/>
            <w:caps w:val="0"/>
            <w:rtl/>
          </w:rPr>
          <w:t>بکار</w:t>
        </w:r>
        <w:r w:rsidR="009B1EB5" w:rsidRPr="008671BC">
          <w:rPr>
            <w:rStyle w:val="Hyperlink"/>
            <w:rFonts w:eastAsia="MS Mincho"/>
            <w:caps w:val="0"/>
            <w:rtl/>
          </w:rPr>
          <w:t xml:space="preserve"> </w:t>
        </w:r>
        <w:r w:rsidR="009B1EB5" w:rsidRPr="008671BC">
          <w:rPr>
            <w:rStyle w:val="Hyperlink"/>
            <w:rFonts w:eastAsia="MS Mincho" w:hint="eastAsia"/>
            <w:caps w:val="0"/>
            <w:rtl/>
          </w:rPr>
          <w:t>رفته</w:t>
        </w:r>
        <w:r w:rsidR="009B1EB5" w:rsidRPr="008671BC">
          <w:rPr>
            <w:rStyle w:val="Hyperlink"/>
            <w:rFonts w:eastAsia="MS Mincho"/>
            <w:caps w:val="0"/>
            <w:rtl/>
          </w:rPr>
          <w:t xml:space="preserve"> </w:t>
        </w:r>
        <w:r w:rsidR="009B1EB5" w:rsidRPr="008671BC">
          <w:rPr>
            <w:rStyle w:val="Hyperlink"/>
            <w:rFonts w:eastAsia="MS Mincho" w:hint="eastAsia"/>
            <w:caps w:val="0"/>
            <w:rtl/>
          </w:rPr>
          <w:t>در</w:t>
        </w:r>
        <w:r w:rsidR="009B1EB5" w:rsidRPr="008671BC">
          <w:rPr>
            <w:rStyle w:val="Hyperlink"/>
            <w:rFonts w:eastAsia="MS Mincho"/>
            <w:caps w:val="0"/>
            <w:rtl/>
          </w:rPr>
          <w:t xml:space="preserve"> </w:t>
        </w:r>
        <w:r w:rsidR="009B1EB5" w:rsidRPr="008671BC">
          <w:rPr>
            <w:rStyle w:val="Hyperlink"/>
            <w:rFonts w:eastAsia="MS Mincho" w:hint="eastAsia"/>
            <w:caps w:val="0"/>
            <w:rtl/>
          </w:rPr>
          <w:t>ترس</w:t>
        </w:r>
        <w:r w:rsidR="009B1EB5" w:rsidRPr="008671BC">
          <w:rPr>
            <w:rStyle w:val="Hyperlink"/>
            <w:rFonts w:eastAsia="MS Mincho" w:hint="cs"/>
            <w:caps w:val="0"/>
            <w:rtl/>
          </w:rPr>
          <w:t>ی</w:t>
        </w:r>
        <w:r w:rsidR="009B1EB5" w:rsidRPr="008671BC">
          <w:rPr>
            <w:rStyle w:val="Hyperlink"/>
            <w:rFonts w:eastAsia="MS Mincho" w:hint="eastAsia"/>
            <w:caps w:val="0"/>
            <w:rtl/>
          </w:rPr>
          <w:t>م</w:t>
        </w:r>
        <w:r w:rsidR="009B1EB5" w:rsidRPr="008671BC">
          <w:rPr>
            <w:rStyle w:val="Hyperlink"/>
            <w:rFonts w:eastAsia="MS Mincho"/>
            <w:caps w:val="0"/>
            <w:rtl/>
          </w:rPr>
          <w:t xml:space="preserve"> </w:t>
        </w:r>
        <w:r w:rsidR="009B1EB5" w:rsidRPr="008671BC">
          <w:rPr>
            <w:rStyle w:val="Hyperlink"/>
            <w:rFonts w:eastAsia="MS Mincho" w:hint="eastAsia"/>
            <w:caps w:val="0"/>
            <w:rtl/>
          </w:rPr>
          <w:t>نقشه</w:t>
        </w:r>
        <w:r w:rsidR="009B1EB5" w:rsidRPr="008671BC">
          <w:rPr>
            <w:rStyle w:val="Hyperlink"/>
            <w:rFonts w:eastAsia="MS Mincho"/>
            <w:caps w:val="0"/>
            <w:rtl/>
          </w:rPr>
          <w:t xml:space="preserve"> </w:t>
        </w:r>
        <w:r w:rsidR="009B1EB5" w:rsidRPr="008671BC">
          <w:rPr>
            <w:rStyle w:val="Hyperlink"/>
            <w:rFonts w:eastAsia="MS Mincho" w:hint="eastAsia"/>
            <w:caps w:val="0"/>
            <w:rtl/>
          </w:rPr>
          <w:t>ها</w:t>
        </w:r>
        <w:r w:rsidR="009B1EB5" w:rsidRPr="008671BC">
          <w:rPr>
            <w:rStyle w:val="Hyperlink"/>
            <w:rFonts w:eastAsia="MS Mincho" w:hint="cs"/>
            <w:caps w:val="0"/>
            <w:rtl/>
          </w:rPr>
          <w:t>ی</w:t>
        </w:r>
        <w:r w:rsidR="009B1EB5" w:rsidRPr="008671BC">
          <w:rPr>
            <w:rStyle w:val="Hyperlink"/>
            <w:rFonts w:eastAsia="MS Mincho"/>
            <w:caps w:val="0"/>
            <w:rtl/>
          </w:rPr>
          <w:t xml:space="preserve"> </w:t>
        </w:r>
        <w:r w:rsidR="009B1EB5" w:rsidRPr="008671BC">
          <w:rPr>
            <w:rStyle w:val="Hyperlink"/>
            <w:rFonts w:eastAsia="MS Mincho" w:hint="eastAsia"/>
            <w:caps w:val="0"/>
            <w:rtl/>
          </w:rPr>
          <w:t>تک</w:t>
        </w:r>
        <w:r w:rsidR="009B1EB5" w:rsidRPr="008671BC">
          <w:rPr>
            <w:rStyle w:val="Hyperlink"/>
            <w:rFonts w:eastAsia="MS Mincho"/>
            <w:caps w:val="0"/>
            <w:rtl/>
          </w:rPr>
          <w:t xml:space="preserve"> </w:t>
        </w:r>
        <w:r w:rsidR="009B1EB5" w:rsidRPr="008671BC">
          <w:rPr>
            <w:rStyle w:val="Hyperlink"/>
            <w:rFonts w:eastAsia="MS Mincho" w:hint="eastAsia"/>
            <w:caps w:val="0"/>
            <w:rtl/>
          </w:rPr>
          <w:t>عنصر</w:t>
        </w:r>
        <w:r w:rsidR="009B1EB5" w:rsidRPr="008671BC">
          <w:rPr>
            <w:rStyle w:val="Hyperlink"/>
            <w:rFonts w:eastAsia="MS Mincho" w:hint="cs"/>
            <w:caps w:val="0"/>
            <w:rtl/>
          </w:rPr>
          <w:t>ی</w:t>
        </w:r>
        <w:r w:rsidR="008671BC">
          <w:rPr>
            <w:rStyle w:val="Hyperlink"/>
            <w:rFonts w:eastAsia="MS Mincho"/>
            <w:caps w:val="0"/>
            <w:rtl/>
          </w:rPr>
          <w:t xml:space="preserve"> </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_Toc295891742 \h </w:instrText>
        </w:r>
        <w:r w:rsidRPr="008671BC">
          <w:rPr>
            <w:caps w:val="0"/>
            <w:webHidden/>
          </w:rPr>
        </w:r>
        <w:r w:rsidRPr="008671BC">
          <w:rPr>
            <w:caps w:val="0"/>
            <w:webHidden/>
          </w:rPr>
          <w:fldChar w:fldCharType="separate"/>
        </w:r>
        <w:r w:rsidR="0032431C">
          <w:rPr>
            <w:caps w:val="0"/>
            <w:webHidden/>
            <w:rtl/>
          </w:rPr>
          <w:t>25</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16" w:anchor="_Toc295891743" w:history="1">
        <w:r w:rsidR="009B1EB5" w:rsidRPr="008671BC">
          <w:rPr>
            <w:rStyle w:val="Hyperlink"/>
            <w:rFonts w:hint="eastAsia"/>
            <w:caps w:val="0"/>
            <w:rtl/>
          </w:rPr>
          <w:t>جدول</w:t>
        </w:r>
        <w:r w:rsidR="009B1EB5" w:rsidRPr="008671BC">
          <w:rPr>
            <w:rStyle w:val="Hyperlink"/>
            <w:caps w:val="0"/>
            <w:rtl/>
          </w:rPr>
          <w:t xml:space="preserve"> 2-8- </w:t>
        </w:r>
        <w:r w:rsidR="009B1EB5" w:rsidRPr="008671BC">
          <w:rPr>
            <w:rStyle w:val="Hyperlink"/>
            <w:rFonts w:hint="eastAsia"/>
            <w:caps w:val="0"/>
            <w:rtl/>
          </w:rPr>
          <w:t>جدا</w:t>
        </w:r>
        <w:r w:rsidR="009B1EB5" w:rsidRPr="008671BC">
          <w:rPr>
            <w:rStyle w:val="Hyperlink"/>
            <w:rFonts w:hint="cs"/>
            <w:caps w:val="0"/>
            <w:rtl/>
          </w:rPr>
          <w:t>ی</w:t>
        </w:r>
        <w:r w:rsidR="009B1EB5" w:rsidRPr="008671BC">
          <w:rPr>
            <w:rStyle w:val="Hyperlink"/>
            <w:rFonts w:hint="eastAsia"/>
            <w:caps w:val="0"/>
            <w:rtl/>
          </w:rPr>
          <w:t>ش</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ناهنجار</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انتخاب</w:t>
        </w:r>
        <w:r w:rsidR="009B1EB5" w:rsidRPr="008671BC">
          <w:rPr>
            <w:rStyle w:val="Hyperlink"/>
            <w:caps w:val="0"/>
            <w:rtl/>
          </w:rPr>
          <w:t xml:space="preserve"> </w:t>
        </w:r>
        <w:r w:rsidR="009B1EB5" w:rsidRPr="008671BC">
          <w:rPr>
            <w:rStyle w:val="Hyperlink"/>
            <w:rFonts w:hint="eastAsia"/>
            <w:caps w:val="0"/>
            <w:rtl/>
          </w:rPr>
          <w:t>مناطق</w:t>
        </w:r>
        <w:r w:rsidR="009B1EB5" w:rsidRPr="008671BC">
          <w:rPr>
            <w:rStyle w:val="Hyperlink"/>
            <w:caps w:val="0"/>
            <w:rtl/>
          </w:rPr>
          <w:t xml:space="preserve"> </w:t>
        </w:r>
        <w:r w:rsidR="009B1EB5" w:rsidRPr="008671BC">
          <w:rPr>
            <w:rStyle w:val="Hyperlink"/>
            <w:rFonts w:hint="eastAsia"/>
            <w:caps w:val="0"/>
            <w:rtl/>
          </w:rPr>
          <w:t>ام</w:t>
        </w:r>
        <w:r w:rsidR="009B1EB5" w:rsidRPr="008671BC">
          <w:rPr>
            <w:rStyle w:val="Hyperlink"/>
            <w:rFonts w:hint="cs"/>
            <w:caps w:val="0"/>
            <w:rtl/>
          </w:rPr>
          <w:t>ی</w:t>
        </w:r>
        <w:r w:rsidR="009B1EB5" w:rsidRPr="008671BC">
          <w:rPr>
            <w:rStyle w:val="Hyperlink"/>
            <w:rFonts w:hint="eastAsia"/>
            <w:caps w:val="0"/>
            <w:rtl/>
          </w:rPr>
          <w:t>د</w:t>
        </w:r>
        <w:r w:rsidR="009B1EB5" w:rsidRPr="008671BC">
          <w:rPr>
            <w:rStyle w:val="Hyperlink"/>
            <w:caps w:val="0"/>
            <w:rtl/>
          </w:rPr>
          <w:t xml:space="preserve"> </w:t>
        </w:r>
        <w:r w:rsidR="009B1EB5" w:rsidRPr="008671BC">
          <w:rPr>
            <w:rStyle w:val="Hyperlink"/>
            <w:rFonts w:hint="eastAsia"/>
            <w:caps w:val="0"/>
            <w:rtl/>
          </w:rPr>
          <w:t>بخش</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_Toc295891743 \h </w:instrText>
        </w:r>
        <w:r w:rsidRPr="008671BC">
          <w:rPr>
            <w:caps w:val="0"/>
            <w:webHidden/>
          </w:rPr>
        </w:r>
        <w:r w:rsidRPr="008671BC">
          <w:rPr>
            <w:caps w:val="0"/>
            <w:webHidden/>
          </w:rPr>
          <w:fldChar w:fldCharType="separate"/>
        </w:r>
        <w:r w:rsidR="0032431C">
          <w:rPr>
            <w:caps w:val="0"/>
            <w:webHidden/>
            <w:rtl/>
          </w:rPr>
          <w:t>26</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44" w:history="1">
        <w:r w:rsidR="009B1EB5" w:rsidRPr="008671BC">
          <w:rPr>
            <w:rStyle w:val="Hyperlink"/>
            <w:rFonts w:eastAsia="MS Mincho" w:hint="eastAsia"/>
            <w:caps w:val="0"/>
            <w:rtl/>
          </w:rPr>
          <w:t>جدول‌</w:t>
        </w:r>
        <w:r w:rsidR="009B1EB5" w:rsidRPr="008671BC">
          <w:rPr>
            <w:rStyle w:val="Hyperlink"/>
            <w:rFonts w:eastAsia="MS Mincho"/>
            <w:caps w:val="0"/>
            <w:rtl/>
          </w:rPr>
          <w:t xml:space="preserve"> 2-9- </w:t>
        </w:r>
        <w:r w:rsidR="009B1EB5" w:rsidRPr="008671BC">
          <w:rPr>
            <w:rStyle w:val="Hyperlink"/>
            <w:rFonts w:eastAsia="MS Mincho" w:hint="eastAsia"/>
            <w:caps w:val="0"/>
            <w:rtl/>
          </w:rPr>
          <w:t>علائم‌</w:t>
        </w:r>
        <w:r w:rsidR="009B1EB5" w:rsidRPr="008671BC">
          <w:rPr>
            <w:rStyle w:val="Hyperlink"/>
            <w:rFonts w:eastAsia="MS Mincho"/>
            <w:caps w:val="0"/>
            <w:rtl/>
          </w:rPr>
          <w:t xml:space="preserve"> </w:t>
        </w:r>
        <w:r w:rsidR="009B1EB5" w:rsidRPr="008671BC">
          <w:rPr>
            <w:rStyle w:val="Hyperlink"/>
            <w:rFonts w:eastAsia="MS Mincho" w:hint="eastAsia"/>
            <w:caps w:val="0"/>
            <w:rtl/>
          </w:rPr>
          <w:t>اختصاري‌</w:t>
        </w:r>
        <w:r w:rsidR="009B1EB5" w:rsidRPr="008671BC">
          <w:rPr>
            <w:rStyle w:val="Hyperlink"/>
            <w:rFonts w:eastAsia="MS Mincho"/>
            <w:caps w:val="0"/>
            <w:rtl/>
          </w:rPr>
          <w:t xml:space="preserve"> </w:t>
        </w:r>
        <w:r w:rsidR="009B1EB5" w:rsidRPr="008671BC">
          <w:rPr>
            <w:rStyle w:val="Hyperlink"/>
            <w:rFonts w:eastAsia="MS Mincho" w:hint="eastAsia"/>
            <w:caps w:val="0"/>
            <w:rtl/>
          </w:rPr>
          <w:t>و</w:t>
        </w:r>
        <w:r w:rsidR="009B1EB5" w:rsidRPr="008671BC">
          <w:rPr>
            <w:rStyle w:val="Hyperlink"/>
            <w:rFonts w:eastAsia="MS Mincho"/>
            <w:caps w:val="0"/>
            <w:rtl/>
          </w:rPr>
          <w:t xml:space="preserve"> </w:t>
        </w:r>
        <w:r w:rsidR="009B1EB5" w:rsidRPr="008671BC">
          <w:rPr>
            <w:rStyle w:val="Hyperlink"/>
            <w:rFonts w:eastAsia="MS Mincho" w:hint="eastAsia"/>
            <w:caps w:val="0"/>
            <w:rtl/>
          </w:rPr>
          <w:t>خلاصه‌</w:t>
        </w:r>
        <w:r w:rsidR="009B1EB5" w:rsidRPr="008671BC">
          <w:rPr>
            <w:rStyle w:val="Hyperlink"/>
            <w:rFonts w:eastAsia="MS Mincho"/>
            <w:caps w:val="0"/>
            <w:rtl/>
          </w:rPr>
          <w:t xml:space="preserve"> </w:t>
        </w:r>
        <w:r w:rsidR="009B1EB5" w:rsidRPr="008671BC">
          <w:rPr>
            <w:rStyle w:val="Hyperlink"/>
            <w:rFonts w:eastAsia="MS Mincho" w:hint="eastAsia"/>
            <w:caps w:val="0"/>
            <w:rtl/>
          </w:rPr>
          <w:t>سازي‌</w:t>
        </w:r>
        <w:r w:rsidR="009B1EB5" w:rsidRPr="008671BC">
          <w:rPr>
            <w:rStyle w:val="Hyperlink"/>
            <w:rFonts w:eastAsia="MS Mincho"/>
            <w:caps w:val="0"/>
            <w:rtl/>
          </w:rPr>
          <w:t xml:space="preserve"> </w:t>
        </w:r>
        <w:r w:rsidR="009B1EB5" w:rsidRPr="008671BC">
          <w:rPr>
            <w:rStyle w:val="Hyperlink"/>
            <w:rFonts w:eastAsia="MS Mincho" w:hint="eastAsia"/>
            <w:caps w:val="0"/>
            <w:rtl/>
          </w:rPr>
          <w:t>مرحله‌</w:t>
        </w:r>
        <w:r w:rsidR="009B1EB5" w:rsidRPr="008671BC">
          <w:rPr>
            <w:rStyle w:val="Hyperlink"/>
            <w:rFonts w:eastAsia="MS Mincho"/>
            <w:caps w:val="0"/>
            <w:rtl/>
          </w:rPr>
          <w:t xml:space="preserve"> </w:t>
        </w:r>
        <w:r w:rsidR="009B1EB5" w:rsidRPr="008671BC">
          <w:rPr>
            <w:rStyle w:val="Hyperlink"/>
            <w:rFonts w:eastAsia="MS Mincho" w:hint="eastAsia"/>
            <w:caps w:val="0"/>
            <w:rtl/>
          </w:rPr>
          <w:t>اول‌</w:t>
        </w:r>
        <w:r w:rsidR="009B1EB5" w:rsidRPr="008671BC">
          <w:rPr>
            <w:rStyle w:val="Hyperlink"/>
            <w:rFonts w:eastAsia="MS Mincho"/>
            <w:caps w:val="0"/>
            <w:rtl/>
          </w:rPr>
          <w:t xml:space="preserve"> </w:t>
        </w:r>
        <w:r w:rsidR="009B1EB5" w:rsidRPr="008671BC">
          <w:rPr>
            <w:rStyle w:val="Hyperlink"/>
            <w:rFonts w:eastAsia="MS Mincho" w:hint="eastAsia"/>
            <w:caps w:val="0"/>
            <w:rtl/>
          </w:rPr>
          <w:t>نوع‌</w:t>
        </w:r>
        <w:r w:rsidR="009B1EB5" w:rsidRPr="008671BC">
          <w:rPr>
            <w:rStyle w:val="Hyperlink"/>
            <w:rFonts w:eastAsia="MS Mincho"/>
            <w:caps w:val="0"/>
            <w:rtl/>
          </w:rPr>
          <w:t xml:space="preserve"> </w:t>
        </w:r>
        <w:r w:rsidR="009B1EB5" w:rsidRPr="008671BC">
          <w:rPr>
            <w:rStyle w:val="Hyperlink"/>
            <w:rFonts w:eastAsia="MS Mincho" w:hint="eastAsia"/>
            <w:caps w:val="0"/>
            <w:rtl/>
          </w:rPr>
          <w:t>سنگ‌هاي‌</w:t>
        </w:r>
        <w:r w:rsidR="009B1EB5" w:rsidRPr="008671BC">
          <w:rPr>
            <w:rStyle w:val="Hyperlink"/>
            <w:rFonts w:eastAsia="MS Mincho"/>
            <w:caps w:val="0"/>
            <w:rtl/>
          </w:rPr>
          <w:t xml:space="preserve"> </w:t>
        </w:r>
        <w:r w:rsidR="009B1EB5" w:rsidRPr="008671BC">
          <w:rPr>
            <w:rStyle w:val="Hyperlink"/>
            <w:rFonts w:eastAsia="MS Mincho" w:hint="eastAsia"/>
            <w:caps w:val="0"/>
            <w:rtl/>
          </w:rPr>
          <w:t>بالادست‌</w:t>
        </w:r>
        <w:r w:rsidR="009B1EB5" w:rsidRPr="008671BC">
          <w:rPr>
            <w:rStyle w:val="Hyperlink"/>
            <w:rFonts w:eastAsia="MS Mincho"/>
            <w:caps w:val="0"/>
            <w:rtl/>
          </w:rPr>
          <w:t xml:space="preserve"> </w:t>
        </w:r>
        <w:r w:rsidR="009B1EB5" w:rsidRPr="008671BC">
          <w:rPr>
            <w:rStyle w:val="Hyperlink"/>
            <w:rFonts w:eastAsia="MS Mincho" w:hint="eastAsia"/>
            <w:caps w:val="0"/>
            <w:rtl/>
          </w:rPr>
          <w:t>نمونه</w:t>
        </w:r>
        <w:r w:rsidR="009B1EB5" w:rsidRPr="008671BC">
          <w:rPr>
            <w:rStyle w:val="Hyperlink"/>
            <w:rFonts w:eastAsia="MS Mincho" w:hint="eastAsia"/>
            <w:caps w:val="0"/>
          </w:rPr>
          <w:t>‌</w:t>
        </w:r>
        <w:r w:rsidR="009B1EB5" w:rsidRPr="008671BC">
          <w:rPr>
            <w:rStyle w:val="Hyperlink"/>
            <w:rFonts w:eastAsia="MS Mincho" w:hint="eastAsia"/>
            <w:caps w:val="0"/>
            <w:rtl/>
          </w:rPr>
          <w:t>هاي‌</w:t>
        </w:r>
        <w:r w:rsidR="009B1EB5" w:rsidRPr="008671BC">
          <w:rPr>
            <w:rStyle w:val="Hyperlink"/>
            <w:rFonts w:eastAsia="MS Mincho"/>
            <w:caps w:val="0"/>
            <w:rtl/>
          </w:rPr>
          <w:t xml:space="preserve"> </w:t>
        </w:r>
        <w:r w:rsidR="009B1EB5" w:rsidRPr="008671BC">
          <w:rPr>
            <w:rStyle w:val="Hyperlink"/>
            <w:rFonts w:eastAsia="MS Mincho" w:hint="eastAsia"/>
            <w:caps w:val="0"/>
            <w:rtl/>
          </w:rPr>
          <w:t>ژئوشيميايي‌</w:t>
        </w:r>
        <w:r w:rsidR="009B1EB5" w:rsidRPr="008671BC">
          <w:rPr>
            <w:rStyle w:val="Hyperlink"/>
            <w:rFonts w:eastAsia="MS Mincho"/>
            <w:caps w:val="0"/>
            <w:rtl/>
          </w:rPr>
          <w:t xml:space="preserve"> </w:t>
        </w:r>
        <w:r w:rsidR="009B1EB5" w:rsidRPr="008671BC">
          <w:rPr>
            <w:rStyle w:val="Hyperlink"/>
            <w:rFonts w:eastAsia="MS Mincho" w:hint="eastAsia"/>
            <w:caps w:val="0"/>
            <w:rtl/>
          </w:rPr>
          <w:t>برداشت‌</w:t>
        </w:r>
        <w:r w:rsidR="009B1EB5" w:rsidRPr="008671BC">
          <w:rPr>
            <w:rStyle w:val="Hyperlink"/>
            <w:rFonts w:eastAsia="MS Mincho"/>
            <w:caps w:val="0"/>
            <w:rtl/>
          </w:rPr>
          <w:t xml:space="preserve"> </w:t>
        </w:r>
        <w:r w:rsidR="009B1EB5" w:rsidRPr="008671BC">
          <w:rPr>
            <w:rStyle w:val="Hyperlink"/>
            <w:rFonts w:eastAsia="MS Mincho" w:hint="eastAsia"/>
            <w:caps w:val="0"/>
            <w:rtl/>
          </w:rPr>
          <w:t>شده‌</w:t>
        </w:r>
        <w:r w:rsidR="009B1EB5" w:rsidRPr="008671BC">
          <w:rPr>
            <w:rStyle w:val="Hyperlink"/>
            <w:rFonts w:eastAsia="MS Mincho"/>
            <w:caps w:val="0"/>
            <w:rtl/>
          </w:rPr>
          <w:t xml:space="preserve"> </w:t>
        </w:r>
        <w:r w:rsidR="009B1EB5" w:rsidRPr="008671BC">
          <w:rPr>
            <w:rStyle w:val="Hyperlink"/>
            <w:rFonts w:eastAsia="MS Mincho" w:hint="eastAsia"/>
            <w:caps w:val="0"/>
            <w:rtl/>
          </w:rPr>
          <w:t>از</w:t>
        </w:r>
        <w:r w:rsidR="009B1EB5" w:rsidRPr="008671BC">
          <w:rPr>
            <w:rStyle w:val="Hyperlink"/>
            <w:rFonts w:eastAsia="MS Mincho"/>
            <w:caps w:val="0"/>
            <w:rtl/>
          </w:rPr>
          <w:t xml:space="preserve"> </w:t>
        </w:r>
        <w:r w:rsidR="009B1EB5" w:rsidRPr="008671BC">
          <w:rPr>
            <w:rStyle w:val="Hyperlink"/>
            <w:rFonts w:eastAsia="MS Mincho" w:hint="eastAsia"/>
            <w:caps w:val="0"/>
            <w:rtl/>
          </w:rPr>
          <w:t>رسوبات‌</w:t>
        </w:r>
        <w:r w:rsidR="009B1EB5" w:rsidRPr="008671BC">
          <w:rPr>
            <w:rStyle w:val="Hyperlink"/>
            <w:rFonts w:eastAsia="MS Mincho"/>
            <w:caps w:val="0"/>
            <w:rtl/>
          </w:rPr>
          <w:t xml:space="preserve"> </w:t>
        </w:r>
        <w:r w:rsidR="009B1EB5" w:rsidRPr="008671BC">
          <w:rPr>
            <w:rStyle w:val="Hyperlink"/>
            <w:rFonts w:eastAsia="MS Mincho" w:hint="eastAsia"/>
            <w:caps w:val="0"/>
            <w:rtl/>
          </w:rPr>
          <w:t>آبراهه</w:t>
        </w:r>
        <w:r w:rsidR="009B1EB5" w:rsidRPr="008671BC">
          <w:rPr>
            <w:rStyle w:val="Hyperlink"/>
            <w:rFonts w:eastAsia="MS Mincho" w:hint="eastAsia"/>
            <w:caps w:val="0"/>
          </w:rPr>
          <w:t>‌</w:t>
        </w:r>
        <w:r w:rsidR="009B1EB5" w:rsidRPr="008671BC">
          <w:rPr>
            <w:rStyle w:val="Hyperlink"/>
            <w:rFonts w:eastAsia="MS Mincho" w:hint="eastAsia"/>
            <w:caps w:val="0"/>
            <w:rtl/>
          </w:rPr>
          <w:t>اي‌</w:t>
        </w:r>
        <w:r w:rsidR="009B1EB5" w:rsidRPr="008671BC">
          <w:rPr>
            <w:rStyle w:val="Hyperlink"/>
            <w:rFonts w:eastAsia="MS Mincho"/>
            <w:caps w:val="0"/>
            <w:rtl/>
          </w:rPr>
          <w:t xml:space="preserve"> </w:t>
        </w:r>
        <w:r w:rsidR="009B1EB5" w:rsidRPr="008671BC">
          <w:rPr>
            <w:rStyle w:val="Hyperlink"/>
            <w:rFonts w:eastAsia="MS Mincho" w:hint="eastAsia"/>
            <w:caps w:val="0"/>
            <w:rtl/>
          </w:rPr>
          <w:t>درا</w:t>
        </w:r>
        <w:r w:rsidR="009B1EB5" w:rsidRPr="008671BC">
          <w:rPr>
            <w:rStyle w:val="Hyperlink"/>
            <w:rFonts w:eastAsia="MS Mincho" w:hint="cs"/>
            <w:caps w:val="0"/>
            <w:rtl/>
          </w:rPr>
          <w:t>ی</w:t>
        </w:r>
        <w:r w:rsidR="009B1EB5" w:rsidRPr="008671BC">
          <w:rPr>
            <w:rStyle w:val="Hyperlink"/>
            <w:rFonts w:eastAsia="MS Mincho" w:hint="eastAsia"/>
            <w:caps w:val="0"/>
            <w:rtl/>
          </w:rPr>
          <w:t>ن</w:t>
        </w:r>
        <w:r w:rsidR="009B1EB5" w:rsidRPr="008671BC">
          <w:rPr>
            <w:rStyle w:val="Hyperlink"/>
            <w:rFonts w:eastAsia="MS Mincho"/>
            <w:caps w:val="0"/>
            <w:rtl/>
          </w:rPr>
          <w:t xml:space="preserve"> </w:t>
        </w:r>
        <w:r w:rsidR="009B1EB5" w:rsidRPr="008671BC">
          <w:rPr>
            <w:rStyle w:val="Hyperlink"/>
            <w:rFonts w:eastAsia="MS Mincho" w:hint="eastAsia"/>
            <w:caps w:val="0"/>
            <w:rtl/>
          </w:rPr>
          <w:t>ورقه</w:t>
        </w:r>
        <w:r w:rsidR="009B1EB5" w:rsidRPr="008671BC">
          <w:rPr>
            <w:rStyle w:val="Hyperlink"/>
            <w:rFonts w:eastAsia="MS Mincho" w:hint="eastAsia"/>
            <w:caps w:val="0"/>
          </w:rPr>
          <w:t>‌</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_Toc295891744 \h </w:instrText>
        </w:r>
        <w:r w:rsidRPr="008671BC">
          <w:rPr>
            <w:caps w:val="0"/>
            <w:webHidden/>
          </w:rPr>
        </w:r>
        <w:r w:rsidRPr="008671BC">
          <w:rPr>
            <w:caps w:val="0"/>
            <w:webHidden/>
          </w:rPr>
          <w:fldChar w:fldCharType="separate"/>
        </w:r>
        <w:r w:rsidR="0032431C">
          <w:rPr>
            <w:caps w:val="0"/>
            <w:webHidden/>
            <w:rtl/>
          </w:rPr>
          <w:t>30</w:t>
        </w:r>
        <w:r w:rsidRPr="008671BC">
          <w:rPr>
            <w:caps w:val="0"/>
            <w:webHidden/>
          </w:rPr>
          <w:fldChar w:fldCharType="end"/>
        </w:r>
      </w:hyperlink>
    </w:p>
    <w:p w:rsidR="009B1EB5" w:rsidRPr="008671BC" w:rsidRDefault="004148D9" w:rsidP="008671BC">
      <w:pPr>
        <w:pStyle w:val="TOC1"/>
        <w:rPr>
          <w:rFonts w:eastAsiaTheme="minorEastAsia"/>
          <w:caps w:val="0"/>
          <w:lang w:bidi="ar-SA"/>
        </w:rPr>
      </w:pPr>
      <w:hyperlink w:anchor="_Toc295891745" w:history="1">
        <w:r w:rsidR="009B1EB5" w:rsidRPr="008671BC">
          <w:rPr>
            <w:rStyle w:val="Hyperlink"/>
            <w:rFonts w:hint="eastAsia"/>
            <w:caps w:val="0"/>
            <w:rtl/>
          </w:rPr>
          <w:t>جدول</w:t>
        </w:r>
        <w:r w:rsidR="009B1EB5" w:rsidRPr="008671BC">
          <w:rPr>
            <w:rStyle w:val="Hyperlink"/>
            <w:caps w:val="0"/>
            <w:rtl/>
          </w:rPr>
          <w:t xml:space="preserve">2-10- </w:t>
        </w:r>
        <w:r w:rsidR="009B1EB5" w:rsidRPr="008671BC">
          <w:rPr>
            <w:rStyle w:val="Hyperlink"/>
            <w:rFonts w:hint="eastAsia"/>
            <w:caps w:val="0"/>
            <w:rtl/>
          </w:rPr>
          <w:t>س</w:t>
        </w:r>
        <w:r w:rsidR="009B1EB5" w:rsidRPr="008671BC">
          <w:rPr>
            <w:rStyle w:val="Hyperlink"/>
            <w:rFonts w:hint="cs"/>
            <w:caps w:val="0"/>
            <w:rtl/>
          </w:rPr>
          <w:t>ی</w:t>
        </w:r>
        <w:r w:rsidR="009B1EB5" w:rsidRPr="008671BC">
          <w:rPr>
            <w:rStyle w:val="Hyperlink"/>
            <w:rFonts w:hint="eastAsia"/>
            <w:caps w:val="0"/>
            <w:rtl/>
          </w:rPr>
          <w:t>ما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ژئوش</w:t>
        </w:r>
        <w:r w:rsidR="009B1EB5" w:rsidRPr="008671BC">
          <w:rPr>
            <w:rStyle w:val="Hyperlink"/>
            <w:rFonts w:hint="cs"/>
            <w:caps w:val="0"/>
            <w:rtl/>
          </w:rPr>
          <w:t>ی</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ا</w:t>
        </w:r>
        <w:r w:rsidR="009B1EB5" w:rsidRPr="008671BC">
          <w:rPr>
            <w:rStyle w:val="Hyperlink"/>
            <w:rFonts w:hint="cs"/>
            <w:caps w:val="0"/>
            <w:rtl/>
          </w:rPr>
          <w:t>یی</w:t>
        </w:r>
        <w:r w:rsidR="009B1EB5" w:rsidRPr="008671BC">
          <w:rPr>
            <w:rStyle w:val="Hyperlink"/>
            <w:caps w:val="0"/>
            <w:rtl/>
          </w:rPr>
          <w:t xml:space="preserve">  </w:t>
        </w:r>
        <w:r w:rsidR="009B1EB5" w:rsidRPr="008671BC">
          <w:rPr>
            <w:rStyle w:val="Hyperlink"/>
            <w:rFonts w:hint="eastAsia"/>
            <w:caps w:val="0"/>
            <w:rtl/>
          </w:rPr>
          <w:t>عناصر</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مح</w:t>
        </w:r>
        <w:r w:rsidR="009B1EB5" w:rsidRPr="008671BC">
          <w:rPr>
            <w:rStyle w:val="Hyperlink"/>
            <w:rFonts w:hint="cs"/>
            <w:caps w:val="0"/>
            <w:rtl/>
          </w:rPr>
          <w:t>ی</w:t>
        </w:r>
        <w:r w:rsidR="009B1EB5" w:rsidRPr="008671BC">
          <w:rPr>
            <w:rStyle w:val="Hyperlink"/>
            <w:rFonts w:hint="eastAsia"/>
            <w:caps w:val="0"/>
            <w:rtl/>
          </w:rPr>
          <w:t>ط</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مختلف</w:t>
        </w:r>
        <w:r w:rsidR="009B1EB5" w:rsidRPr="008671BC">
          <w:rPr>
            <w:rStyle w:val="Hyperlink"/>
            <w:caps w:val="0"/>
            <w:rtl/>
          </w:rPr>
          <w:t xml:space="preserve"> </w:t>
        </w:r>
        <w:r w:rsidR="009B1EB5" w:rsidRPr="008671BC">
          <w:rPr>
            <w:rStyle w:val="Hyperlink"/>
            <w:rFonts w:hint="eastAsia"/>
            <w:caps w:val="0"/>
            <w:rtl/>
          </w:rPr>
          <w:t>بر</w:t>
        </w:r>
        <w:r w:rsidR="009B1EB5" w:rsidRPr="008671BC">
          <w:rPr>
            <w:rStyle w:val="Hyperlink"/>
            <w:caps w:val="0"/>
            <w:rtl/>
          </w:rPr>
          <w:t xml:space="preserve"> </w:t>
        </w:r>
        <w:r w:rsidR="009B1EB5" w:rsidRPr="008671BC">
          <w:rPr>
            <w:rStyle w:val="Hyperlink"/>
            <w:rFonts w:hint="eastAsia"/>
            <w:caps w:val="0"/>
            <w:rtl/>
          </w:rPr>
          <w:t>اساس</w:t>
        </w:r>
        <w:r w:rsidR="009B1EB5" w:rsidRPr="008671BC">
          <w:rPr>
            <w:rStyle w:val="Hyperlink"/>
            <w:caps w:val="0"/>
            <w:rtl/>
          </w:rPr>
          <w:t xml:space="preserve"> </w:t>
        </w:r>
        <w:r w:rsidR="009B1EB5" w:rsidRPr="008671BC">
          <w:rPr>
            <w:rStyle w:val="Hyperlink"/>
            <w:rFonts w:hint="eastAsia"/>
            <w:caps w:val="0"/>
            <w:rtl/>
          </w:rPr>
          <w:t>فراوان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آنها</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رسوبات</w:t>
        </w:r>
        <w:r w:rsidR="009B1EB5" w:rsidRPr="008671BC">
          <w:rPr>
            <w:rStyle w:val="Hyperlink"/>
            <w:caps w:val="0"/>
            <w:rtl/>
          </w:rPr>
          <w:t xml:space="preserve"> </w:t>
        </w:r>
        <w:r w:rsidR="009B1EB5" w:rsidRPr="008671BC">
          <w:rPr>
            <w:rStyle w:val="Hyperlink"/>
            <w:rFonts w:hint="eastAsia"/>
            <w:caps w:val="0"/>
            <w:rtl/>
          </w:rPr>
          <w:t>آبراهه</w:t>
        </w:r>
        <w:r w:rsidR="009B1EB5" w:rsidRPr="008671BC">
          <w:rPr>
            <w:rStyle w:val="Hyperlink"/>
            <w:caps w:val="0"/>
            <w:rtl/>
          </w:rPr>
          <w:t xml:space="preserve"> </w:t>
        </w:r>
        <w:r w:rsidR="009B1EB5" w:rsidRPr="008671BC">
          <w:rPr>
            <w:rStyle w:val="Hyperlink"/>
            <w:rFonts w:hint="eastAsia"/>
            <w:caps w:val="0"/>
            <w:rtl/>
          </w:rPr>
          <w:t>ا</w:t>
        </w:r>
        <w:r w:rsidR="009B1EB5" w:rsidRPr="008671BC">
          <w:rPr>
            <w:rStyle w:val="Hyperlink"/>
            <w:rFonts w:hint="cs"/>
            <w:caps w:val="0"/>
            <w:rtl/>
          </w:rPr>
          <w:t>ی</w:t>
        </w:r>
        <w:r w:rsidR="008671BC">
          <w:rPr>
            <w:rStyle w:val="Hyperlink"/>
            <w:caps w:val="0"/>
            <w:rtl/>
          </w:rPr>
          <w:t xml:space="preserve"> </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_Toc295891745 \h </w:instrText>
        </w:r>
        <w:r w:rsidRPr="008671BC">
          <w:rPr>
            <w:caps w:val="0"/>
            <w:webHidden/>
          </w:rPr>
        </w:r>
        <w:r w:rsidRPr="008671BC">
          <w:rPr>
            <w:caps w:val="0"/>
            <w:webHidden/>
          </w:rPr>
          <w:fldChar w:fldCharType="separate"/>
        </w:r>
        <w:r w:rsidR="0032431C">
          <w:rPr>
            <w:caps w:val="0"/>
            <w:webHidden/>
            <w:rtl/>
          </w:rPr>
          <w:t>33</w:t>
        </w:r>
        <w:r w:rsidRPr="008671BC">
          <w:rPr>
            <w:caps w:val="0"/>
            <w:webHidden/>
          </w:rPr>
          <w:fldChar w:fldCharType="end"/>
        </w:r>
      </w:hyperlink>
    </w:p>
    <w:p w:rsidR="009B1EB5" w:rsidRPr="008671BC" w:rsidRDefault="004148D9" w:rsidP="008671BC">
      <w:pPr>
        <w:pStyle w:val="TOC1"/>
        <w:rPr>
          <w:rFonts w:eastAsiaTheme="minorEastAsia"/>
          <w:caps w:val="0"/>
          <w:lang w:bidi="ar-SA"/>
        </w:rPr>
      </w:pPr>
      <w:hyperlink r:id="rId17" w:anchor="_Toc295891746" w:history="1">
        <w:r w:rsidR="009B1EB5" w:rsidRPr="008671BC">
          <w:rPr>
            <w:rStyle w:val="Hyperlink"/>
            <w:rFonts w:hint="eastAsia"/>
            <w:caps w:val="0"/>
            <w:rtl/>
          </w:rPr>
          <w:t>جدول</w:t>
        </w:r>
        <w:r w:rsidR="009B1EB5" w:rsidRPr="008671BC">
          <w:rPr>
            <w:rStyle w:val="Hyperlink"/>
            <w:caps w:val="0"/>
            <w:rtl/>
          </w:rPr>
          <w:t xml:space="preserve"> 2-11- </w:t>
        </w:r>
        <w:r w:rsidR="009B1EB5" w:rsidRPr="008671BC">
          <w:rPr>
            <w:rStyle w:val="Hyperlink"/>
            <w:rFonts w:hint="eastAsia"/>
            <w:caps w:val="0"/>
            <w:rtl/>
          </w:rPr>
          <w:t>مقاد</w:t>
        </w:r>
        <w:r w:rsidR="009B1EB5" w:rsidRPr="008671BC">
          <w:rPr>
            <w:rStyle w:val="Hyperlink"/>
            <w:rFonts w:hint="cs"/>
            <w:caps w:val="0"/>
            <w:rtl/>
          </w:rPr>
          <w:t>ی</w:t>
        </w:r>
        <w:r w:rsidR="009B1EB5" w:rsidRPr="008671BC">
          <w:rPr>
            <w:rStyle w:val="Hyperlink"/>
            <w:rFonts w:hint="eastAsia"/>
            <w:caps w:val="0"/>
            <w:rtl/>
          </w:rPr>
          <w:t>ر</w:t>
        </w:r>
        <w:r w:rsidR="009B1EB5" w:rsidRPr="008671BC">
          <w:rPr>
            <w:rStyle w:val="Hyperlink"/>
            <w:caps w:val="0"/>
            <w:rtl/>
          </w:rPr>
          <w:t xml:space="preserve"> </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انه</w:t>
        </w:r>
        <w:r w:rsidR="009B1EB5" w:rsidRPr="008671BC">
          <w:rPr>
            <w:rStyle w:val="Hyperlink"/>
            <w:caps w:val="0"/>
            <w:rtl/>
          </w:rPr>
          <w:t xml:space="preserve"> </w:t>
        </w:r>
        <w:r w:rsidR="009B1EB5" w:rsidRPr="008671BC">
          <w:rPr>
            <w:rStyle w:val="Hyperlink"/>
            <w:rFonts w:hint="eastAsia"/>
            <w:caps w:val="0"/>
            <w:rtl/>
          </w:rPr>
          <w:t>عناصر</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جوامع</w:t>
        </w:r>
        <w:r w:rsidR="009B1EB5" w:rsidRPr="008671BC">
          <w:rPr>
            <w:rStyle w:val="Hyperlink"/>
            <w:caps w:val="0"/>
            <w:rtl/>
          </w:rPr>
          <w:t xml:space="preserve"> </w:t>
        </w:r>
        <w:r w:rsidR="009B1EB5" w:rsidRPr="008671BC">
          <w:rPr>
            <w:rStyle w:val="Hyperlink"/>
            <w:rFonts w:hint="eastAsia"/>
            <w:caps w:val="0"/>
            <w:rtl/>
          </w:rPr>
          <w:t>مختلف</w:t>
        </w:r>
        <w:r w:rsidR="009B1EB5" w:rsidRPr="008671BC">
          <w:rPr>
            <w:rStyle w:val="Hyperlink"/>
            <w:caps w:val="0"/>
            <w:rtl/>
          </w:rPr>
          <w:t xml:space="preserve"> </w:t>
        </w:r>
        <w:r w:rsidR="009B1EB5" w:rsidRPr="008671BC">
          <w:rPr>
            <w:rStyle w:val="Hyperlink"/>
            <w:rFonts w:hint="eastAsia"/>
            <w:caps w:val="0"/>
            <w:rtl/>
          </w:rPr>
          <w:t>سنگ</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جهت</w:t>
        </w:r>
        <w:r w:rsidR="009B1EB5" w:rsidRPr="008671BC">
          <w:rPr>
            <w:rStyle w:val="Hyperlink"/>
            <w:caps w:val="0"/>
            <w:rtl/>
          </w:rPr>
          <w:t xml:space="preserve"> </w:t>
        </w:r>
        <w:r w:rsidR="009B1EB5" w:rsidRPr="008671BC">
          <w:rPr>
            <w:rStyle w:val="Hyperlink"/>
            <w:rFonts w:hint="eastAsia"/>
            <w:caps w:val="0"/>
            <w:rtl/>
          </w:rPr>
          <w:t>محاسبه</w:t>
        </w:r>
        <w:r w:rsidR="009B1EB5" w:rsidRPr="008671BC">
          <w:rPr>
            <w:rStyle w:val="Hyperlink"/>
            <w:caps w:val="0"/>
            <w:rtl/>
          </w:rPr>
          <w:t xml:space="preserve"> </w:t>
        </w:r>
        <w:r w:rsidR="009B1EB5" w:rsidRPr="008671BC">
          <w:rPr>
            <w:rStyle w:val="Hyperlink"/>
            <w:rFonts w:hint="eastAsia"/>
            <w:caps w:val="0"/>
            <w:rtl/>
          </w:rPr>
          <w:t>شاخص</w:t>
        </w:r>
        <w:r w:rsidR="009B1EB5" w:rsidRPr="008671BC">
          <w:rPr>
            <w:rStyle w:val="Hyperlink"/>
            <w:caps w:val="0"/>
            <w:rtl/>
          </w:rPr>
          <w:t xml:space="preserve"> </w:t>
        </w:r>
        <w:r w:rsidR="009B1EB5" w:rsidRPr="008671BC">
          <w:rPr>
            <w:rStyle w:val="Hyperlink"/>
            <w:rFonts w:hint="eastAsia"/>
            <w:caps w:val="0"/>
            <w:rtl/>
          </w:rPr>
          <w:t>غن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شدگ</w:t>
        </w:r>
        <w:r w:rsidR="009B1EB5" w:rsidRPr="008671BC">
          <w:rPr>
            <w:rStyle w:val="Hyperlink"/>
            <w:rFonts w:hint="cs"/>
            <w:caps w:val="0"/>
            <w:rtl/>
          </w:rPr>
          <w:t>ی</w:t>
        </w:r>
        <w:r w:rsidR="008671BC">
          <w:rPr>
            <w:rStyle w:val="Hyperlink"/>
            <w:caps w:val="0"/>
            <w:rtl/>
          </w:rPr>
          <w:t xml:space="preserve"> </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_Toc295891746 \h </w:instrText>
        </w:r>
        <w:r w:rsidRPr="008671BC">
          <w:rPr>
            <w:caps w:val="0"/>
            <w:webHidden/>
          </w:rPr>
        </w:r>
        <w:r w:rsidRPr="008671BC">
          <w:rPr>
            <w:caps w:val="0"/>
            <w:webHidden/>
          </w:rPr>
          <w:fldChar w:fldCharType="separate"/>
        </w:r>
        <w:r w:rsidR="0032431C">
          <w:rPr>
            <w:caps w:val="0"/>
            <w:webHidden/>
            <w:rtl/>
          </w:rPr>
          <w:t>35</w:t>
        </w:r>
        <w:r w:rsidRPr="008671BC">
          <w:rPr>
            <w:caps w:val="0"/>
            <w:webHidden/>
          </w:rPr>
          <w:fldChar w:fldCharType="end"/>
        </w:r>
      </w:hyperlink>
    </w:p>
    <w:p w:rsidR="009B1EB5" w:rsidRPr="008671BC" w:rsidRDefault="004148D9" w:rsidP="009C1C23">
      <w:pPr>
        <w:pStyle w:val="TOC1"/>
        <w:rPr>
          <w:rFonts w:eastAsiaTheme="minorEastAsia"/>
          <w:caps w:val="0"/>
          <w:lang w:bidi="ar-SA"/>
        </w:rPr>
      </w:pPr>
      <w:hyperlink w:anchor="_Toc295891747" w:history="1">
        <w:r w:rsidR="009B1EB5" w:rsidRPr="008671BC">
          <w:rPr>
            <w:rStyle w:val="Hyperlink"/>
            <w:rFonts w:eastAsia="MS Mincho" w:hint="eastAsia"/>
            <w:caps w:val="0"/>
            <w:rtl/>
          </w:rPr>
          <w:t>جدول</w:t>
        </w:r>
        <w:r w:rsidR="009B1EB5" w:rsidRPr="008671BC">
          <w:rPr>
            <w:rStyle w:val="Hyperlink"/>
            <w:rFonts w:eastAsia="MS Mincho"/>
            <w:caps w:val="0"/>
            <w:rtl/>
          </w:rPr>
          <w:t xml:space="preserve"> 2-12-</w:t>
        </w:r>
        <w:r w:rsidR="009C1C23">
          <w:rPr>
            <w:rStyle w:val="Hyperlink"/>
            <w:rFonts w:eastAsia="MS Mincho" w:hint="cs"/>
            <w:caps w:val="0"/>
            <w:rtl/>
          </w:rPr>
          <w:softHyphen/>
        </w:r>
        <w:r w:rsidR="009B1EB5" w:rsidRPr="008671BC">
          <w:rPr>
            <w:rStyle w:val="Hyperlink"/>
            <w:rFonts w:eastAsia="MS Mincho" w:hint="eastAsia"/>
            <w:caps w:val="0"/>
            <w:rtl/>
          </w:rPr>
          <w:t>حدود</w:t>
        </w:r>
        <w:r w:rsidR="008671BC">
          <w:rPr>
            <w:rStyle w:val="Hyperlink"/>
            <w:rFonts w:eastAsia="MS Mincho" w:hint="cs"/>
            <w:caps w:val="0"/>
            <w:rtl/>
          </w:rPr>
          <w:softHyphen/>
        </w:r>
        <w:r w:rsidR="009B1EB5" w:rsidRPr="008671BC">
          <w:rPr>
            <w:rStyle w:val="Hyperlink"/>
            <w:rFonts w:eastAsia="MS Mincho" w:hint="eastAsia"/>
            <w:caps w:val="0"/>
            <w:rtl/>
          </w:rPr>
          <w:t>جدا</w:t>
        </w:r>
        <w:r w:rsidR="009B1EB5" w:rsidRPr="008671BC">
          <w:rPr>
            <w:rStyle w:val="Hyperlink"/>
            <w:rFonts w:eastAsia="MS Mincho" w:hint="cs"/>
            <w:caps w:val="0"/>
            <w:rtl/>
          </w:rPr>
          <w:t>ی</w:t>
        </w:r>
        <w:r w:rsidR="009B1EB5" w:rsidRPr="008671BC">
          <w:rPr>
            <w:rStyle w:val="Hyperlink"/>
            <w:rFonts w:eastAsia="MS Mincho" w:hint="eastAsia"/>
            <w:caps w:val="0"/>
            <w:rtl/>
          </w:rPr>
          <w:t>ش</w:t>
        </w:r>
        <w:r w:rsidR="008671BC">
          <w:rPr>
            <w:rStyle w:val="Hyperlink"/>
            <w:rFonts w:eastAsia="MS Mincho" w:hint="cs"/>
            <w:caps w:val="0"/>
            <w:rtl/>
          </w:rPr>
          <w:softHyphen/>
        </w:r>
        <w:r w:rsidR="009B1EB5" w:rsidRPr="008671BC">
          <w:rPr>
            <w:rStyle w:val="Hyperlink"/>
            <w:rFonts w:eastAsia="MS Mincho" w:hint="eastAsia"/>
            <w:caps w:val="0"/>
            <w:rtl/>
          </w:rPr>
          <w:t>زم</w:t>
        </w:r>
        <w:r w:rsidR="009B1EB5" w:rsidRPr="008671BC">
          <w:rPr>
            <w:rStyle w:val="Hyperlink"/>
            <w:rFonts w:eastAsia="MS Mincho" w:hint="cs"/>
            <w:caps w:val="0"/>
            <w:rtl/>
          </w:rPr>
          <w:t>ی</w:t>
        </w:r>
        <w:r w:rsidR="009B1EB5" w:rsidRPr="008671BC">
          <w:rPr>
            <w:rStyle w:val="Hyperlink"/>
            <w:rFonts w:eastAsia="MS Mincho" w:hint="eastAsia"/>
            <w:caps w:val="0"/>
            <w:rtl/>
          </w:rPr>
          <w:t>نه،</w:t>
        </w:r>
        <w:r w:rsidR="009B1EB5" w:rsidRPr="008671BC">
          <w:rPr>
            <w:rStyle w:val="Hyperlink"/>
            <w:rFonts w:eastAsia="MS Mincho"/>
            <w:caps w:val="0"/>
            <w:rtl/>
          </w:rPr>
          <w:t xml:space="preserve"> </w:t>
        </w:r>
        <w:r w:rsidR="009B1EB5" w:rsidRPr="008671BC">
          <w:rPr>
            <w:rStyle w:val="Hyperlink"/>
            <w:rFonts w:eastAsia="MS Mincho" w:hint="eastAsia"/>
            <w:caps w:val="0"/>
            <w:rtl/>
          </w:rPr>
          <w:t>حد</w:t>
        </w:r>
        <w:r w:rsidR="008671BC">
          <w:rPr>
            <w:rStyle w:val="Hyperlink"/>
            <w:rFonts w:eastAsia="MS Mincho" w:hint="cs"/>
            <w:caps w:val="0"/>
            <w:rtl/>
          </w:rPr>
          <w:softHyphen/>
        </w:r>
        <w:r w:rsidR="009B1EB5" w:rsidRPr="008671BC">
          <w:rPr>
            <w:rStyle w:val="Hyperlink"/>
            <w:rFonts w:eastAsia="MS Mincho" w:hint="eastAsia"/>
            <w:caps w:val="0"/>
            <w:rtl/>
          </w:rPr>
          <w:t>آستانه</w:t>
        </w:r>
        <w:r w:rsidR="008671BC">
          <w:rPr>
            <w:rStyle w:val="Hyperlink"/>
            <w:rFonts w:eastAsia="MS Mincho" w:hint="cs"/>
            <w:caps w:val="0"/>
            <w:vertAlign w:val="subscript"/>
            <w:rtl/>
          </w:rPr>
          <w:softHyphen/>
        </w:r>
        <w:r w:rsidR="009B1EB5" w:rsidRPr="008671BC">
          <w:rPr>
            <w:rStyle w:val="Hyperlink"/>
            <w:rFonts w:eastAsia="MS Mincho" w:hint="eastAsia"/>
            <w:caps w:val="0"/>
            <w:rtl/>
          </w:rPr>
          <w:t>ا</w:t>
        </w:r>
        <w:r w:rsidR="009B1EB5" w:rsidRPr="008671BC">
          <w:rPr>
            <w:rStyle w:val="Hyperlink"/>
            <w:rFonts w:eastAsia="MS Mincho" w:hint="cs"/>
            <w:caps w:val="0"/>
            <w:rtl/>
          </w:rPr>
          <w:t>ی</w:t>
        </w:r>
        <w:r w:rsidR="009B1EB5" w:rsidRPr="008671BC">
          <w:rPr>
            <w:rStyle w:val="Hyperlink"/>
            <w:rFonts w:eastAsia="MS Mincho"/>
            <w:caps w:val="0"/>
            <w:rtl/>
          </w:rPr>
          <w:t xml:space="preserve"> </w:t>
        </w:r>
        <w:r w:rsidR="009B1EB5" w:rsidRPr="008671BC">
          <w:rPr>
            <w:rStyle w:val="Hyperlink"/>
            <w:rFonts w:eastAsia="MS Mincho" w:hint="eastAsia"/>
            <w:caps w:val="0"/>
            <w:rtl/>
          </w:rPr>
          <w:t>و</w:t>
        </w:r>
        <w:r w:rsidR="009B1EB5" w:rsidRPr="008671BC">
          <w:rPr>
            <w:rStyle w:val="Hyperlink"/>
            <w:rFonts w:eastAsia="MS Mincho"/>
            <w:caps w:val="0"/>
            <w:rtl/>
          </w:rPr>
          <w:t xml:space="preserve"> </w:t>
        </w:r>
        <w:r w:rsidR="009B1EB5" w:rsidRPr="008671BC">
          <w:rPr>
            <w:rStyle w:val="Hyperlink"/>
            <w:rFonts w:eastAsia="MS Mincho" w:hint="eastAsia"/>
            <w:caps w:val="0"/>
            <w:rtl/>
          </w:rPr>
          <w:t>آنومال</w:t>
        </w:r>
        <w:r w:rsidR="009C1C23">
          <w:rPr>
            <w:rStyle w:val="Hyperlink"/>
            <w:rFonts w:eastAsia="MS Mincho" w:hint="cs"/>
            <w:caps w:val="0"/>
            <w:rtl/>
          </w:rPr>
          <w:t>ی</w:t>
        </w:r>
        <w:r w:rsidR="009B1EB5" w:rsidRPr="008671BC">
          <w:rPr>
            <w:rStyle w:val="Hyperlink"/>
            <w:rFonts w:eastAsia="MS Mincho"/>
            <w:caps w:val="0"/>
            <w:rtl/>
          </w:rPr>
          <w:t xml:space="preserve"> </w:t>
        </w:r>
        <w:r w:rsidR="009B1EB5" w:rsidRPr="008671BC">
          <w:rPr>
            <w:rStyle w:val="Hyperlink"/>
            <w:rFonts w:eastAsia="MS Mincho" w:hint="eastAsia"/>
            <w:caps w:val="0"/>
            <w:rtl/>
          </w:rPr>
          <w:t>بکار</w:t>
        </w:r>
        <w:r w:rsidR="008671BC">
          <w:rPr>
            <w:rStyle w:val="Hyperlink"/>
            <w:rFonts w:eastAsia="MS Mincho" w:hint="cs"/>
            <w:caps w:val="0"/>
            <w:rtl/>
          </w:rPr>
          <w:softHyphen/>
        </w:r>
        <w:r w:rsidR="009B1EB5" w:rsidRPr="008671BC">
          <w:rPr>
            <w:rStyle w:val="Hyperlink"/>
            <w:rFonts w:eastAsia="MS Mincho" w:hint="eastAsia"/>
            <w:caps w:val="0"/>
            <w:rtl/>
          </w:rPr>
          <w:t>رفته</w:t>
        </w:r>
        <w:r w:rsidR="009B1EB5" w:rsidRPr="008671BC">
          <w:rPr>
            <w:rStyle w:val="Hyperlink"/>
            <w:rFonts w:eastAsia="MS Mincho"/>
            <w:caps w:val="0"/>
            <w:rtl/>
          </w:rPr>
          <w:t xml:space="preserve"> </w:t>
        </w:r>
        <w:r w:rsidR="009B1EB5" w:rsidRPr="008671BC">
          <w:rPr>
            <w:rStyle w:val="Hyperlink"/>
            <w:rFonts w:eastAsia="MS Mincho" w:hint="eastAsia"/>
            <w:caps w:val="0"/>
            <w:rtl/>
          </w:rPr>
          <w:t>در</w:t>
        </w:r>
        <w:r w:rsidR="009B1EB5" w:rsidRPr="008671BC">
          <w:rPr>
            <w:rStyle w:val="Hyperlink"/>
            <w:rFonts w:eastAsia="MS Mincho"/>
            <w:caps w:val="0"/>
            <w:rtl/>
          </w:rPr>
          <w:t xml:space="preserve"> </w:t>
        </w:r>
        <w:r w:rsidR="009B1EB5" w:rsidRPr="008671BC">
          <w:rPr>
            <w:rStyle w:val="Hyperlink"/>
            <w:rFonts w:eastAsia="MS Mincho" w:hint="eastAsia"/>
            <w:caps w:val="0"/>
            <w:rtl/>
          </w:rPr>
          <w:t>ترس</w:t>
        </w:r>
        <w:r w:rsidR="009B1EB5" w:rsidRPr="008671BC">
          <w:rPr>
            <w:rStyle w:val="Hyperlink"/>
            <w:rFonts w:eastAsia="MS Mincho" w:hint="cs"/>
            <w:caps w:val="0"/>
            <w:rtl/>
          </w:rPr>
          <w:t>ی</w:t>
        </w:r>
        <w:r w:rsidR="009B1EB5" w:rsidRPr="008671BC">
          <w:rPr>
            <w:rStyle w:val="Hyperlink"/>
            <w:rFonts w:eastAsia="MS Mincho" w:hint="eastAsia"/>
            <w:caps w:val="0"/>
            <w:rtl/>
          </w:rPr>
          <w:t>م</w:t>
        </w:r>
        <w:r w:rsidR="009B1EB5" w:rsidRPr="008671BC">
          <w:rPr>
            <w:rStyle w:val="Hyperlink"/>
            <w:rFonts w:eastAsia="MS Mincho"/>
            <w:caps w:val="0"/>
            <w:rtl/>
          </w:rPr>
          <w:t xml:space="preserve"> </w:t>
        </w:r>
        <w:r w:rsidR="009B1EB5" w:rsidRPr="008671BC">
          <w:rPr>
            <w:rStyle w:val="Hyperlink"/>
            <w:rFonts w:eastAsia="MS Mincho" w:hint="eastAsia"/>
            <w:caps w:val="0"/>
            <w:rtl/>
          </w:rPr>
          <w:t>نقشه</w:t>
        </w:r>
        <w:r w:rsidR="008671BC">
          <w:rPr>
            <w:rStyle w:val="Hyperlink"/>
            <w:rFonts w:eastAsia="MS Mincho" w:hint="cs"/>
            <w:caps w:val="0"/>
            <w:rtl/>
          </w:rPr>
          <w:softHyphen/>
        </w:r>
        <w:r w:rsidR="009B1EB5" w:rsidRPr="008671BC">
          <w:rPr>
            <w:rStyle w:val="Hyperlink"/>
            <w:rFonts w:eastAsia="MS Mincho" w:hint="eastAsia"/>
            <w:caps w:val="0"/>
            <w:rtl/>
          </w:rPr>
          <w:t>ها</w:t>
        </w:r>
        <w:r w:rsidR="009B1EB5" w:rsidRPr="008671BC">
          <w:rPr>
            <w:rStyle w:val="Hyperlink"/>
            <w:rFonts w:eastAsia="MS Mincho" w:hint="cs"/>
            <w:caps w:val="0"/>
            <w:rtl/>
          </w:rPr>
          <w:t>ی</w:t>
        </w:r>
        <w:r w:rsidR="009B1EB5" w:rsidRPr="008671BC">
          <w:rPr>
            <w:rStyle w:val="Hyperlink"/>
            <w:rFonts w:eastAsia="MS Mincho"/>
            <w:caps w:val="0"/>
            <w:rtl/>
          </w:rPr>
          <w:t xml:space="preserve"> </w:t>
        </w:r>
        <w:r w:rsidR="009B1EB5" w:rsidRPr="008671BC">
          <w:rPr>
            <w:rStyle w:val="Hyperlink"/>
            <w:rFonts w:eastAsia="MS Mincho" w:hint="eastAsia"/>
            <w:caps w:val="0"/>
            <w:rtl/>
          </w:rPr>
          <w:t>تک</w:t>
        </w:r>
        <w:r w:rsidR="008671BC">
          <w:rPr>
            <w:rStyle w:val="Hyperlink"/>
            <w:rFonts w:eastAsia="MS Mincho" w:hint="cs"/>
            <w:caps w:val="0"/>
            <w:rtl/>
          </w:rPr>
          <w:softHyphen/>
        </w:r>
        <w:r w:rsidR="009B1EB5" w:rsidRPr="008671BC">
          <w:rPr>
            <w:rStyle w:val="Hyperlink"/>
            <w:rFonts w:eastAsia="MS Mincho" w:hint="eastAsia"/>
            <w:caps w:val="0"/>
            <w:rtl/>
          </w:rPr>
          <w:t>عنصر</w:t>
        </w:r>
        <w:r w:rsidR="009B1EB5" w:rsidRPr="008671BC">
          <w:rPr>
            <w:rStyle w:val="Hyperlink"/>
            <w:rFonts w:eastAsia="MS Mincho" w:hint="cs"/>
            <w:caps w:val="0"/>
            <w:rtl/>
          </w:rPr>
          <w:t>ی</w:t>
        </w:r>
        <w:r w:rsidR="009B1EB5" w:rsidRPr="008671BC">
          <w:rPr>
            <w:rStyle w:val="Hyperlink"/>
            <w:rFonts w:eastAsia="MS Mincho"/>
            <w:caps w:val="0"/>
            <w:rtl/>
          </w:rPr>
          <w:t xml:space="preserve"> </w:t>
        </w:r>
        <w:r w:rsidR="009B1EB5" w:rsidRPr="008671BC">
          <w:rPr>
            <w:rStyle w:val="Hyperlink"/>
            <w:rFonts w:eastAsia="MS Mincho" w:hint="eastAsia"/>
            <w:caps w:val="0"/>
            <w:rtl/>
          </w:rPr>
          <w:t>مقاد</w:t>
        </w:r>
        <w:r w:rsidR="009B1EB5" w:rsidRPr="008671BC">
          <w:rPr>
            <w:rStyle w:val="Hyperlink"/>
            <w:rFonts w:eastAsia="MS Mincho" w:hint="cs"/>
            <w:caps w:val="0"/>
            <w:rtl/>
          </w:rPr>
          <w:t>ی</w:t>
        </w:r>
        <w:r w:rsidR="009B1EB5" w:rsidRPr="008671BC">
          <w:rPr>
            <w:rStyle w:val="Hyperlink"/>
            <w:rFonts w:eastAsia="MS Mincho" w:hint="eastAsia"/>
            <w:caps w:val="0"/>
            <w:rtl/>
          </w:rPr>
          <w:t>ر</w:t>
        </w:r>
        <w:r w:rsidR="009B1EB5" w:rsidRPr="008671BC">
          <w:rPr>
            <w:rStyle w:val="Hyperlink"/>
            <w:rFonts w:eastAsia="MS Mincho"/>
            <w:caps w:val="0"/>
            <w:rtl/>
          </w:rPr>
          <w:t xml:space="preserve"> </w:t>
        </w:r>
        <w:r w:rsidR="009B1EB5" w:rsidRPr="008671BC">
          <w:rPr>
            <w:rStyle w:val="Hyperlink"/>
            <w:rFonts w:eastAsia="MS Mincho" w:hint="eastAsia"/>
            <w:caps w:val="0"/>
            <w:rtl/>
          </w:rPr>
          <w:t>شاخص</w:t>
        </w:r>
        <w:r w:rsidR="008671BC">
          <w:rPr>
            <w:rStyle w:val="Hyperlink"/>
            <w:rFonts w:eastAsia="MS Mincho" w:hint="cs"/>
            <w:caps w:val="0"/>
            <w:rtl/>
          </w:rPr>
          <w:softHyphen/>
        </w:r>
        <w:r w:rsidR="009B1EB5" w:rsidRPr="008671BC">
          <w:rPr>
            <w:rStyle w:val="Hyperlink"/>
            <w:rFonts w:eastAsia="MS Mincho" w:hint="eastAsia"/>
            <w:caps w:val="0"/>
            <w:rtl/>
          </w:rPr>
          <w:t>غن</w:t>
        </w:r>
        <w:r w:rsidR="009B1EB5" w:rsidRPr="008671BC">
          <w:rPr>
            <w:rStyle w:val="Hyperlink"/>
            <w:rFonts w:eastAsia="MS Mincho" w:hint="cs"/>
            <w:caps w:val="0"/>
            <w:rtl/>
          </w:rPr>
          <w:t>ی</w:t>
        </w:r>
        <w:r w:rsidR="008671BC">
          <w:rPr>
            <w:rStyle w:val="Hyperlink"/>
            <w:rFonts w:eastAsia="MS Mincho" w:hint="cs"/>
            <w:caps w:val="0"/>
            <w:rtl/>
          </w:rPr>
          <w:softHyphen/>
        </w:r>
        <w:r w:rsidR="009B1EB5" w:rsidRPr="008671BC">
          <w:rPr>
            <w:rStyle w:val="Hyperlink"/>
            <w:rFonts w:eastAsia="MS Mincho" w:hint="eastAsia"/>
            <w:caps w:val="0"/>
            <w:rtl/>
          </w:rPr>
          <w:t>شدگ</w:t>
        </w:r>
        <w:r w:rsidR="009B1EB5" w:rsidRPr="008671BC">
          <w:rPr>
            <w:rStyle w:val="Hyperlink"/>
            <w:rFonts w:eastAsia="MS Mincho"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_Toc295891747 \h </w:instrText>
        </w:r>
        <w:r w:rsidRPr="008671BC">
          <w:rPr>
            <w:caps w:val="0"/>
            <w:webHidden/>
          </w:rPr>
        </w:r>
        <w:r w:rsidRPr="008671BC">
          <w:rPr>
            <w:caps w:val="0"/>
            <w:webHidden/>
          </w:rPr>
          <w:fldChar w:fldCharType="separate"/>
        </w:r>
        <w:r w:rsidR="0032431C">
          <w:rPr>
            <w:caps w:val="0"/>
            <w:webHidden/>
            <w:rtl/>
          </w:rPr>
          <w:t>36</w:t>
        </w:r>
        <w:r w:rsidRPr="008671BC">
          <w:rPr>
            <w:caps w:val="0"/>
            <w:webHidden/>
          </w:rPr>
          <w:fldChar w:fldCharType="end"/>
        </w:r>
      </w:hyperlink>
    </w:p>
    <w:p w:rsidR="009B1EB5" w:rsidRPr="008671BC" w:rsidRDefault="004148D9" w:rsidP="00B25301">
      <w:pPr>
        <w:pStyle w:val="TOC1"/>
        <w:rPr>
          <w:rFonts w:eastAsiaTheme="minorEastAsia"/>
          <w:caps w:val="0"/>
          <w:lang w:bidi="ar-SA"/>
        </w:rPr>
      </w:pPr>
      <w:hyperlink w:anchor="_Toc295891748" w:history="1">
        <w:r w:rsidR="009B1EB5" w:rsidRPr="008671BC">
          <w:rPr>
            <w:rStyle w:val="Hyperlink"/>
            <w:rFonts w:hint="eastAsia"/>
            <w:caps w:val="0"/>
            <w:rtl/>
          </w:rPr>
          <w:t>جدول</w:t>
        </w:r>
        <w:r w:rsidR="009B1EB5" w:rsidRPr="008671BC">
          <w:rPr>
            <w:rStyle w:val="Hyperlink"/>
            <w:caps w:val="0"/>
            <w:rtl/>
          </w:rPr>
          <w:t xml:space="preserve"> 2-13-  </w:t>
        </w:r>
        <w:r w:rsidR="009B1EB5" w:rsidRPr="008671BC">
          <w:rPr>
            <w:rStyle w:val="Hyperlink"/>
            <w:rFonts w:hint="eastAsia"/>
            <w:caps w:val="0"/>
            <w:rtl/>
          </w:rPr>
          <w:t>ماتر</w:t>
        </w:r>
        <w:r w:rsidR="009B1EB5" w:rsidRPr="008671BC">
          <w:rPr>
            <w:rStyle w:val="Hyperlink"/>
            <w:rFonts w:hint="cs"/>
            <w:caps w:val="0"/>
            <w:rtl/>
          </w:rPr>
          <w:t>ی</w:t>
        </w:r>
        <w:r w:rsidR="009B1EB5" w:rsidRPr="008671BC">
          <w:rPr>
            <w:rStyle w:val="Hyperlink"/>
            <w:rFonts w:hint="eastAsia"/>
            <w:caps w:val="0"/>
            <w:rtl/>
          </w:rPr>
          <w:t>س</w:t>
        </w:r>
        <w:r w:rsidR="009B1EB5" w:rsidRPr="008671BC">
          <w:rPr>
            <w:rStyle w:val="Hyperlink"/>
            <w:caps w:val="0"/>
            <w:rtl/>
          </w:rPr>
          <w:t xml:space="preserve"> </w:t>
        </w:r>
        <w:r w:rsidR="009B1EB5" w:rsidRPr="008671BC">
          <w:rPr>
            <w:rStyle w:val="Hyperlink"/>
            <w:rFonts w:hint="eastAsia"/>
            <w:caps w:val="0"/>
            <w:rtl/>
          </w:rPr>
          <w:t>همبستگ</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پ</w:t>
        </w:r>
        <w:r w:rsidR="009B1EB5" w:rsidRPr="008671BC">
          <w:rPr>
            <w:rStyle w:val="Hyperlink"/>
            <w:rFonts w:hint="cs"/>
            <w:caps w:val="0"/>
            <w:rtl/>
          </w:rPr>
          <w:t>ی</w:t>
        </w:r>
        <w:r w:rsidR="009B1EB5" w:rsidRPr="008671BC">
          <w:rPr>
            <w:rStyle w:val="Hyperlink"/>
            <w:rFonts w:hint="eastAsia"/>
            <w:caps w:val="0"/>
            <w:rtl/>
          </w:rPr>
          <w:t>رسون</w:t>
        </w:r>
        <w:r w:rsidR="009B1EB5" w:rsidRPr="008671BC">
          <w:rPr>
            <w:rStyle w:val="Hyperlink"/>
            <w:caps w:val="0"/>
            <w:rtl/>
          </w:rPr>
          <w:t xml:space="preserve"> </w:t>
        </w:r>
        <w:r w:rsidR="009B1EB5" w:rsidRPr="008671BC">
          <w:rPr>
            <w:rStyle w:val="Hyperlink"/>
            <w:rFonts w:hint="eastAsia"/>
            <w:caps w:val="0"/>
            <w:rtl/>
          </w:rPr>
          <w:t>محاسبه</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ب</w:t>
        </w:r>
        <w:r w:rsidR="009B1EB5" w:rsidRPr="008671BC">
          <w:rPr>
            <w:rStyle w:val="Hyperlink"/>
            <w:rFonts w:hint="eastAsia"/>
            <w:caps w:val="0"/>
            <w:rtl/>
          </w:rPr>
          <w:t>ر</w:t>
        </w:r>
        <w:r w:rsidR="009B1EB5" w:rsidRPr="008671BC">
          <w:rPr>
            <w:rStyle w:val="Hyperlink"/>
            <w:caps w:val="0"/>
            <w:rtl/>
          </w:rPr>
          <w:t xml:space="preserve"> </w:t>
        </w:r>
        <w:r w:rsidR="009B1EB5" w:rsidRPr="008671BC">
          <w:rPr>
            <w:rStyle w:val="Hyperlink"/>
            <w:rFonts w:hint="eastAsia"/>
            <w:caps w:val="0"/>
            <w:rtl/>
          </w:rPr>
          <w:t>اساس</w:t>
        </w:r>
        <w:r w:rsidR="009B1EB5" w:rsidRPr="008671BC">
          <w:rPr>
            <w:rStyle w:val="Hyperlink"/>
            <w:caps w:val="0"/>
            <w:rtl/>
          </w:rPr>
          <w:t xml:space="preserve">  </w:t>
        </w:r>
        <w:r w:rsidR="009B1EB5" w:rsidRPr="008671BC">
          <w:rPr>
            <w:rStyle w:val="Hyperlink"/>
            <w:rFonts w:hint="eastAsia"/>
            <w:caps w:val="0"/>
            <w:rtl/>
          </w:rPr>
          <w:t>مقاد</w:t>
        </w:r>
        <w:r w:rsidR="009B1EB5" w:rsidRPr="008671BC">
          <w:rPr>
            <w:rStyle w:val="Hyperlink"/>
            <w:rFonts w:hint="cs"/>
            <w:caps w:val="0"/>
            <w:rtl/>
          </w:rPr>
          <w:t>ی</w:t>
        </w:r>
        <w:r w:rsidR="009B1EB5" w:rsidRPr="008671BC">
          <w:rPr>
            <w:rStyle w:val="Hyperlink"/>
            <w:rFonts w:hint="eastAsia"/>
            <w:caps w:val="0"/>
            <w:rtl/>
          </w:rPr>
          <w:t>ر</w:t>
        </w:r>
        <w:r w:rsidR="009B1EB5" w:rsidRPr="008671BC">
          <w:rPr>
            <w:rStyle w:val="Hyperlink"/>
            <w:caps w:val="0"/>
            <w:rtl/>
          </w:rPr>
          <w:t xml:space="preserve"> </w:t>
        </w:r>
        <w:r w:rsidR="00B25301">
          <w:rPr>
            <w:rStyle w:val="Hyperlink"/>
            <w:rFonts w:hint="cs"/>
            <w:caps w:val="0"/>
            <w:rtl/>
          </w:rPr>
          <w:t>نرمال</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_Toc295891748 \h </w:instrText>
        </w:r>
        <w:r w:rsidRPr="008671BC">
          <w:rPr>
            <w:caps w:val="0"/>
            <w:webHidden/>
          </w:rPr>
        </w:r>
        <w:r w:rsidRPr="008671BC">
          <w:rPr>
            <w:caps w:val="0"/>
            <w:webHidden/>
          </w:rPr>
          <w:fldChar w:fldCharType="separate"/>
        </w:r>
        <w:r w:rsidR="0032431C">
          <w:rPr>
            <w:caps w:val="0"/>
            <w:webHidden/>
            <w:rtl/>
          </w:rPr>
          <w:t>39</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49" w:history="1">
        <w:r w:rsidR="009B1EB5" w:rsidRPr="008671BC">
          <w:rPr>
            <w:rStyle w:val="Hyperlink"/>
            <w:rFonts w:hint="eastAsia"/>
            <w:caps w:val="0"/>
            <w:rtl/>
          </w:rPr>
          <w:t>جدول</w:t>
        </w:r>
        <w:r w:rsidR="009B1EB5" w:rsidRPr="008671BC">
          <w:rPr>
            <w:rStyle w:val="Hyperlink"/>
            <w:caps w:val="0"/>
            <w:rtl/>
          </w:rPr>
          <w:t xml:space="preserve"> 2-14-  </w:t>
        </w:r>
        <w:r w:rsidR="009B1EB5" w:rsidRPr="008671BC">
          <w:rPr>
            <w:rStyle w:val="Hyperlink"/>
            <w:rFonts w:hint="eastAsia"/>
            <w:caps w:val="0"/>
            <w:rtl/>
          </w:rPr>
          <w:t>نتا</w:t>
        </w:r>
        <w:r w:rsidR="009B1EB5" w:rsidRPr="008671BC">
          <w:rPr>
            <w:rStyle w:val="Hyperlink"/>
            <w:rFonts w:hint="cs"/>
            <w:caps w:val="0"/>
            <w:rtl/>
          </w:rPr>
          <w:t>ی</w:t>
        </w:r>
        <w:r w:rsidR="009B1EB5" w:rsidRPr="008671BC">
          <w:rPr>
            <w:rStyle w:val="Hyperlink"/>
            <w:rFonts w:hint="eastAsia"/>
            <w:caps w:val="0"/>
            <w:rtl/>
          </w:rPr>
          <w:t>ج</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فاکتور</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بر</w:t>
        </w:r>
        <w:r w:rsidR="009B1EB5" w:rsidRPr="008671BC">
          <w:rPr>
            <w:rStyle w:val="Hyperlink"/>
            <w:caps w:val="0"/>
            <w:rtl/>
          </w:rPr>
          <w:t xml:space="preserve"> </w:t>
        </w:r>
        <w:r w:rsidR="009B1EB5" w:rsidRPr="008671BC">
          <w:rPr>
            <w:rStyle w:val="Hyperlink"/>
            <w:rFonts w:hint="eastAsia"/>
            <w:caps w:val="0"/>
            <w:rtl/>
          </w:rPr>
          <w:t>اساس</w:t>
        </w:r>
        <w:r w:rsidR="009B1EB5" w:rsidRPr="008671BC">
          <w:rPr>
            <w:rStyle w:val="Hyperlink"/>
            <w:caps w:val="0"/>
            <w:rtl/>
          </w:rPr>
          <w:t xml:space="preserve"> </w:t>
        </w:r>
        <w:r w:rsidR="009B1EB5" w:rsidRPr="008671BC">
          <w:rPr>
            <w:rStyle w:val="Hyperlink"/>
            <w:rFonts w:hint="eastAsia"/>
            <w:caps w:val="0"/>
            <w:rtl/>
          </w:rPr>
          <w:t>مقاد</w:t>
        </w:r>
        <w:r w:rsidR="009B1EB5" w:rsidRPr="008671BC">
          <w:rPr>
            <w:rStyle w:val="Hyperlink"/>
            <w:rFonts w:hint="cs"/>
            <w:caps w:val="0"/>
            <w:rtl/>
          </w:rPr>
          <w:t>ی</w:t>
        </w:r>
        <w:r w:rsidR="009B1EB5" w:rsidRPr="008671BC">
          <w:rPr>
            <w:rStyle w:val="Hyperlink"/>
            <w:rFonts w:hint="eastAsia"/>
            <w:caps w:val="0"/>
            <w:rtl/>
          </w:rPr>
          <w:t>ر</w:t>
        </w:r>
        <w:r w:rsidR="009B1EB5" w:rsidRPr="008671BC">
          <w:rPr>
            <w:rStyle w:val="Hyperlink"/>
            <w:caps w:val="0"/>
            <w:rtl/>
          </w:rPr>
          <w:t xml:space="preserve"> </w:t>
        </w:r>
        <w:r w:rsidR="009B1EB5" w:rsidRPr="008671BC">
          <w:rPr>
            <w:rStyle w:val="Hyperlink"/>
            <w:rFonts w:hint="eastAsia"/>
            <w:caps w:val="0"/>
            <w:rtl/>
          </w:rPr>
          <w:t>نرمال</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داده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خام</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_Toc295891749 \h </w:instrText>
        </w:r>
        <w:r w:rsidRPr="008671BC">
          <w:rPr>
            <w:caps w:val="0"/>
            <w:webHidden/>
          </w:rPr>
        </w:r>
        <w:r w:rsidRPr="008671BC">
          <w:rPr>
            <w:caps w:val="0"/>
            <w:webHidden/>
          </w:rPr>
          <w:fldChar w:fldCharType="separate"/>
        </w:r>
        <w:r w:rsidR="0032431C">
          <w:rPr>
            <w:caps w:val="0"/>
            <w:webHidden/>
            <w:rtl/>
          </w:rPr>
          <w:t>40</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50" w:history="1">
        <w:r w:rsidR="009B1EB5" w:rsidRPr="008671BC">
          <w:rPr>
            <w:rStyle w:val="Hyperlink"/>
            <w:rFonts w:hint="eastAsia"/>
            <w:caps w:val="0"/>
            <w:rtl/>
          </w:rPr>
          <w:t>جدول</w:t>
        </w:r>
        <w:r w:rsidR="009B1EB5" w:rsidRPr="008671BC">
          <w:rPr>
            <w:rStyle w:val="Hyperlink"/>
            <w:caps w:val="0"/>
            <w:rtl/>
          </w:rPr>
          <w:t xml:space="preserve"> 2-15-  </w:t>
        </w:r>
        <w:r w:rsidR="009B1EB5" w:rsidRPr="008671BC">
          <w:rPr>
            <w:rStyle w:val="Hyperlink"/>
            <w:rFonts w:hint="eastAsia"/>
            <w:caps w:val="0"/>
            <w:rtl/>
          </w:rPr>
          <w:t>ماتر</w:t>
        </w:r>
        <w:r w:rsidR="009B1EB5" w:rsidRPr="008671BC">
          <w:rPr>
            <w:rStyle w:val="Hyperlink"/>
            <w:rFonts w:hint="cs"/>
            <w:caps w:val="0"/>
            <w:rtl/>
          </w:rPr>
          <w:t>ی</w:t>
        </w:r>
        <w:r w:rsidR="009B1EB5" w:rsidRPr="008671BC">
          <w:rPr>
            <w:rStyle w:val="Hyperlink"/>
            <w:rFonts w:hint="eastAsia"/>
            <w:caps w:val="0"/>
            <w:rtl/>
          </w:rPr>
          <w:t>س</w:t>
        </w:r>
        <w:r w:rsidR="009B1EB5" w:rsidRPr="008671BC">
          <w:rPr>
            <w:rStyle w:val="Hyperlink"/>
            <w:caps w:val="0"/>
            <w:rtl/>
          </w:rPr>
          <w:t xml:space="preserve"> </w:t>
        </w:r>
        <w:r w:rsidR="009B1EB5" w:rsidRPr="008671BC">
          <w:rPr>
            <w:rStyle w:val="Hyperlink"/>
            <w:rFonts w:hint="eastAsia"/>
            <w:caps w:val="0"/>
            <w:rtl/>
          </w:rPr>
          <w:t>چرخش</w:t>
        </w:r>
        <w:r w:rsidR="009B1EB5" w:rsidRPr="008671BC">
          <w:rPr>
            <w:rStyle w:val="Hyperlink"/>
            <w:caps w:val="0"/>
            <w:rtl/>
          </w:rPr>
          <w:t xml:space="preserve"> </w:t>
        </w:r>
        <w:r w:rsidR="009B1EB5" w:rsidRPr="008671BC">
          <w:rPr>
            <w:rStyle w:val="Hyperlink"/>
            <w:rFonts w:hint="cs"/>
            <w:caps w:val="0"/>
            <w:rtl/>
          </w:rPr>
          <w:t>ی</w:t>
        </w:r>
        <w:r w:rsidR="009B1EB5" w:rsidRPr="008671BC">
          <w:rPr>
            <w:rStyle w:val="Hyperlink"/>
            <w:rFonts w:hint="eastAsia"/>
            <w:caps w:val="0"/>
            <w:rtl/>
          </w:rPr>
          <w:t>افته</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فاکتور</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بر</w:t>
        </w:r>
        <w:r w:rsidR="009B1EB5" w:rsidRPr="008671BC">
          <w:rPr>
            <w:rStyle w:val="Hyperlink"/>
            <w:caps w:val="0"/>
            <w:rtl/>
          </w:rPr>
          <w:t xml:space="preserve"> </w:t>
        </w:r>
        <w:r w:rsidR="009B1EB5" w:rsidRPr="008671BC">
          <w:rPr>
            <w:rStyle w:val="Hyperlink"/>
            <w:rFonts w:hint="eastAsia"/>
            <w:caps w:val="0"/>
            <w:rtl/>
          </w:rPr>
          <w:t>اساس</w:t>
        </w:r>
        <w:r w:rsidR="009B1EB5" w:rsidRPr="008671BC">
          <w:rPr>
            <w:rStyle w:val="Hyperlink"/>
            <w:caps w:val="0"/>
            <w:rtl/>
          </w:rPr>
          <w:t xml:space="preserve"> </w:t>
        </w:r>
        <w:r w:rsidR="009B1EB5" w:rsidRPr="008671BC">
          <w:rPr>
            <w:rStyle w:val="Hyperlink"/>
            <w:rFonts w:hint="eastAsia"/>
            <w:caps w:val="0"/>
            <w:rtl/>
          </w:rPr>
          <w:t>مقاد</w:t>
        </w:r>
        <w:r w:rsidR="009B1EB5" w:rsidRPr="008671BC">
          <w:rPr>
            <w:rStyle w:val="Hyperlink"/>
            <w:rFonts w:hint="cs"/>
            <w:caps w:val="0"/>
            <w:rtl/>
          </w:rPr>
          <w:t>ی</w:t>
        </w:r>
        <w:r w:rsidR="009B1EB5" w:rsidRPr="008671BC">
          <w:rPr>
            <w:rStyle w:val="Hyperlink"/>
            <w:rFonts w:hint="eastAsia"/>
            <w:caps w:val="0"/>
            <w:rtl/>
          </w:rPr>
          <w:t>ر</w:t>
        </w:r>
        <w:r w:rsidR="009B1EB5" w:rsidRPr="008671BC">
          <w:rPr>
            <w:rStyle w:val="Hyperlink"/>
            <w:caps w:val="0"/>
            <w:rtl/>
          </w:rPr>
          <w:t xml:space="preserve"> </w:t>
        </w:r>
        <w:r w:rsidR="009B1EB5" w:rsidRPr="008671BC">
          <w:rPr>
            <w:rStyle w:val="Hyperlink"/>
            <w:rFonts w:hint="eastAsia"/>
            <w:caps w:val="0"/>
            <w:rtl/>
          </w:rPr>
          <w:t>نرمال</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داده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خام</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8671BC">
          <w:rPr>
            <w:rStyle w:val="Hyperlink"/>
            <w:caps w:val="0"/>
            <w:rtl/>
          </w:rPr>
          <w:t xml:space="preserve"> </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_Toc295891750 \h </w:instrText>
        </w:r>
        <w:r w:rsidRPr="008671BC">
          <w:rPr>
            <w:caps w:val="0"/>
            <w:webHidden/>
          </w:rPr>
        </w:r>
        <w:r w:rsidRPr="008671BC">
          <w:rPr>
            <w:caps w:val="0"/>
            <w:webHidden/>
          </w:rPr>
          <w:fldChar w:fldCharType="separate"/>
        </w:r>
        <w:r w:rsidR="0032431C">
          <w:rPr>
            <w:caps w:val="0"/>
            <w:webHidden/>
            <w:rtl/>
          </w:rPr>
          <w:t>41</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52" w:history="1">
        <w:r w:rsidR="009B1EB5" w:rsidRPr="008671BC">
          <w:rPr>
            <w:rStyle w:val="Hyperlink"/>
            <w:rFonts w:hint="eastAsia"/>
            <w:caps w:val="0"/>
            <w:rtl/>
          </w:rPr>
          <w:t>جدول</w:t>
        </w:r>
        <w:r w:rsidR="009B1EB5" w:rsidRPr="008671BC">
          <w:rPr>
            <w:rStyle w:val="Hyperlink"/>
            <w:caps w:val="0"/>
            <w:rtl/>
          </w:rPr>
          <w:t xml:space="preserve"> 3-3-</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مشاهده</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سنگ</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B1EB5" w:rsidRPr="008671BC">
          <w:rPr>
            <w:rStyle w:val="Hyperlink"/>
            <w:rFonts w:hint="eastAsia"/>
            <w:caps w:val="0"/>
            <w:rtl/>
          </w:rPr>
          <w:t>به</w:t>
        </w:r>
        <w:r w:rsidR="009B1EB5" w:rsidRPr="008671BC">
          <w:rPr>
            <w:rStyle w:val="Hyperlink"/>
            <w:caps w:val="0"/>
            <w:rtl/>
          </w:rPr>
          <w:t xml:space="preserve"> </w:t>
        </w:r>
        <w:r w:rsidR="009B1EB5" w:rsidRPr="008671BC">
          <w:rPr>
            <w:rStyle w:val="Hyperlink"/>
            <w:rFonts w:hint="eastAsia"/>
            <w:caps w:val="0"/>
            <w:rtl/>
          </w:rPr>
          <w:t>همراه</w:t>
        </w:r>
        <w:r w:rsidR="009B1EB5" w:rsidRPr="008671BC">
          <w:rPr>
            <w:rStyle w:val="Hyperlink"/>
            <w:caps w:val="0"/>
            <w:rtl/>
          </w:rPr>
          <w:t xml:space="preserve"> </w:t>
        </w:r>
        <w:r w:rsidR="009B1EB5" w:rsidRPr="008671BC">
          <w:rPr>
            <w:rStyle w:val="Hyperlink"/>
            <w:rFonts w:hint="eastAsia"/>
            <w:caps w:val="0"/>
            <w:rtl/>
          </w:rPr>
          <w:t>تعداد</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حاو</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هر</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_Toc295891752 \h </w:instrText>
        </w:r>
        <w:r w:rsidRPr="008671BC">
          <w:rPr>
            <w:caps w:val="0"/>
            <w:webHidden/>
          </w:rPr>
        </w:r>
        <w:r w:rsidRPr="008671BC">
          <w:rPr>
            <w:caps w:val="0"/>
            <w:webHidden/>
          </w:rPr>
          <w:fldChar w:fldCharType="separate"/>
        </w:r>
        <w:r w:rsidR="0032431C">
          <w:rPr>
            <w:caps w:val="0"/>
            <w:webHidden/>
            <w:rtl/>
          </w:rPr>
          <w:t>56</w:t>
        </w:r>
        <w:r w:rsidRPr="008671BC">
          <w:rPr>
            <w:caps w:val="0"/>
            <w:webHidden/>
          </w:rPr>
          <w:fldChar w:fldCharType="end"/>
        </w:r>
      </w:hyperlink>
    </w:p>
    <w:p w:rsidR="009B1EB5" w:rsidRPr="008671BC" w:rsidRDefault="004148D9" w:rsidP="008671BC">
      <w:pPr>
        <w:pStyle w:val="TOC1"/>
        <w:rPr>
          <w:rFonts w:eastAsiaTheme="minorEastAsia"/>
          <w:caps w:val="0"/>
          <w:lang w:bidi="ar-SA"/>
        </w:rPr>
      </w:pPr>
      <w:hyperlink w:anchor="_Toc295891753" w:history="1">
        <w:r w:rsidR="009B1EB5" w:rsidRPr="008671BC">
          <w:rPr>
            <w:rStyle w:val="Hyperlink"/>
            <w:rFonts w:hint="eastAsia"/>
            <w:caps w:val="0"/>
            <w:rtl/>
          </w:rPr>
          <w:t>جدول</w:t>
        </w:r>
        <w:r w:rsidR="009B1EB5" w:rsidRPr="008671BC">
          <w:rPr>
            <w:rStyle w:val="Hyperlink"/>
            <w:caps w:val="0"/>
            <w:rtl/>
          </w:rPr>
          <w:t xml:space="preserve">  3-4- </w:t>
        </w:r>
        <w:r w:rsidR="009B1EB5" w:rsidRPr="008671BC">
          <w:rPr>
            <w:rStyle w:val="Hyperlink"/>
            <w:rFonts w:hint="eastAsia"/>
            <w:caps w:val="0"/>
            <w:rtl/>
          </w:rPr>
          <w:t>پارامترها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آمار</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محاسبه</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بر</w:t>
        </w:r>
        <w:r w:rsidR="009B1EB5" w:rsidRPr="008671BC">
          <w:rPr>
            <w:rStyle w:val="Hyperlink"/>
            <w:caps w:val="0"/>
            <w:rtl/>
          </w:rPr>
          <w:t xml:space="preserve"> </w:t>
        </w:r>
        <w:r w:rsidR="009B1EB5" w:rsidRPr="008671BC">
          <w:rPr>
            <w:rStyle w:val="Hyperlink"/>
            <w:rFonts w:hint="eastAsia"/>
            <w:caps w:val="0"/>
            <w:rtl/>
          </w:rPr>
          <w:t>اساس</w:t>
        </w:r>
        <w:r w:rsidR="009B1EB5" w:rsidRPr="008671BC">
          <w:rPr>
            <w:rStyle w:val="Hyperlink"/>
            <w:caps w:val="0"/>
            <w:rtl/>
          </w:rPr>
          <w:t xml:space="preserve"> </w:t>
        </w:r>
        <w:r w:rsidR="009B1EB5" w:rsidRPr="008671BC">
          <w:rPr>
            <w:rStyle w:val="Hyperlink"/>
            <w:rFonts w:hint="eastAsia"/>
            <w:caps w:val="0"/>
            <w:rtl/>
          </w:rPr>
          <w:t>مقاد</w:t>
        </w:r>
        <w:r w:rsidR="009B1EB5" w:rsidRPr="008671BC">
          <w:rPr>
            <w:rStyle w:val="Hyperlink"/>
            <w:rFonts w:hint="cs"/>
            <w:caps w:val="0"/>
            <w:rtl/>
          </w:rPr>
          <w:t>ی</w:t>
        </w:r>
        <w:r w:rsidR="009B1EB5" w:rsidRPr="008671BC">
          <w:rPr>
            <w:rStyle w:val="Hyperlink"/>
            <w:rFonts w:hint="eastAsia"/>
            <w:caps w:val="0"/>
            <w:rtl/>
          </w:rPr>
          <w:t>ر</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سنگ</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8671BC">
          <w:rPr>
            <w:rStyle w:val="Hyperlink"/>
            <w:caps w:val="0"/>
            <w:rtl/>
          </w:rPr>
          <w:t xml:space="preserve"> </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_Toc295891753 \h </w:instrText>
        </w:r>
        <w:r w:rsidRPr="008671BC">
          <w:rPr>
            <w:caps w:val="0"/>
            <w:webHidden/>
          </w:rPr>
        </w:r>
        <w:r w:rsidRPr="008671BC">
          <w:rPr>
            <w:caps w:val="0"/>
            <w:webHidden/>
          </w:rPr>
          <w:fldChar w:fldCharType="separate"/>
        </w:r>
        <w:r w:rsidR="0032431C">
          <w:rPr>
            <w:caps w:val="0"/>
            <w:webHidden/>
            <w:rtl/>
          </w:rPr>
          <w:t>57</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54" w:history="1">
        <w:r w:rsidR="009B1EB5" w:rsidRPr="008671BC">
          <w:rPr>
            <w:rStyle w:val="Hyperlink"/>
            <w:rFonts w:hint="eastAsia"/>
            <w:caps w:val="0"/>
            <w:rtl/>
          </w:rPr>
          <w:t>جدول</w:t>
        </w:r>
        <w:r w:rsidR="009B1EB5" w:rsidRPr="008671BC">
          <w:rPr>
            <w:rStyle w:val="Hyperlink"/>
            <w:caps w:val="0"/>
            <w:rtl/>
          </w:rPr>
          <w:t xml:space="preserve"> 3-5- </w:t>
        </w:r>
        <w:r w:rsidR="009B1EB5" w:rsidRPr="008671BC">
          <w:rPr>
            <w:rStyle w:val="Hyperlink"/>
            <w:rFonts w:hint="eastAsia"/>
            <w:caps w:val="0"/>
            <w:rtl/>
          </w:rPr>
          <w:t>ماتر</w:t>
        </w:r>
        <w:r w:rsidR="009B1EB5" w:rsidRPr="008671BC">
          <w:rPr>
            <w:rStyle w:val="Hyperlink"/>
            <w:rFonts w:hint="cs"/>
            <w:caps w:val="0"/>
            <w:rtl/>
          </w:rPr>
          <w:t>ی</w:t>
        </w:r>
        <w:r w:rsidR="009B1EB5" w:rsidRPr="008671BC">
          <w:rPr>
            <w:rStyle w:val="Hyperlink"/>
            <w:rFonts w:hint="eastAsia"/>
            <w:caps w:val="0"/>
            <w:rtl/>
          </w:rPr>
          <w:t>س</w:t>
        </w:r>
        <w:r w:rsidR="009B1EB5" w:rsidRPr="008671BC">
          <w:rPr>
            <w:rStyle w:val="Hyperlink"/>
            <w:caps w:val="0"/>
            <w:rtl/>
          </w:rPr>
          <w:t xml:space="preserve"> </w:t>
        </w:r>
        <w:r w:rsidR="009B1EB5" w:rsidRPr="008671BC">
          <w:rPr>
            <w:rStyle w:val="Hyperlink"/>
            <w:rFonts w:hint="eastAsia"/>
            <w:caps w:val="0"/>
            <w:rtl/>
          </w:rPr>
          <w:t>همبستگ</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پ</w:t>
        </w:r>
        <w:r w:rsidR="009B1EB5" w:rsidRPr="008671BC">
          <w:rPr>
            <w:rStyle w:val="Hyperlink"/>
            <w:rFonts w:hint="cs"/>
            <w:caps w:val="0"/>
            <w:rtl/>
          </w:rPr>
          <w:t>ی</w:t>
        </w:r>
        <w:r w:rsidR="009B1EB5" w:rsidRPr="008671BC">
          <w:rPr>
            <w:rStyle w:val="Hyperlink"/>
            <w:rFonts w:hint="eastAsia"/>
            <w:caps w:val="0"/>
            <w:rtl/>
          </w:rPr>
          <w:t>رسون</w:t>
        </w:r>
        <w:r w:rsidR="009B1EB5" w:rsidRPr="008671BC">
          <w:rPr>
            <w:rStyle w:val="Hyperlink"/>
            <w:caps w:val="0"/>
            <w:rtl/>
          </w:rPr>
          <w:t xml:space="preserve"> </w:t>
        </w:r>
        <w:r w:rsidR="009B1EB5" w:rsidRPr="008671BC">
          <w:rPr>
            <w:rStyle w:val="Hyperlink"/>
            <w:rFonts w:hint="eastAsia"/>
            <w:caps w:val="0"/>
            <w:rtl/>
          </w:rPr>
          <w:t>محاسبه</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بر</w:t>
        </w:r>
        <w:r w:rsidR="009B1EB5" w:rsidRPr="008671BC">
          <w:rPr>
            <w:rStyle w:val="Hyperlink"/>
            <w:caps w:val="0"/>
            <w:rtl/>
          </w:rPr>
          <w:t xml:space="preserve"> </w:t>
        </w:r>
        <w:r w:rsidR="009B1EB5" w:rsidRPr="008671BC">
          <w:rPr>
            <w:rStyle w:val="Hyperlink"/>
            <w:rFonts w:hint="eastAsia"/>
            <w:caps w:val="0"/>
            <w:rtl/>
          </w:rPr>
          <w:t>اساس</w:t>
        </w:r>
        <w:r w:rsidR="009B1EB5" w:rsidRPr="008671BC">
          <w:rPr>
            <w:rStyle w:val="Hyperlink"/>
            <w:caps w:val="0"/>
            <w:rtl/>
          </w:rPr>
          <w:t xml:space="preserve">  </w:t>
        </w:r>
        <w:r w:rsidR="009B1EB5" w:rsidRPr="008671BC">
          <w:rPr>
            <w:rStyle w:val="Hyperlink"/>
            <w:rFonts w:hint="eastAsia"/>
            <w:caps w:val="0"/>
            <w:rtl/>
          </w:rPr>
          <w:t>مقاد</w:t>
        </w:r>
        <w:r w:rsidR="009B1EB5" w:rsidRPr="008671BC">
          <w:rPr>
            <w:rStyle w:val="Hyperlink"/>
            <w:rFonts w:hint="cs"/>
            <w:caps w:val="0"/>
            <w:rtl/>
          </w:rPr>
          <w:t>ی</w:t>
        </w:r>
        <w:r w:rsidR="009B1EB5" w:rsidRPr="008671BC">
          <w:rPr>
            <w:rStyle w:val="Hyperlink"/>
            <w:rFonts w:hint="eastAsia"/>
            <w:caps w:val="0"/>
            <w:rtl/>
          </w:rPr>
          <w:t>ر</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سنگ</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_Toc295891754 \h </w:instrText>
        </w:r>
        <w:r w:rsidRPr="008671BC">
          <w:rPr>
            <w:caps w:val="0"/>
            <w:webHidden/>
          </w:rPr>
        </w:r>
        <w:r w:rsidRPr="008671BC">
          <w:rPr>
            <w:caps w:val="0"/>
            <w:webHidden/>
          </w:rPr>
          <w:fldChar w:fldCharType="separate"/>
        </w:r>
        <w:r w:rsidR="0032431C">
          <w:rPr>
            <w:caps w:val="0"/>
            <w:webHidden/>
            <w:rtl/>
          </w:rPr>
          <w:t>61</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55" w:history="1">
        <w:r w:rsidR="009B1EB5" w:rsidRPr="008671BC">
          <w:rPr>
            <w:rStyle w:val="Hyperlink"/>
            <w:rFonts w:hint="eastAsia"/>
            <w:caps w:val="0"/>
            <w:rtl/>
          </w:rPr>
          <w:t>جدول</w:t>
        </w:r>
        <w:r w:rsidR="009B1EB5" w:rsidRPr="008671BC">
          <w:rPr>
            <w:rStyle w:val="Hyperlink"/>
            <w:caps w:val="0"/>
          </w:rPr>
          <w:t xml:space="preserve"> </w:t>
        </w:r>
        <w:r w:rsidR="009B1EB5" w:rsidRPr="008671BC">
          <w:rPr>
            <w:rStyle w:val="Hyperlink"/>
            <w:caps w:val="0"/>
            <w:rtl/>
          </w:rPr>
          <w:t xml:space="preserve">4-1- </w:t>
        </w:r>
        <w:r w:rsidR="009B1EB5" w:rsidRPr="008671BC">
          <w:rPr>
            <w:rStyle w:val="Hyperlink"/>
            <w:rFonts w:hint="eastAsia"/>
            <w:caps w:val="0"/>
            <w:rtl/>
          </w:rPr>
          <w:t>موقع</w:t>
        </w:r>
        <w:r w:rsidR="009B1EB5" w:rsidRPr="008671BC">
          <w:rPr>
            <w:rStyle w:val="Hyperlink"/>
            <w:rFonts w:hint="cs"/>
            <w:caps w:val="0"/>
            <w:rtl/>
          </w:rPr>
          <w:t>ی</w:t>
        </w:r>
        <w:r w:rsidR="009B1EB5" w:rsidRPr="008671BC">
          <w:rPr>
            <w:rStyle w:val="Hyperlink"/>
            <w:rFonts w:hint="eastAsia"/>
            <w:caps w:val="0"/>
            <w:rtl/>
          </w:rPr>
          <w:t>ت</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هاي</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rFonts w:hint="eastAsia"/>
            <w:caps w:val="0"/>
            <w:rtl/>
          </w:rPr>
          <w:t>به</w:t>
        </w:r>
        <w:r w:rsidR="009B1EB5" w:rsidRPr="008671BC">
          <w:rPr>
            <w:rStyle w:val="Hyperlink"/>
            <w:caps w:val="0"/>
            <w:rtl/>
          </w:rPr>
          <w:t xml:space="preserve"> </w:t>
        </w:r>
        <w:r w:rsidR="009B1EB5" w:rsidRPr="008671BC">
          <w:rPr>
            <w:rStyle w:val="Hyperlink"/>
            <w:rFonts w:hint="eastAsia"/>
            <w:caps w:val="0"/>
            <w:rtl/>
          </w:rPr>
          <w:t>همراه</w:t>
        </w:r>
        <w:r w:rsidR="009B1EB5" w:rsidRPr="008671BC">
          <w:rPr>
            <w:rStyle w:val="Hyperlink"/>
            <w:caps w:val="0"/>
            <w:rtl/>
          </w:rPr>
          <w:t xml:space="preserve"> </w:t>
        </w:r>
        <w:r w:rsidR="009B1EB5" w:rsidRPr="008671BC">
          <w:rPr>
            <w:rStyle w:val="Hyperlink"/>
            <w:rFonts w:hint="eastAsia"/>
            <w:caps w:val="0"/>
            <w:rtl/>
          </w:rPr>
          <w:t>مساحت</w:t>
        </w:r>
        <w:r w:rsidR="009B1EB5" w:rsidRPr="008671BC">
          <w:rPr>
            <w:rStyle w:val="Hyperlink"/>
            <w:caps w:val="0"/>
            <w:rtl/>
          </w:rPr>
          <w:t xml:space="preserve"> </w:t>
        </w:r>
        <w:r w:rsidR="009B1EB5" w:rsidRPr="008671BC">
          <w:rPr>
            <w:rStyle w:val="Hyperlink"/>
            <w:rFonts w:hint="eastAsia"/>
            <w:caps w:val="0"/>
            <w:rtl/>
          </w:rPr>
          <w:t>هر</w:t>
        </w:r>
        <w:r w:rsidR="009B1EB5" w:rsidRPr="008671BC">
          <w:rPr>
            <w:rStyle w:val="Hyperlink"/>
            <w:caps w:val="0"/>
            <w:rtl/>
          </w:rPr>
          <w:t xml:space="preserve"> </w:t>
        </w:r>
        <w:r w:rsidR="009B1EB5" w:rsidRPr="008671BC">
          <w:rPr>
            <w:rStyle w:val="Hyperlink"/>
            <w:rFonts w:hint="eastAsia"/>
            <w:caps w:val="0"/>
            <w:rtl/>
          </w:rPr>
          <w:t>کدام</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_Toc295891755 \h </w:instrText>
        </w:r>
        <w:r w:rsidRPr="008671BC">
          <w:rPr>
            <w:caps w:val="0"/>
            <w:webHidden/>
          </w:rPr>
        </w:r>
        <w:r w:rsidRPr="008671BC">
          <w:rPr>
            <w:caps w:val="0"/>
            <w:webHidden/>
          </w:rPr>
          <w:fldChar w:fldCharType="separate"/>
        </w:r>
        <w:r w:rsidR="0032431C">
          <w:rPr>
            <w:caps w:val="0"/>
            <w:webHidden/>
            <w:rtl/>
          </w:rPr>
          <w:t>70</w:t>
        </w:r>
        <w:r w:rsidRPr="008671BC">
          <w:rPr>
            <w:caps w:val="0"/>
            <w:webHidden/>
          </w:rPr>
          <w:fldChar w:fldCharType="end"/>
        </w:r>
      </w:hyperlink>
    </w:p>
    <w:p w:rsidR="009B1EB5" w:rsidRPr="008671BC" w:rsidRDefault="004148D9" w:rsidP="008671BC">
      <w:pPr>
        <w:pStyle w:val="TOC1"/>
        <w:rPr>
          <w:rFonts w:eastAsiaTheme="minorEastAsia"/>
          <w:caps w:val="0"/>
          <w:lang w:bidi="ar-SA"/>
        </w:rPr>
      </w:pPr>
      <w:hyperlink w:anchor="_Toc295891756" w:history="1">
        <w:r w:rsidR="009B1EB5" w:rsidRPr="008671BC">
          <w:rPr>
            <w:rStyle w:val="Hyperlink"/>
            <w:rFonts w:hint="eastAsia"/>
            <w:caps w:val="0"/>
            <w:rtl/>
          </w:rPr>
          <w:t>جدول</w:t>
        </w:r>
        <w:r w:rsidR="009B1EB5" w:rsidRPr="008671BC">
          <w:rPr>
            <w:rStyle w:val="Hyperlink"/>
            <w:caps w:val="0"/>
            <w:rtl/>
          </w:rPr>
          <w:t xml:space="preserve"> 4-2- </w:t>
        </w:r>
        <w:r w:rsidR="009B1EB5" w:rsidRPr="008671BC">
          <w:rPr>
            <w:rStyle w:val="Hyperlink"/>
            <w:rFonts w:hint="eastAsia"/>
            <w:caps w:val="0"/>
            <w:rtl/>
          </w:rPr>
          <w:t>شماره</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مختصات</w:t>
        </w:r>
        <w:r w:rsidR="009B1EB5" w:rsidRPr="008671BC">
          <w:rPr>
            <w:rStyle w:val="Hyperlink"/>
            <w:caps w:val="0"/>
            <w:rtl/>
          </w:rPr>
          <w:t xml:space="preserve"> (</w:t>
        </w:r>
        <w:r w:rsidR="009B1EB5" w:rsidRPr="008671BC">
          <w:rPr>
            <w:rStyle w:val="Hyperlink"/>
            <w:caps w:val="0"/>
          </w:rPr>
          <w:t>UTM</w:t>
        </w:r>
        <w:r w:rsidR="009B1EB5" w:rsidRPr="008671BC">
          <w:rPr>
            <w:rStyle w:val="Hyperlink"/>
            <w:caps w:val="0"/>
            <w:rtl/>
          </w:rPr>
          <w:t xml:space="preserve"> )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8671BC">
          <w:rPr>
            <w:rStyle w:val="Hyperlink"/>
            <w:caps w:val="0"/>
            <w:rtl/>
          </w:rPr>
          <w:softHyphen/>
        </w:r>
        <w:r w:rsidR="009B1EB5" w:rsidRPr="008671BC">
          <w:rPr>
            <w:rStyle w:val="Hyperlink"/>
            <w:rFonts w:hint="eastAsia"/>
            <w:caps w:val="0"/>
            <w:rtl/>
          </w:rPr>
          <w:t>سنگ</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B1EB5" w:rsidRPr="008671BC">
          <w:rPr>
            <w:rStyle w:val="Hyperlink"/>
            <w:rFonts w:hint="eastAsia"/>
            <w:caps w:val="0"/>
            <w:rtl/>
          </w:rPr>
          <w:t>برداشت</w:t>
        </w:r>
        <w:r w:rsidR="008671BC">
          <w:rPr>
            <w:rStyle w:val="Hyperlink"/>
            <w:rFonts w:hint="cs"/>
            <w:caps w:val="0"/>
            <w:rtl/>
          </w:rPr>
          <w:softHyphen/>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مرحله</w:t>
        </w:r>
        <w:r w:rsidR="009B1EB5" w:rsidRPr="008671BC">
          <w:rPr>
            <w:rStyle w:val="Hyperlink"/>
            <w:caps w:val="0"/>
            <w:rtl/>
          </w:rPr>
          <w:t xml:space="preserve"> </w:t>
        </w:r>
        <w:r w:rsidR="009B1EB5" w:rsidRPr="008671BC">
          <w:rPr>
            <w:rStyle w:val="Hyperlink"/>
            <w:rFonts w:hint="eastAsia"/>
            <w:caps w:val="0"/>
            <w:rtl/>
          </w:rPr>
          <w:t>کنترل</w:t>
        </w:r>
        <w:r w:rsidR="009B1EB5" w:rsidRPr="008671BC">
          <w:rPr>
            <w:rStyle w:val="Hyperlink"/>
            <w:caps w:val="0"/>
            <w:rtl/>
          </w:rPr>
          <w:t xml:space="preserve"> </w:t>
        </w:r>
        <w:r w:rsidR="009B1EB5" w:rsidRPr="008671BC">
          <w:rPr>
            <w:rStyle w:val="Hyperlink"/>
            <w:rFonts w:hint="eastAsia"/>
            <w:caps w:val="0"/>
            <w:rtl/>
          </w:rPr>
          <w:t>صحرا</w:t>
        </w:r>
        <w:r w:rsidR="009B1EB5" w:rsidRPr="008671BC">
          <w:rPr>
            <w:rStyle w:val="Hyperlink"/>
            <w:rFonts w:hint="cs"/>
            <w:caps w:val="0"/>
            <w:rtl/>
          </w:rPr>
          <w:t>یی</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_Toc295891756 \h </w:instrText>
        </w:r>
        <w:r w:rsidRPr="008671BC">
          <w:rPr>
            <w:caps w:val="0"/>
            <w:webHidden/>
          </w:rPr>
        </w:r>
        <w:r w:rsidRPr="008671BC">
          <w:rPr>
            <w:caps w:val="0"/>
            <w:webHidden/>
          </w:rPr>
          <w:fldChar w:fldCharType="separate"/>
        </w:r>
        <w:r w:rsidR="0032431C">
          <w:rPr>
            <w:caps w:val="0"/>
            <w:webHidden/>
            <w:rtl/>
          </w:rPr>
          <w:t>71</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57" w:history="1">
        <w:r w:rsidR="009B1EB5" w:rsidRPr="008671BC">
          <w:rPr>
            <w:rStyle w:val="Hyperlink"/>
            <w:rFonts w:hint="eastAsia"/>
            <w:caps w:val="0"/>
            <w:rtl/>
          </w:rPr>
          <w:t>جدول</w:t>
        </w:r>
        <w:r w:rsidR="009B1EB5" w:rsidRPr="008671BC">
          <w:rPr>
            <w:rStyle w:val="Hyperlink"/>
            <w:caps w:val="0"/>
            <w:rtl/>
          </w:rPr>
          <w:t xml:space="preserve"> 4-3- </w:t>
        </w:r>
        <w:r w:rsidR="009B1EB5" w:rsidRPr="008671BC">
          <w:rPr>
            <w:rStyle w:val="Hyperlink"/>
            <w:rFonts w:hint="eastAsia"/>
            <w:caps w:val="0"/>
            <w:rtl/>
          </w:rPr>
          <w:t>شماره</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مختصات</w:t>
        </w:r>
        <w:r w:rsidR="009B1EB5" w:rsidRPr="008671BC">
          <w:rPr>
            <w:rStyle w:val="Hyperlink"/>
            <w:caps w:val="0"/>
            <w:rtl/>
          </w:rPr>
          <w:t xml:space="preserve"> (</w:t>
        </w:r>
        <w:r w:rsidR="009B1EB5" w:rsidRPr="008671BC">
          <w:rPr>
            <w:rStyle w:val="Hyperlink"/>
            <w:caps w:val="0"/>
          </w:rPr>
          <w:t>UTM</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آلتره</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_Toc295891757 \h </w:instrText>
        </w:r>
        <w:r w:rsidRPr="008671BC">
          <w:rPr>
            <w:caps w:val="0"/>
            <w:webHidden/>
          </w:rPr>
        </w:r>
        <w:r w:rsidRPr="008671BC">
          <w:rPr>
            <w:caps w:val="0"/>
            <w:webHidden/>
          </w:rPr>
          <w:fldChar w:fldCharType="separate"/>
        </w:r>
        <w:r w:rsidR="0032431C">
          <w:rPr>
            <w:caps w:val="0"/>
            <w:webHidden/>
            <w:rtl/>
          </w:rPr>
          <w:t>71</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58" w:history="1">
        <w:r w:rsidR="009B1EB5" w:rsidRPr="008671BC">
          <w:rPr>
            <w:rStyle w:val="Hyperlink"/>
            <w:rFonts w:hint="eastAsia"/>
            <w:caps w:val="0"/>
            <w:rtl/>
          </w:rPr>
          <w:t>جدول</w:t>
        </w:r>
        <w:r w:rsidR="009B1EB5" w:rsidRPr="008671BC">
          <w:rPr>
            <w:rStyle w:val="Hyperlink"/>
            <w:caps w:val="0"/>
            <w:rtl/>
          </w:rPr>
          <w:t xml:space="preserve"> 4-4- </w:t>
        </w:r>
        <w:r w:rsidR="009B1EB5" w:rsidRPr="008671BC">
          <w:rPr>
            <w:rStyle w:val="Hyperlink"/>
            <w:rFonts w:hint="eastAsia"/>
            <w:caps w:val="0"/>
            <w:rtl/>
          </w:rPr>
          <w:t>شماره</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مختصات</w:t>
        </w:r>
        <w:r w:rsidR="009B1EB5" w:rsidRPr="008671BC">
          <w:rPr>
            <w:rStyle w:val="Hyperlink"/>
            <w:caps w:val="0"/>
            <w:rtl/>
          </w:rPr>
          <w:t xml:space="preserve"> (</w:t>
        </w:r>
        <w:r w:rsidR="009B1EB5" w:rsidRPr="008671BC">
          <w:rPr>
            <w:rStyle w:val="Hyperlink"/>
            <w:caps w:val="0"/>
          </w:rPr>
          <w:t>UTM</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نرال</w:t>
        </w:r>
        <w:r w:rsidR="009B1EB5" w:rsidRPr="008671BC">
          <w:rPr>
            <w:rStyle w:val="Hyperlink"/>
            <w:rFonts w:hint="cs"/>
            <w:caps w:val="0"/>
            <w:rtl/>
          </w:rPr>
          <w:t>ی</w:t>
        </w:r>
        <w:r w:rsidR="009B1EB5" w:rsidRPr="008671BC">
          <w:rPr>
            <w:rStyle w:val="Hyperlink"/>
            <w:rFonts w:hint="eastAsia"/>
            <w:caps w:val="0"/>
            <w:rtl/>
          </w:rPr>
          <w:t>زه</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_Toc295891758 \h </w:instrText>
        </w:r>
        <w:r w:rsidRPr="008671BC">
          <w:rPr>
            <w:caps w:val="0"/>
            <w:webHidden/>
          </w:rPr>
        </w:r>
        <w:r w:rsidRPr="008671BC">
          <w:rPr>
            <w:caps w:val="0"/>
            <w:webHidden/>
          </w:rPr>
          <w:fldChar w:fldCharType="separate"/>
        </w:r>
        <w:r w:rsidR="0032431C">
          <w:rPr>
            <w:caps w:val="0"/>
            <w:webHidden/>
            <w:rtl/>
          </w:rPr>
          <w:t>72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59" w:history="1">
        <w:r w:rsidR="009B1EB5" w:rsidRPr="008671BC">
          <w:rPr>
            <w:rStyle w:val="Hyperlink"/>
            <w:rFonts w:hint="eastAsia"/>
            <w:caps w:val="0"/>
            <w:rtl/>
          </w:rPr>
          <w:t>جدول</w:t>
        </w:r>
        <w:r w:rsidR="009B1EB5" w:rsidRPr="008671BC">
          <w:rPr>
            <w:rStyle w:val="Hyperlink"/>
            <w:caps w:val="0"/>
            <w:rtl/>
          </w:rPr>
          <w:t xml:space="preserve"> 4-5- </w:t>
        </w:r>
        <w:r w:rsidR="009B1EB5" w:rsidRPr="008671BC">
          <w:rPr>
            <w:rStyle w:val="Hyperlink"/>
            <w:rFonts w:hint="eastAsia"/>
            <w:caps w:val="0"/>
            <w:rtl/>
          </w:rPr>
          <w:t>شماره</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مختصات</w:t>
        </w:r>
        <w:r w:rsidR="009B1EB5" w:rsidRPr="008671BC">
          <w:rPr>
            <w:rStyle w:val="Hyperlink"/>
            <w:caps w:val="0"/>
            <w:rtl/>
          </w:rPr>
          <w:t xml:space="preserve"> (</w:t>
        </w:r>
        <w:r w:rsidR="009B1EB5" w:rsidRPr="008671BC">
          <w:rPr>
            <w:rStyle w:val="Hyperlink"/>
            <w:caps w:val="0"/>
          </w:rPr>
          <w:t>UTM</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caps w:val="0"/>
          </w:rPr>
          <w:t>XRF</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_Toc295891759 \h </w:instrText>
        </w:r>
        <w:r w:rsidRPr="008671BC">
          <w:rPr>
            <w:caps w:val="0"/>
            <w:webHidden/>
          </w:rPr>
        </w:r>
        <w:r w:rsidRPr="008671BC">
          <w:rPr>
            <w:caps w:val="0"/>
            <w:webHidden/>
          </w:rPr>
          <w:fldChar w:fldCharType="separate"/>
        </w:r>
        <w:r w:rsidR="0032431C">
          <w:rPr>
            <w:caps w:val="0"/>
            <w:webHidden/>
            <w:rtl/>
          </w:rPr>
          <w:t>72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60" w:history="1">
        <w:r w:rsidR="009B1EB5" w:rsidRPr="008671BC">
          <w:rPr>
            <w:rStyle w:val="Hyperlink"/>
            <w:rFonts w:hint="eastAsia"/>
            <w:caps w:val="0"/>
            <w:rtl/>
          </w:rPr>
          <w:t>جدول</w:t>
        </w:r>
        <w:r w:rsidR="009B1EB5" w:rsidRPr="008671BC">
          <w:rPr>
            <w:rStyle w:val="Hyperlink"/>
            <w:caps w:val="0"/>
            <w:rtl/>
          </w:rPr>
          <w:t xml:space="preserve"> 4-6- </w:t>
        </w:r>
        <w:r w:rsidR="009B1EB5" w:rsidRPr="008671BC">
          <w:rPr>
            <w:rStyle w:val="Hyperlink"/>
            <w:rFonts w:hint="eastAsia"/>
            <w:caps w:val="0"/>
            <w:rtl/>
          </w:rPr>
          <w:t>شماره</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مختصات</w:t>
        </w:r>
        <w:r w:rsidR="009B1EB5" w:rsidRPr="008671BC">
          <w:rPr>
            <w:rStyle w:val="Hyperlink"/>
            <w:caps w:val="0"/>
            <w:rtl/>
          </w:rPr>
          <w:t xml:space="preserve"> (</w:t>
        </w:r>
        <w:r w:rsidR="009B1EB5" w:rsidRPr="008671BC">
          <w:rPr>
            <w:rStyle w:val="Hyperlink"/>
            <w:caps w:val="0"/>
          </w:rPr>
          <w:t>UTM</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مقاطع</w:t>
        </w:r>
        <w:r w:rsidR="009B1EB5" w:rsidRPr="008671BC">
          <w:rPr>
            <w:rStyle w:val="Hyperlink"/>
            <w:caps w:val="0"/>
            <w:rtl/>
          </w:rPr>
          <w:t xml:space="preserve"> </w:t>
        </w:r>
        <w:r w:rsidR="009B1EB5" w:rsidRPr="008671BC">
          <w:rPr>
            <w:rStyle w:val="Hyperlink"/>
            <w:rFonts w:hint="eastAsia"/>
            <w:caps w:val="0"/>
            <w:rtl/>
          </w:rPr>
          <w:t>نازک</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ص</w:t>
        </w:r>
        <w:r w:rsidR="009B1EB5" w:rsidRPr="008671BC">
          <w:rPr>
            <w:rStyle w:val="Hyperlink"/>
            <w:rFonts w:hint="cs"/>
            <w:caps w:val="0"/>
            <w:rtl/>
          </w:rPr>
          <w:t>ی</w:t>
        </w:r>
        <w:r w:rsidR="009B1EB5" w:rsidRPr="008671BC">
          <w:rPr>
            <w:rStyle w:val="Hyperlink"/>
            <w:rFonts w:hint="eastAsia"/>
            <w:caps w:val="0"/>
            <w:rtl/>
          </w:rPr>
          <w:t>قل</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_Toc295891760 \h </w:instrText>
        </w:r>
        <w:r w:rsidRPr="008671BC">
          <w:rPr>
            <w:caps w:val="0"/>
            <w:webHidden/>
          </w:rPr>
        </w:r>
        <w:r w:rsidRPr="008671BC">
          <w:rPr>
            <w:caps w:val="0"/>
            <w:webHidden/>
          </w:rPr>
          <w:fldChar w:fldCharType="separate"/>
        </w:r>
        <w:r w:rsidR="0032431C">
          <w:rPr>
            <w:caps w:val="0"/>
            <w:webHidden/>
            <w:rtl/>
          </w:rPr>
          <w:t>73</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61" w:history="1">
        <w:r w:rsidR="009B1EB5" w:rsidRPr="008671BC">
          <w:rPr>
            <w:rStyle w:val="Hyperlink"/>
            <w:rFonts w:hint="eastAsia"/>
            <w:caps w:val="0"/>
            <w:rtl/>
          </w:rPr>
          <w:t>جدول</w:t>
        </w:r>
        <w:r w:rsidR="009B1EB5" w:rsidRPr="008671BC">
          <w:rPr>
            <w:rStyle w:val="Hyperlink"/>
            <w:caps w:val="0"/>
            <w:rtl/>
          </w:rPr>
          <w:t xml:space="preserve"> 4-10 -  </w:t>
        </w:r>
        <w:r w:rsidR="009B1EB5" w:rsidRPr="008671BC">
          <w:rPr>
            <w:rStyle w:val="Hyperlink"/>
            <w:rFonts w:hint="eastAsia"/>
            <w:caps w:val="0"/>
            <w:rtl/>
          </w:rPr>
          <w:t>شماره</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نرال</w:t>
        </w:r>
        <w:r w:rsidR="009B1EB5" w:rsidRPr="008671BC">
          <w:rPr>
            <w:rStyle w:val="Hyperlink"/>
            <w:rFonts w:hint="cs"/>
            <w:caps w:val="0"/>
            <w:rtl/>
          </w:rPr>
          <w:t>ی</w:t>
        </w:r>
        <w:r w:rsidR="009B1EB5" w:rsidRPr="008671BC">
          <w:rPr>
            <w:rStyle w:val="Hyperlink"/>
            <w:rFonts w:hint="eastAsia"/>
            <w:caps w:val="0"/>
            <w:rtl/>
          </w:rPr>
          <w:t>زه</w:t>
        </w:r>
        <w:r w:rsidR="009B1EB5" w:rsidRPr="008671BC">
          <w:rPr>
            <w:rStyle w:val="Hyperlink"/>
            <w:caps w:val="0"/>
            <w:rtl/>
          </w:rPr>
          <w:t xml:space="preserve"> </w:t>
        </w:r>
        <w:r w:rsidR="009B1EB5" w:rsidRPr="008671BC">
          <w:rPr>
            <w:rStyle w:val="Hyperlink"/>
            <w:rFonts w:hint="eastAsia"/>
            <w:caps w:val="0"/>
            <w:rtl/>
          </w:rPr>
          <w:t>بهمراه</w:t>
        </w:r>
        <w:r w:rsidR="009B1EB5" w:rsidRPr="008671BC">
          <w:rPr>
            <w:rStyle w:val="Hyperlink"/>
            <w:caps w:val="0"/>
            <w:rtl/>
          </w:rPr>
          <w:t xml:space="preserve"> </w:t>
        </w:r>
        <w:r w:rsidR="009B1EB5" w:rsidRPr="008671BC">
          <w:rPr>
            <w:rStyle w:val="Hyperlink"/>
            <w:rFonts w:hint="eastAsia"/>
            <w:caps w:val="0"/>
            <w:rtl/>
          </w:rPr>
          <w:t>ارزش</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ساز</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هرکدام</w:t>
        </w:r>
        <w:r w:rsidR="009B1EB5" w:rsidRPr="008671BC">
          <w:rPr>
            <w:rStyle w:val="Hyperlink"/>
            <w:caps w:val="0"/>
            <w:rtl/>
          </w:rPr>
          <w:t xml:space="preserve"> </w:t>
        </w:r>
        <w:r w:rsidR="009B1EB5" w:rsidRPr="008671BC">
          <w:rPr>
            <w:rStyle w:val="Hyperlink"/>
            <w:rFonts w:hint="eastAsia"/>
            <w:caps w:val="0"/>
            <w:rtl/>
          </w:rPr>
          <w:t>حاصل</w:t>
        </w:r>
        <w:r w:rsidR="009B1EB5" w:rsidRPr="008671BC">
          <w:rPr>
            <w:rStyle w:val="Hyperlink"/>
            <w:caps w:val="0"/>
            <w:rtl/>
          </w:rPr>
          <w:t xml:space="preserve"> </w:t>
        </w:r>
        <w:r w:rsidR="009B1EB5" w:rsidRPr="008671BC">
          <w:rPr>
            <w:rStyle w:val="Hyperlink"/>
            <w:rFonts w:hint="eastAsia"/>
            <w:caps w:val="0"/>
            <w:rtl/>
          </w:rPr>
          <w:t>از</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rFonts w:hint="cs"/>
            <w:caps w:val="0"/>
            <w:rtl/>
          </w:rPr>
          <w:t>ی</w:t>
        </w:r>
        <w:r w:rsidR="009B1EB5" w:rsidRPr="008671BC">
          <w:rPr>
            <w:rStyle w:val="Hyperlink"/>
            <w:rFonts w:hint="eastAsia"/>
            <w:caps w:val="0"/>
            <w:rtl/>
          </w:rPr>
          <w:t>ژگ</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_Toc295891761 \h </w:instrText>
        </w:r>
        <w:r w:rsidRPr="008671BC">
          <w:rPr>
            <w:caps w:val="0"/>
            <w:webHidden/>
          </w:rPr>
        </w:r>
        <w:r w:rsidRPr="008671BC">
          <w:rPr>
            <w:caps w:val="0"/>
            <w:webHidden/>
          </w:rPr>
          <w:fldChar w:fldCharType="separate"/>
        </w:r>
        <w:r w:rsidR="0032431C">
          <w:rPr>
            <w:caps w:val="0"/>
            <w:webHidden/>
            <w:rtl/>
          </w:rPr>
          <w:t>78</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62" w:history="1">
        <w:r w:rsidR="009B1EB5" w:rsidRPr="008671BC">
          <w:rPr>
            <w:rStyle w:val="Hyperlink"/>
            <w:rFonts w:hint="eastAsia"/>
            <w:caps w:val="0"/>
            <w:rtl/>
          </w:rPr>
          <w:t>جدول</w:t>
        </w:r>
        <w:r w:rsidR="009B1EB5" w:rsidRPr="008671BC">
          <w:rPr>
            <w:rStyle w:val="Hyperlink"/>
            <w:caps w:val="0"/>
            <w:rtl/>
          </w:rPr>
          <w:t xml:space="preserve"> 4-11-  </w:t>
        </w:r>
        <w:r w:rsidR="009B1EB5" w:rsidRPr="008671BC">
          <w:rPr>
            <w:rStyle w:val="Hyperlink"/>
            <w:rFonts w:hint="eastAsia"/>
            <w:caps w:val="0"/>
            <w:rtl/>
          </w:rPr>
          <w:t>عناصر</w:t>
        </w:r>
        <w:r w:rsidR="009B1EB5" w:rsidRPr="008671BC">
          <w:rPr>
            <w:rStyle w:val="Hyperlink"/>
            <w:caps w:val="0"/>
            <w:rtl/>
          </w:rPr>
          <w:t xml:space="preserve"> </w:t>
        </w:r>
        <w:r w:rsidR="009B1EB5" w:rsidRPr="008671BC">
          <w:rPr>
            <w:rStyle w:val="Hyperlink"/>
            <w:rFonts w:hint="eastAsia"/>
            <w:caps w:val="0"/>
            <w:rtl/>
          </w:rPr>
          <w:t>مهم</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نرال</w:t>
        </w:r>
        <w:r w:rsidR="009B1EB5" w:rsidRPr="008671BC">
          <w:rPr>
            <w:rStyle w:val="Hyperlink"/>
            <w:rFonts w:hint="cs"/>
            <w:caps w:val="0"/>
            <w:rtl/>
          </w:rPr>
          <w:t>ی</w:t>
        </w:r>
        <w:r w:rsidR="009B1EB5" w:rsidRPr="008671BC">
          <w:rPr>
            <w:rStyle w:val="Hyperlink"/>
            <w:rFonts w:hint="eastAsia"/>
            <w:caps w:val="0"/>
            <w:rtl/>
          </w:rPr>
          <w:t>زه</w:t>
        </w:r>
        <w:r w:rsidR="009B1EB5" w:rsidRPr="008671BC">
          <w:rPr>
            <w:rStyle w:val="Hyperlink"/>
            <w:caps w:val="0"/>
            <w:rtl/>
          </w:rPr>
          <w:t xml:space="preserve">  </w:t>
        </w:r>
        <w:r w:rsidR="009B1EB5" w:rsidRPr="008671BC">
          <w:rPr>
            <w:rStyle w:val="Hyperlink"/>
            <w:rFonts w:hint="eastAsia"/>
            <w:caps w:val="0"/>
            <w:rtl/>
          </w:rPr>
          <w:t>ب</w:t>
        </w:r>
        <w:r w:rsidR="00061333">
          <w:rPr>
            <w:rStyle w:val="Hyperlink"/>
            <w:rFonts w:hint="cs"/>
            <w:caps w:val="0"/>
            <w:rtl/>
          </w:rPr>
          <w:t xml:space="preserve">ه </w:t>
        </w:r>
        <w:r w:rsidR="009B1EB5" w:rsidRPr="008671BC">
          <w:rPr>
            <w:rStyle w:val="Hyperlink"/>
            <w:rFonts w:hint="eastAsia"/>
            <w:caps w:val="0"/>
            <w:rtl/>
          </w:rPr>
          <w:t>همراه</w:t>
        </w:r>
        <w:r w:rsidR="009B1EB5" w:rsidRPr="008671BC">
          <w:rPr>
            <w:rStyle w:val="Hyperlink"/>
            <w:caps w:val="0"/>
            <w:rtl/>
          </w:rPr>
          <w:t xml:space="preserve"> </w:t>
        </w:r>
        <w:r w:rsidR="009B1EB5" w:rsidRPr="008671BC">
          <w:rPr>
            <w:rStyle w:val="Hyperlink"/>
            <w:rFonts w:hint="eastAsia"/>
            <w:caps w:val="0"/>
            <w:rtl/>
          </w:rPr>
          <w:t>ارزش</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ساز</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هرکدام</w:t>
        </w:r>
        <w:r w:rsidR="009B1EB5" w:rsidRPr="008671BC">
          <w:rPr>
            <w:rStyle w:val="Hyperlink"/>
            <w:caps w:val="0"/>
            <w:rtl/>
          </w:rPr>
          <w:t xml:space="preserve"> </w:t>
        </w:r>
        <w:r w:rsidR="009B1EB5" w:rsidRPr="008671BC">
          <w:rPr>
            <w:rStyle w:val="Hyperlink"/>
            <w:rFonts w:hint="eastAsia"/>
            <w:caps w:val="0"/>
            <w:rtl/>
          </w:rPr>
          <w:t>حاصل</w:t>
        </w:r>
        <w:r w:rsidR="009B1EB5" w:rsidRPr="008671BC">
          <w:rPr>
            <w:rStyle w:val="Hyperlink"/>
            <w:caps w:val="0"/>
            <w:rtl/>
          </w:rPr>
          <w:t xml:space="preserve"> </w:t>
        </w:r>
        <w:r w:rsidR="009B1EB5" w:rsidRPr="008671BC">
          <w:rPr>
            <w:rStyle w:val="Hyperlink"/>
            <w:rFonts w:hint="eastAsia"/>
            <w:caps w:val="0"/>
            <w:rtl/>
          </w:rPr>
          <w:t>از</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rFonts w:hint="cs"/>
            <w:caps w:val="0"/>
            <w:rtl/>
          </w:rPr>
          <w:t>ی</w:t>
        </w:r>
        <w:r w:rsidR="009B1EB5" w:rsidRPr="008671BC">
          <w:rPr>
            <w:rStyle w:val="Hyperlink"/>
            <w:rFonts w:hint="eastAsia"/>
            <w:caps w:val="0"/>
            <w:rtl/>
          </w:rPr>
          <w:t>ژگ</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منطقه</w:t>
        </w:r>
        <w:r w:rsidR="009B1EB5" w:rsidRPr="008671BC">
          <w:rPr>
            <w:rStyle w:val="Hyperlink"/>
            <w:caps w:val="0"/>
            <w:rtl/>
          </w:rPr>
          <w:t xml:space="preserve"> </w:t>
        </w:r>
        <w:r w:rsidR="009B1EB5" w:rsidRPr="008671BC">
          <w:rPr>
            <w:rStyle w:val="Hyperlink"/>
            <w:rFonts w:hint="eastAsia"/>
            <w:caps w:val="0"/>
            <w:rtl/>
          </w:rPr>
          <w:t>مطالعات</w:t>
        </w:r>
        <w:r w:rsidR="009B1EB5" w:rsidRPr="008671BC">
          <w:rPr>
            <w:rStyle w:val="Hyperlink"/>
            <w:rFonts w:hint="cs"/>
            <w:caps w:val="0"/>
            <w:rtl/>
          </w:rPr>
          <w:t>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_Toc295891762 \h </w:instrText>
        </w:r>
        <w:r w:rsidRPr="008671BC">
          <w:rPr>
            <w:caps w:val="0"/>
            <w:webHidden/>
          </w:rPr>
        </w:r>
        <w:r w:rsidRPr="008671BC">
          <w:rPr>
            <w:caps w:val="0"/>
            <w:webHidden/>
          </w:rPr>
          <w:fldChar w:fldCharType="separate"/>
        </w:r>
        <w:r w:rsidR="0032431C">
          <w:rPr>
            <w:caps w:val="0"/>
            <w:webHidden/>
            <w:rtl/>
          </w:rPr>
          <w:t>79</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63" w:history="1">
        <w:r w:rsidR="009B1EB5" w:rsidRPr="008671BC">
          <w:rPr>
            <w:rStyle w:val="Hyperlink"/>
            <w:rFonts w:hint="eastAsia"/>
            <w:caps w:val="0"/>
            <w:rtl/>
          </w:rPr>
          <w:t>جدول</w:t>
        </w:r>
        <w:r w:rsidR="009B1EB5" w:rsidRPr="008671BC">
          <w:rPr>
            <w:rStyle w:val="Hyperlink"/>
            <w:caps w:val="0"/>
            <w:rtl/>
          </w:rPr>
          <w:t xml:space="preserve"> 4-12- </w:t>
        </w:r>
        <w:r w:rsidR="009B1EB5" w:rsidRPr="008671BC">
          <w:rPr>
            <w:rStyle w:val="Hyperlink"/>
            <w:rFonts w:hint="eastAsia"/>
            <w:caps w:val="0"/>
            <w:rtl/>
          </w:rPr>
          <w:t>مشخصات</w:t>
        </w:r>
        <w:r w:rsidR="009B1EB5" w:rsidRPr="008671BC">
          <w:rPr>
            <w:rStyle w:val="Hyperlink"/>
            <w:caps w:val="0"/>
            <w:rtl/>
          </w:rPr>
          <w:t xml:space="preserve"> </w:t>
        </w:r>
        <w:r w:rsidR="009B1EB5" w:rsidRPr="008671BC">
          <w:rPr>
            <w:rStyle w:val="Hyperlink"/>
            <w:rFonts w:hint="eastAsia"/>
            <w:caps w:val="0"/>
            <w:rtl/>
          </w:rPr>
          <w:t>مدل</w:t>
        </w:r>
        <w:r w:rsidR="009B1EB5" w:rsidRPr="008671BC">
          <w:rPr>
            <w:rStyle w:val="Hyperlink"/>
            <w:caps w:val="0"/>
            <w:rtl/>
          </w:rPr>
          <w:t xml:space="preserve"> </w:t>
        </w:r>
        <w:r w:rsidR="009B1EB5" w:rsidRPr="008671BC">
          <w:rPr>
            <w:rStyle w:val="Hyperlink"/>
            <w:rFonts w:hint="eastAsia"/>
            <w:caps w:val="0"/>
            <w:rtl/>
          </w:rPr>
          <w:t>برازش</w:t>
        </w:r>
        <w:r w:rsidR="009B1EB5" w:rsidRPr="008671BC">
          <w:rPr>
            <w:rStyle w:val="Hyperlink"/>
            <w:caps w:val="0"/>
            <w:rtl/>
          </w:rPr>
          <w:t xml:space="preserve"> </w:t>
        </w:r>
        <w:r w:rsidR="009B1EB5" w:rsidRPr="008671BC">
          <w:rPr>
            <w:rStyle w:val="Hyperlink"/>
            <w:rFonts w:hint="eastAsia"/>
            <w:caps w:val="0"/>
            <w:rtl/>
          </w:rPr>
          <w:t>شده</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_Toc295891763 \h </w:instrText>
        </w:r>
        <w:r w:rsidRPr="008671BC">
          <w:rPr>
            <w:caps w:val="0"/>
            <w:webHidden/>
          </w:rPr>
        </w:r>
        <w:r w:rsidRPr="008671BC">
          <w:rPr>
            <w:caps w:val="0"/>
            <w:webHidden/>
          </w:rPr>
          <w:fldChar w:fldCharType="separate"/>
        </w:r>
        <w:r w:rsidR="0032431C">
          <w:rPr>
            <w:caps w:val="0"/>
            <w:webHidden/>
            <w:rtl/>
          </w:rPr>
          <w:t>82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18" w:anchor="_Toc295891764" w:history="1">
        <w:r w:rsidR="009B1EB5" w:rsidRPr="008671BC">
          <w:rPr>
            <w:rStyle w:val="Hyperlink"/>
            <w:rFonts w:hint="eastAsia"/>
            <w:caps w:val="0"/>
            <w:rtl/>
          </w:rPr>
          <w:t>جدول</w:t>
        </w:r>
        <w:r w:rsidR="009B1EB5" w:rsidRPr="008671BC">
          <w:rPr>
            <w:rStyle w:val="Hyperlink"/>
            <w:caps w:val="0"/>
            <w:rtl/>
          </w:rPr>
          <w:t xml:space="preserve"> 4-13-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_Toc295891764 \h </w:instrText>
        </w:r>
        <w:r w:rsidRPr="008671BC">
          <w:rPr>
            <w:caps w:val="0"/>
            <w:webHidden/>
          </w:rPr>
        </w:r>
        <w:r w:rsidRPr="008671BC">
          <w:rPr>
            <w:caps w:val="0"/>
            <w:webHidden/>
          </w:rPr>
          <w:fldChar w:fldCharType="separate"/>
        </w:r>
        <w:r w:rsidR="0032431C">
          <w:rPr>
            <w:caps w:val="0"/>
            <w:webHidden/>
            <w:rtl/>
          </w:rPr>
          <w:t>92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19" w:anchor="_Toc295891765" w:history="1">
        <w:r w:rsidR="009B1EB5" w:rsidRPr="008671BC">
          <w:rPr>
            <w:rStyle w:val="Hyperlink"/>
            <w:rFonts w:hint="eastAsia"/>
            <w:caps w:val="0"/>
            <w:rtl/>
          </w:rPr>
          <w:t>جدول</w:t>
        </w:r>
        <w:r w:rsidR="009B1EB5" w:rsidRPr="008671BC">
          <w:rPr>
            <w:rStyle w:val="Hyperlink"/>
            <w:caps w:val="0"/>
            <w:rtl/>
          </w:rPr>
          <w:t xml:space="preserve"> 4-14-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_Toc295891765 \h </w:instrText>
        </w:r>
        <w:r w:rsidRPr="008671BC">
          <w:rPr>
            <w:caps w:val="0"/>
            <w:webHidden/>
          </w:rPr>
        </w:r>
        <w:r w:rsidRPr="008671BC">
          <w:rPr>
            <w:caps w:val="0"/>
            <w:webHidden/>
          </w:rPr>
          <w:fldChar w:fldCharType="separate"/>
        </w:r>
        <w:r w:rsidR="0032431C">
          <w:rPr>
            <w:caps w:val="0"/>
            <w:webHidden/>
            <w:rtl/>
          </w:rPr>
          <w:t>95</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0" w:anchor="_Toc295891766" w:history="1">
        <w:r w:rsidR="009B1EB5" w:rsidRPr="008671BC">
          <w:rPr>
            <w:rStyle w:val="Hyperlink"/>
            <w:rFonts w:hint="eastAsia"/>
            <w:caps w:val="0"/>
            <w:rtl/>
          </w:rPr>
          <w:t>جدول</w:t>
        </w:r>
        <w:r w:rsidR="009B1EB5" w:rsidRPr="008671BC">
          <w:rPr>
            <w:rStyle w:val="Hyperlink"/>
            <w:caps w:val="0"/>
            <w:rtl/>
          </w:rPr>
          <w:t xml:space="preserve"> 4-15-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A3</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_Toc295891766 \h </w:instrText>
        </w:r>
        <w:r w:rsidRPr="008671BC">
          <w:rPr>
            <w:caps w:val="0"/>
            <w:webHidden/>
          </w:rPr>
        </w:r>
        <w:r w:rsidRPr="008671BC">
          <w:rPr>
            <w:caps w:val="0"/>
            <w:webHidden/>
          </w:rPr>
          <w:fldChar w:fldCharType="separate"/>
        </w:r>
        <w:r w:rsidR="0032431C">
          <w:rPr>
            <w:caps w:val="0"/>
            <w:webHidden/>
            <w:rtl/>
          </w:rPr>
          <w:t>97</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1" w:anchor="_Toc295891767" w:history="1">
        <w:r w:rsidR="009B1EB5" w:rsidRPr="008671BC">
          <w:rPr>
            <w:rStyle w:val="Hyperlink"/>
            <w:rFonts w:hint="eastAsia"/>
            <w:caps w:val="0"/>
            <w:rtl/>
          </w:rPr>
          <w:t>جدول</w:t>
        </w:r>
        <w:r w:rsidR="009B1EB5" w:rsidRPr="008671BC">
          <w:rPr>
            <w:rStyle w:val="Hyperlink"/>
            <w:caps w:val="0"/>
            <w:rtl/>
          </w:rPr>
          <w:t xml:space="preserve"> 4-16-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A4</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_Toc295891767 \h </w:instrText>
        </w:r>
        <w:r w:rsidRPr="008671BC">
          <w:rPr>
            <w:caps w:val="0"/>
            <w:webHidden/>
          </w:rPr>
        </w:r>
        <w:r w:rsidRPr="008671BC">
          <w:rPr>
            <w:caps w:val="0"/>
            <w:webHidden/>
          </w:rPr>
          <w:fldChar w:fldCharType="separate"/>
        </w:r>
        <w:r w:rsidR="0032431C">
          <w:rPr>
            <w:caps w:val="0"/>
            <w:webHidden/>
            <w:rtl/>
          </w:rPr>
          <w:t>102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2" w:anchor="_Toc295891768" w:history="1">
        <w:r w:rsidR="009B1EB5" w:rsidRPr="008671BC">
          <w:rPr>
            <w:rStyle w:val="Hyperlink"/>
            <w:rFonts w:hint="eastAsia"/>
            <w:caps w:val="0"/>
            <w:rtl/>
          </w:rPr>
          <w:t>جدول</w:t>
        </w:r>
        <w:r w:rsidR="009B1EB5" w:rsidRPr="008671BC">
          <w:rPr>
            <w:rStyle w:val="Hyperlink"/>
            <w:caps w:val="0"/>
            <w:rtl/>
          </w:rPr>
          <w:t xml:space="preserve"> 4-17-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A5</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_Toc295891768 \h </w:instrText>
        </w:r>
        <w:r w:rsidRPr="008671BC">
          <w:rPr>
            <w:caps w:val="0"/>
            <w:webHidden/>
          </w:rPr>
        </w:r>
        <w:r w:rsidRPr="008671BC">
          <w:rPr>
            <w:caps w:val="0"/>
            <w:webHidden/>
          </w:rPr>
          <w:fldChar w:fldCharType="separate"/>
        </w:r>
        <w:r w:rsidR="0032431C">
          <w:rPr>
            <w:caps w:val="0"/>
            <w:webHidden/>
            <w:rtl/>
          </w:rPr>
          <w:t>108</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3" w:anchor="_Toc295891769" w:history="1">
        <w:r w:rsidR="009B1EB5" w:rsidRPr="008671BC">
          <w:rPr>
            <w:rStyle w:val="Hyperlink"/>
            <w:rFonts w:hint="eastAsia"/>
            <w:caps w:val="0"/>
            <w:rtl/>
          </w:rPr>
          <w:t>جدول</w:t>
        </w:r>
        <w:r w:rsidR="009B1EB5" w:rsidRPr="008671BC">
          <w:rPr>
            <w:rStyle w:val="Hyperlink"/>
            <w:caps w:val="0"/>
            <w:rtl/>
          </w:rPr>
          <w:t xml:space="preserve"> 4-18-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A6</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_Toc295891769 \h </w:instrText>
        </w:r>
        <w:r w:rsidRPr="008671BC">
          <w:rPr>
            <w:caps w:val="0"/>
            <w:webHidden/>
          </w:rPr>
        </w:r>
        <w:r w:rsidRPr="008671BC">
          <w:rPr>
            <w:caps w:val="0"/>
            <w:webHidden/>
          </w:rPr>
          <w:fldChar w:fldCharType="separate"/>
        </w:r>
        <w:r w:rsidR="0032431C">
          <w:rPr>
            <w:caps w:val="0"/>
            <w:webHidden/>
            <w:rtl/>
          </w:rPr>
          <w:t>110</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4" w:anchor="_Toc295891770" w:history="1">
        <w:r w:rsidR="009B1EB5" w:rsidRPr="008671BC">
          <w:rPr>
            <w:rStyle w:val="Hyperlink"/>
            <w:rFonts w:hint="eastAsia"/>
            <w:caps w:val="0"/>
            <w:rtl/>
          </w:rPr>
          <w:t>جدول</w:t>
        </w:r>
        <w:r w:rsidR="009B1EB5" w:rsidRPr="008671BC">
          <w:rPr>
            <w:rStyle w:val="Hyperlink"/>
            <w:caps w:val="0"/>
            <w:rtl/>
          </w:rPr>
          <w:t xml:space="preserve"> 4-19-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A7</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_Toc295891770 \h </w:instrText>
        </w:r>
        <w:r w:rsidRPr="008671BC">
          <w:rPr>
            <w:caps w:val="0"/>
            <w:webHidden/>
          </w:rPr>
        </w:r>
        <w:r w:rsidRPr="008671BC">
          <w:rPr>
            <w:caps w:val="0"/>
            <w:webHidden/>
          </w:rPr>
          <w:fldChar w:fldCharType="separate"/>
        </w:r>
        <w:r w:rsidR="0032431C">
          <w:rPr>
            <w:caps w:val="0"/>
            <w:webHidden/>
            <w:rtl/>
          </w:rPr>
          <w:t>118</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5" w:anchor="_Toc295891771" w:history="1">
        <w:r w:rsidR="009B1EB5" w:rsidRPr="008671BC">
          <w:rPr>
            <w:rStyle w:val="Hyperlink"/>
            <w:rFonts w:hint="eastAsia"/>
            <w:caps w:val="0"/>
            <w:rtl/>
          </w:rPr>
          <w:t>جدول</w:t>
        </w:r>
        <w:r w:rsidR="009B1EB5" w:rsidRPr="008671BC">
          <w:rPr>
            <w:rStyle w:val="Hyperlink"/>
            <w:caps w:val="0"/>
            <w:rtl/>
          </w:rPr>
          <w:t xml:space="preserve"> 4-20-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A8</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_Toc295891771 \h </w:instrText>
        </w:r>
        <w:r w:rsidRPr="008671BC">
          <w:rPr>
            <w:caps w:val="0"/>
            <w:webHidden/>
          </w:rPr>
        </w:r>
        <w:r w:rsidRPr="008671BC">
          <w:rPr>
            <w:caps w:val="0"/>
            <w:webHidden/>
          </w:rPr>
          <w:fldChar w:fldCharType="separate"/>
        </w:r>
        <w:r w:rsidR="0032431C">
          <w:rPr>
            <w:caps w:val="0"/>
            <w:webHidden/>
            <w:rtl/>
          </w:rPr>
          <w:t>123</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6" w:anchor="_Toc295891772" w:history="1">
        <w:r w:rsidR="009B1EB5" w:rsidRPr="008671BC">
          <w:rPr>
            <w:rStyle w:val="Hyperlink"/>
            <w:rFonts w:hint="eastAsia"/>
            <w:caps w:val="0"/>
            <w:rtl/>
          </w:rPr>
          <w:t>جدول</w:t>
        </w:r>
        <w:r w:rsidR="009B1EB5" w:rsidRPr="008671BC">
          <w:rPr>
            <w:rStyle w:val="Hyperlink"/>
            <w:caps w:val="0"/>
            <w:rtl/>
          </w:rPr>
          <w:t xml:space="preserve"> 4-21-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A9</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_Toc295891772 \h </w:instrText>
        </w:r>
        <w:r w:rsidRPr="008671BC">
          <w:rPr>
            <w:caps w:val="0"/>
            <w:webHidden/>
          </w:rPr>
        </w:r>
        <w:r w:rsidRPr="008671BC">
          <w:rPr>
            <w:caps w:val="0"/>
            <w:webHidden/>
          </w:rPr>
          <w:fldChar w:fldCharType="separate"/>
        </w:r>
        <w:r w:rsidR="0032431C">
          <w:rPr>
            <w:caps w:val="0"/>
            <w:webHidden/>
            <w:rtl/>
          </w:rPr>
          <w:t>126</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7" w:anchor="_Toc295891773" w:history="1">
        <w:r w:rsidR="009B1EB5" w:rsidRPr="008671BC">
          <w:rPr>
            <w:rStyle w:val="Hyperlink"/>
            <w:rFonts w:hint="eastAsia"/>
            <w:caps w:val="0"/>
            <w:rtl/>
          </w:rPr>
          <w:t>جدول</w:t>
        </w:r>
        <w:r w:rsidR="009B1EB5" w:rsidRPr="008671BC">
          <w:rPr>
            <w:rStyle w:val="Hyperlink"/>
            <w:caps w:val="0"/>
            <w:rtl/>
          </w:rPr>
          <w:t xml:space="preserve"> 4-22-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A10</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_Toc295891773 \h </w:instrText>
        </w:r>
        <w:r w:rsidRPr="008671BC">
          <w:rPr>
            <w:caps w:val="0"/>
            <w:webHidden/>
          </w:rPr>
        </w:r>
        <w:r w:rsidRPr="008671BC">
          <w:rPr>
            <w:caps w:val="0"/>
            <w:webHidden/>
          </w:rPr>
          <w:fldChar w:fldCharType="separate"/>
        </w:r>
        <w:r w:rsidR="0032431C">
          <w:rPr>
            <w:caps w:val="0"/>
            <w:webHidden/>
            <w:rtl/>
          </w:rPr>
          <w:t>128</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8" w:anchor="_Toc295891774" w:history="1">
        <w:r w:rsidR="009B1EB5" w:rsidRPr="008671BC">
          <w:rPr>
            <w:rStyle w:val="Hyperlink"/>
            <w:rFonts w:hint="eastAsia"/>
            <w:caps w:val="0"/>
            <w:rtl/>
          </w:rPr>
          <w:t>جدول</w:t>
        </w:r>
        <w:r w:rsidR="009B1EB5" w:rsidRPr="008671BC">
          <w:rPr>
            <w:rStyle w:val="Hyperlink"/>
            <w:caps w:val="0"/>
            <w:rtl/>
          </w:rPr>
          <w:t xml:space="preserve"> 4-23-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A11</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_Toc295891774 \h </w:instrText>
        </w:r>
        <w:r w:rsidRPr="008671BC">
          <w:rPr>
            <w:caps w:val="0"/>
            <w:webHidden/>
          </w:rPr>
        </w:r>
        <w:r w:rsidRPr="008671BC">
          <w:rPr>
            <w:caps w:val="0"/>
            <w:webHidden/>
          </w:rPr>
          <w:fldChar w:fldCharType="separate"/>
        </w:r>
        <w:r w:rsidR="0032431C">
          <w:rPr>
            <w:caps w:val="0"/>
            <w:webHidden/>
            <w:rtl/>
          </w:rPr>
          <w:t>130</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29" w:anchor="_Toc295891775" w:history="1">
        <w:r w:rsidR="009B1EB5" w:rsidRPr="008671BC">
          <w:rPr>
            <w:rStyle w:val="Hyperlink"/>
            <w:rFonts w:hint="eastAsia"/>
            <w:caps w:val="0"/>
            <w:rtl/>
          </w:rPr>
          <w:t>جدول</w:t>
        </w:r>
        <w:r w:rsidR="009B1EB5" w:rsidRPr="008671BC">
          <w:rPr>
            <w:rStyle w:val="Hyperlink"/>
            <w:caps w:val="0"/>
            <w:rtl/>
          </w:rPr>
          <w:t xml:space="preserve"> 4-24-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A12</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_Toc295891775 \h </w:instrText>
        </w:r>
        <w:r w:rsidRPr="008671BC">
          <w:rPr>
            <w:caps w:val="0"/>
            <w:webHidden/>
          </w:rPr>
        </w:r>
        <w:r w:rsidRPr="008671BC">
          <w:rPr>
            <w:caps w:val="0"/>
            <w:webHidden/>
          </w:rPr>
          <w:fldChar w:fldCharType="separate"/>
        </w:r>
        <w:r w:rsidR="0032431C">
          <w:rPr>
            <w:caps w:val="0"/>
            <w:webHidden/>
            <w:rtl/>
          </w:rPr>
          <w:t>133</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0" w:anchor="_Toc295891776" w:history="1">
        <w:r w:rsidR="009B1EB5" w:rsidRPr="008671BC">
          <w:rPr>
            <w:rStyle w:val="Hyperlink"/>
            <w:rFonts w:hint="eastAsia"/>
            <w:caps w:val="0"/>
            <w:rtl/>
          </w:rPr>
          <w:t>جدول</w:t>
        </w:r>
        <w:r w:rsidR="009B1EB5" w:rsidRPr="008671BC">
          <w:rPr>
            <w:rStyle w:val="Hyperlink"/>
            <w:caps w:val="0"/>
            <w:rtl/>
          </w:rPr>
          <w:t xml:space="preserve"> 4-25-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A13</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_Toc295891776 \h </w:instrText>
        </w:r>
        <w:r w:rsidRPr="008671BC">
          <w:rPr>
            <w:caps w:val="0"/>
            <w:webHidden/>
          </w:rPr>
        </w:r>
        <w:r w:rsidRPr="008671BC">
          <w:rPr>
            <w:caps w:val="0"/>
            <w:webHidden/>
          </w:rPr>
          <w:fldChar w:fldCharType="separate"/>
        </w:r>
        <w:r w:rsidR="0032431C">
          <w:rPr>
            <w:caps w:val="0"/>
            <w:webHidden/>
            <w:rtl/>
          </w:rPr>
          <w:t>137</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1" w:anchor="_Toc295891777" w:history="1">
        <w:r w:rsidR="009B1EB5" w:rsidRPr="008671BC">
          <w:rPr>
            <w:rStyle w:val="Hyperlink"/>
            <w:rFonts w:hint="eastAsia"/>
            <w:caps w:val="0"/>
            <w:rtl/>
          </w:rPr>
          <w:t>جدول</w:t>
        </w:r>
        <w:r w:rsidR="009B1EB5" w:rsidRPr="008671BC">
          <w:rPr>
            <w:rStyle w:val="Hyperlink"/>
            <w:caps w:val="0"/>
            <w:rtl/>
          </w:rPr>
          <w:t xml:space="preserve"> 4-26-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A14</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_Toc295891777 \h </w:instrText>
        </w:r>
        <w:r w:rsidRPr="008671BC">
          <w:rPr>
            <w:caps w:val="0"/>
            <w:webHidden/>
          </w:rPr>
        </w:r>
        <w:r w:rsidRPr="008671BC">
          <w:rPr>
            <w:caps w:val="0"/>
            <w:webHidden/>
          </w:rPr>
          <w:fldChar w:fldCharType="separate"/>
        </w:r>
        <w:r w:rsidR="0032431C">
          <w:rPr>
            <w:caps w:val="0"/>
            <w:webHidden/>
            <w:rtl/>
          </w:rPr>
          <w:t>141</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2" w:anchor="_Toc295891778" w:history="1">
        <w:r w:rsidR="009B1EB5" w:rsidRPr="008671BC">
          <w:rPr>
            <w:rStyle w:val="Hyperlink"/>
            <w:rFonts w:hint="eastAsia"/>
            <w:caps w:val="0"/>
            <w:rtl/>
          </w:rPr>
          <w:t>جدول</w:t>
        </w:r>
        <w:r w:rsidR="009B1EB5" w:rsidRPr="008671BC">
          <w:rPr>
            <w:rStyle w:val="Hyperlink"/>
            <w:caps w:val="0"/>
            <w:rtl/>
          </w:rPr>
          <w:t xml:space="preserve"> 4-27-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A15</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_Toc295891778 \h </w:instrText>
        </w:r>
        <w:r w:rsidRPr="008671BC">
          <w:rPr>
            <w:caps w:val="0"/>
            <w:webHidden/>
          </w:rPr>
        </w:r>
        <w:r w:rsidRPr="008671BC">
          <w:rPr>
            <w:caps w:val="0"/>
            <w:webHidden/>
          </w:rPr>
          <w:fldChar w:fldCharType="separate"/>
        </w:r>
        <w:r w:rsidR="0032431C">
          <w:rPr>
            <w:caps w:val="0"/>
            <w:webHidden/>
            <w:rtl/>
          </w:rPr>
          <w:t>143</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3" w:anchor="_Toc295891779" w:history="1">
        <w:r w:rsidR="009B1EB5" w:rsidRPr="008671BC">
          <w:rPr>
            <w:rStyle w:val="Hyperlink"/>
            <w:rFonts w:hint="eastAsia"/>
            <w:caps w:val="0"/>
            <w:rtl/>
          </w:rPr>
          <w:t>جدول</w:t>
        </w:r>
        <w:r w:rsidR="009B1EB5" w:rsidRPr="008671BC">
          <w:rPr>
            <w:rStyle w:val="Hyperlink"/>
            <w:caps w:val="0"/>
            <w:rtl/>
          </w:rPr>
          <w:t xml:space="preserve"> 4-28-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A16</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_Toc295891779 \h </w:instrText>
        </w:r>
        <w:r w:rsidRPr="008671BC">
          <w:rPr>
            <w:caps w:val="0"/>
            <w:webHidden/>
          </w:rPr>
        </w:r>
        <w:r w:rsidRPr="008671BC">
          <w:rPr>
            <w:caps w:val="0"/>
            <w:webHidden/>
          </w:rPr>
          <w:fldChar w:fldCharType="separate"/>
        </w:r>
        <w:r w:rsidR="0032431C">
          <w:rPr>
            <w:caps w:val="0"/>
            <w:webHidden/>
            <w:rtl/>
          </w:rPr>
          <w:t>151</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4" w:anchor="_Toc295891780" w:history="1">
        <w:r w:rsidR="009B1EB5" w:rsidRPr="008671BC">
          <w:rPr>
            <w:rStyle w:val="Hyperlink"/>
            <w:rFonts w:hint="eastAsia"/>
            <w:caps w:val="0"/>
            <w:rtl/>
          </w:rPr>
          <w:t>جدول</w:t>
        </w:r>
        <w:r w:rsidR="009B1EB5" w:rsidRPr="008671BC">
          <w:rPr>
            <w:rStyle w:val="Hyperlink"/>
            <w:caps w:val="0"/>
            <w:rtl/>
          </w:rPr>
          <w:t xml:space="preserve"> 4-29-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A17</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_Toc295891780 \h </w:instrText>
        </w:r>
        <w:r w:rsidRPr="008671BC">
          <w:rPr>
            <w:caps w:val="0"/>
            <w:webHidden/>
          </w:rPr>
        </w:r>
        <w:r w:rsidRPr="008671BC">
          <w:rPr>
            <w:caps w:val="0"/>
            <w:webHidden/>
          </w:rPr>
          <w:fldChar w:fldCharType="separate"/>
        </w:r>
        <w:r w:rsidR="0032431C">
          <w:rPr>
            <w:caps w:val="0"/>
            <w:webHidden/>
            <w:rtl/>
          </w:rPr>
          <w:t>154</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5" w:anchor="_Toc295891781" w:history="1">
        <w:r w:rsidR="009B1EB5" w:rsidRPr="008671BC">
          <w:rPr>
            <w:rStyle w:val="Hyperlink"/>
            <w:rFonts w:hint="eastAsia"/>
            <w:caps w:val="0"/>
            <w:rtl/>
          </w:rPr>
          <w:t>جدول</w:t>
        </w:r>
        <w:r w:rsidR="009B1EB5" w:rsidRPr="008671BC">
          <w:rPr>
            <w:rStyle w:val="Hyperlink"/>
            <w:caps w:val="0"/>
            <w:rtl/>
          </w:rPr>
          <w:t xml:space="preserve"> 4-30-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A18</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_Toc295891781 \h </w:instrText>
        </w:r>
        <w:r w:rsidRPr="008671BC">
          <w:rPr>
            <w:caps w:val="0"/>
            <w:webHidden/>
          </w:rPr>
        </w:r>
        <w:r w:rsidRPr="008671BC">
          <w:rPr>
            <w:caps w:val="0"/>
            <w:webHidden/>
          </w:rPr>
          <w:fldChar w:fldCharType="separate"/>
        </w:r>
        <w:r w:rsidR="0032431C">
          <w:rPr>
            <w:caps w:val="0"/>
            <w:webHidden/>
            <w:rtl/>
          </w:rPr>
          <w:t>158</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6" w:anchor="_Toc295891782" w:history="1">
        <w:r w:rsidR="009B1EB5" w:rsidRPr="008671BC">
          <w:rPr>
            <w:rStyle w:val="Hyperlink"/>
            <w:rFonts w:hint="eastAsia"/>
            <w:caps w:val="0"/>
            <w:rtl/>
          </w:rPr>
          <w:t>جدول</w:t>
        </w:r>
        <w:r w:rsidR="009B1EB5" w:rsidRPr="008671BC">
          <w:rPr>
            <w:rStyle w:val="Hyperlink"/>
            <w:caps w:val="0"/>
            <w:rtl/>
          </w:rPr>
          <w:t xml:space="preserve"> 4-31-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A19</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_Toc295891782 \h </w:instrText>
        </w:r>
        <w:r w:rsidRPr="008671BC">
          <w:rPr>
            <w:caps w:val="0"/>
            <w:webHidden/>
          </w:rPr>
        </w:r>
        <w:r w:rsidRPr="008671BC">
          <w:rPr>
            <w:caps w:val="0"/>
            <w:webHidden/>
          </w:rPr>
          <w:fldChar w:fldCharType="separate"/>
        </w:r>
        <w:r w:rsidR="0032431C">
          <w:rPr>
            <w:caps w:val="0"/>
            <w:webHidden/>
            <w:rtl/>
          </w:rPr>
          <w:t>160</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7" w:anchor="_Toc295891783" w:history="1">
        <w:r w:rsidR="009B1EB5" w:rsidRPr="008671BC">
          <w:rPr>
            <w:rStyle w:val="Hyperlink"/>
            <w:rFonts w:hint="eastAsia"/>
            <w:caps w:val="0"/>
            <w:rtl/>
          </w:rPr>
          <w:t>جدول</w:t>
        </w:r>
        <w:r w:rsidR="009B1EB5" w:rsidRPr="008671BC">
          <w:rPr>
            <w:rStyle w:val="Hyperlink"/>
            <w:caps w:val="0"/>
            <w:rtl/>
          </w:rPr>
          <w:t xml:space="preserve"> 4-32-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A20</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_Toc295891783 \h </w:instrText>
        </w:r>
        <w:r w:rsidRPr="008671BC">
          <w:rPr>
            <w:caps w:val="0"/>
            <w:webHidden/>
          </w:rPr>
        </w:r>
        <w:r w:rsidRPr="008671BC">
          <w:rPr>
            <w:caps w:val="0"/>
            <w:webHidden/>
          </w:rPr>
          <w:fldChar w:fldCharType="separate"/>
        </w:r>
        <w:r w:rsidR="0032431C">
          <w:rPr>
            <w:caps w:val="0"/>
            <w:webHidden/>
            <w:rtl/>
          </w:rPr>
          <w:t>162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8" w:anchor="_Toc295891784" w:history="1">
        <w:r w:rsidR="009B1EB5" w:rsidRPr="008671BC">
          <w:rPr>
            <w:rStyle w:val="Hyperlink"/>
            <w:rFonts w:hint="eastAsia"/>
            <w:caps w:val="0"/>
            <w:rtl/>
          </w:rPr>
          <w:t>جدول</w:t>
        </w:r>
        <w:r w:rsidR="009B1EB5" w:rsidRPr="008671BC">
          <w:rPr>
            <w:rStyle w:val="Hyperlink"/>
            <w:caps w:val="0"/>
            <w:rtl/>
          </w:rPr>
          <w:t xml:space="preserve"> 4-33-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A21</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_Toc295891784 \h </w:instrText>
        </w:r>
        <w:r w:rsidRPr="008671BC">
          <w:rPr>
            <w:caps w:val="0"/>
            <w:webHidden/>
          </w:rPr>
        </w:r>
        <w:r w:rsidRPr="008671BC">
          <w:rPr>
            <w:caps w:val="0"/>
            <w:webHidden/>
          </w:rPr>
          <w:fldChar w:fldCharType="separate"/>
        </w:r>
        <w:r w:rsidR="0032431C">
          <w:rPr>
            <w:caps w:val="0"/>
            <w:webHidden/>
            <w:rtl/>
          </w:rPr>
          <w:t>165</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39" w:anchor="_Toc295891785" w:history="1">
        <w:r w:rsidR="009B1EB5" w:rsidRPr="008671BC">
          <w:rPr>
            <w:rStyle w:val="Hyperlink"/>
            <w:rFonts w:hint="eastAsia"/>
            <w:caps w:val="0"/>
            <w:rtl/>
          </w:rPr>
          <w:t>جدول</w:t>
        </w:r>
        <w:r w:rsidR="009B1EB5" w:rsidRPr="008671BC">
          <w:rPr>
            <w:rStyle w:val="Hyperlink"/>
            <w:caps w:val="0"/>
            <w:rtl/>
          </w:rPr>
          <w:t xml:space="preserve"> 4-34-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A22</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_Toc295891785 \h </w:instrText>
        </w:r>
        <w:r w:rsidRPr="008671BC">
          <w:rPr>
            <w:caps w:val="0"/>
            <w:webHidden/>
          </w:rPr>
        </w:r>
        <w:r w:rsidRPr="008671BC">
          <w:rPr>
            <w:caps w:val="0"/>
            <w:webHidden/>
          </w:rPr>
          <w:fldChar w:fldCharType="separate"/>
        </w:r>
        <w:r w:rsidR="0032431C">
          <w:rPr>
            <w:caps w:val="0"/>
            <w:webHidden/>
            <w:rtl/>
          </w:rPr>
          <w:t>172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0" w:anchor="_Toc295891786" w:history="1">
        <w:r w:rsidR="009B1EB5" w:rsidRPr="008671BC">
          <w:rPr>
            <w:rStyle w:val="Hyperlink"/>
            <w:rFonts w:hint="eastAsia"/>
            <w:caps w:val="0"/>
            <w:rtl/>
          </w:rPr>
          <w:t>جدول</w:t>
        </w:r>
        <w:r w:rsidR="009B1EB5" w:rsidRPr="008671BC">
          <w:rPr>
            <w:rStyle w:val="Hyperlink"/>
            <w:caps w:val="0"/>
            <w:rtl/>
          </w:rPr>
          <w:t xml:space="preserve"> 4-35-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A23</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_Toc295891786 \h </w:instrText>
        </w:r>
        <w:r w:rsidRPr="008671BC">
          <w:rPr>
            <w:caps w:val="0"/>
            <w:webHidden/>
          </w:rPr>
        </w:r>
        <w:r w:rsidRPr="008671BC">
          <w:rPr>
            <w:caps w:val="0"/>
            <w:webHidden/>
          </w:rPr>
          <w:fldChar w:fldCharType="separate"/>
        </w:r>
        <w:r w:rsidR="0032431C">
          <w:rPr>
            <w:caps w:val="0"/>
            <w:webHidden/>
            <w:rtl/>
          </w:rPr>
          <w:t>174</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1" w:anchor="_Toc295891787" w:history="1">
        <w:r w:rsidR="009B1EB5" w:rsidRPr="008671BC">
          <w:rPr>
            <w:rStyle w:val="Hyperlink"/>
            <w:rFonts w:hint="eastAsia"/>
            <w:caps w:val="0"/>
            <w:rtl/>
          </w:rPr>
          <w:t>جدول</w:t>
        </w:r>
        <w:r w:rsidR="009B1EB5" w:rsidRPr="008671BC">
          <w:rPr>
            <w:rStyle w:val="Hyperlink"/>
            <w:caps w:val="0"/>
            <w:rtl/>
          </w:rPr>
          <w:t xml:space="preserve"> 4-36-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A24</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_Toc295891787 \h </w:instrText>
        </w:r>
        <w:r w:rsidRPr="008671BC">
          <w:rPr>
            <w:caps w:val="0"/>
            <w:webHidden/>
          </w:rPr>
        </w:r>
        <w:r w:rsidRPr="008671BC">
          <w:rPr>
            <w:caps w:val="0"/>
            <w:webHidden/>
          </w:rPr>
          <w:fldChar w:fldCharType="separate"/>
        </w:r>
        <w:r w:rsidR="0032431C">
          <w:rPr>
            <w:caps w:val="0"/>
            <w:webHidden/>
            <w:rtl/>
          </w:rPr>
          <w:t>176</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2" w:anchor="_Toc295891788" w:history="1">
        <w:r w:rsidR="009B1EB5" w:rsidRPr="008671BC">
          <w:rPr>
            <w:rStyle w:val="Hyperlink"/>
            <w:rFonts w:hint="eastAsia"/>
            <w:caps w:val="0"/>
            <w:rtl/>
          </w:rPr>
          <w:t>جدول</w:t>
        </w:r>
        <w:r w:rsidR="009B1EB5" w:rsidRPr="008671BC">
          <w:rPr>
            <w:rStyle w:val="Hyperlink"/>
            <w:caps w:val="0"/>
            <w:rtl/>
          </w:rPr>
          <w:t xml:space="preserve"> 4-37-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A25</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_Toc295891788 \h </w:instrText>
        </w:r>
        <w:r w:rsidRPr="008671BC">
          <w:rPr>
            <w:caps w:val="0"/>
            <w:webHidden/>
          </w:rPr>
        </w:r>
        <w:r w:rsidRPr="008671BC">
          <w:rPr>
            <w:caps w:val="0"/>
            <w:webHidden/>
          </w:rPr>
          <w:fldChar w:fldCharType="separate"/>
        </w:r>
        <w:r w:rsidR="0032431C">
          <w:rPr>
            <w:caps w:val="0"/>
            <w:webHidden/>
            <w:rtl/>
          </w:rPr>
          <w:t>178</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3" w:anchor="_Toc295891789" w:history="1">
        <w:r w:rsidR="009B1EB5" w:rsidRPr="008671BC">
          <w:rPr>
            <w:rStyle w:val="Hyperlink"/>
            <w:rFonts w:hint="eastAsia"/>
            <w:caps w:val="0"/>
            <w:rtl/>
          </w:rPr>
          <w:t>جدول</w:t>
        </w:r>
        <w:r w:rsidR="009B1EB5" w:rsidRPr="008671BC">
          <w:rPr>
            <w:rStyle w:val="Hyperlink"/>
            <w:caps w:val="0"/>
            <w:rtl/>
          </w:rPr>
          <w:t xml:space="preserve"> 4-38-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A26</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_Toc295891789 \h </w:instrText>
        </w:r>
        <w:r w:rsidRPr="008671BC">
          <w:rPr>
            <w:caps w:val="0"/>
            <w:webHidden/>
          </w:rPr>
        </w:r>
        <w:r w:rsidRPr="008671BC">
          <w:rPr>
            <w:caps w:val="0"/>
            <w:webHidden/>
          </w:rPr>
          <w:fldChar w:fldCharType="separate"/>
        </w:r>
        <w:r w:rsidR="0032431C">
          <w:rPr>
            <w:caps w:val="0"/>
            <w:webHidden/>
            <w:rtl/>
          </w:rPr>
          <w:t>180</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4" w:anchor="_Toc295891790" w:history="1">
        <w:r w:rsidR="009B1EB5" w:rsidRPr="008671BC">
          <w:rPr>
            <w:rStyle w:val="Hyperlink"/>
            <w:rFonts w:hint="eastAsia"/>
            <w:caps w:val="0"/>
            <w:rtl/>
          </w:rPr>
          <w:t>جدول</w:t>
        </w:r>
        <w:r w:rsidR="009B1EB5" w:rsidRPr="008671BC">
          <w:rPr>
            <w:rStyle w:val="Hyperlink"/>
            <w:caps w:val="0"/>
            <w:rtl/>
          </w:rPr>
          <w:t xml:space="preserve"> 4-39-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A27</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_Toc295891790 \h </w:instrText>
        </w:r>
        <w:r w:rsidRPr="008671BC">
          <w:rPr>
            <w:caps w:val="0"/>
            <w:webHidden/>
          </w:rPr>
        </w:r>
        <w:r w:rsidRPr="008671BC">
          <w:rPr>
            <w:caps w:val="0"/>
            <w:webHidden/>
          </w:rPr>
          <w:fldChar w:fldCharType="separate"/>
        </w:r>
        <w:r w:rsidR="0032431C">
          <w:rPr>
            <w:caps w:val="0"/>
            <w:webHidden/>
            <w:rtl/>
          </w:rPr>
          <w:t>183</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5" w:anchor="_Toc295891791" w:history="1">
        <w:r w:rsidR="009B1EB5" w:rsidRPr="008671BC">
          <w:rPr>
            <w:rStyle w:val="Hyperlink"/>
            <w:rFonts w:hint="eastAsia"/>
            <w:caps w:val="0"/>
            <w:rtl/>
          </w:rPr>
          <w:t>جدول</w:t>
        </w:r>
        <w:r w:rsidR="009B1EB5" w:rsidRPr="008671BC">
          <w:rPr>
            <w:rStyle w:val="Hyperlink"/>
            <w:caps w:val="0"/>
            <w:rtl/>
          </w:rPr>
          <w:t xml:space="preserve"> 4-40-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A28</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_Toc295891791 \h </w:instrText>
        </w:r>
        <w:r w:rsidRPr="008671BC">
          <w:rPr>
            <w:caps w:val="0"/>
            <w:webHidden/>
          </w:rPr>
        </w:r>
        <w:r w:rsidRPr="008671BC">
          <w:rPr>
            <w:caps w:val="0"/>
            <w:webHidden/>
          </w:rPr>
          <w:fldChar w:fldCharType="separate"/>
        </w:r>
        <w:r w:rsidR="0032431C">
          <w:rPr>
            <w:caps w:val="0"/>
            <w:webHidden/>
            <w:rtl/>
          </w:rPr>
          <w:t>185</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6" w:anchor="_Toc295891792" w:history="1">
        <w:r w:rsidR="009B1EB5" w:rsidRPr="008671BC">
          <w:rPr>
            <w:rStyle w:val="Hyperlink"/>
            <w:rFonts w:hint="eastAsia"/>
            <w:caps w:val="0"/>
            <w:rtl/>
          </w:rPr>
          <w:t>جدول</w:t>
        </w:r>
        <w:r w:rsidR="009B1EB5" w:rsidRPr="008671BC">
          <w:rPr>
            <w:rStyle w:val="Hyperlink"/>
            <w:caps w:val="0"/>
            <w:rtl/>
          </w:rPr>
          <w:t xml:space="preserve"> 4-41-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A29</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_Toc295891792 \h </w:instrText>
        </w:r>
        <w:r w:rsidRPr="008671BC">
          <w:rPr>
            <w:caps w:val="0"/>
            <w:webHidden/>
          </w:rPr>
        </w:r>
        <w:r w:rsidRPr="008671BC">
          <w:rPr>
            <w:caps w:val="0"/>
            <w:webHidden/>
          </w:rPr>
          <w:fldChar w:fldCharType="separate"/>
        </w:r>
        <w:r w:rsidR="0032431C">
          <w:rPr>
            <w:caps w:val="0"/>
            <w:webHidden/>
            <w:rtl/>
          </w:rPr>
          <w:t>188</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7" w:anchor="_Toc295891793" w:history="1">
        <w:r w:rsidR="009B1EB5" w:rsidRPr="008671BC">
          <w:rPr>
            <w:rStyle w:val="Hyperlink"/>
            <w:rFonts w:hint="eastAsia"/>
            <w:caps w:val="0"/>
            <w:rtl/>
          </w:rPr>
          <w:t>جدول</w:t>
        </w:r>
        <w:r w:rsidR="009B1EB5" w:rsidRPr="008671BC">
          <w:rPr>
            <w:rStyle w:val="Hyperlink"/>
            <w:caps w:val="0"/>
            <w:rtl/>
          </w:rPr>
          <w:t xml:space="preserve"> 4-42-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A30</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_Toc295891793 \h </w:instrText>
        </w:r>
        <w:r w:rsidRPr="008671BC">
          <w:rPr>
            <w:caps w:val="0"/>
            <w:webHidden/>
          </w:rPr>
        </w:r>
        <w:r w:rsidRPr="008671BC">
          <w:rPr>
            <w:caps w:val="0"/>
            <w:webHidden/>
          </w:rPr>
          <w:fldChar w:fldCharType="separate"/>
        </w:r>
        <w:r w:rsidR="0032431C">
          <w:rPr>
            <w:caps w:val="0"/>
            <w:webHidden/>
            <w:rtl/>
          </w:rPr>
          <w:t>190</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8" w:anchor="_Toc295891794" w:history="1">
        <w:r w:rsidR="009B1EB5" w:rsidRPr="008671BC">
          <w:rPr>
            <w:rStyle w:val="Hyperlink"/>
            <w:rFonts w:hint="eastAsia"/>
            <w:caps w:val="0"/>
            <w:rtl/>
          </w:rPr>
          <w:t>جدول</w:t>
        </w:r>
        <w:r w:rsidR="009B1EB5" w:rsidRPr="008671BC">
          <w:rPr>
            <w:rStyle w:val="Hyperlink"/>
            <w:caps w:val="0"/>
            <w:rtl/>
          </w:rPr>
          <w:t xml:space="preserve"> 4-43-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A31</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_Toc295891794 \h </w:instrText>
        </w:r>
        <w:r w:rsidRPr="008671BC">
          <w:rPr>
            <w:caps w:val="0"/>
            <w:webHidden/>
          </w:rPr>
        </w:r>
        <w:r w:rsidRPr="008671BC">
          <w:rPr>
            <w:caps w:val="0"/>
            <w:webHidden/>
          </w:rPr>
          <w:fldChar w:fldCharType="separate"/>
        </w:r>
        <w:r w:rsidR="0032431C">
          <w:rPr>
            <w:caps w:val="0"/>
            <w:webHidden/>
            <w:rtl/>
          </w:rPr>
          <w:t>192</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49" w:anchor="_Toc295891795" w:history="1">
        <w:r w:rsidR="009B1EB5" w:rsidRPr="008671BC">
          <w:rPr>
            <w:rStyle w:val="Hyperlink"/>
            <w:rFonts w:hint="eastAsia"/>
            <w:caps w:val="0"/>
            <w:rtl/>
          </w:rPr>
          <w:t>جدول</w:t>
        </w:r>
        <w:r w:rsidR="009B1EB5" w:rsidRPr="008671BC">
          <w:rPr>
            <w:rStyle w:val="Hyperlink"/>
            <w:caps w:val="0"/>
            <w:rtl/>
          </w:rPr>
          <w:t xml:space="preserve"> 4-44-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A32</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_Toc295891795 \h </w:instrText>
        </w:r>
        <w:r w:rsidRPr="008671BC">
          <w:rPr>
            <w:caps w:val="0"/>
            <w:webHidden/>
          </w:rPr>
        </w:r>
        <w:r w:rsidRPr="008671BC">
          <w:rPr>
            <w:caps w:val="0"/>
            <w:webHidden/>
          </w:rPr>
          <w:fldChar w:fldCharType="separate"/>
        </w:r>
        <w:r w:rsidR="0032431C">
          <w:rPr>
            <w:caps w:val="0"/>
            <w:webHidden/>
            <w:rtl/>
          </w:rPr>
          <w:t>197</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r:id="rId50" w:anchor="_Toc295891796" w:history="1">
        <w:r w:rsidR="009B1EB5" w:rsidRPr="008671BC">
          <w:rPr>
            <w:rStyle w:val="Hyperlink"/>
            <w:rFonts w:hint="eastAsia"/>
            <w:caps w:val="0"/>
            <w:rtl/>
          </w:rPr>
          <w:t>جدول</w:t>
        </w:r>
        <w:r w:rsidR="009B1EB5" w:rsidRPr="008671BC">
          <w:rPr>
            <w:rStyle w:val="Hyperlink"/>
            <w:caps w:val="0"/>
            <w:rtl/>
          </w:rPr>
          <w:t xml:space="preserve"> 4-45-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A33</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_Toc295891796 \h </w:instrText>
        </w:r>
        <w:r w:rsidRPr="008671BC">
          <w:rPr>
            <w:caps w:val="0"/>
            <w:webHidden/>
          </w:rPr>
        </w:r>
        <w:r w:rsidRPr="008671BC">
          <w:rPr>
            <w:caps w:val="0"/>
            <w:webHidden/>
          </w:rPr>
          <w:fldChar w:fldCharType="separate"/>
        </w:r>
        <w:r w:rsidR="0032431C">
          <w:rPr>
            <w:caps w:val="0"/>
            <w:webHidden/>
            <w:rtl/>
          </w:rPr>
          <w:t>202</w:t>
        </w:r>
        <w:r w:rsidRPr="008671BC">
          <w:rPr>
            <w:caps w:val="0"/>
            <w:webHidden/>
          </w:rPr>
          <w:fldChar w:fldCharType="end"/>
        </w:r>
      </w:hyperlink>
    </w:p>
    <w:p w:rsidR="009B1EB5" w:rsidRDefault="004148D9" w:rsidP="009B1EB5">
      <w:pPr>
        <w:pStyle w:val="TOC1"/>
        <w:rPr>
          <w:rStyle w:val="Hyperlink"/>
          <w:caps w:val="0"/>
          <w:rtl/>
        </w:rPr>
      </w:pPr>
      <w:hyperlink r:id="rId51" w:anchor="_Toc295891797" w:history="1">
        <w:r w:rsidR="009B1EB5" w:rsidRPr="008671BC">
          <w:rPr>
            <w:rStyle w:val="Hyperlink"/>
            <w:rFonts w:hint="eastAsia"/>
            <w:caps w:val="0"/>
            <w:rtl/>
          </w:rPr>
          <w:t>جدول</w:t>
        </w:r>
        <w:r w:rsidR="009B1EB5" w:rsidRPr="008671BC">
          <w:rPr>
            <w:rStyle w:val="Hyperlink"/>
            <w:caps w:val="0"/>
            <w:rtl/>
          </w:rPr>
          <w:t xml:space="preserve"> 4-46-  </w:t>
        </w:r>
        <w:r w:rsidR="009B1EB5" w:rsidRPr="008671BC">
          <w:rPr>
            <w:rStyle w:val="Hyperlink"/>
            <w:rFonts w:hint="eastAsia"/>
            <w:caps w:val="0"/>
            <w:rtl/>
          </w:rPr>
          <w:t>شناسنامه</w:t>
        </w:r>
        <w:r w:rsidR="009B1EB5" w:rsidRPr="008671BC">
          <w:rPr>
            <w:rStyle w:val="Hyperlink"/>
            <w:caps w:val="0"/>
            <w:rtl/>
          </w:rPr>
          <w:t xml:space="preserve"> </w:t>
        </w:r>
        <w:r w:rsidR="009B1EB5" w:rsidRPr="008671BC">
          <w:rPr>
            <w:rStyle w:val="Hyperlink"/>
            <w:rFonts w:hint="eastAsia"/>
            <w:caps w:val="0"/>
            <w:rtl/>
          </w:rPr>
          <w:t>محدوده</w:t>
        </w:r>
        <w:r w:rsidR="009B1EB5" w:rsidRPr="008671BC">
          <w:rPr>
            <w:rStyle w:val="Hyperlink"/>
            <w:caps w:val="0"/>
            <w:rtl/>
          </w:rPr>
          <w:t xml:space="preserve"> </w:t>
        </w:r>
        <w:r w:rsidR="009B1EB5" w:rsidRPr="008671BC">
          <w:rPr>
            <w:rStyle w:val="Hyperlink"/>
            <w:rFonts w:hint="eastAsia"/>
            <w:caps w:val="0"/>
            <w:rtl/>
          </w:rPr>
          <w:t>آنومال</w:t>
        </w:r>
        <w:r w:rsidR="009B1EB5" w:rsidRPr="008671BC">
          <w:rPr>
            <w:rStyle w:val="Hyperlink"/>
            <w:caps w:val="0"/>
            <w:rtl/>
          </w:rPr>
          <w:t xml:space="preserve">  </w:t>
        </w:r>
        <w:r w:rsidR="009B1EB5" w:rsidRPr="008671BC">
          <w:rPr>
            <w:rStyle w:val="Hyperlink"/>
            <w:caps w:val="0"/>
          </w:rPr>
          <w:t>A34</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_Toc295891797 \h </w:instrText>
        </w:r>
        <w:r w:rsidRPr="008671BC">
          <w:rPr>
            <w:caps w:val="0"/>
            <w:webHidden/>
          </w:rPr>
        </w:r>
        <w:r w:rsidRPr="008671BC">
          <w:rPr>
            <w:caps w:val="0"/>
            <w:webHidden/>
          </w:rPr>
          <w:fldChar w:fldCharType="separate"/>
        </w:r>
        <w:r w:rsidR="0032431C">
          <w:rPr>
            <w:caps w:val="0"/>
            <w:webHidden/>
            <w:rtl/>
          </w:rPr>
          <w:t>206</w:t>
        </w:r>
        <w:r w:rsidRPr="008671BC">
          <w:rPr>
            <w:caps w:val="0"/>
            <w:webHidden/>
          </w:rPr>
          <w:fldChar w:fldCharType="end"/>
        </w:r>
      </w:hyperlink>
    </w:p>
    <w:p w:rsidR="008671BC" w:rsidRDefault="008671BC" w:rsidP="008671BC">
      <w:pPr>
        <w:bidi/>
        <w:rPr>
          <w:rFonts w:eastAsiaTheme="minorEastAsia"/>
          <w:b/>
          <w:bCs/>
          <w:noProof/>
          <w:sz w:val="28"/>
          <w:szCs w:val="28"/>
          <w:u w:val="single"/>
          <w:rtl/>
          <w:lang w:bidi="fa-IR"/>
        </w:rPr>
      </w:pPr>
    </w:p>
    <w:p w:rsidR="008671BC" w:rsidRPr="008671BC" w:rsidRDefault="008671BC" w:rsidP="008671BC">
      <w:pPr>
        <w:bidi/>
        <w:rPr>
          <w:rFonts w:eastAsiaTheme="minorEastAsia"/>
          <w:b/>
          <w:bCs/>
          <w:noProof/>
          <w:sz w:val="28"/>
          <w:szCs w:val="28"/>
          <w:u w:val="single"/>
          <w:lang w:bidi="fa-IR"/>
        </w:rPr>
      </w:pPr>
      <w:r>
        <w:rPr>
          <w:rFonts w:eastAsiaTheme="minorEastAsia" w:hint="cs"/>
          <w:b/>
          <w:bCs/>
          <w:noProof/>
          <w:sz w:val="28"/>
          <w:szCs w:val="28"/>
          <w:u w:val="single"/>
          <w:rtl/>
          <w:lang w:bidi="fa-IR"/>
        </w:rPr>
        <w:t xml:space="preserve">جداول </w:t>
      </w:r>
      <w:r w:rsidRPr="008671BC">
        <w:rPr>
          <w:rFonts w:eastAsiaTheme="minorEastAsia" w:hint="cs"/>
          <w:b/>
          <w:bCs/>
          <w:noProof/>
          <w:sz w:val="28"/>
          <w:szCs w:val="28"/>
          <w:u w:val="single"/>
          <w:rtl/>
          <w:lang w:bidi="fa-IR"/>
        </w:rPr>
        <w:t>پیوست</w:t>
      </w:r>
    </w:p>
    <w:p w:rsidR="009B1EB5" w:rsidRPr="008671BC" w:rsidRDefault="004148D9" w:rsidP="009B1EB5">
      <w:pPr>
        <w:pStyle w:val="TOC1"/>
        <w:rPr>
          <w:rFonts w:eastAsiaTheme="minorEastAsia"/>
          <w:caps w:val="0"/>
          <w:lang w:bidi="ar-SA"/>
        </w:rPr>
      </w:pPr>
      <w:hyperlink w:anchor="_Toc295891798" w:history="1">
        <w:r w:rsidR="009B1EB5" w:rsidRPr="008671BC">
          <w:rPr>
            <w:rStyle w:val="Hyperlink"/>
            <w:rFonts w:hint="eastAsia"/>
            <w:caps w:val="0"/>
            <w:rtl/>
          </w:rPr>
          <w:t>جدول</w:t>
        </w:r>
        <w:r w:rsidR="009B1EB5" w:rsidRPr="008671BC">
          <w:rPr>
            <w:rStyle w:val="Hyperlink"/>
            <w:caps w:val="0"/>
            <w:rtl/>
          </w:rPr>
          <w:t xml:space="preserve"> 2-1-  </w:t>
        </w:r>
        <w:r w:rsidR="009B1EB5" w:rsidRPr="008671BC">
          <w:rPr>
            <w:rStyle w:val="Hyperlink"/>
            <w:rFonts w:hint="eastAsia"/>
            <w:caps w:val="0"/>
            <w:rtl/>
          </w:rPr>
          <w:t>شماره</w:t>
        </w:r>
        <w:r w:rsidR="009B1EB5" w:rsidRPr="008671BC">
          <w:rPr>
            <w:rStyle w:val="Hyperlink"/>
            <w:caps w:val="0"/>
            <w:rtl/>
          </w:rPr>
          <w:t xml:space="preserve"> </w:t>
        </w:r>
        <w:r w:rsidR="009B1EB5" w:rsidRPr="008671BC">
          <w:rPr>
            <w:rStyle w:val="Hyperlink"/>
            <w:rFonts w:hint="eastAsia"/>
            <w:caps w:val="0"/>
            <w:rtl/>
          </w:rPr>
          <w:t>و</w:t>
        </w:r>
        <w:r w:rsidR="009B1EB5" w:rsidRPr="008671BC">
          <w:rPr>
            <w:rStyle w:val="Hyperlink"/>
            <w:caps w:val="0"/>
            <w:rtl/>
          </w:rPr>
          <w:t xml:space="preserve"> </w:t>
        </w:r>
        <w:r w:rsidR="009B1EB5" w:rsidRPr="008671BC">
          <w:rPr>
            <w:rStyle w:val="Hyperlink"/>
            <w:rFonts w:hint="eastAsia"/>
            <w:caps w:val="0"/>
            <w:rtl/>
          </w:rPr>
          <w:t>مختصات</w:t>
        </w:r>
        <w:r w:rsidR="009B1EB5" w:rsidRPr="008671BC">
          <w:rPr>
            <w:rStyle w:val="Hyperlink"/>
            <w:caps w:val="0"/>
            <w:rtl/>
          </w:rPr>
          <w:t xml:space="preserve"> </w:t>
        </w:r>
        <w:r w:rsidR="009B1EB5" w:rsidRPr="008671BC">
          <w:rPr>
            <w:rStyle w:val="Hyperlink"/>
            <w:rFonts w:hint="eastAsia"/>
            <w:caps w:val="0"/>
            <w:rtl/>
          </w:rPr>
          <w:t>محل</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ژئوش</w:t>
        </w:r>
        <w:r w:rsidR="009B1EB5" w:rsidRPr="008671BC">
          <w:rPr>
            <w:rStyle w:val="Hyperlink"/>
            <w:rFonts w:hint="cs"/>
            <w:caps w:val="0"/>
            <w:rtl/>
          </w:rPr>
          <w:t>ی</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ا</w:t>
        </w:r>
        <w:r w:rsidR="009B1EB5" w:rsidRPr="008671BC">
          <w:rPr>
            <w:rStyle w:val="Hyperlink"/>
            <w:rFonts w:hint="cs"/>
            <w:caps w:val="0"/>
            <w:rtl/>
          </w:rPr>
          <w:t>یی</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_Toc295891798 \h </w:instrText>
        </w:r>
        <w:r w:rsidRPr="008671BC">
          <w:rPr>
            <w:caps w:val="0"/>
            <w:webHidden/>
          </w:rPr>
        </w:r>
        <w:r w:rsidRPr="008671BC">
          <w:rPr>
            <w:caps w:val="0"/>
            <w:webHidden/>
          </w:rPr>
          <w:fldChar w:fldCharType="separate"/>
        </w:r>
        <w:r w:rsidR="0032431C">
          <w:rPr>
            <w:caps w:val="0"/>
            <w:webHidden/>
            <w:rtl/>
          </w:rPr>
          <w:t>219</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799" w:history="1">
        <w:r w:rsidR="009B1EB5" w:rsidRPr="008671BC">
          <w:rPr>
            <w:rStyle w:val="Hyperlink"/>
            <w:rFonts w:hint="eastAsia"/>
            <w:caps w:val="0"/>
            <w:rtl/>
          </w:rPr>
          <w:t>جدول</w:t>
        </w:r>
        <w:r w:rsidR="009B1EB5" w:rsidRPr="008671BC">
          <w:rPr>
            <w:rStyle w:val="Hyperlink"/>
            <w:caps w:val="0"/>
            <w:rtl/>
          </w:rPr>
          <w:t xml:space="preserve"> 2-2- </w:t>
        </w:r>
        <w:r w:rsidR="009B1EB5" w:rsidRPr="008671BC">
          <w:rPr>
            <w:rStyle w:val="Hyperlink"/>
            <w:rFonts w:hint="eastAsia"/>
            <w:caps w:val="0"/>
            <w:rtl/>
          </w:rPr>
          <w:t>نتا</w:t>
        </w:r>
        <w:r w:rsidR="009B1EB5" w:rsidRPr="008671BC">
          <w:rPr>
            <w:rStyle w:val="Hyperlink"/>
            <w:rFonts w:hint="cs"/>
            <w:caps w:val="0"/>
            <w:rtl/>
          </w:rPr>
          <w:t>ی</w:t>
        </w:r>
        <w:r w:rsidR="009B1EB5" w:rsidRPr="008671BC">
          <w:rPr>
            <w:rStyle w:val="Hyperlink"/>
            <w:rFonts w:hint="eastAsia"/>
            <w:caps w:val="0"/>
            <w:rtl/>
          </w:rPr>
          <w:t>ج</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ژئوش</w:t>
        </w:r>
        <w:r w:rsidR="009B1EB5" w:rsidRPr="008671BC">
          <w:rPr>
            <w:rStyle w:val="Hyperlink"/>
            <w:rFonts w:hint="cs"/>
            <w:caps w:val="0"/>
            <w:rtl/>
          </w:rPr>
          <w:t>ی</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ا</w:t>
        </w:r>
        <w:r w:rsidR="009B1EB5" w:rsidRPr="008671BC">
          <w:rPr>
            <w:rStyle w:val="Hyperlink"/>
            <w:rFonts w:hint="cs"/>
            <w:caps w:val="0"/>
            <w:rtl/>
          </w:rPr>
          <w:t>یی</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caps w:val="0"/>
            <w:webHidden/>
          </w:rPr>
          <w:tab/>
        </w:r>
        <w:r w:rsidRPr="008671BC">
          <w:rPr>
            <w:caps w:val="0"/>
            <w:webHidden/>
          </w:rPr>
          <w:fldChar w:fldCharType="begin"/>
        </w:r>
        <w:r w:rsidR="009B1EB5" w:rsidRPr="008671BC">
          <w:rPr>
            <w:caps w:val="0"/>
            <w:webHidden/>
          </w:rPr>
          <w:instrText xml:space="preserve"> PAGEREF _Toc295891799 \h </w:instrText>
        </w:r>
        <w:r w:rsidRPr="008671BC">
          <w:rPr>
            <w:caps w:val="0"/>
            <w:webHidden/>
          </w:rPr>
        </w:r>
        <w:r w:rsidRPr="008671BC">
          <w:rPr>
            <w:caps w:val="0"/>
            <w:webHidden/>
          </w:rPr>
          <w:fldChar w:fldCharType="separate"/>
        </w:r>
        <w:r w:rsidR="0032431C">
          <w:rPr>
            <w:caps w:val="0"/>
            <w:webHidden/>
            <w:rtl/>
          </w:rPr>
          <w:t>223</w:t>
        </w:r>
        <w:r w:rsidRPr="008671BC">
          <w:rPr>
            <w:caps w:val="0"/>
            <w:webHidden/>
          </w:rPr>
          <w:fldChar w:fldCharType="end"/>
        </w:r>
      </w:hyperlink>
    </w:p>
    <w:p w:rsidR="009B1EB5" w:rsidRPr="008671BC" w:rsidRDefault="004148D9" w:rsidP="009C1C23">
      <w:pPr>
        <w:pStyle w:val="TOC1"/>
        <w:rPr>
          <w:rFonts w:eastAsiaTheme="minorEastAsia"/>
          <w:caps w:val="0"/>
          <w:lang w:bidi="ar-SA"/>
        </w:rPr>
      </w:pPr>
      <w:hyperlink w:anchor="_Toc295891800" w:history="1">
        <w:r w:rsidR="009B1EB5" w:rsidRPr="008671BC">
          <w:rPr>
            <w:rStyle w:val="Hyperlink"/>
            <w:rFonts w:hint="eastAsia"/>
            <w:caps w:val="0"/>
            <w:rtl/>
          </w:rPr>
          <w:t>جدول</w:t>
        </w:r>
        <w:r w:rsidR="009B1EB5" w:rsidRPr="008671BC">
          <w:rPr>
            <w:rStyle w:val="Hyperlink"/>
            <w:caps w:val="0"/>
            <w:rtl/>
          </w:rPr>
          <w:t xml:space="preserve"> 2-4- </w:t>
        </w:r>
        <w:r w:rsidR="009B1EB5" w:rsidRPr="008671BC">
          <w:rPr>
            <w:rStyle w:val="Hyperlink"/>
            <w:rFonts w:hint="eastAsia"/>
            <w:caps w:val="0"/>
            <w:rtl/>
          </w:rPr>
          <w:t>نتا</w:t>
        </w:r>
        <w:r w:rsidR="009B1EB5" w:rsidRPr="008671BC">
          <w:rPr>
            <w:rStyle w:val="Hyperlink"/>
            <w:rFonts w:hint="cs"/>
            <w:caps w:val="0"/>
            <w:rtl/>
          </w:rPr>
          <w:t>ی</w:t>
        </w:r>
        <w:r w:rsidR="009B1EB5" w:rsidRPr="008671BC">
          <w:rPr>
            <w:rStyle w:val="Hyperlink"/>
            <w:rFonts w:hint="eastAsia"/>
            <w:caps w:val="0"/>
            <w:rtl/>
          </w:rPr>
          <w:t>ج</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تکرار</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درا</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C1C23">
          <w:rPr>
            <w:rStyle w:val="Hyperlink"/>
            <w:rFonts w:hint="cs"/>
            <w:caps w:val="0"/>
            <w:rtl/>
          </w:rPr>
          <w:t>ورقه</w:t>
        </w:r>
        <w:r w:rsidR="009B1EB5" w:rsidRPr="008671BC">
          <w:rPr>
            <w:caps w:val="0"/>
            <w:webHidden/>
          </w:rPr>
          <w:tab/>
        </w:r>
        <w:r w:rsidRPr="008671BC">
          <w:rPr>
            <w:caps w:val="0"/>
            <w:webHidden/>
          </w:rPr>
          <w:fldChar w:fldCharType="begin"/>
        </w:r>
        <w:r w:rsidR="009B1EB5" w:rsidRPr="008671BC">
          <w:rPr>
            <w:caps w:val="0"/>
            <w:webHidden/>
          </w:rPr>
          <w:instrText xml:space="preserve"> PAGEREF _Toc295891800 \h </w:instrText>
        </w:r>
        <w:r w:rsidRPr="008671BC">
          <w:rPr>
            <w:caps w:val="0"/>
            <w:webHidden/>
          </w:rPr>
        </w:r>
        <w:r w:rsidRPr="008671BC">
          <w:rPr>
            <w:caps w:val="0"/>
            <w:webHidden/>
          </w:rPr>
          <w:fldChar w:fldCharType="separate"/>
        </w:r>
        <w:r w:rsidR="0032431C">
          <w:rPr>
            <w:caps w:val="0"/>
            <w:webHidden/>
            <w:rtl/>
          </w:rPr>
          <w:t>277</w:t>
        </w:r>
        <w:r w:rsidRPr="008671BC">
          <w:rPr>
            <w:caps w:val="0"/>
            <w:webHidden/>
          </w:rPr>
          <w:fldChar w:fldCharType="end"/>
        </w:r>
      </w:hyperlink>
    </w:p>
    <w:p w:rsidR="009B1EB5" w:rsidRPr="008671BC" w:rsidRDefault="004148D9" w:rsidP="009C1C23">
      <w:pPr>
        <w:pStyle w:val="TOC1"/>
        <w:rPr>
          <w:rFonts w:eastAsiaTheme="minorEastAsia"/>
          <w:caps w:val="0"/>
          <w:lang w:bidi="ar-SA"/>
        </w:rPr>
      </w:pPr>
      <w:hyperlink w:anchor="_Toc295891801" w:history="1">
        <w:r w:rsidR="009B1EB5" w:rsidRPr="008671BC">
          <w:rPr>
            <w:rStyle w:val="Hyperlink"/>
            <w:rFonts w:hint="eastAsia"/>
            <w:caps w:val="0"/>
            <w:rtl/>
          </w:rPr>
          <w:t>جدول</w:t>
        </w:r>
        <w:r w:rsidR="009B1EB5" w:rsidRPr="008671BC">
          <w:rPr>
            <w:rStyle w:val="Hyperlink"/>
            <w:caps w:val="0"/>
            <w:rtl/>
          </w:rPr>
          <w:t xml:space="preserve"> 3-2- </w:t>
        </w:r>
        <w:r w:rsidR="009B1EB5" w:rsidRPr="008671BC">
          <w:rPr>
            <w:rStyle w:val="Hyperlink"/>
            <w:rFonts w:hint="eastAsia"/>
            <w:caps w:val="0"/>
            <w:rtl/>
          </w:rPr>
          <w:t>نتا</w:t>
        </w:r>
        <w:r w:rsidR="009B1EB5" w:rsidRPr="008671BC">
          <w:rPr>
            <w:rStyle w:val="Hyperlink"/>
            <w:rFonts w:hint="cs"/>
            <w:caps w:val="0"/>
            <w:rtl/>
          </w:rPr>
          <w:t>ی</w:t>
        </w:r>
        <w:r w:rsidR="009B1EB5" w:rsidRPr="008671BC">
          <w:rPr>
            <w:rStyle w:val="Hyperlink"/>
            <w:rFonts w:hint="eastAsia"/>
            <w:caps w:val="0"/>
            <w:rtl/>
          </w:rPr>
          <w:t>ج</w:t>
        </w:r>
        <w:r w:rsidR="009B1EB5" w:rsidRPr="008671BC">
          <w:rPr>
            <w:rStyle w:val="Hyperlink"/>
            <w:caps w:val="0"/>
            <w:rtl/>
          </w:rPr>
          <w:t xml:space="preserve"> </w:t>
        </w:r>
        <w:r w:rsidR="009B1EB5" w:rsidRPr="008671BC">
          <w:rPr>
            <w:rStyle w:val="Hyperlink"/>
            <w:rFonts w:hint="eastAsia"/>
            <w:caps w:val="0"/>
            <w:rtl/>
          </w:rPr>
          <w:t>مطالعه</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سنگ</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C1C23">
          <w:rPr>
            <w:rStyle w:val="Hyperlink"/>
            <w:caps w:val="0"/>
            <w:rtl/>
          </w:rPr>
          <w:t xml:space="preserve"> </w:t>
        </w:r>
        <w:r w:rsidR="009B1EB5" w:rsidRPr="008671BC">
          <w:rPr>
            <w:caps w:val="0"/>
            <w:webHidden/>
          </w:rPr>
          <w:tab/>
        </w:r>
        <w:r w:rsidRPr="008671BC">
          <w:rPr>
            <w:caps w:val="0"/>
            <w:webHidden/>
          </w:rPr>
          <w:fldChar w:fldCharType="begin"/>
        </w:r>
        <w:r w:rsidR="009B1EB5" w:rsidRPr="008671BC">
          <w:rPr>
            <w:caps w:val="0"/>
            <w:webHidden/>
          </w:rPr>
          <w:instrText xml:space="preserve"> PAGEREF _Toc295891801 \h </w:instrText>
        </w:r>
        <w:r w:rsidRPr="008671BC">
          <w:rPr>
            <w:caps w:val="0"/>
            <w:webHidden/>
          </w:rPr>
        </w:r>
        <w:r w:rsidRPr="008671BC">
          <w:rPr>
            <w:caps w:val="0"/>
            <w:webHidden/>
          </w:rPr>
          <w:fldChar w:fldCharType="separate"/>
        </w:r>
        <w:r w:rsidR="0032431C">
          <w:rPr>
            <w:caps w:val="0"/>
            <w:webHidden/>
            <w:rtl/>
          </w:rPr>
          <w:t>279</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802" w:history="1">
        <w:r w:rsidR="009B1EB5" w:rsidRPr="008671BC">
          <w:rPr>
            <w:rStyle w:val="Hyperlink"/>
            <w:rFonts w:hint="eastAsia"/>
            <w:caps w:val="0"/>
            <w:rtl/>
          </w:rPr>
          <w:t>جدول</w:t>
        </w:r>
        <w:r w:rsidR="009B1EB5" w:rsidRPr="008671BC">
          <w:rPr>
            <w:rStyle w:val="Hyperlink"/>
            <w:caps w:val="0"/>
            <w:rtl/>
          </w:rPr>
          <w:t xml:space="preserve"> 4-7- </w:t>
        </w:r>
        <w:r w:rsidR="009B1EB5" w:rsidRPr="008671BC">
          <w:rPr>
            <w:rStyle w:val="Hyperlink"/>
            <w:rFonts w:hint="eastAsia"/>
            <w:caps w:val="0"/>
            <w:rtl/>
          </w:rPr>
          <w:t>نتا</w:t>
        </w:r>
        <w:r w:rsidR="009B1EB5" w:rsidRPr="008671BC">
          <w:rPr>
            <w:rStyle w:val="Hyperlink"/>
            <w:rFonts w:hint="cs"/>
            <w:caps w:val="0"/>
            <w:rtl/>
          </w:rPr>
          <w:t>ی</w:t>
        </w:r>
        <w:r w:rsidR="009B1EB5" w:rsidRPr="008671BC">
          <w:rPr>
            <w:rStyle w:val="Hyperlink"/>
            <w:rFonts w:hint="eastAsia"/>
            <w:caps w:val="0"/>
            <w:rtl/>
          </w:rPr>
          <w:t>ج</w:t>
        </w:r>
        <w:r w:rsidR="009B1EB5" w:rsidRPr="008671BC">
          <w:rPr>
            <w:rStyle w:val="Hyperlink"/>
            <w:caps w:val="0"/>
            <w:rtl/>
          </w:rPr>
          <w:t xml:space="preserve"> </w:t>
        </w:r>
        <w:r w:rsidR="009B1EB5" w:rsidRPr="008671BC">
          <w:rPr>
            <w:rStyle w:val="Hyperlink"/>
            <w:rFonts w:hint="eastAsia"/>
            <w:caps w:val="0"/>
            <w:rtl/>
          </w:rPr>
          <w:t>مطالعه</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کان</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سنگ</w:t>
        </w:r>
        <w:r w:rsidR="009B1EB5" w:rsidRPr="008671BC">
          <w:rPr>
            <w:rStyle w:val="Hyperlink"/>
            <w:rFonts w:hint="cs"/>
            <w:caps w:val="0"/>
            <w:rtl/>
          </w:rPr>
          <w:t>ی</w:t>
        </w:r>
        <w:r w:rsidR="009B1EB5" w:rsidRPr="008671BC">
          <w:rPr>
            <w:rStyle w:val="Hyperlink"/>
            <w:rFonts w:hint="eastAsia"/>
            <w:caps w:val="0"/>
            <w:rtl/>
          </w:rPr>
          <w:t>ن</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rStyle w:val="Hyperlink"/>
            <w:caps w:val="0"/>
            <w:rtl/>
          </w:rPr>
          <w:t xml:space="preserve">  </w:t>
        </w:r>
        <w:r w:rsidR="009B1EB5" w:rsidRPr="008671BC">
          <w:rPr>
            <w:rStyle w:val="Hyperlink"/>
            <w:rFonts w:hint="eastAsia"/>
            <w:caps w:val="0"/>
            <w:rtl/>
          </w:rPr>
          <w:t>در</w:t>
        </w:r>
        <w:r w:rsidR="009B1EB5" w:rsidRPr="008671BC">
          <w:rPr>
            <w:rStyle w:val="Hyperlink"/>
            <w:caps w:val="0"/>
            <w:rtl/>
          </w:rPr>
          <w:t xml:space="preserve"> </w:t>
        </w:r>
        <w:r w:rsidR="009B1EB5" w:rsidRPr="008671BC">
          <w:rPr>
            <w:rStyle w:val="Hyperlink"/>
            <w:rFonts w:hint="eastAsia"/>
            <w:caps w:val="0"/>
            <w:rtl/>
          </w:rPr>
          <w:t>فاز</w:t>
        </w:r>
        <w:r w:rsidR="009B1EB5" w:rsidRPr="008671BC">
          <w:rPr>
            <w:rStyle w:val="Hyperlink"/>
            <w:caps w:val="0"/>
            <w:rtl/>
          </w:rPr>
          <w:t xml:space="preserve"> </w:t>
        </w:r>
        <w:r w:rsidR="009B1EB5" w:rsidRPr="008671BC">
          <w:rPr>
            <w:rStyle w:val="Hyperlink"/>
            <w:rFonts w:hint="eastAsia"/>
            <w:caps w:val="0"/>
            <w:rtl/>
          </w:rPr>
          <w:t>کنترل</w:t>
        </w:r>
        <w:r w:rsidR="009B1EB5" w:rsidRPr="008671BC">
          <w:rPr>
            <w:rStyle w:val="Hyperlink"/>
            <w:caps w:val="0"/>
            <w:rtl/>
          </w:rPr>
          <w:t xml:space="preserve"> </w:t>
        </w:r>
        <w:r w:rsidR="009B1EB5" w:rsidRPr="008671BC">
          <w:rPr>
            <w:rStyle w:val="Hyperlink"/>
            <w:rFonts w:hint="eastAsia"/>
            <w:caps w:val="0"/>
            <w:rtl/>
          </w:rPr>
          <w:t>صحرا</w:t>
        </w:r>
        <w:r w:rsidR="009B1EB5" w:rsidRPr="008671BC">
          <w:rPr>
            <w:rStyle w:val="Hyperlink"/>
            <w:rFonts w:hint="cs"/>
            <w:caps w:val="0"/>
            <w:rtl/>
          </w:rPr>
          <w:t>یی</w:t>
        </w:r>
        <w:r w:rsidR="009B1EB5" w:rsidRPr="008671BC">
          <w:rPr>
            <w:caps w:val="0"/>
            <w:webHidden/>
          </w:rPr>
          <w:tab/>
        </w:r>
        <w:r w:rsidRPr="008671BC">
          <w:rPr>
            <w:caps w:val="0"/>
            <w:webHidden/>
          </w:rPr>
          <w:fldChar w:fldCharType="begin"/>
        </w:r>
        <w:r w:rsidR="009B1EB5" w:rsidRPr="008671BC">
          <w:rPr>
            <w:caps w:val="0"/>
            <w:webHidden/>
          </w:rPr>
          <w:instrText xml:space="preserve"> PAGEREF _Toc295891802 \h </w:instrText>
        </w:r>
        <w:r w:rsidRPr="008671BC">
          <w:rPr>
            <w:caps w:val="0"/>
            <w:webHidden/>
          </w:rPr>
        </w:r>
        <w:r w:rsidRPr="008671BC">
          <w:rPr>
            <w:caps w:val="0"/>
            <w:webHidden/>
          </w:rPr>
          <w:fldChar w:fldCharType="separate"/>
        </w:r>
        <w:r w:rsidR="0032431C">
          <w:rPr>
            <w:caps w:val="0"/>
            <w:webHidden/>
            <w:rtl/>
          </w:rPr>
          <w:t>295</w:t>
        </w:r>
        <w:r w:rsidRPr="008671BC">
          <w:rPr>
            <w:caps w:val="0"/>
            <w:webHidden/>
          </w:rPr>
          <w:fldChar w:fldCharType="end"/>
        </w:r>
      </w:hyperlink>
    </w:p>
    <w:p w:rsidR="009B1EB5" w:rsidRPr="008671BC" w:rsidRDefault="004148D9" w:rsidP="009B1EB5">
      <w:pPr>
        <w:pStyle w:val="TOC1"/>
        <w:rPr>
          <w:rFonts w:eastAsiaTheme="minorEastAsia"/>
          <w:caps w:val="0"/>
          <w:lang w:bidi="ar-SA"/>
        </w:rPr>
      </w:pPr>
      <w:hyperlink w:anchor="_Toc295891803" w:history="1">
        <w:r w:rsidR="009B1EB5" w:rsidRPr="008671BC">
          <w:rPr>
            <w:rStyle w:val="Hyperlink"/>
            <w:rFonts w:hint="eastAsia"/>
            <w:caps w:val="0"/>
            <w:rtl/>
          </w:rPr>
          <w:t>جدول</w:t>
        </w:r>
        <w:r w:rsidR="009B1EB5" w:rsidRPr="008671BC">
          <w:rPr>
            <w:rStyle w:val="Hyperlink"/>
            <w:caps w:val="0"/>
            <w:rtl/>
          </w:rPr>
          <w:t xml:space="preserve"> 4-8- </w:t>
        </w:r>
        <w:r w:rsidR="009B1EB5" w:rsidRPr="008671BC">
          <w:rPr>
            <w:rStyle w:val="Hyperlink"/>
            <w:rFonts w:hint="eastAsia"/>
            <w:caps w:val="0"/>
            <w:rtl/>
          </w:rPr>
          <w:t>نتا</w:t>
        </w:r>
        <w:r w:rsidR="009B1EB5" w:rsidRPr="008671BC">
          <w:rPr>
            <w:rStyle w:val="Hyperlink"/>
            <w:rFonts w:hint="cs"/>
            <w:caps w:val="0"/>
            <w:rtl/>
          </w:rPr>
          <w:t>ی</w:t>
        </w:r>
        <w:r w:rsidR="009B1EB5" w:rsidRPr="008671BC">
          <w:rPr>
            <w:rStyle w:val="Hyperlink"/>
            <w:rFonts w:hint="eastAsia"/>
            <w:caps w:val="0"/>
            <w:rtl/>
          </w:rPr>
          <w:t>ج</w:t>
        </w:r>
        <w:r w:rsidR="009B1EB5" w:rsidRPr="008671BC">
          <w:rPr>
            <w:rStyle w:val="Hyperlink"/>
            <w:caps w:val="0"/>
            <w:rtl/>
          </w:rPr>
          <w:t xml:space="preserve"> </w:t>
        </w:r>
        <w:r w:rsidR="009B1EB5" w:rsidRPr="008671BC">
          <w:rPr>
            <w:rStyle w:val="Hyperlink"/>
            <w:rFonts w:hint="eastAsia"/>
            <w:caps w:val="0"/>
            <w:rtl/>
          </w:rPr>
          <w:t>مطالعه</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rFonts w:hint="eastAsia"/>
            <w:caps w:val="0"/>
            <w:rtl/>
          </w:rPr>
          <w:t>م</w:t>
        </w:r>
        <w:r w:rsidR="009B1EB5" w:rsidRPr="008671BC">
          <w:rPr>
            <w:rStyle w:val="Hyperlink"/>
            <w:rFonts w:hint="cs"/>
            <w:caps w:val="0"/>
            <w:rtl/>
          </w:rPr>
          <w:t>ی</w:t>
        </w:r>
        <w:r w:rsidR="009B1EB5" w:rsidRPr="008671BC">
          <w:rPr>
            <w:rStyle w:val="Hyperlink"/>
            <w:rFonts w:hint="eastAsia"/>
            <w:caps w:val="0"/>
            <w:rtl/>
          </w:rPr>
          <w:t>نرال</w:t>
        </w:r>
        <w:r w:rsidR="009B1EB5" w:rsidRPr="008671BC">
          <w:rPr>
            <w:rStyle w:val="Hyperlink"/>
            <w:rFonts w:hint="cs"/>
            <w:caps w:val="0"/>
            <w:rtl/>
          </w:rPr>
          <w:t>ی</w:t>
        </w:r>
        <w:r w:rsidR="009B1EB5" w:rsidRPr="008671BC">
          <w:rPr>
            <w:rStyle w:val="Hyperlink"/>
            <w:rFonts w:hint="eastAsia"/>
            <w:caps w:val="0"/>
            <w:rtl/>
          </w:rPr>
          <w:t>زه</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caps w:val="0"/>
            <w:webHidden/>
          </w:rPr>
          <w:tab/>
        </w:r>
        <w:r w:rsidRPr="008671BC">
          <w:rPr>
            <w:caps w:val="0"/>
            <w:webHidden/>
          </w:rPr>
          <w:fldChar w:fldCharType="begin"/>
        </w:r>
        <w:r w:rsidR="009B1EB5" w:rsidRPr="008671BC">
          <w:rPr>
            <w:caps w:val="0"/>
            <w:webHidden/>
          </w:rPr>
          <w:instrText xml:space="preserve"> PAGEREF _Toc295891803 \h </w:instrText>
        </w:r>
        <w:r w:rsidRPr="008671BC">
          <w:rPr>
            <w:caps w:val="0"/>
            <w:webHidden/>
          </w:rPr>
        </w:r>
        <w:r w:rsidRPr="008671BC">
          <w:rPr>
            <w:caps w:val="0"/>
            <w:webHidden/>
          </w:rPr>
          <w:fldChar w:fldCharType="separate"/>
        </w:r>
        <w:r w:rsidR="0032431C">
          <w:rPr>
            <w:caps w:val="0"/>
            <w:webHidden/>
            <w:rtl/>
          </w:rPr>
          <w:t>298</w:t>
        </w:r>
        <w:r w:rsidRPr="008671BC">
          <w:rPr>
            <w:caps w:val="0"/>
            <w:webHidden/>
          </w:rPr>
          <w:fldChar w:fldCharType="end"/>
        </w:r>
      </w:hyperlink>
    </w:p>
    <w:p w:rsidR="009B1EB5" w:rsidRDefault="004148D9" w:rsidP="009B1EB5">
      <w:pPr>
        <w:pStyle w:val="TOC1"/>
        <w:rPr>
          <w:rFonts w:asciiTheme="minorHAnsi" w:eastAsiaTheme="minorEastAsia" w:hAnsiTheme="minorHAnsi" w:cstheme="minorBidi"/>
          <w:caps w:val="0"/>
          <w:sz w:val="22"/>
          <w:szCs w:val="22"/>
          <w:lang w:bidi="ar-SA"/>
        </w:rPr>
      </w:pPr>
      <w:hyperlink w:anchor="_Toc295891804" w:history="1">
        <w:r w:rsidR="009B1EB5" w:rsidRPr="008671BC">
          <w:rPr>
            <w:rStyle w:val="Hyperlink"/>
            <w:rFonts w:hint="eastAsia"/>
            <w:caps w:val="0"/>
            <w:rtl/>
          </w:rPr>
          <w:t>جدول</w:t>
        </w:r>
        <w:r w:rsidR="009B1EB5" w:rsidRPr="008671BC">
          <w:rPr>
            <w:rStyle w:val="Hyperlink"/>
            <w:caps w:val="0"/>
            <w:rtl/>
          </w:rPr>
          <w:t xml:space="preserve"> 4-9- </w:t>
        </w:r>
        <w:r w:rsidR="009B1EB5" w:rsidRPr="008671BC">
          <w:rPr>
            <w:rStyle w:val="Hyperlink"/>
            <w:rFonts w:hint="eastAsia"/>
            <w:caps w:val="0"/>
            <w:rtl/>
          </w:rPr>
          <w:t>نتا</w:t>
        </w:r>
        <w:r w:rsidR="009B1EB5" w:rsidRPr="008671BC">
          <w:rPr>
            <w:rStyle w:val="Hyperlink"/>
            <w:rFonts w:hint="cs"/>
            <w:caps w:val="0"/>
            <w:rtl/>
          </w:rPr>
          <w:t>ی</w:t>
        </w:r>
        <w:r w:rsidR="009B1EB5" w:rsidRPr="008671BC">
          <w:rPr>
            <w:rStyle w:val="Hyperlink"/>
            <w:rFonts w:hint="eastAsia"/>
            <w:caps w:val="0"/>
            <w:rtl/>
          </w:rPr>
          <w:t>ج</w:t>
        </w:r>
        <w:r w:rsidR="009B1EB5" w:rsidRPr="008671BC">
          <w:rPr>
            <w:rStyle w:val="Hyperlink"/>
            <w:caps w:val="0"/>
            <w:rtl/>
          </w:rPr>
          <w:t xml:space="preserve"> </w:t>
        </w:r>
        <w:r w:rsidR="009B1EB5" w:rsidRPr="008671BC">
          <w:rPr>
            <w:rStyle w:val="Hyperlink"/>
            <w:rFonts w:hint="eastAsia"/>
            <w:caps w:val="0"/>
            <w:rtl/>
          </w:rPr>
          <w:t>آنال</w:t>
        </w:r>
        <w:r w:rsidR="009B1EB5" w:rsidRPr="008671BC">
          <w:rPr>
            <w:rStyle w:val="Hyperlink"/>
            <w:rFonts w:hint="cs"/>
            <w:caps w:val="0"/>
            <w:rtl/>
          </w:rPr>
          <w:t>ی</w:t>
        </w:r>
        <w:r w:rsidR="009B1EB5" w:rsidRPr="008671BC">
          <w:rPr>
            <w:rStyle w:val="Hyperlink"/>
            <w:rFonts w:hint="eastAsia"/>
            <w:caps w:val="0"/>
            <w:rtl/>
          </w:rPr>
          <w:t>ز</w:t>
        </w:r>
        <w:r w:rsidR="009B1EB5" w:rsidRPr="008671BC">
          <w:rPr>
            <w:rStyle w:val="Hyperlink"/>
            <w:caps w:val="0"/>
            <w:rtl/>
          </w:rPr>
          <w:t xml:space="preserve"> </w:t>
        </w:r>
        <w:r w:rsidR="009B1EB5" w:rsidRPr="008671BC">
          <w:rPr>
            <w:rStyle w:val="Hyperlink"/>
            <w:rFonts w:hint="eastAsia"/>
            <w:caps w:val="0"/>
            <w:rtl/>
          </w:rPr>
          <w:t>نمونه</w:t>
        </w:r>
        <w:r w:rsidR="009B1EB5" w:rsidRPr="008671BC">
          <w:rPr>
            <w:rStyle w:val="Hyperlink"/>
            <w:caps w:val="0"/>
            <w:rtl/>
          </w:rPr>
          <w:t xml:space="preserve"> </w:t>
        </w:r>
        <w:r w:rsidR="009B1EB5" w:rsidRPr="008671BC">
          <w:rPr>
            <w:rStyle w:val="Hyperlink"/>
            <w:rFonts w:hint="eastAsia"/>
            <w:caps w:val="0"/>
            <w:rtl/>
          </w:rPr>
          <w:t>ها</w:t>
        </w:r>
        <w:r w:rsidR="009B1EB5" w:rsidRPr="008671BC">
          <w:rPr>
            <w:rStyle w:val="Hyperlink"/>
            <w:rFonts w:hint="cs"/>
            <w:caps w:val="0"/>
            <w:rtl/>
          </w:rPr>
          <w:t>ی</w:t>
        </w:r>
        <w:r w:rsidR="009B1EB5" w:rsidRPr="008671BC">
          <w:rPr>
            <w:rStyle w:val="Hyperlink"/>
            <w:caps w:val="0"/>
            <w:rtl/>
          </w:rPr>
          <w:t xml:space="preserve"> </w:t>
        </w:r>
        <w:r w:rsidR="009B1EB5" w:rsidRPr="008671BC">
          <w:rPr>
            <w:rStyle w:val="Hyperlink"/>
            <w:bCs/>
            <w:caps w:val="0"/>
          </w:rPr>
          <w:t>XRF</w:t>
        </w:r>
        <w:r w:rsidR="009B1EB5" w:rsidRPr="008671BC">
          <w:rPr>
            <w:rStyle w:val="Hyperlink"/>
            <w:caps w:val="0"/>
            <w:rtl/>
          </w:rPr>
          <w:t xml:space="preserve"> </w:t>
        </w:r>
        <w:r w:rsidR="009B1EB5" w:rsidRPr="008671BC">
          <w:rPr>
            <w:rStyle w:val="Hyperlink"/>
            <w:rFonts w:hint="eastAsia"/>
            <w:caps w:val="0"/>
            <w:rtl/>
          </w:rPr>
          <w:t>برداشت</w:t>
        </w:r>
        <w:r w:rsidR="009B1EB5" w:rsidRPr="008671BC">
          <w:rPr>
            <w:rStyle w:val="Hyperlink"/>
            <w:caps w:val="0"/>
            <w:rtl/>
          </w:rPr>
          <w:t xml:space="preserve"> </w:t>
        </w:r>
        <w:r w:rsidR="009B1EB5" w:rsidRPr="008671BC">
          <w:rPr>
            <w:rStyle w:val="Hyperlink"/>
            <w:rFonts w:hint="eastAsia"/>
            <w:caps w:val="0"/>
            <w:rtl/>
          </w:rPr>
          <w:t>شده</w:t>
        </w:r>
        <w:r w:rsidR="009B1EB5" w:rsidRPr="008671BC">
          <w:rPr>
            <w:caps w:val="0"/>
            <w:webHidden/>
          </w:rPr>
          <w:tab/>
        </w:r>
        <w:r w:rsidRPr="008671BC">
          <w:rPr>
            <w:caps w:val="0"/>
            <w:webHidden/>
          </w:rPr>
          <w:fldChar w:fldCharType="begin"/>
        </w:r>
        <w:r w:rsidR="009B1EB5" w:rsidRPr="008671BC">
          <w:rPr>
            <w:caps w:val="0"/>
            <w:webHidden/>
          </w:rPr>
          <w:instrText xml:space="preserve"> PAGEREF _Toc295891804 \h </w:instrText>
        </w:r>
        <w:r w:rsidRPr="008671BC">
          <w:rPr>
            <w:caps w:val="0"/>
            <w:webHidden/>
          </w:rPr>
        </w:r>
        <w:r w:rsidRPr="008671BC">
          <w:rPr>
            <w:caps w:val="0"/>
            <w:webHidden/>
          </w:rPr>
          <w:fldChar w:fldCharType="separate"/>
        </w:r>
        <w:r w:rsidR="0032431C">
          <w:rPr>
            <w:caps w:val="0"/>
            <w:webHidden/>
            <w:rtl/>
          </w:rPr>
          <w:t>303</w:t>
        </w:r>
        <w:r w:rsidRPr="008671BC">
          <w:rPr>
            <w:caps w:val="0"/>
            <w:webHidden/>
          </w:rPr>
          <w:fldChar w:fldCharType="end"/>
        </w:r>
      </w:hyperlink>
    </w:p>
    <w:p w:rsidR="00DC6D00" w:rsidRPr="00A34190" w:rsidRDefault="004148D9" w:rsidP="009B1EB5">
      <w:pPr>
        <w:pStyle w:val="TOC1"/>
        <w:rPr>
          <w:rtl/>
        </w:rPr>
        <w:sectPr w:rsidR="00DC6D00" w:rsidRPr="00A34190" w:rsidSect="00EF4F35">
          <w:headerReference w:type="default" r:id="rId52"/>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pgNumType w:fmt="upperRoman"/>
          <w:cols w:space="720"/>
          <w:docGrid w:linePitch="360"/>
        </w:sectPr>
      </w:pPr>
      <w:r w:rsidRPr="00A34190">
        <w:rPr>
          <w:rStyle w:val="Hyperlink"/>
          <w:b/>
          <w:bCs/>
          <w:sz w:val="28"/>
          <w:rtl/>
        </w:rPr>
        <w:fldChar w:fldCharType="end"/>
      </w:r>
    </w:p>
    <w:p w:rsidR="00D412C0" w:rsidRPr="00D412C0" w:rsidRDefault="004148D9" w:rsidP="00D412C0">
      <w:pPr>
        <w:pStyle w:val="TOC1"/>
        <w:rPr>
          <w:rFonts w:eastAsiaTheme="minorEastAsia"/>
          <w:caps w:val="0"/>
          <w:lang w:bidi="ar-SA"/>
        </w:rPr>
      </w:pPr>
      <w:r w:rsidRPr="00A34190">
        <w:rPr>
          <w:rStyle w:val="Hyperlink"/>
          <w:rtl/>
        </w:rPr>
        <w:lastRenderedPageBreak/>
        <w:fldChar w:fldCharType="begin"/>
      </w:r>
      <w:r w:rsidR="00BF2400" w:rsidRPr="00A34190">
        <w:rPr>
          <w:rStyle w:val="Hyperlink"/>
          <w:rtl/>
        </w:rPr>
        <w:instrText xml:space="preserve"> </w:instrText>
      </w:r>
      <w:r w:rsidR="00BF2400" w:rsidRPr="00A34190">
        <w:rPr>
          <w:rStyle w:val="Hyperlink"/>
        </w:rPr>
        <w:instrText>TOC</w:instrText>
      </w:r>
      <w:r w:rsidR="00BF2400" w:rsidRPr="00A34190">
        <w:rPr>
          <w:rStyle w:val="Hyperlink"/>
          <w:rtl/>
        </w:rPr>
        <w:instrText xml:space="preserve"> \</w:instrText>
      </w:r>
      <w:r w:rsidR="00BF2400" w:rsidRPr="00A34190">
        <w:rPr>
          <w:rStyle w:val="Hyperlink"/>
        </w:rPr>
        <w:instrText>h \z \t "Graphs;1</w:instrText>
      </w:r>
      <w:r w:rsidR="00BF2400" w:rsidRPr="00A34190">
        <w:rPr>
          <w:rStyle w:val="Hyperlink"/>
          <w:rtl/>
        </w:rPr>
        <w:instrText xml:space="preserve">" </w:instrText>
      </w:r>
      <w:r w:rsidRPr="00A34190">
        <w:rPr>
          <w:rStyle w:val="Hyperlink"/>
          <w:rtl/>
        </w:rPr>
        <w:fldChar w:fldCharType="separate"/>
      </w:r>
      <w:hyperlink w:anchor="_Toc294081745" w:history="1">
        <w:r w:rsidR="00D412C0" w:rsidRPr="00D412C0">
          <w:rPr>
            <w:rStyle w:val="Hyperlink"/>
            <w:rFonts w:hint="eastAsia"/>
            <w:caps w:val="0"/>
            <w:rtl/>
          </w:rPr>
          <w:t>نمودار</w:t>
        </w:r>
        <w:r w:rsidR="00D412C0" w:rsidRPr="00D412C0">
          <w:rPr>
            <w:rStyle w:val="Hyperlink"/>
            <w:caps w:val="0"/>
            <w:rtl/>
          </w:rPr>
          <w:t xml:space="preserve"> 2-87-  </w:t>
        </w:r>
        <w:r w:rsidR="00D412C0" w:rsidRPr="00D412C0">
          <w:rPr>
            <w:rStyle w:val="Hyperlink"/>
            <w:rFonts w:hint="eastAsia"/>
            <w:caps w:val="0"/>
            <w:rtl/>
          </w:rPr>
          <w:t>توز</w:t>
        </w:r>
        <w:r w:rsidR="00D412C0" w:rsidRPr="00D412C0">
          <w:rPr>
            <w:rStyle w:val="Hyperlink"/>
            <w:rFonts w:hint="cs"/>
            <w:caps w:val="0"/>
            <w:rtl/>
          </w:rPr>
          <w:t>ی</w:t>
        </w:r>
        <w:r w:rsidR="00D412C0" w:rsidRPr="00D412C0">
          <w:rPr>
            <w:rStyle w:val="Hyperlink"/>
            <w:rFonts w:hint="eastAsia"/>
            <w:caps w:val="0"/>
            <w:rtl/>
          </w:rPr>
          <w:t>ع</w:t>
        </w:r>
        <w:r w:rsidR="00D412C0" w:rsidRPr="00D412C0">
          <w:rPr>
            <w:rStyle w:val="Hyperlink"/>
            <w:caps w:val="0"/>
            <w:rtl/>
          </w:rPr>
          <w:t xml:space="preserve"> </w:t>
        </w:r>
        <w:r w:rsidR="00D412C0" w:rsidRPr="00D412C0">
          <w:rPr>
            <w:rStyle w:val="Hyperlink"/>
            <w:rFonts w:hint="eastAsia"/>
            <w:caps w:val="0"/>
            <w:rtl/>
          </w:rPr>
          <w:t>تعداد</w:t>
        </w:r>
        <w:r w:rsidR="00D412C0" w:rsidRPr="00D412C0">
          <w:rPr>
            <w:rStyle w:val="Hyperlink"/>
            <w:caps w:val="0"/>
            <w:rtl/>
          </w:rPr>
          <w:t xml:space="preserve">  </w:t>
        </w:r>
        <w:r w:rsidR="00D412C0" w:rsidRPr="00D412C0">
          <w:rPr>
            <w:rStyle w:val="Hyperlink"/>
            <w:rFonts w:hint="eastAsia"/>
            <w:caps w:val="0"/>
            <w:rtl/>
          </w:rPr>
          <w:t>نمونه</w:t>
        </w:r>
        <w:r w:rsidR="00D412C0" w:rsidRPr="00D412C0">
          <w:rPr>
            <w:rStyle w:val="Hyperlink"/>
            <w:caps w:val="0"/>
            <w:rtl/>
          </w:rPr>
          <w:t xml:space="preserve"> </w:t>
        </w:r>
        <w:r w:rsidR="00D412C0" w:rsidRPr="00D412C0">
          <w:rPr>
            <w:rStyle w:val="Hyperlink"/>
            <w:rFonts w:hint="eastAsia"/>
            <w:caps w:val="0"/>
            <w:rtl/>
          </w:rPr>
          <w:t>ها</w:t>
        </w:r>
        <w:r w:rsidR="00D412C0" w:rsidRPr="00D412C0">
          <w:rPr>
            <w:rStyle w:val="Hyperlink"/>
            <w:caps w:val="0"/>
            <w:rtl/>
          </w:rPr>
          <w:t xml:space="preserve"> </w:t>
        </w:r>
        <w:r w:rsidR="00D412C0" w:rsidRPr="00D412C0">
          <w:rPr>
            <w:rStyle w:val="Hyperlink"/>
            <w:rFonts w:hint="eastAsia"/>
            <w:caps w:val="0"/>
            <w:rtl/>
          </w:rPr>
          <w:t>بر</w:t>
        </w:r>
        <w:r w:rsidR="00D412C0" w:rsidRPr="00D412C0">
          <w:rPr>
            <w:rStyle w:val="Hyperlink"/>
            <w:caps w:val="0"/>
            <w:rtl/>
          </w:rPr>
          <w:t xml:space="preserve"> </w:t>
        </w:r>
        <w:r w:rsidR="00D412C0" w:rsidRPr="00D412C0">
          <w:rPr>
            <w:rStyle w:val="Hyperlink"/>
            <w:rFonts w:hint="eastAsia"/>
            <w:caps w:val="0"/>
            <w:rtl/>
          </w:rPr>
          <w:t>حسب</w:t>
        </w:r>
        <w:r w:rsidR="00D412C0" w:rsidRPr="00D412C0">
          <w:rPr>
            <w:rStyle w:val="Hyperlink"/>
            <w:caps w:val="0"/>
            <w:rtl/>
          </w:rPr>
          <w:t xml:space="preserve"> </w:t>
        </w:r>
        <w:r w:rsidR="00D412C0" w:rsidRPr="00D412C0">
          <w:rPr>
            <w:rStyle w:val="Hyperlink"/>
            <w:rFonts w:hint="eastAsia"/>
            <w:caps w:val="0"/>
            <w:rtl/>
          </w:rPr>
          <w:t>تعداد</w:t>
        </w:r>
        <w:r w:rsidR="00D412C0" w:rsidRPr="00D412C0">
          <w:rPr>
            <w:rStyle w:val="Hyperlink"/>
            <w:caps w:val="0"/>
            <w:rtl/>
          </w:rPr>
          <w:t xml:space="preserve"> </w:t>
        </w:r>
        <w:r w:rsidR="00D412C0" w:rsidRPr="00D412C0">
          <w:rPr>
            <w:rStyle w:val="Hyperlink"/>
            <w:rFonts w:hint="eastAsia"/>
            <w:caps w:val="0"/>
            <w:rtl/>
          </w:rPr>
          <w:t>سنگ</w:t>
        </w:r>
        <w:r w:rsidR="00D412C0" w:rsidRPr="00D412C0">
          <w:rPr>
            <w:rStyle w:val="Hyperlink"/>
            <w:caps w:val="0"/>
            <w:rtl/>
          </w:rPr>
          <w:t xml:space="preserve"> </w:t>
        </w:r>
        <w:r w:rsidR="00D412C0" w:rsidRPr="00D412C0">
          <w:rPr>
            <w:rStyle w:val="Hyperlink"/>
            <w:rFonts w:hint="eastAsia"/>
            <w:caps w:val="0"/>
            <w:rtl/>
          </w:rPr>
          <w:t>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رخنمون</w:t>
        </w:r>
        <w:r w:rsidR="00D412C0" w:rsidRPr="00D412C0">
          <w:rPr>
            <w:rStyle w:val="Hyperlink"/>
            <w:caps w:val="0"/>
            <w:rtl/>
          </w:rPr>
          <w:t xml:space="preserve"> </w:t>
        </w:r>
        <w:r w:rsidR="00D412C0" w:rsidRPr="00D412C0">
          <w:rPr>
            <w:rStyle w:val="Hyperlink"/>
            <w:rFonts w:hint="eastAsia"/>
            <w:caps w:val="0"/>
            <w:rtl/>
          </w:rPr>
          <w:t>دار</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حوضه</w:t>
        </w:r>
        <w:r w:rsidR="00D412C0" w:rsidRPr="00D412C0">
          <w:rPr>
            <w:rStyle w:val="Hyperlink"/>
            <w:caps w:val="0"/>
            <w:rtl/>
          </w:rPr>
          <w:t xml:space="preserve"> </w:t>
        </w:r>
        <w:r w:rsidR="00D412C0" w:rsidRPr="00D412C0">
          <w:rPr>
            <w:rStyle w:val="Hyperlink"/>
            <w:rFonts w:hint="eastAsia"/>
            <w:caps w:val="0"/>
            <w:rtl/>
          </w:rPr>
          <w:t>بالادست</w:t>
        </w:r>
        <w:r w:rsidR="00D412C0" w:rsidRPr="00D412C0">
          <w:rPr>
            <w:rStyle w:val="Hyperlink"/>
            <w:caps w:val="0"/>
            <w:rtl/>
          </w:rPr>
          <w:t xml:space="preserve"> </w:t>
        </w:r>
        <w:r w:rsidR="00D412C0" w:rsidRPr="00D412C0">
          <w:rPr>
            <w:rStyle w:val="Hyperlink"/>
            <w:rFonts w:hint="eastAsia"/>
            <w:caps w:val="0"/>
            <w:rtl/>
          </w:rPr>
          <w:t>آنها</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_Toc294081745 \h </w:instrText>
        </w:r>
        <w:r w:rsidRPr="00D412C0">
          <w:rPr>
            <w:caps w:val="0"/>
            <w:webHidden/>
          </w:rPr>
        </w:r>
        <w:r w:rsidRPr="00D412C0">
          <w:rPr>
            <w:caps w:val="0"/>
            <w:webHidden/>
          </w:rPr>
          <w:fldChar w:fldCharType="separate"/>
        </w:r>
        <w:r w:rsidR="0032431C">
          <w:rPr>
            <w:caps w:val="0"/>
            <w:webHidden/>
            <w:rtl/>
          </w:rPr>
          <w:t>31</w:t>
        </w:r>
        <w:r w:rsidRPr="00D412C0">
          <w:rPr>
            <w:caps w:val="0"/>
            <w:webHidden/>
          </w:rPr>
          <w:fldChar w:fldCharType="end"/>
        </w:r>
      </w:hyperlink>
    </w:p>
    <w:p w:rsidR="00D412C0" w:rsidRPr="00D412C0" w:rsidRDefault="004148D9" w:rsidP="00D412C0">
      <w:pPr>
        <w:pStyle w:val="TOC1"/>
        <w:rPr>
          <w:rFonts w:eastAsiaTheme="minorEastAsia"/>
          <w:caps w:val="0"/>
          <w:lang w:bidi="ar-SA"/>
        </w:rPr>
      </w:pPr>
      <w:hyperlink w:anchor="_Toc294081746" w:history="1">
        <w:r w:rsidR="00D412C0" w:rsidRPr="00D412C0">
          <w:rPr>
            <w:rStyle w:val="Hyperlink"/>
            <w:rFonts w:hint="eastAsia"/>
            <w:caps w:val="0"/>
            <w:rtl/>
          </w:rPr>
          <w:t>نمودار</w:t>
        </w:r>
        <w:r w:rsidR="00D412C0" w:rsidRPr="00D412C0">
          <w:rPr>
            <w:rStyle w:val="Hyperlink"/>
            <w:caps w:val="0"/>
            <w:rtl/>
          </w:rPr>
          <w:t xml:space="preserve">2-88-  </w:t>
        </w:r>
        <w:r w:rsidR="00D412C0" w:rsidRPr="00D412C0">
          <w:rPr>
            <w:rStyle w:val="Hyperlink"/>
            <w:rFonts w:hint="eastAsia"/>
            <w:caps w:val="0"/>
            <w:rtl/>
          </w:rPr>
          <w:t>توز</w:t>
        </w:r>
        <w:r w:rsidR="00D412C0" w:rsidRPr="00D412C0">
          <w:rPr>
            <w:rStyle w:val="Hyperlink"/>
            <w:rFonts w:hint="cs"/>
            <w:caps w:val="0"/>
            <w:rtl/>
          </w:rPr>
          <w:t>ی</w:t>
        </w:r>
        <w:r w:rsidR="00D412C0" w:rsidRPr="00D412C0">
          <w:rPr>
            <w:rStyle w:val="Hyperlink"/>
            <w:rFonts w:hint="eastAsia"/>
            <w:caps w:val="0"/>
            <w:rtl/>
          </w:rPr>
          <w:t>ع</w:t>
        </w:r>
        <w:r w:rsidR="00D412C0" w:rsidRPr="00D412C0">
          <w:rPr>
            <w:rStyle w:val="Hyperlink"/>
            <w:caps w:val="0"/>
            <w:rtl/>
          </w:rPr>
          <w:t xml:space="preserve"> </w:t>
        </w:r>
        <w:r w:rsidR="00D412C0" w:rsidRPr="00D412C0">
          <w:rPr>
            <w:rStyle w:val="Hyperlink"/>
            <w:rFonts w:hint="eastAsia"/>
            <w:caps w:val="0"/>
            <w:rtl/>
          </w:rPr>
          <w:t>تعداد</w:t>
        </w:r>
        <w:r w:rsidR="00D412C0" w:rsidRPr="00D412C0">
          <w:rPr>
            <w:rStyle w:val="Hyperlink"/>
            <w:caps w:val="0"/>
            <w:rtl/>
          </w:rPr>
          <w:t xml:space="preserve">  </w:t>
        </w:r>
        <w:r w:rsidR="00D412C0" w:rsidRPr="00D412C0">
          <w:rPr>
            <w:rStyle w:val="Hyperlink"/>
            <w:rFonts w:hint="eastAsia"/>
            <w:caps w:val="0"/>
            <w:rtl/>
          </w:rPr>
          <w:t>نمونه</w:t>
        </w:r>
        <w:r w:rsidR="00D412C0" w:rsidRPr="00D412C0">
          <w:rPr>
            <w:rStyle w:val="Hyperlink"/>
            <w:caps w:val="0"/>
            <w:rtl/>
          </w:rPr>
          <w:t xml:space="preserve"> </w:t>
        </w:r>
        <w:r w:rsidR="00D412C0" w:rsidRPr="00D412C0">
          <w:rPr>
            <w:rStyle w:val="Hyperlink"/>
            <w:rFonts w:hint="eastAsia"/>
            <w:caps w:val="0"/>
            <w:rtl/>
          </w:rPr>
          <w:t>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تک</w:t>
        </w:r>
        <w:r w:rsidR="00D412C0" w:rsidRPr="00D412C0">
          <w:rPr>
            <w:rStyle w:val="Hyperlink"/>
            <w:caps w:val="0"/>
            <w:rtl/>
          </w:rPr>
          <w:t xml:space="preserve"> </w:t>
        </w:r>
        <w:r w:rsidR="00D412C0" w:rsidRPr="00D412C0">
          <w:rPr>
            <w:rStyle w:val="Hyperlink"/>
            <w:rFonts w:hint="eastAsia"/>
            <w:caps w:val="0"/>
            <w:rtl/>
          </w:rPr>
          <w:t>سنگ</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بر</w:t>
        </w:r>
        <w:r w:rsidR="00D412C0" w:rsidRPr="00D412C0">
          <w:rPr>
            <w:rStyle w:val="Hyperlink"/>
            <w:caps w:val="0"/>
            <w:rtl/>
          </w:rPr>
          <w:t xml:space="preserve"> </w:t>
        </w:r>
        <w:r w:rsidR="00D412C0" w:rsidRPr="00D412C0">
          <w:rPr>
            <w:rStyle w:val="Hyperlink"/>
            <w:rFonts w:hint="eastAsia"/>
            <w:caps w:val="0"/>
            <w:rtl/>
          </w:rPr>
          <w:t>حسب</w:t>
        </w:r>
        <w:r w:rsidR="00D412C0" w:rsidRPr="00D412C0">
          <w:rPr>
            <w:rStyle w:val="Hyperlink"/>
            <w:caps w:val="0"/>
            <w:rtl/>
          </w:rPr>
          <w:t xml:space="preserve">  </w:t>
        </w:r>
        <w:r w:rsidR="00D412C0" w:rsidRPr="00D412C0">
          <w:rPr>
            <w:rStyle w:val="Hyperlink"/>
            <w:rFonts w:hint="eastAsia"/>
            <w:caps w:val="0"/>
            <w:rtl/>
          </w:rPr>
          <w:t>ت</w:t>
        </w:r>
        <w:r w:rsidR="00D412C0" w:rsidRPr="00D412C0">
          <w:rPr>
            <w:rStyle w:val="Hyperlink"/>
            <w:rFonts w:hint="cs"/>
            <w:caps w:val="0"/>
            <w:rtl/>
          </w:rPr>
          <w:t>ی</w:t>
        </w:r>
        <w:r w:rsidR="00D412C0" w:rsidRPr="00D412C0">
          <w:rPr>
            <w:rStyle w:val="Hyperlink"/>
            <w:rFonts w:hint="eastAsia"/>
            <w:caps w:val="0"/>
            <w:rtl/>
          </w:rPr>
          <w:t>پ</w:t>
        </w:r>
        <w:r w:rsidR="00D412C0" w:rsidRPr="00D412C0">
          <w:rPr>
            <w:rStyle w:val="Hyperlink"/>
            <w:caps w:val="0"/>
            <w:rtl/>
          </w:rPr>
          <w:t xml:space="preserve">  </w:t>
        </w:r>
        <w:r w:rsidR="00D412C0" w:rsidRPr="00D412C0">
          <w:rPr>
            <w:rStyle w:val="Hyperlink"/>
            <w:rFonts w:hint="eastAsia"/>
            <w:caps w:val="0"/>
            <w:rtl/>
          </w:rPr>
          <w:t>سنگ</w:t>
        </w:r>
        <w:r w:rsidR="00D412C0" w:rsidRPr="00D412C0">
          <w:rPr>
            <w:rStyle w:val="Hyperlink"/>
            <w:caps w:val="0"/>
            <w:rtl/>
          </w:rPr>
          <w:t xml:space="preserve"> </w:t>
        </w:r>
        <w:r w:rsidR="00D412C0" w:rsidRPr="00D412C0">
          <w:rPr>
            <w:rStyle w:val="Hyperlink"/>
            <w:rFonts w:hint="eastAsia"/>
            <w:caps w:val="0"/>
            <w:rtl/>
          </w:rPr>
          <w:t>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رخنمون</w:t>
        </w:r>
        <w:r w:rsidR="00D412C0" w:rsidRPr="00D412C0">
          <w:rPr>
            <w:rStyle w:val="Hyperlink"/>
            <w:caps w:val="0"/>
            <w:rtl/>
          </w:rPr>
          <w:t xml:space="preserve"> </w:t>
        </w:r>
        <w:r w:rsidR="00D412C0" w:rsidRPr="00D412C0">
          <w:rPr>
            <w:rStyle w:val="Hyperlink"/>
            <w:rFonts w:hint="eastAsia"/>
            <w:caps w:val="0"/>
            <w:rtl/>
          </w:rPr>
          <w:t>دار</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حوضه</w:t>
        </w:r>
        <w:r w:rsidR="00D412C0" w:rsidRPr="00D412C0">
          <w:rPr>
            <w:rStyle w:val="Hyperlink"/>
            <w:caps w:val="0"/>
            <w:rtl/>
          </w:rPr>
          <w:t xml:space="preserve"> </w:t>
        </w:r>
        <w:r w:rsidR="00D412C0" w:rsidRPr="00D412C0">
          <w:rPr>
            <w:rStyle w:val="Hyperlink"/>
            <w:rFonts w:hint="eastAsia"/>
            <w:caps w:val="0"/>
            <w:rtl/>
          </w:rPr>
          <w:t>بالادست</w:t>
        </w:r>
        <w:r w:rsidR="00D412C0" w:rsidRPr="00D412C0">
          <w:rPr>
            <w:rStyle w:val="Hyperlink"/>
            <w:caps w:val="0"/>
            <w:rtl/>
          </w:rPr>
          <w:t xml:space="preserve"> </w:t>
        </w:r>
        <w:r w:rsidR="00D412C0" w:rsidRPr="00D412C0">
          <w:rPr>
            <w:rStyle w:val="Hyperlink"/>
            <w:rFonts w:hint="eastAsia"/>
            <w:caps w:val="0"/>
            <w:rtl/>
          </w:rPr>
          <w:t>آنها</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_Toc294081746 \h </w:instrText>
        </w:r>
        <w:r w:rsidRPr="00D412C0">
          <w:rPr>
            <w:caps w:val="0"/>
            <w:webHidden/>
          </w:rPr>
        </w:r>
        <w:r w:rsidRPr="00D412C0">
          <w:rPr>
            <w:caps w:val="0"/>
            <w:webHidden/>
          </w:rPr>
          <w:fldChar w:fldCharType="separate"/>
        </w:r>
        <w:r w:rsidR="0032431C">
          <w:rPr>
            <w:caps w:val="0"/>
            <w:webHidden/>
            <w:rtl/>
          </w:rPr>
          <w:t>31</w:t>
        </w:r>
        <w:r w:rsidRPr="00D412C0">
          <w:rPr>
            <w:caps w:val="0"/>
            <w:webHidden/>
          </w:rPr>
          <w:fldChar w:fldCharType="end"/>
        </w:r>
      </w:hyperlink>
    </w:p>
    <w:p w:rsidR="00D412C0" w:rsidRDefault="004148D9" w:rsidP="00D412C0">
      <w:pPr>
        <w:pStyle w:val="TOC1"/>
        <w:rPr>
          <w:rStyle w:val="Hyperlink"/>
          <w:caps w:val="0"/>
        </w:rPr>
      </w:pPr>
      <w:hyperlink w:anchor="_Toc294081747" w:history="1">
        <w:r w:rsidR="00D412C0" w:rsidRPr="00D412C0">
          <w:rPr>
            <w:rStyle w:val="Hyperlink"/>
            <w:rFonts w:hint="eastAsia"/>
            <w:caps w:val="0"/>
            <w:rtl/>
          </w:rPr>
          <w:t>نمودار</w:t>
        </w:r>
        <w:r w:rsidR="00D412C0" w:rsidRPr="00D412C0">
          <w:rPr>
            <w:rStyle w:val="Hyperlink"/>
            <w:caps w:val="0"/>
            <w:rtl/>
          </w:rPr>
          <w:t xml:space="preserve">2-89-   </w:t>
        </w:r>
        <w:r w:rsidR="00D412C0" w:rsidRPr="00D412C0">
          <w:rPr>
            <w:rStyle w:val="Hyperlink"/>
            <w:rFonts w:hint="eastAsia"/>
            <w:caps w:val="0"/>
            <w:rtl/>
          </w:rPr>
          <w:t>توز</w:t>
        </w:r>
        <w:r w:rsidR="00D412C0" w:rsidRPr="00D412C0">
          <w:rPr>
            <w:rStyle w:val="Hyperlink"/>
            <w:rFonts w:hint="cs"/>
            <w:caps w:val="0"/>
            <w:rtl/>
          </w:rPr>
          <w:t>ی</w:t>
        </w:r>
        <w:r w:rsidR="00D412C0" w:rsidRPr="00D412C0">
          <w:rPr>
            <w:rStyle w:val="Hyperlink"/>
            <w:rFonts w:hint="eastAsia"/>
            <w:caps w:val="0"/>
            <w:rtl/>
          </w:rPr>
          <w:t>ع</w:t>
        </w:r>
        <w:r w:rsidR="00D412C0" w:rsidRPr="00D412C0">
          <w:rPr>
            <w:rStyle w:val="Hyperlink"/>
            <w:caps w:val="0"/>
            <w:rtl/>
          </w:rPr>
          <w:t xml:space="preserve"> </w:t>
        </w:r>
        <w:r w:rsidR="00D412C0" w:rsidRPr="00D412C0">
          <w:rPr>
            <w:rStyle w:val="Hyperlink"/>
            <w:rFonts w:hint="eastAsia"/>
            <w:caps w:val="0"/>
            <w:rtl/>
          </w:rPr>
          <w:t>تعداد</w:t>
        </w:r>
        <w:r w:rsidR="00D412C0" w:rsidRPr="00D412C0">
          <w:rPr>
            <w:rStyle w:val="Hyperlink"/>
            <w:caps w:val="0"/>
            <w:rtl/>
          </w:rPr>
          <w:t xml:space="preserve"> </w:t>
        </w:r>
        <w:r w:rsidR="00D412C0" w:rsidRPr="00D412C0">
          <w:rPr>
            <w:rStyle w:val="Hyperlink"/>
            <w:rFonts w:hint="eastAsia"/>
            <w:caps w:val="0"/>
            <w:rtl/>
          </w:rPr>
          <w:t>نمونه</w:t>
        </w:r>
        <w:r w:rsidR="00D412C0" w:rsidRPr="00D412C0">
          <w:rPr>
            <w:rStyle w:val="Hyperlink"/>
            <w:caps w:val="0"/>
            <w:rtl/>
          </w:rPr>
          <w:t xml:space="preserve"> </w:t>
        </w:r>
        <w:r w:rsidR="00D412C0" w:rsidRPr="00D412C0">
          <w:rPr>
            <w:rStyle w:val="Hyperlink"/>
            <w:rFonts w:hint="eastAsia"/>
            <w:caps w:val="0"/>
            <w:rtl/>
          </w:rPr>
          <w:t>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دو</w:t>
        </w:r>
        <w:r w:rsidR="00D412C0" w:rsidRPr="00D412C0">
          <w:rPr>
            <w:rStyle w:val="Hyperlink"/>
            <w:caps w:val="0"/>
            <w:rtl/>
          </w:rPr>
          <w:t xml:space="preserve"> </w:t>
        </w:r>
        <w:r w:rsidR="00D412C0" w:rsidRPr="00D412C0">
          <w:rPr>
            <w:rStyle w:val="Hyperlink"/>
            <w:rFonts w:hint="eastAsia"/>
            <w:caps w:val="0"/>
            <w:rtl/>
          </w:rPr>
          <w:t>سنگ</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بر</w:t>
        </w:r>
        <w:r w:rsidR="00D412C0" w:rsidRPr="00D412C0">
          <w:rPr>
            <w:rStyle w:val="Hyperlink"/>
            <w:caps w:val="0"/>
            <w:rtl/>
          </w:rPr>
          <w:t xml:space="preserve"> </w:t>
        </w:r>
        <w:r w:rsidR="00D412C0" w:rsidRPr="00D412C0">
          <w:rPr>
            <w:rStyle w:val="Hyperlink"/>
            <w:rFonts w:hint="eastAsia"/>
            <w:caps w:val="0"/>
            <w:rtl/>
          </w:rPr>
          <w:t>حسب</w:t>
        </w:r>
        <w:r w:rsidR="00D412C0" w:rsidRPr="00D412C0">
          <w:rPr>
            <w:rStyle w:val="Hyperlink"/>
            <w:caps w:val="0"/>
            <w:rtl/>
          </w:rPr>
          <w:t xml:space="preserve">  </w:t>
        </w:r>
        <w:r w:rsidR="00D412C0" w:rsidRPr="00D412C0">
          <w:rPr>
            <w:rStyle w:val="Hyperlink"/>
            <w:rFonts w:hint="eastAsia"/>
            <w:caps w:val="0"/>
            <w:rtl/>
          </w:rPr>
          <w:t>مجموعه</w:t>
        </w:r>
        <w:r w:rsidR="00D412C0" w:rsidRPr="00D412C0">
          <w:rPr>
            <w:rStyle w:val="Hyperlink"/>
            <w:caps w:val="0"/>
            <w:rtl/>
          </w:rPr>
          <w:t xml:space="preserve"> </w:t>
        </w:r>
        <w:r w:rsidR="00D412C0" w:rsidRPr="00D412C0">
          <w:rPr>
            <w:rStyle w:val="Hyperlink"/>
            <w:rFonts w:hint="eastAsia"/>
            <w:caps w:val="0"/>
            <w:rtl/>
          </w:rPr>
          <w:t>سنگ</w:t>
        </w:r>
        <w:r w:rsidR="00D412C0" w:rsidRPr="00D412C0">
          <w:rPr>
            <w:rStyle w:val="Hyperlink"/>
            <w:caps w:val="0"/>
            <w:rtl/>
          </w:rPr>
          <w:t xml:space="preserve"> </w:t>
        </w:r>
        <w:r w:rsidR="00D412C0" w:rsidRPr="00D412C0">
          <w:rPr>
            <w:rStyle w:val="Hyperlink"/>
            <w:rFonts w:hint="eastAsia"/>
            <w:caps w:val="0"/>
            <w:rtl/>
          </w:rPr>
          <w:t>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رخنمون</w:t>
        </w:r>
        <w:r w:rsidR="00D412C0" w:rsidRPr="00D412C0">
          <w:rPr>
            <w:rStyle w:val="Hyperlink"/>
            <w:caps w:val="0"/>
            <w:rtl/>
          </w:rPr>
          <w:t xml:space="preserve"> </w:t>
        </w:r>
        <w:r w:rsidR="00D412C0" w:rsidRPr="00D412C0">
          <w:rPr>
            <w:rStyle w:val="Hyperlink"/>
            <w:rFonts w:hint="eastAsia"/>
            <w:caps w:val="0"/>
            <w:rtl/>
          </w:rPr>
          <w:t>دار</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حوضه</w:t>
        </w:r>
        <w:r w:rsidR="00D412C0" w:rsidRPr="00D412C0">
          <w:rPr>
            <w:rStyle w:val="Hyperlink"/>
            <w:caps w:val="0"/>
            <w:rtl/>
          </w:rPr>
          <w:t xml:space="preserve"> </w:t>
        </w:r>
        <w:r w:rsidR="00D412C0" w:rsidRPr="00D412C0">
          <w:rPr>
            <w:rStyle w:val="Hyperlink"/>
            <w:rFonts w:hint="eastAsia"/>
            <w:caps w:val="0"/>
            <w:rtl/>
          </w:rPr>
          <w:t>بالادست</w:t>
        </w:r>
        <w:r w:rsidR="00D412C0" w:rsidRPr="00D412C0">
          <w:rPr>
            <w:rStyle w:val="Hyperlink"/>
            <w:caps w:val="0"/>
            <w:rtl/>
          </w:rPr>
          <w:t xml:space="preserve"> </w:t>
        </w:r>
        <w:r w:rsidR="00D412C0" w:rsidRPr="00D412C0">
          <w:rPr>
            <w:rStyle w:val="Hyperlink"/>
            <w:rFonts w:hint="eastAsia"/>
            <w:caps w:val="0"/>
            <w:rtl/>
          </w:rPr>
          <w:t>آنها</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_Toc294081747 \h </w:instrText>
        </w:r>
        <w:r w:rsidRPr="00D412C0">
          <w:rPr>
            <w:caps w:val="0"/>
            <w:webHidden/>
          </w:rPr>
        </w:r>
        <w:r w:rsidRPr="00D412C0">
          <w:rPr>
            <w:caps w:val="0"/>
            <w:webHidden/>
          </w:rPr>
          <w:fldChar w:fldCharType="separate"/>
        </w:r>
        <w:r w:rsidR="0032431C">
          <w:rPr>
            <w:caps w:val="0"/>
            <w:webHidden/>
            <w:rtl/>
          </w:rPr>
          <w:t>32</w:t>
        </w:r>
        <w:r w:rsidRPr="00D412C0">
          <w:rPr>
            <w:caps w:val="0"/>
            <w:webHidden/>
          </w:rPr>
          <w:fldChar w:fldCharType="end"/>
        </w:r>
      </w:hyperlink>
    </w:p>
    <w:p w:rsidR="00D412C0" w:rsidRPr="00D412C0" w:rsidRDefault="004148D9" w:rsidP="00E24824">
      <w:pPr>
        <w:pStyle w:val="TOC1"/>
        <w:rPr>
          <w:rFonts w:eastAsiaTheme="minorEastAsia"/>
          <w:caps w:val="0"/>
          <w:lang w:bidi="ar-SA"/>
        </w:rPr>
      </w:pPr>
      <w:hyperlink w:anchor="_Toc294081751" w:history="1">
        <w:r w:rsidR="00D412C0" w:rsidRPr="00D412C0">
          <w:rPr>
            <w:rStyle w:val="Hyperlink"/>
            <w:rFonts w:hint="eastAsia"/>
            <w:caps w:val="0"/>
            <w:rtl/>
          </w:rPr>
          <w:t>نمودار</w:t>
        </w:r>
        <w:r w:rsidR="00D412C0" w:rsidRPr="00D412C0">
          <w:rPr>
            <w:rStyle w:val="Hyperlink"/>
            <w:caps w:val="0"/>
            <w:rtl/>
          </w:rPr>
          <w:t xml:space="preserve">2-90- </w:t>
        </w:r>
        <w:r w:rsidR="00D412C0" w:rsidRPr="00D412C0">
          <w:rPr>
            <w:rStyle w:val="Hyperlink"/>
            <w:rFonts w:hint="eastAsia"/>
            <w:caps w:val="0"/>
            <w:rtl/>
          </w:rPr>
          <w:t>نمودار</w:t>
        </w:r>
        <w:r w:rsidR="00D412C0" w:rsidRPr="00D412C0">
          <w:rPr>
            <w:rStyle w:val="Hyperlink"/>
            <w:caps w:val="0"/>
            <w:rtl/>
          </w:rPr>
          <w:t xml:space="preserve"> </w:t>
        </w:r>
        <w:r w:rsidR="00D412C0" w:rsidRPr="00D412C0">
          <w:rPr>
            <w:rStyle w:val="Hyperlink"/>
            <w:rFonts w:hint="eastAsia"/>
            <w:caps w:val="0"/>
            <w:rtl/>
          </w:rPr>
          <w:t>فاکتورها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شاخص</w:t>
        </w:r>
        <w:r w:rsidR="00D412C0" w:rsidRPr="00D412C0">
          <w:rPr>
            <w:rStyle w:val="Hyperlink"/>
            <w:caps w:val="0"/>
            <w:rtl/>
          </w:rPr>
          <w:t xml:space="preserve"> </w:t>
        </w:r>
        <w:r w:rsidR="00D412C0" w:rsidRPr="00D412C0">
          <w:rPr>
            <w:rStyle w:val="Hyperlink"/>
            <w:rFonts w:hint="eastAsia"/>
            <w:caps w:val="0"/>
            <w:rtl/>
          </w:rPr>
          <w:t>اول</w:t>
        </w:r>
        <w:r w:rsidR="00D412C0" w:rsidRPr="00D412C0">
          <w:rPr>
            <w:rStyle w:val="Hyperlink"/>
            <w:caps w:val="0"/>
            <w:rtl/>
          </w:rPr>
          <w:t xml:space="preserve"> </w:t>
        </w:r>
        <w:r w:rsidR="00D412C0" w:rsidRPr="00D412C0">
          <w:rPr>
            <w:rStyle w:val="Hyperlink"/>
            <w:rFonts w:hint="eastAsia"/>
            <w:caps w:val="0"/>
            <w:rtl/>
          </w:rPr>
          <w:t>و</w:t>
        </w:r>
        <w:r w:rsidR="00D412C0" w:rsidRPr="00D412C0">
          <w:rPr>
            <w:rStyle w:val="Hyperlink"/>
            <w:caps w:val="0"/>
            <w:rtl/>
          </w:rPr>
          <w:t xml:space="preserve"> </w:t>
        </w:r>
        <w:r w:rsidR="00D412C0" w:rsidRPr="00D412C0">
          <w:rPr>
            <w:rStyle w:val="Hyperlink"/>
            <w:rFonts w:hint="eastAsia"/>
            <w:caps w:val="0"/>
            <w:rtl/>
          </w:rPr>
          <w:t>دوم</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مختصات</w:t>
        </w:r>
        <w:r w:rsidR="00D412C0" w:rsidRPr="00D412C0">
          <w:rPr>
            <w:rStyle w:val="Hyperlink"/>
            <w:caps w:val="0"/>
            <w:rtl/>
          </w:rPr>
          <w:t xml:space="preserve"> </w:t>
        </w:r>
        <w:r w:rsidR="00D412C0" w:rsidRPr="00D412C0">
          <w:rPr>
            <w:rStyle w:val="Hyperlink"/>
            <w:rFonts w:hint="eastAsia"/>
            <w:caps w:val="0"/>
            <w:rtl/>
          </w:rPr>
          <w:t>فاکتور</w:t>
        </w:r>
        <w:r w:rsidR="00D412C0" w:rsidRPr="00D412C0">
          <w:rPr>
            <w:rStyle w:val="Hyperlink"/>
            <w:rFonts w:hint="cs"/>
            <w:caps w:val="0"/>
            <w:rtl/>
          </w:rPr>
          <w:t>ی</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_Toc294081751 \h </w:instrText>
        </w:r>
        <w:r w:rsidRPr="00D412C0">
          <w:rPr>
            <w:caps w:val="0"/>
            <w:webHidden/>
          </w:rPr>
        </w:r>
        <w:r w:rsidRPr="00D412C0">
          <w:rPr>
            <w:caps w:val="0"/>
            <w:webHidden/>
          </w:rPr>
          <w:fldChar w:fldCharType="separate"/>
        </w:r>
        <w:r w:rsidR="0032431C">
          <w:rPr>
            <w:caps w:val="0"/>
            <w:webHidden/>
            <w:rtl/>
          </w:rPr>
          <w:t>41</w:t>
        </w:r>
        <w:r w:rsidRPr="00D412C0">
          <w:rPr>
            <w:caps w:val="0"/>
            <w:webHidden/>
          </w:rPr>
          <w:fldChar w:fldCharType="end"/>
        </w:r>
      </w:hyperlink>
    </w:p>
    <w:p w:rsidR="00D412C0" w:rsidRDefault="004148D9" w:rsidP="00D412C0">
      <w:pPr>
        <w:pStyle w:val="TOC1"/>
        <w:rPr>
          <w:rStyle w:val="Hyperlink"/>
          <w:caps w:val="0"/>
        </w:rPr>
      </w:pPr>
      <w:hyperlink w:anchor="_Toc294081748" w:history="1">
        <w:r w:rsidR="00D412C0" w:rsidRPr="00D412C0">
          <w:rPr>
            <w:rStyle w:val="Hyperlink"/>
            <w:rFonts w:hint="eastAsia"/>
            <w:caps w:val="0"/>
            <w:rtl/>
          </w:rPr>
          <w:t>نمودار</w:t>
        </w:r>
        <w:r w:rsidR="00D412C0" w:rsidRPr="00D412C0">
          <w:rPr>
            <w:rStyle w:val="Hyperlink"/>
            <w:caps w:val="0"/>
            <w:rtl/>
          </w:rPr>
          <w:t xml:space="preserve"> 2-91- </w:t>
        </w:r>
        <w:r w:rsidR="00D412C0" w:rsidRPr="00D412C0">
          <w:rPr>
            <w:rStyle w:val="Hyperlink"/>
            <w:rFonts w:hint="eastAsia"/>
            <w:caps w:val="0"/>
            <w:rtl/>
          </w:rPr>
          <w:t>نمودار</w:t>
        </w:r>
        <w:r w:rsidR="00D412C0" w:rsidRPr="00D412C0">
          <w:rPr>
            <w:rStyle w:val="Hyperlink"/>
            <w:caps w:val="0"/>
            <w:rtl/>
          </w:rPr>
          <w:t xml:space="preserve"> </w:t>
        </w:r>
        <w:r w:rsidR="00D412C0" w:rsidRPr="00D412C0">
          <w:rPr>
            <w:rStyle w:val="Hyperlink"/>
            <w:rFonts w:hint="eastAsia"/>
            <w:caps w:val="0"/>
            <w:rtl/>
          </w:rPr>
          <w:t>فاکتورها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شاخص</w:t>
        </w:r>
        <w:r w:rsidR="00D412C0" w:rsidRPr="00D412C0">
          <w:rPr>
            <w:rStyle w:val="Hyperlink"/>
            <w:caps w:val="0"/>
            <w:rtl/>
          </w:rPr>
          <w:t xml:space="preserve"> </w:t>
        </w:r>
        <w:r w:rsidR="00D412C0" w:rsidRPr="00D412C0">
          <w:rPr>
            <w:rStyle w:val="Hyperlink"/>
            <w:rFonts w:hint="eastAsia"/>
            <w:caps w:val="0"/>
            <w:rtl/>
          </w:rPr>
          <w:t>اول</w:t>
        </w:r>
        <w:r w:rsidR="00D412C0" w:rsidRPr="00D412C0">
          <w:rPr>
            <w:rStyle w:val="Hyperlink"/>
            <w:caps w:val="0"/>
            <w:rtl/>
          </w:rPr>
          <w:t xml:space="preserve"> </w:t>
        </w:r>
        <w:r w:rsidR="00D412C0" w:rsidRPr="00D412C0">
          <w:rPr>
            <w:rStyle w:val="Hyperlink"/>
            <w:rFonts w:hint="eastAsia"/>
            <w:caps w:val="0"/>
            <w:rtl/>
          </w:rPr>
          <w:t>و</w:t>
        </w:r>
        <w:r w:rsidR="00D412C0" w:rsidRPr="00D412C0">
          <w:rPr>
            <w:rStyle w:val="Hyperlink"/>
            <w:caps w:val="0"/>
            <w:rtl/>
          </w:rPr>
          <w:t xml:space="preserve"> </w:t>
        </w:r>
        <w:r w:rsidR="00D412C0" w:rsidRPr="00D412C0">
          <w:rPr>
            <w:rStyle w:val="Hyperlink"/>
            <w:rFonts w:hint="eastAsia"/>
            <w:caps w:val="0"/>
            <w:rtl/>
          </w:rPr>
          <w:t>سوم</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مختصات</w:t>
        </w:r>
        <w:r w:rsidR="00D412C0" w:rsidRPr="00D412C0">
          <w:rPr>
            <w:rStyle w:val="Hyperlink"/>
            <w:caps w:val="0"/>
            <w:rtl/>
          </w:rPr>
          <w:t xml:space="preserve"> </w:t>
        </w:r>
        <w:r w:rsidR="00D412C0" w:rsidRPr="00D412C0">
          <w:rPr>
            <w:rStyle w:val="Hyperlink"/>
            <w:rFonts w:hint="eastAsia"/>
            <w:caps w:val="0"/>
            <w:rtl/>
          </w:rPr>
          <w:t>فاکتور</w:t>
        </w:r>
        <w:r w:rsidR="00D412C0" w:rsidRPr="00D412C0">
          <w:rPr>
            <w:rStyle w:val="Hyperlink"/>
            <w:rFonts w:hint="cs"/>
            <w:caps w:val="0"/>
            <w:rtl/>
          </w:rPr>
          <w:t>ی</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_Toc294081748 \h </w:instrText>
        </w:r>
        <w:r w:rsidRPr="00D412C0">
          <w:rPr>
            <w:caps w:val="0"/>
            <w:webHidden/>
          </w:rPr>
        </w:r>
        <w:r w:rsidRPr="00D412C0">
          <w:rPr>
            <w:caps w:val="0"/>
            <w:webHidden/>
          </w:rPr>
          <w:fldChar w:fldCharType="separate"/>
        </w:r>
        <w:r w:rsidR="0032431C">
          <w:rPr>
            <w:caps w:val="0"/>
            <w:webHidden/>
            <w:rtl/>
          </w:rPr>
          <w:t>41</w:t>
        </w:r>
        <w:r w:rsidRPr="00D412C0">
          <w:rPr>
            <w:caps w:val="0"/>
            <w:webHidden/>
          </w:rPr>
          <w:fldChar w:fldCharType="end"/>
        </w:r>
      </w:hyperlink>
    </w:p>
    <w:p w:rsidR="00E24824" w:rsidRPr="00D412C0" w:rsidRDefault="004148D9" w:rsidP="00E24824">
      <w:pPr>
        <w:pStyle w:val="TOC1"/>
        <w:rPr>
          <w:rFonts w:eastAsiaTheme="minorEastAsia"/>
          <w:caps w:val="0"/>
          <w:lang w:bidi="ar-SA"/>
        </w:rPr>
      </w:pPr>
      <w:hyperlink w:anchor="_Toc294081751" w:history="1">
        <w:r w:rsidR="00E24824" w:rsidRPr="00D412C0">
          <w:rPr>
            <w:rStyle w:val="Hyperlink"/>
            <w:rFonts w:hint="eastAsia"/>
            <w:caps w:val="0"/>
            <w:rtl/>
          </w:rPr>
          <w:t>نمودار</w:t>
        </w:r>
        <w:r w:rsidR="00E24824" w:rsidRPr="00D412C0">
          <w:rPr>
            <w:rStyle w:val="Hyperlink"/>
            <w:caps w:val="0"/>
            <w:rtl/>
          </w:rPr>
          <w:t>2-9</w:t>
        </w:r>
        <w:r w:rsidR="00E24824">
          <w:rPr>
            <w:rStyle w:val="Hyperlink"/>
            <w:rFonts w:hint="cs"/>
            <w:caps w:val="0"/>
            <w:rtl/>
          </w:rPr>
          <w:t>2</w:t>
        </w:r>
        <w:r w:rsidR="00E24824" w:rsidRPr="00D412C0">
          <w:rPr>
            <w:rStyle w:val="Hyperlink"/>
            <w:caps w:val="0"/>
            <w:rtl/>
          </w:rPr>
          <w:t xml:space="preserve">- </w:t>
        </w:r>
        <w:r w:rsidR="00E24824" w:rsidRPr="00D412C0">
          <w:rPr>
            <w:rStyle w:val="Hyperlink"/>
            <w:rFonts w:hint="eastAsia"/>
            <w:caps w:val="0"/>
            <w:rtl/>
          </w:rPr>
          <w:t>نمودار</w:t>
        </w:r>
        <w:r w:rsidR="00E24824" w:rsidRPr="00D412C0">
          <w:rPr>
            <w:rStyle w:val="Hyperlink"/>
            <w:caps w:val="0"/>
            <w:rtl/>
          </w:rPr>
          <w:t xml:space="preserve"> </w:t>
        </w:r>
        <w:r w:rsidR="00E24824" w:rsidRPr="00D412C0">
          <w:rPr>
            <w:rStyle w:val="Hyperlink"/>
            <w:rFonts w:hint="eastAsia"/>
            <w:caps w:val="0"/>
            <w:rtl/>
          </w:rPr>
          <w:t>فاکتورها</w:t>
        </w:r>
        <w:r w:rsidR="00E24824" w:rsidRPr="00D412C0">
          <w:rPr>
            <w:rStyle w:val="Hyperlink"/>
            <w:rFonts w:hint="cs"/>
            <w:caps w:val="0"/>
            <w:rtl/>
          </w:rPr>
          <w:t>ی</w:t>
        </w:r>
        <w:r w:rsidR="00E24824" w:rsidRPr="00D412C0">
          <w:rPr>
            <w:rStyle w:val="Hyperlink"/>
            <w:caps w:val="0"/>
            <w:rtl/>
          </w:rPr>
          <w:t xml:space="preserve"> </w:t>
        </w:r>
        <w:r w:rsidR="00E24824" w:rsidRPr="00D412C0">
          <w:rPr>
            <w:rStyle w:val="Hyperlink"/>
            <w:rFonts w:hint="eastAsia"/>
            <w:caps w:val="0"/>
            <w:rtl/>
          </w:rPr>
          <w:t>شاخص</w:t>
        </w:r>
        <w:r w:rsidR="00E24824" w:rsidRPr="00D412C0">
          <w:rPr>
            <w:rStyle w:val="Hyperlink"/>
            <w:caps w:val="0"/>
            <w:rtl/>
          </w:rPr>
          <w:t xml:space="preserve"> </w:t>
        </w:r>
        <w:r w:rsidR="00E24824" w:rsidRPr="00D412C0">
          <w:rPr>
            <w:rStyle w:val="Hyperlink"/>
            <w:rFonts w:hint="eastAsia"/>
            <w:caps w:val="0"/>
            <w:rtl/>
          </w:rPr>
          <w:t>اول</w:t>
        </w:r>
        <w:r w:rsidR="00E24824" w:rsidRPr="00D412C0">
          <w:rPr>
            <w:rStyle w:val="Hyperlink"/>
            <w:caps w:val="0"/>
            <w:rtl/>
          </w:rPr>
          <w:t xml:space="preserve"> </w:t>
        </w:r>
        <w:r w:rsidR="00E24824" w:rsidRPr="00D412C0">
          <w:rPr>
            <w:rStyle w:val="Hyperlink"/>
            <w:rFonts w:hint="eastAsia"/>
            <w:caps w:val="0"/>
            <w:rtl/>
          </w:rPr>
          <w:t>و</w:t>
        </w:r>
        <w:r w:rsidR="00E24824">
          <w:rPr>
            <w:rStyle w:val="Hyperlink"/>
            <w:caps w:val="0"/>
            <w:rtl/>
          </w:rPr>
          <w:t xml:space="preserve"> </w:t>
        </w:r>
        <w:r w:rsidR="00E24824">
          <w:rPr>
            <w:rStyle w:val="Hyperlink"/>
            <w:rFonts w:hint="cs"/>
            <w:caps w:val="0"/>
            <w:rtl/>
          </w:rPr>
          <w:t>چهار</w:t>
        </w:r>
        <w:r w:rsidR="00E24824" w:rsidRPr="00D412C0">
          <w:rPr>
            <w:rStyle w:val="Hyperlink"/>
            <w:rFonts w:hint="eastAsia"/>
            <w:caps w:val="0"/>
            <w:rtl/>
          </w:rPr>
          <w:t>م</w:t>
        </w:r>
        <w:r w:rsidR="00E24824" w:rsidRPr="00D412C0">
          <w:rPr>
            <w:rStyle w:val="Hyperlink"/>
            <w:caps w:val="0"/>
            <w:rtl/>
          </w:rPr>
          <w:t xml:space="preserve"> </w:t>
        </w:r>
        <w:r w:rsidR="00E24824" w:rsidRPr="00D412C0">
          <w:rPr>
            <w:rStyle w:val="Hyperlink"/>
            <w:rFonts w:hint="eastAsia"/>
            <w:caps w:val="0"/>
            <w:rtl/>
          </w:rPr>
          <w:t>در</w:t>
        </w:r>
        <w:r w:rsidR="00E24824" w:rsidRPr="00D412C0">
          <w:rPr>
            <w:rStyle w:val="Hyperlink"/>
            <w:caps w:val="0"/>
            <w:rtl/>
          </w:rPr>
          <w:t xml:space="preserve"> </w:t>
        </w:r>
        <w:r w:rsidR="00E24824" w:rsidRPr="00D412C0">
          <w:rPr>
            <w:rStyle w:val="Hyperlink"/>
            <w:rFonts w:hint="eastAsia"/>
            <w:caps w:val="0"/>
            <w:rtl/>
          </w:rPr>
          <w:t>مختصات</w:t>
        </w:r>
        <w:r w:rsidR="00E24824" w:rsidRPr="00D412C0">
          <w:rPr>
            <w:rStyle w:val="Hyperlink"/>
            <w:caps w:val="0"/>
            <w:rtl/>
          </w:rPr>
          <w:t xml:space="preserve"> </w:t>
        </w:r>
        <w:r w:rsidR="00E24824" w:rsidRPr="00D412C0">
          <w:rPr>
            <w:rStyle w:val="Hyperlink"/>
            <w:rFonts w:hint="eastAsia"/>
            <w:caps w:val="0"/>
            <w:rtl/>
          </w:rPr>
          <w:t>فاکتور</w:t>
        </w:r>
        <w:r w:rsidR="00E24824" w:rsidRPr="00D412C0">
          <w:rPr>
            <w:rStyle w:val="Hyperlink"/>
            <w:rFonts w:hint="cs"/>
            <w:caps w:val="0"/>
            <w:rtl/>
          </w:rPr>
          <w:t>ی</w:t>
        </w:r>
        <w:r w:rsidR="00E24824" w:rsidRPr="00D412C0">
          <w:rPr>
            <w:caps w:val="0"/>
            <w:webHidden/>
          </w:rPr>
          <w:tab/>
        </w:r>
        <w:r w:rsidRPr="00D412C0">
          <w:rPr>
            <w:caps w:val="0"/>
            <w:webHidden/>
          </w:rPr>
          <w:fldChar w:fldCharType="begin"/>
        </w:r>
        <w:r w:rsidR="00E24824" w:rsidRPr="00D412C0">
          <w:rPr>
            <w:caps w:val="0"/>
            <w:webHidden/>
          </w:rPr>
          <w:instrText xml:space="preserve"> PAGEREF _Toc294081751 \h </w:instrText>
        </w:r>
        <w:r w:rsidRPr="00D412C0">
          <w:rPr>
            <w:caps w:val="0"/>
            <w:webHidden/>
          </w:rPr>
        </w:r>
        <w:r w:rsidRPr="00D412C0">
          <w:rPr>
            <w:caps w:val="0"/>
            <w:webHidden/>
          </w:rPr>
          <w:fldChar w:fldCharType="separate"/>
        </w:r>
        <w:r w:rsidR="0032431C">
          <w:rPr>
            <w:caps w:val="0"/>
            <w:webHidden/>
            <w:rtl/>
          </w:rPr>
          <w:t>41</w:t>
        </w:r>
        <w:r w:rsidRPr="00D412C0">
          <w:rPr>
            <w:caps w:val="0"/>
            <w:webHidden/>
          </w:rPr>
          <w:fldChar w:fldCharType="end"/>
        </w:r>
      </w:hyperlink>
    </w:p>
    <w:p w:rsidR="00D412C0" w:rsidRDefault="004148D9" w:rsidP="00D412C0">
      <w:pPr>
        <w:pStyle w:val="TOC1"/>
        <w:rPr>
          <w:rStyle w:val="Hyperlink"/>
          <w:caps w:val="0"/>
          <w:rtl/>
        </w:rPr>
      </w:pPr>
      <w:hyperlink w:anchor="_Toc294081749" w:history="1">
        <w:r w:rsidR="00D412C0" w:rsidRPr="00D412C0">
          <w:rPr>
            <w:rStyle w:val="Hyperlink"/>
            <w:rFonts w:hint="eastAsia"/>
            <w:caps w:val="0"/>
            <w:rtl/>
          </w:rPr>
          <w:t>نمودار</w:t>
        </w:r>
        <w:r w:rsidR="00D412C0" w:rsidRPr="00D412C0">
          <w:rPr>
            <w:rStyle w:val="Hyperlink"/>
            <w:caps w:val="0"/>
            <w:rtl/>
          </w:rPr>
          <w:t xml:space="preserve"> 2-93- </w:t>
        </w:r>
        <w:r w:rsidR="00D412C0" w:rsidRPr="00D412C0">
          <w:rPr>
            <w:rStyle w:val="Hyperlink"/>
            <w:rFonts w:hint="eastAsia"/>
            <w:caps w:val="0"/>
            <w:rtl/>
          </w:rPr>
          <w:t>نمودار</w:t>
        </w:r>
        <w:r w:rsidR="00D412C0" w:rsidRPr="00D412C0">
          <w:rPr>
            <w:rStyle w:val="Hyperlink"/>
            <w:caps w:val="0"/>
            <w:rtl/>
          </w:rPr>
          <w:t xml:space="preserve"> </w:t>
        </w:r>
        <w:r w:rsidR="00D412C0" w:rsidRPr="00D412C0">
          <w:rPr>
            <w:rStyle w:val="Hyperlink"/>
            <w:rFonts w:hint="eastAsia"/>
            <w:caps w:val="0"/>
            <w:rtl/>
          </w:rPr>
          <w:t>فاکتورها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شاخص</w:t>
        </w:r>
        <w:r w:rsidR="00D412C0" w:rsidRPr="00D412C0">
          <w:rPr>
            <w:rStyle w:val="Hyperlink"/>
            <w:caps w:val="0"/>
            <w:rtl/>
          </w:rPr>
          <w:t xml:space="preserve"> </w:t>
        </w:r>
        <w:r w:rsidR="00D412C0" w:rsidRPr="00D412C0">
          <w:rPr>
            <w:rStyle w:val="Hyperlink"/>
            <w:rFonts w:hint="eastAsia"/>
            <w:caps w:val="0"/>
            <w:rtl/>
          </w:rPr>
          <w:t>دوم</w:t>
        </w:r>
        <w:r w:rsidR="00D412C0" w:rsidRPr="00D412C0">
          <w:rPr>
            <w:rStyle w:val="Hyperlink"/>
            <w:caps w:val="0"/>
            <w:rtl/>
          </w:rPr>
          <w:t xml:space="preserve"> </w:t>
        </w:r>
        <w:r w:rsidR="00D412C0" w:rsidRPr="00D412C0">
          <w:rPr>
            <w:rStyle w:val="Hyperlink"/>
            <w:rFonts w:hint="eastAsia"/>
            <w:caps w:val="0"/>
            <w:rtl/>
          </w:rPr>
          <w:t>و</w:t>
        </w:r>
        <w:r w:rsidR="00D412C0" w:rsidRPr="00D412C0">
          <w:rPr>
            <w:rStyle w:val="Hyperlink"/>
            <w:caps w:val="0"/>
            <w:rtl/>
          </w:rPr>
          <w:t xml:space="preserve"> </w:t>
        </w:r>
        <w:r w:rsidR="00D412C0" w:rsidRPr="00D412C0">
          <w:rPr>
            <w:rStyle w:val="Hyperlink"/>
            <w:rFonts w:hint="eastAsia"/>
            <w:caps w:val="0"/>
            <w:rtl/>
          </w:rPr>
          <w:t>سوم</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مختصات</w:t>
        </w:r>
        <w:r w:rsidR="00D412C0" w:rsidRPr="00D412C0">
          <w:rPr>
            <w:rStyle w:val="Hyperlink"/>
            <w:caps w:val="0"/>
            <w:rtl/>
          </w:rPr>
          <w:t xml:space="preserve"> </w:t>
        </w:r>
        <w:r w:rsidR="00D412C0" w:rsidRPr="00D412C0">
          <w:rPr>
            <w:rStyle w:val="Hyperlink"/>
            <w:rFonts w:hint="eastAsia"/>
            <w:caps w:val="0"/>
            <w:rtl/>
          </w:rPr>
          <w:t>فاکتور</w:t>
        </w:r>
        <w:r w:rsidR="00D412C0" w:rsidRPr="00D412C0">
          <w:rPr>
            <w:rStyle w:val="Hyperlink"/>
            <w:rFonts w:hint="cs"/>
            <w:caps w:val="0"/>
            <w:rtl/>
          </w:rPr>
          <w:t>ی</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_Toc294081749 \h </w:instrText>
        </w:r>
        <w:r w:rsidRPr="00D412C0">
          <w:rPr>
            <w:caps w:val="0"/>
            <w:webHidden/>
          </w:rPr>
        </w:r>
        <w:r w:rsidRPr="00D412C0">
          <w:rPr>
            <w:caps w:val="0"/>
            <w:webHidden/>
          </w:rPr>
          <w:fldChar w:fldCharType="separate"/>
        </w:r>
        <w:r w:rsidR="0032431C">
          <w:rPr>
            <w:caps w:val="0"/>
            <w:webHidden/>
            <w:rtl/>
          </w:rPr>
          <w:t>42</w:t>
        </w:r>
        <w:r w:rsidRPr="00D412C0">
          <w:rPr>
            <w:caps w:val="0"/>
            <w:webHidden/>
          </w:rPr>
          <w:fldChar w:fldCharType="end"/>
        </w:r>
      </w:hyperlink>
    </w:p>
    <w:p w:rsidR="00651E63" w:rsidRPr="00D412C0" w:rsidRDefault="004148D9" w:rsidP="00651E63">
      <w:pPr>
        <w:pStyle w:val="TOC1"/>
        <w:rPr>
          <w:rFonts w:eastAsiaTheme="minorEastAsia"/>
          <w:caps w:val="0"/>
          <w:lang w:bidi="ar-SA"/>
        </w:rPr>
      </w:pPr>
      <w:hyperlink w:anchor="_Toc294081752" w:history="1">
        <w:r w:rsidR="00651E63" w:rsidRPr="00D412C0">
          <w:rPr>
            <w:rStyle w:val="Hyperlink"/>
            <w:rFonts w:hint="eastAsia"/>
            <w:caps w:val="0"/>
            <w:rtl/>
          </w:rPr>
          <w:t>نمودار</w:t>
        </w:r>
        <w:r w:rsidR="00651E63" w:rsidRPr="00D412C0">
          <w:rPr>
            <w:rStyle w:val="Hyperlink"/>
            <w:caps w:val="0"/>
            <w:rtl/>
          </w:rPr>
          <w:t xml:space="preserve"> 2-94- </w:t>
        </w:r>
        <w:r w:rsidR="00651E63" w:rsidRPr="00D412C0">
          <w:rPr>
            <w:rStyle w:val="Hyperlink"/>
            <w:rFonts w:hint="eastAsia"/>
            <w:caps w:val="0"/>
            <w:rtl/>
          </w:rPr>
          <w:t>نمودار</w:t>
        </w:r>
        <w:r w:rsidR="00651E63" w:rsidRPr="00D412C0">
          <w:rPr>
            <w:rStyle w:val="Hyperlink"/>
            <w:caps w:val="0"/>
            <w:rtl/>
          </w:rPr>
          <w:t xml:space="preserve"> </w:t>
        </w:r>
        <w:r w:rsidR="00651E63" w:rsidRPr="00D412C0">
          <w:rPr>
            <w:rStyle w:val="Hyperlink"/>
            <w:rFonts w:hint="eastAsia"/>
            <w:caps w:val="0"/>
            <w:rtl/>
          </w:rPr>
          <w:t>فاکتورها</w:t>
        </w:r>
        <w:r w:rsidR="00651E63" w:rsidRPr="00D412C0">
          <w:rPr>
            <w:rStyle w:val="Hyperlink"/>
            <w:rFonts w:hint="cs"/>
            <w:caps w:val="0"/>
            <w:rtl/>
          </w:rPr>
          <w:t>ی</w:t>
        </w:r>
        <w:r w:rsidR="00651E63" w:rsidRPr="00D412C0">
          <w:rPr>
            <w:rStyle w:val="Hyperlink"/>
            <w:caps w:val="0"/>
            <w:rtl/>
          </w:rPr>
          <w:t xml:space="preserve"> </w:t>
        </w:r>
        <w:r w:rsidR="00651E63" w:rsidRPr="00D412C0">
          <w:rPr>
            <w:rStyle w:val="Hyperlink"/>
            <w:rFonts w:hint="eastAsia"/>
            <w:caps w:val="0"/>
            <w:rtl/>
          </w:rPr>
          <w:t>شاخص</w:t>
        </w:r>
        <w:r w:rsidR="00651E63" w:rsidRPr="00D412C0">
          <w:rPr>
            <w:rStyle w:val="Hyperlink"/>
            <w:caps w:val="0"/>
            <w:rtl/>
          </w:rPr>
          <w:t xml:space="preserve"> </w:t>
        </w:r>
        <w:r w:rsidR="00651E63" w:rsidRPr="00D412C0">
          <w:rPr>
            <w:rStyle w:val="Hyperlink"/>
            <w:rFonts w:hint="eastAsia"/>
            <w:caps w:val="0"/>
            <w:rtl/>
          </w:rPr>
          <w:t>دوم</w:t>
        </w:r>
        <w:r w:rsidR="00651E63" w:rsidRPr="00D412C0">
          <w:rPr>
            <w:rStyle w:val="Hyperlink"/>
            <w:caps w:val="0"/>
            <w:rtl/>
          </w:rPr>
          <w:t xml:space="preserve"> </w:t>
        </w:r>
        <w:r w:rsidR="00651E63" w:rsidRPr="00D412C0">
          <w:rPr>
            <w:rStyle w:val="Hyperlink"/>
            <w:rFonts w:hint="eastAsia"/>
            <w:caps w:val="0"/>
            <w:rtl/>
          </w:rPr>
          <w:t>و</w:t>
        </w:r>
        <w:r w:rsidR="00651E63" w:rsidRPr="00D412C0">
          <w:rPr>
            <w:rStyle w:val="Hyperlink"/>
            <w:caps w:val="0"/>
            <w:rtl/>
          </w:rPr>
          <w:t xml:space="preserve"> </w:t>
        </w:r>
        <w:r w:rsidR="00651E63" w:rsidRPr="00D412C0">
          <w:rPr>
            <w:rStyle w:val="Hyperlink"/>
            <w:rFonts w:hint="eastAsia"/>
            <w:caps w:val="0"/>
            <w:rtl/>
          </w:rPr>
          <w:t>چهارم</w:t>
        </w:r>
        <w:r w:rsidR="00651E63" w:rsidRPr="00D412C0">
          <w:rPr>
            <w:rStyle w:val="Hyperlink"/>
            <w:caps w:val="0"/>
            <w:rtl/>
          </w:rPr>
          <w:t xml:space="preserve"> </w:t>
        </w:r>
        <w:r w:rsidR="00651E63" w:rsidRPr="00D412C0">
          <w:rPr>
            <w:rStyle w:val="Hyperlink"/>
            <w:rFonts w:hint="eastAsia"/>
            <w:caps w:val="0"/>
            <w:rtl/>
          </w:rPr>
          <w:t>در</w:t>
        </w:r>
        <w:r w:rsidR="00651E63" w:rsidRPr="00D412C0">
          <w:rPr>
            <w:rStyle w:val="Hyperlink"/>
            <w:caps w:val="0"/>
            <w:rtl/>
          </w:rPr>
          <w:t xml:space="preserve"> </w:t>
        </w:r>
        <w:r w:rsidR="00651E63" w:rsidRPr="00D412C0">
          <w:rPr>
            <w:rStyle w:val="Hyperlink"/>
            <w:rFonts w:hint="eastAsia"/>
            <w:caps w:val="0"/>
            <w:rtl/>
          </w:rPr>
          <w:t>مختصات</w:t>
        </w:r>
        <w:r w:rsidR="00651E63" w:rsidRPr="00D412C0">
          <w:rPr>
            <w:rStyle w:val="Hyperlink"/>
            <w:caps w:val="0"/>
            <w:rtl/>
          </w:rPr>
          <w:t xml:space="preserve"> </w:t>
        </w:r>
        <w:r w:rsidR="00651E63" w:rsidRPr="00D412C0">
          <w:rPr>
            <w:rStyle w:val="Hyperlink"/>
            <w:rFonts w:hint="eastAsia"/>
            <w:caps w:val="0"/>
            <w:rtl/>
          </w:rPr>
          <w:t>فاکتور</w:t>
        </w:r>
        <w:r w:rsidR="00651E63" w:rsidRPr="00D412C0">
          <w:rPr>
            <w:rStyle w:val="Hyperlink"/>
            <w:rFonts w:hint="cs"/>
            <w:caps w:val="0"/>
            <w:rtl/>
          </w:rPr>
          <w:t>ی</w:t>
        </w:r>
        <w:r w:rsidR="00651E63" w:rsidRPr="00D412C0">
          <w:rPr>
            <w:caps w:val="0"/>
            <w:webHidden/>
          </w:rPr>
          <w:tab/>
        </w:r>
        <w:r w:rsidRPr="00D412C0">
          <w:rPr>
            <w:caps w:val="0"/>
            <w:webHidden/>
          </w:rPr>
          <w:fldChar w:fldCharType="begin"/>
        </w:r>
        <w:r w:rsidR="00651E63" w:rsidRPr="00D412C0">
          <w:rPr>
            <w:caps w:val="0"/>
            <w:webHidden/>
          </w:rPr>
          <w:instrText xml:space="preserve"> PAGEREF _Toc294081752 \h </w:instrText>
        </w:r>
        <w:r w:rsidRPr="00D412C0">
          <w:rPr>
            <w:caps w:val="0"/>
            <w:webHidden/>
          </w:rPr>
        </w:r>
        <w:r w:rsidRPr="00D412C0">
          <w:rPr>
            <w:caps w:val="0"/>
            <w:webHidden/>
          </w:rPr>
          <w:fldChar w:fldCharType="separate"/>
        </w:r>
        <w:r w:rsidR="0032431C">
          <w:rPr>
            <w:caps w:val="0"/>
            <w:webHidden/>
            <w:rtl/>
          </w:rPr>
          <w:t>42</w:t>
        </w:r>
        <w:r w:rsidRPr="00D412C0">
          <w:rPr>
            <w:caps w:val="0"/>
            <w:webHidden/>
          </w:rPr>
          <w:fldChar w:fldCharType="end"/>
        </w:r>
      </w:hyperlink>
    </w:p>
    <w:p w:rsidR="00D412C0" w:rsidRPr="00D412C0" w:rsidRDefault="004148D9" w:rsidP="00D412C0">
      <w:pPr>
        <w:pStyle w:val="TOC1"/>
        <w:rPr>
          <w:rFonts w:eastAsiaTheme="minorEastAsia"/>
          <w:caps w:val="0"/>
          <w:lang w:bidi="ar-SA"/>
        </w:rPr>
      </w:pPr>
      <w:hyperlink w:anchor="_Toc294081750" w:history="1">
        <w:r w:rsidR="00D412C0" w:rsidRPr="00D412C0">
          <w:rPr>
            <w:rStyle w:val="Hyperlink"/>
            <w:rFonts w:hint="eastAsia"/>
            <w:caps w:val="0"/>
            <w:rtl/>
          </w:rPr>
          <w:t>نمودار</w:t>
        </w:r>
        <w:r w:rsidR="00D412C0" w:rsidRPr="00D412C0">
          <w:rPr>
            <w:rStyle w:val="Hyperlink"/>
            <w:caps w:val="0"/>
            <w:rtl/>
          </w:rPr>
          <w:t xml:space="preserve">2-95- </w:t>
        </w:r>
        <w:r w:rsidR="00D412C0" w:rsidRPr="00D412C0">
          <w:rPr>
            <w:rStyle w:val="Hyperlink"/>
            <w:rFonts w:hint="eastAsia"/>
            <w:caps w:val="0"/>
            <w:rtl/>
          </w:rPr>
          <w:t>نمودار</w:t>
        </w:r>
        <w:r w:rsidR="00D412C0" w:rsidRPr="00D412C0">
          <w:rPr>
            <w:rStyle w:val="Hyperlink"/>
            <w:caps w:val="0"/>
            <w:rtl/>
          </w:rPr>
          <w:t xml:space="preserve"> </w:t>
        </w:r>
        <w:r w:rsidR="00D412C0" w:rsidRPr="00D412C0">
          <w:rPr>
            <w:rStyle w:val="Hyperlink"/>
            <w:rFonts w:hint="eastAsia"/>
            <w:caps w:val="0"/>
            <w:rtl/>
          </w:rPr>
          <w:t>فاکتورها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شاخص</w:t>
        </w:r>
        <w:r w:rsidR="00D412C0" w:rsidRPr="00D412C0">
          <w:rPr>
            <w:rStyle w:val="Hyperlink"/>
            <w:caps w:val="0"/>
            <w:rtl/>
          </w:rPr>
          <w:t xml:space="preserve"> </w:t>
        </w:r>
        <w:r w:rsidR="00D412C0" w:rsidRPr="00D412C0">
          <w:rPr>
            <w:rStyle w:val="Hyperlink"/>
            <w:rFonts w:hint="eastAsia"/>
            <w:caps w:val="0"/>
            <w:rtl/>
          </w:rPr>
          <w:t>سوم</w:t>
        </w:r>
        <w:r w:rsidR="00D412C0" w:rsidRPr="00D412C0">
          <w:rPr>
            <w:rStyle w:val="Hyperlink"/>
            <w:caps w:val="0"/>
            <w:rtl/>
          </w:rPr>
          <w:t xml:space="preserve"> </w:t>
        </w:r>
        <w:r w:rsidR="00D412C0" w:rsidRPr="00D412C0">
          <w:rPr>
            <w:rStyle w:val="Hyperlink"/>
            <w:rFonts w:hint="eastAsia"/>
            <w:caps w:val="0"/>
            <w:rtl/>
          </w:rPr>
          <w:t>و</w:t>
        </w:r>
        <w:r w:rsidR="00D412C0" w:rsidRPr="00D412C0">
          <w:rPr>
            <w:rStyle w:val="Hyperlink"/>
            <w:caps w:val="0"/>
            <w:rtl/>
          </w:rPr>
          <w:t xml:space="preserve"> </w:t>
        </w:r>
        <w:r w:rsidR="00D412C0" w:rsidRPr="00D412C0">
          <w:rPr>
            <w:rStyle w:val="Hyperlink"/>
            <w:rFonts w:hint="eastAsia"/>
            <w:caps w:val="0"/>
            <w:rtl/>
          </w:rPr>
          <w:t>چهارم</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مختصات</w:t>
        </w:r>
        <w:r w:rsidR="00D412C0" w:rsidRPr="00D412C0">
          <w:rPr>
            <w:rStyle w:val="Hyperlink"/>
            <w:caps w:val="0"/>
            <w:rtl/>
          </w:rPr>
          <w:t xml:space="preserve"> </w:t>
        </w:r>
        <w:r w:rsidR="00D412C0" w:rsidRPr="00D412C0">
          <w:rPr>
            <w:rStyle w:val="Hyperlink"/>
            <w:rFonts w:hint="eastAsia"/>
            <w:caps w:val="0"/>
            <w:rtl/>
          </w:rPr>
          <w:t>فاکتور</w:t>
        </w:r>
        <w:r w:rsidR="00D412C0" w:rsidRPr="00D412C0">
          <w:rPr>
            <w:rStyle w:val="Hyperlink"/>
            <w:rFonts w:hint="cs"/>
            <w:caps w:val="0"/>
            <w:rtl/>
          </w:rPr>
          <w:t>ی</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_Toc294081750 \h </w:instrText>
        </w:r>
        <w:r w:rsidRPr="00D412C0">
          <w:rPr>
            <w:caps w:val="0"/>
            <w:webHidden/>
          </w:rPr>
        </w:r>
        <w:r w:rsidRPr="00D412C0">
          <w:rPr>
            <w:caps w:val="0"/>
            <w:webHidden/>
          </w:rPr>
          <w:fldChar w:fldCharType="separate"/>
        </w:r>
        <w:r w:rsidR="0032431C">
          <w:rPr>
            <w:caps w:val="0"/>
            <w:webHidden/>
            <w:rtl/>
          </w:rPr>
          <w:t>42</w:t>
        </w:r>
        <w:r w:rsidRPr="00D412C0">
          <w:rPr>
            <w:caps w:val="0"/>
            <w:webHidden/>
          </w:rPr>
          <w:fldChar w:fldCharType="end"/>
        </w:r>
      </w:hyperlink>
    </w:p>
    <w:p w:rsidR="00D412C0" w:rsidRPr="00D412C0" w:rsidRDefault="004148D9" w:rsidP="00D412C0">
      <w:pPr>
        <w:pStyle w:val="TOC1"/>
        <w:rPr>
          <w:rFonts w:eastAsiaTheme="minorEastAsia"/>
          <w:caps w:val="0"/>
          <w:lang w:bidi="ar-SA"/>
        </w:rPr>
      </w:pPr>
      <w:hyperlink w:anchor="_Toc294081753" w:history="1">
        <w:r w:rsidR="00D412C0" w:rsidRPr="00D412C0">
          <w:rPr>
            <w:rStyle w:val="Hyperlink"/>
            <w:rFonts w:hint="eastAsia"/>
            <w:caps w:val="0"/>
            <w:rtl/>
          </w:rPr>
          <w:t>نمودار</w:t>
        </w:r>
        <w:r w:rsidR="00D412C0" w:rsidRPr="00D412C0">
          <w:rPr>
            <w:rStyle w:val="Hyperlink"/>
            <w:caps w:val="0"/>
            <w:rtl/>
          </w:rPr>
          <w:t xml:space="preserve"> 2-96- </w:t>
        </w:r>
        <w:r w:rsidR="00D412C0" w:rsidRPr="00D412C0">
          <w:rPr>
            <w:rStyle w:val="Hyperlink"/>
            <w:rFonts w:hint="eastAsia"/>
            <w:caps w:val="0"/>
            <w:rtl/>
          </w:rPr>
          <w:t>دندروگرام</w:t>
        </w:r>
        <w:r w:rsidR="00D412C0" w:rsidRPr="00D412C0">
          <w:rPr>
            <w:rStyle w:val="Hyperlink"/>
            <w:caps w:val="0"/>
            <w:rtl/>
          </w:rPr>
          <w:t xml:space="preserve"> </w:t>
        </w:r>
        <w:r w:rsidR="00D412C0" w:rsidRPr="00D412C0">
          <w:rPr>
            <w:rStyle w:val="Hyperlink"/>
            <w:rFonts w:hint="eastAsia"/>
            <w:caps w:val="0"/>
            <w:rtl/>
          </w:rPr>
          <w:t>ترس</w:t>
        </w:r>
        <w:r w:rsidR="00D412C0" w:rsidRPr="00D412C0">
          <w:rPr>
            <w:rStyle w:val="Hyperlink"/>
            <w:rFonts w:hint="cs"/>
            <w:caps w:val="0"/>
            <w:rtl/>
          </w:rPr>
          <w:t>ی</w:t>
        </w:r>
        <w:r w:rsidR="00D412C0" w:rsidRPr="00D412C0">
          <w:rPr>
            <w:rStyle w:val="Hyperlink"/>
            <w:rFonts w:hint="eastAsia"/>
            <w:caps w:val="0"/>
            <w:rtl/>
          </w:rPr>
          <w:t>م</w:t>
        </w:r>
        <w:r w:rsidR="00D412C0" w:rsidRPr="00D412C0">
          <w:rPr>
            <w:rStyle w:val="Hyperlink"/>
            <w:caps w:val="0"/>
            <w:rtl/>
          </w:rPr>
          <w:t xml:space="preserve"> </w:t>
        </w:r>
        <w:r w:rsidR="00D412C0" w:rsidRPr="00D412C0">
          <w:rPr>
            <w:rStyle w:val="Hyperlink"/>
            <w:rFonts w:hint="eastAsia"/>
            <w:caps w:val="0"/>
            <w:rtl/>
          </w:rPr>
          <w:t>شده</w:t>
        </w:r>
        <w:r w:rsidR="00D412C0" w:rsidRPr="00D412C0">
          <w:rPr>
            <w:rStyle w:val="Hyperlink"/>
            <w:caps w:val="0"/>
            <w:rtl/>
          </w:rPr>
          <w:t xml:space="preserve"> </w:t>
        </w:r>
        <w:r w:rsidR="00D412C0" w:rsidRPr="00D412C0">
          <w:rPr>
            <w:rStyle w:val="Hyperlink"/>
            <w:rFonts w:hint="eastAsia"/>
            <w:caps w:val="0"/>
            <w:rtl/>
          </w:rPr>
          <w:t>برا</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مقاد</w:t>
        </w:r>
        <w:r w:rsidR="00D412C0" w:rsidRPr="00D412C0">
          <w:rPr>
            <w:rStyle w:val="Hyperlink"/>
            <w:rFonts w:hint="cs"/>
            <w:caps w:val="0"/>
            <w:rtl/>
          </w:rPr>
          <w:t>ی</w:t>
        </w:r>
        <w:r w:rsidR="00D412C0" w:rsidRPr="00D412C0">
          <w:rPr>
            <w:rStyle w:val="Hyperlink"/>
            <w:rFonts w:hint="eastAsia"/>
            <w:caps w:val="0"/>
            <w:rtl/>
          </w:rPr>
          <w:t>ر</w:t>
        </w:r>
        <w:r w:rsidR="00D412C0" w:rsidRPr="00D412C0">
          <w:rPr>
            <w:rStyle w:val="Hyperlink"/>
            <w:caps w:val="0"/>
            <w:rtl/>
          </w:rPr>
          <w:t xml:space="preserve"> </w:t>
        </w:r>
        <w:r w:rsidR="00D412C0" w:rsidRPr="00D412C0">
          <w:rPr>
            <w:rStyle w:val="Hyperlink"/>
            <w:rFonts w:hint="eastAsia"/>
            <w:caps w:val="0"/>
            <w:rtl/>
          </w:rPr>
          <w:t>خام</w:t>
        </w:r>
        <w:r w:rsidR="00D412C0" w:rsidRPr="00D412C0">
          <w:rPr>
            <w:rStyle w:val="Hyperlink"/>
            <w:caps w:val="0"/>
            <w:rtl/>
          </w:rPr>
          <w:t xml:space="preserve"> 12 </w:t>
        </w:r>
        <w:r w:rsidR="00D412C0" w:rsidRPr="00D412C0">
          <w:rPr>
            <w:rStyle w:val="Hyperlink"/>
            <w:rFonts w:hint="eastAsia"/>
            <w:caps w:val="0"/>
            <w:rtl/>
          </w:rPr>
          <w:t>عنصر</w:t>
        </w:r>
        <w:r w:rsidR="00D412C0" w:rsidRPr="00D412C0">
          <w:rPr>
            <w:rStyle w:val="Hyperlink"/>
            <w:caps w:val="0"/>
            <w:rtl/>
          </w:rPr>
          <w:t xml:space="preserve"> </w:t>
        </w:r>
        <w:r w:rsidR="00D412C0" w:rsidRPr="00D412C0">
          <w:rPr>
            <w:rStyle w:val="Hyperlink"/>
            <w:rFonts w:hint="eastAsia"/>
            <w:caps w:val="0"/>
            <w:rtl/>
          </w:rPr>
          <w:t>پرپتانس</w:t>
        </w:r>
        <w:r w:rsidR="00D412C0" w:rsidRPr="00D412C0">
          <w:rPr>
            <w:rStyle w:val="Hyperlink"/>
            <w:rFonts w:hint="cs"/>
            <w:caps w:val="0"/>
            <w:rtl/>
          </w:rPr>
          <w:t>ی</w:t>
        </w:r>
        <w:r w:rsidR="00D412C0" w:rsidRPr="00D412C0">
          <w:rPr>
            <w:rStyle w:val="Hyperlink"/>
            <w:rFonts w:hint="eastAsia"/>
            <w:caps w:val="0"/>
            <w:rtl/>
          </w:rPr>
          <w:t>ل</w:t>
        </w:r>
        <w:r w:rsidR="00D412C0" w:rsidRPr="00D412C0">
          <w:rPr>
            <w:rStyle w:val="Hyperlink"/>
            <w:caps w:val="0"/>
            <w:rtl/>
          </w:rPr>
          <w:t xml:space="preserve"> </w:t>
        </w:r>
        <w:r w:rsidR="00D412C0" w:rsidRPr="00D412C0">
          <w:rPr>
            <w:rStyle w:val="Hyperlink"/>
            <w:rFonts w:hint="eastAsia"/>
            <w:caps w:val="0"/>
            <w:rtl/>
          </w:rPr>
          <w:t>مورد</w:t>
        </w:r>
        <w:r w:rsidR="00D412C0" w:rsidRPr="00D412C0">
          <w:rPr>
            <w:rStyle w:val="Hyperlink"/>
            <w:caps w:val="0"/>
            <w:rtl/>
          </w:rPr>
          <w:t xml:space="preserve"> </w:t>
        </w:r>
        <w:r w:rsidR="00D412C0" w:rsidRPr="00D412C0">
          <w:rPr>
            <w:rStyle w:val="Hyperlink"/>
            <w:rFonts w:hint="eastAsia"/>
            <w:caps w:val="0"/>
            <w:rtl/>
          </w:rPr>
          <w:t>بررس</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منطقه</w:t>
        </w:r>
        <w:r w:rsidR="00D412C0" w:rsidRPr="00D412C0">
          <w:rPr>
            <w:rStyle w:val="Hyperlink"/>
            <w:caps w:val="0"/>
            <w:rtl/>
          </w:rPr>
          <w:t xml:space="preserve"> </w:t>
        </w:r>
        <w:r w:rsidR="00D412C0" w:rsidRPr="00D412C0">
          <w:rPr>
            <w:rStyle w:val="Hyperlink"/>
            <w:rFonts w:hint="eastAsia"/>
            <w:caps w:val="0"/>
            <w:rtl/>
          </w:rPr>
          <w:t>مطالعات</w:t>
        </w:r>
        <w:r w:rsidR="00D412C0" w:rsidRPr="00D412C0">
          <w:rPr>
            <w:rStyle w:val="Hyperlink"/>
            <w:rFonts w:hint="cs"/>
            <w:caps w:val="0"/>
            <w:rtl/>
          </w:rPr>
          <w:t>ی</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_Toc294081753 \h </w:instrText>
        </w:r>
        <w:r w:rsidRPr="00D412C0">
          <w:rPr>
            <w:caps w:val="0"/>
            <w:webHidden/>
          </w:rPr>
        </w:r>
        <w:r w:rsidRPr="00D412C0">
          <w:rPr>
            <w:caps w:val="0"/>
            <w:webHidden/>
          </w:rPr>
          <w:fldChar w:fldCharType="separate"/>
        </w:r>
        <w:r w:rsidR="0032431C">
          <w:rPr>
            <w:caps w:val="0"/>
            <w:webHidden/>
            <w:rtl/>
          </w:rPr>
          <w:t>43</w:t>
        </w:r>
        <w:r w:rsidRPr="00D412C0">
          <w:rPr>
            <w:caps w:val="0"/>
            <w:webHidden/>
          </w:rPr>
          <w:fldChar w:fldCharType="end"/>
        </w:r>
      </w:hyperlink>
    </w:p>
    <w:p w:rsidR="00D412C0" w:rsidRPr="00D412C0" w:rsidRDefault="004148D9" w:rsidP="00D412C0">
      <w:pPr>
        <w:pStyle w:val="TOC1"/>
        <w:rPr>
          <w:rFonts w:eastAsiaTheme="minorEastAsia"/>
          <w:caps w:val="0"/>
          <w:lang w:bidi="ar-SA"/>
        </w:rPr>
      </w:pPr>
      <w:hyperlink w:anchor="_Toc294081754" w:history="1">
        <w:r w:rsidR="00D412C0" w:rsidRPr="00D412C0">
          <w:rPr>
            <w:rStyle w:val="Hyperlink"/>
            <w:rFonts w:hint="eastAsia"/>
            <w:caps w:val="0"/>
            <w:rtl/>
          </w:rPr>
          <w:t>نمودار</w:t>
        </w:r>
        <w:r w:rsidR="00D412C0" w:rsidRPr="00D412C0">
          <w:rPr>
            <w:rStyle w:val="Hyperlink"/>
            <w:caps w:val="0"/>
            <w:rtl/>
          </w:rPr>
          <w:t xml:space="preserve"> 3-36-  </w:t>
        </w:r>
        <w:r w:rsidR="00D412C0" w:rsidRPr="00D412C0">
          <w:rPr>
            <w:rStyle w:val="Hyperlink"/>
            <w:rFonts w:hint="eastAsia"/>
            <w:caps w:val="0"/>
            <w:rtl/>
          </w:rPr>
          <w:t>نمودار</w:t>
        </w:r>
        <w:r w:rsidR="00D412C0" w:rsidRPr="00D412C0">
          <w:rPr>
            <w:rStyle w:val="Hyperlink"/>
            <w:caps w:val="0"/>
            <w:rtl/>
          </w:rPr>
          <w:t xml:space="preserve"> </w:t>
        </w:r>
        <w:r w:rsidR="00D412C0" w:rsidRPr="00D412C0">
          <w:rPr>
            <w:rStyle w:val="Hyperlink"/>
            <w:rFonts w:hint="eastAsia"/>
            <w:caps w:val="0"/>
            <w:rtl/>
          </w:rPr>
          <w:t>شاخه</w:t>
        </w:r>
        <w:r w:rsidR="00D412C0" w:rsidRPr="00D412C0">
          <w:rPr>
            <w:rStyle w:val="Hyperlink"/>
            <w:caps w:val="0"/>
            <w:rtl/>
          </w:rPr>
          <w:t xml:space="preserve"> </w:t>
        </w:r>
        <w:r w:rsidR="00D412C0" w:rsidRPr="00D412C0">
          <w:rPr>
            <w:rStyle w:val="Hyperlink"/>
            <w:rFonts w:hint="eastAsia"/>
            <w:caps w:val="0"/>
            <w:rtl/>
          </w:rPr>
          <w:t>درخت</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ترس</w:t>
        </w:r>
        <w:r w:rsidR="00D412C0" w:rsidRPr="00D412C0">
          <w:rPr>
            <w:rStyle w:val="Hyperlink"/>
            <w:rFonts w:hint="cs"/>
            <w:caps w:val="0"/>
            <w:rtl/>
          </w:rPr>
          <w:t>ی</w:t>
        </w:r>
        <w:r w:rsidR="00D412C0" w:rsidRPr="00D412C0">
          <w:rPr>
            <w:rStyle w:val="Hyperlink"/>
            <w:rFonts w:hint="eastAsia"/>
            <w:caps w:val="0"/>
            <w:rtl/>
          </w:rPr>
          <w:t>م</w:t>
        </w:r>
        <w:r w:rsidR="00D412C0" w:rsidRPr="00D412C0">
          <w:rPr>
            <w:rStyle w:val="Hyperlink"/>
            <w:caps w:val="0"/>
            <w:rtl/>
          </w:rPr>
          <w:t xml:space="preserve"> </w:t>
        </w:r>
        <w:r w:rsidR="00D412C0" w:rsidRPr="00D412C0">
          <w:rPr>
            <w:rStyle w:val="Hyperlink"/>
            <w:rFonts w:hint="eastAsia"/>
            <w:caps w:val="0"/>
            <w:rtl/>
          </w:rPr>
          <w:t>شده</w:t>
        </w:r>
        <w:r w:rsidR="00D412C0" w:rsidRPr="00D412C0">
          <w:rPr>
            <w:rStyle w:val="Hyperlink"/>
            <w:caps w:val="0"/>
            <w:rtl/>
          </w:rPr>
          <w:t xml:space="preserve"> </w:t>
        </w:r>
        <w:r w:rsidR="00D412C0" w:rsidRPr="00D412C0">
          <w:rPr>
            <w:rStyle w:val="Hyperlink"/>
            <w:rFonts w:hint="eastAsia"/>
            <w:caps w:val="0"/>
            <w:rtl/>
          </w:rPr>
          <w:t>بر</w:t>
        </w:r>
        <w:r w:rsidR="00D412C0" w:rsidRPr="00D412C0">
          <w:rPr>
            <w:rStyle w:val="Hyperlink"/>
            <w:caps w:val="0"/>
            <w:rtl/>
          </w:rPr>
          <w:t xml:space="preserve"> </w:t>
        </w:r>
        <w:r w:rsidR="00D412C0" w:rsidRPr="00D412C0">
          <w:rPr>
            <w:rStyle w:val="Hyperlink"/>
            <w:rFonts w:hint="eastAsia"/>
            <w:caps w:val="0"/>
            <w:rtl/>
          </w:rPr>
          <w:t>اساس</w:t>
        </w:r>
        <w:r w:rsidR="00D412C0" w:rsidRPr="00D412C0">
          <w:rPr>
            <w:rStyle w:val="Hyperlink"/>
            <w:caps w:val="0"/>
            <w:rtl/>
          </w:rPr>
          <w:t xml:space="preserve"> </w:t>
        </w:r>
        <w:r w:rsidR="00D412C0" w:rsidRPr="00D412C0">
          <w:rPr>
            <w:rStyle w:val="Hyperlink"/>
            <w:rFonts w:hint="eastAsia"/>
            <w:caps w:val="0"/>
            <w:rtl/>
          </w:rPr>
          <w:t>نتا</w:t>
        </w:r>
        <w:r w:rsidR="00D412C0" w:rsidRPr="00D412C0">
          <w:rPr>
            <w:rStyle w:val="Hyperlink"/>
            <w:rFonts w:hint="cs"/>
            <w:caps w:val="0"/>
            <w:rtl/>
          </w:rPr>
          <w:t>ی</w:t>
        </w:r>
        <w:r w:rsidR="00D412C0" w:rsidRPr="00D412C0">
          <w:rPr>
            <w:rStyle w:val="Hyperlink"/>
            <w:rFonts w:hint="eastAsia"/>
            <w:caps w:val="0"/>
            <w:rtl/>
          </w:rPr>
          <w:t>ج</w:t>
        </w:r>
        <w:r w:rsidR="00D412C0" w:rsidRPr="00D412C0">
          <w:rPr>
            <w:rStyle w:val="Hyperlink"/>
            <w:caps w:val="0"/>
            <w:rtl/>
          </w:rPr>
          <w:t xml:space="preserve"> </w:t>
        </w:r>
        <w:r w:rsidR="00D412C0" w:rsidRPr="00D412C0">
          <w:rPr>
            <w:rStyle w:val="Hyperlink"/>
            <w:rFonts w:hint="eastAsia"/>
            <w:caps w:val="0"/>
            <w:rtl/>
          </w:rPr>
          <w:t>مطالعات</w:t>
        </w:r>
        <w:r w:rsidR="00D412C0" w:rsidRPr="00D412C0">
          <w:rPr>
            <w:rStyle w:val="Hyperlink"/>
            <w:caps w:val="0"/>
            <w:rtl/>
          </w:rPr>
          <w:t xml:space="preserve"> </w:t>
        </w:r>
        <w:r w:rsidR="00D412C0" w:rsidRPr="00D412C0">
          <w:rPr>
            <w:rStyle w:val="Hyperlink"/>
            <w:rFonts w:hint="eastAsia"/>
            <w:caps w:val="0"/>
            <w:rtl/>
          </w:rPr>
          <w:t>کان</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سنگ</w:t>
        </w:r>
        <w:r w:rsidR="00D412C0" w:rsidRPr="00D412C0">
          <w:rPr>
            <w:rStyle w:val="Hyperlink"/>
            <w:rFonts w:hint="cs"/>
            <w:caps w:val="0"/>
            <w:rtl/>
          </w:rPr>
          <w:t>ی</w:t>
        </w:r>
        <w:r w:rsidR="00D412C0" w:rsidRPr="00D412C0">
          <w:rPr>
            <w:rStyle w:val="Hyperlink"/>
            <w:rFonts w:hint="eastAsia"/>
            <w:caps w:val="0"/>
            <w:rtl/>
          </w:rPr>
          <w:t>ن</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منطقه</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_Toc294081754 \h </w:instrText>
        </w:r>
        <w:r w:rsidRPr="00D412C0">
          <w:rPr>
            <w:caps w:val="0"/>
            <w:webHidden/>
          </w:rPr>
        </w:r>
        <w:r w:rsidRPr="00D412C0">
          <w:rPr>
            <w:caps w:val="0"/>
            <w:webHidden/>
          </w:rPr>
          <w:fldChar w:fldCharType="separate"/>
        </w:r>
        <w:r w:rsidR="0032431C">
          <w:rPr>
            <w:caps w:val="0"/>
            <w:webHidden/>
            <w:rtl/>
          </w:rPr>
          <w:t>63</w:t>
        </w:r>
        <w:r w:rsidRPr="00D412C0">
          <w:rPr>
            <w:caps w:val="0"/>
            <w:webHidden/>
          </w:rPr>
          <w:fldChar w:fldCharType="end"/>
        </w:r>
      </w:hyperlink>
    </w:p>
    <w:p w:rsidR="00D412C0" w:rsidRPr="00D412C0" w:rsidRDefault="004148D9" w:rsidP="00D412C0">
      <w:pPr>
        <w:pStyle w:val="TOC1"/>
        <w:rPr>
          <w:rFonts w:eastAsiaTheme="minorEastAsia"/>
          <w:caps w:val="0"/>
          <w:lang w:bidi="ar-SA"/>
        </w:rPr>
      </w:pPr>
      <w:hyperlink w:anchor="_Toc294081755" w:history="1">
        <w:r w:rsidR="00D412C0" w:rsidRPr="00D412C0">
          <w:rPr>
            <w:rStyle w:val="Hyperlink"/>
            <w:rFonts w:hint="eastAsia"/>
            <w:caps w:val="0"/>
            <w:rtl/>
          </w:rPr>
          <w:t>نمودار</w:t>
        </w:r>
        <w:r w:rsidR="00D412C0" w:rsidRPr="00D412C0">
          <w:rPr>
            <w:rStyle w:val="Hyperlink"/>
            <w:caps w:val="0"/>
            <w:rtl/>
          </w:rPr>
          <w:t xml:space="preserve"> 4-1-</w:t>
        </w:r>
        <w:r w:rsidR="00D412C0" w:rsidRPr="00D412C0">
          <w:rPr>
            <w:rStyle w:val="Hyperlink"/>
            <w:rFonts w:hint="eastAsia"/>
            <w:caps w:val="0"/>
            <w:rtl/>
          </w:rPr>
          <w:t>ه</w:t>
        </w:r>
        <w:r w:rsidR="00D412C0" w:rsidRPr="00D412C0">
          <w:rPr>
            <w:rStyle w:val="Hyperlink"/>
            <w:rFonts w:hint="cs"/>
            <w:caps w:val="0"/>
            <w:rtl/>
          </w:rPr>
          <w:t>ی</w:t>
        </w:r>
        <w:r w:rsidR="00D412C0" w:rsidRPr="00D412C0">
          <w:rPr>
            <w:rStyle w:val="Hyperlink"/>
            <w:rFonts w:hint="eastAsia"/>
            <w:caps w:val="0"/>
            <w:rtl/>
          </w:rPr>
          <w:t>ستوگرام</w:t>
        </w:r>
        <w:r w:rsidR="00D412C0" w:rsidRPr="00D412C0">
          <w:rPr>
            <w:rStyle w:val="Hyperlink"/>
            <w:caps w:val="0"/>
            <w:rtl/>
          </w:rPr>
          <w:t xml:space="preserve"> </w:t>
        </w:r>
        <w:r w:rsidR="00D412C0" w:rsidRPr="00D412C0">
          <w:rPr>
            <w:rStyle w:val="Hyperlink"/>
            <w:rFonts w:hint="eastAsia"/>
            <w:caps w:val="0"/>
            <w:rtl/>
          </w:rPr>
          <w:t>توز</w:t>
        </w:r>
        <w:r w:rsidR="00D412C0" w:rsidRPr="00D412C0">
          <w:rPr>
            <w:rStyle w:val="Hyperlink"/>
            <w:rFonts w:hint="cs"/>
            <w:caps w:val="0"/>
            <w:rtl/>
          </w:rPr>
          <w:t>ی</w:t>
        </w:r>
        <w:r w:rsidR="00D412C0" w:rsidRPr="00D412C0">
          <w:rPr>
            <w:rStyle w:val="Hyperlink"/>
            <w:rFonts w:hint="eastAsia"/>
            <w:caps w:val="0"/>
            <w:rtl/>
          </w:rPr>
          <w:t>ع</w:t>
        </w:r>
        <w:r w:rsidR="00D412C0" w:rsidRPr="00D412C0">
          <w:rPr>
            <w:rStyle w:val="Hyperlink"/>
            <w:caps w:val="0"/>
            <w:rtl/>
          </w:rPr>
          <w:t xml:space="preserve"> </w:t>
        </w:r>
        <w:r w:rsidR="00D412C0" w:rsidRPr="00D412C0">
          <w:rPr>
            <w:rStyle w:val="Hyperlink"/>
            <w:rFonts w:hint="eastAsia"/>
            <w:caps w:val="0"/>
            <w:rtl/>
          </w:rPr>
          <w:t>دانس</w:t>
        </w:r>
        <w:r w:rsidR="00D412C0" w:rsidRPr="00D412C0">
          <w:rPr>
            <w:rStyle w:val="Hyperlink"/>
            <w:rFonts w:hint="cs"/>
            <w:caps w:val="0"/>
            <w:rtl/>
          </w:rPr>
          <w:t>ی</w:t>
        </w:r>
        <w:r w:rsidR="00D412C0" w:rsidRPr="00D412C0">
          <w:rPr>
            <w:rStyle w:val="Hyperlink"/>
            <w:rFonts w:hint="eastAsia"/>
            <w:caps w:val="0"/>
            <w:rtl/>
          </w:rPr>
          <w:t>ته</w:t>
        </w:r>
        <w:r w:rsidR="00D412C0" w:rsidRPr="00D412C0">
          <w:rPr>
            <w:rStyle w:val="Hyperlink"/>
            <w:caps w:val="0"/>
            <w:rtl/>
          </w:rPr>
          <w:t xml:space="preserve"> </w:t>
        </w:r>
        <w:r w:rsidR="00D412C0" w:rsidRPr="00D412C0">
          <w:rPr>
            <w:rStyle w:val="Hyperlink"/>
            <w:rFonts w:hint="eastAsia"/>
            <w:caps w:val="0"/>
            <w:rtl/>
          </w:rPr>
          <w:t>شکستگ</w:t>
        </w:r>
        <w:r w:rsidR="00D412C0" w:rsidRPr="00D412C0">
          <w:rPr>
            <w:rStyle w:val="Hyperlink"/>
            <w:rFonts w:hint="cs"/>
            <w:caps w:val="0"/>
            <w:rtl/>
          </w:rPr>
          <w:t>ی</w:t>
        </w:r>
        <w:r w:rsidR="00D412C0" w:rsidRPr="00D412C0">
          <w:rPr>
            <w:rStyle w:val="Hyperlink"/>
            <w:rFonts w:hint="eastAsia"/>
            <w:caps w:val="0"/>
            <w:rtl/>
          </w:rPr>
          <w:t>ها</w:t>
        </w:r>
        <w:r w:rsidR="00D412C0" w:rsidRPr="00D412C0">
          <w:rPr>
            <w:rStyle w:val="Hyperlink"/>
            <w:caps w:val="0"/>
            <w:rtl/>
          </w:rPr>
          <w:t xml:space="preserve"> </w:t>
        </w:r>
        <w:r w:rsidR="00D412C0" w:rsidRPr="00D412C0">
          <w:rPr>
            <w:rStyle w:val="Hyperlink"/>
            <w:rFonts w:hint="eastAsia"/>
            <w:caps w:val="0"/>
            <w:rtl/>
          </w:rPr>
          <w:t>بر</w:t>
        </w:r>
        <w:r w:rsidR="00D412C0" w:rsidRPr="00D412C0">
          <w:rPr>
            <w:rStyle w:val="Hyperlink"/>
            <w:caps w:val="0"/>
            <w:rtl/>
          </w:rPr>
          <w:t xml:space="preserve"> </w:t>
        </w:r>
        <w:r w:rsidR="00D412C0" w:rsidRPr="00D412C0">
          <w:rPr>
            <w:rStyle w:val="Hyperlink"/>
            <w:rFonts w:hint="eastAsia"/>
            <w:caps w:val="0"/>
            <w:rtl/>
          </w:rPr>
          <w:t>حسب</w:t>
        </w:r>
        <w:r w:rsidR="00D412C0" w:rsidRPr="00D412C0">
          <w:rPr>
            <w:rStyle w:val="Hyperlink"/>
            <w:caps w:val="0"/>
            <w:rtl/>
          </w:rPr>
          <w:t xml:space="preserve"> </w:t>
        </w:r>
        <w:r w:rsidR="00D412C0" w:rsidRPr="00D412C0">
          <w:rPr>
            <w:rStyle w:val="Hyperlink"/>
            <w:rFonts w:hint="eastAsia"/>
            <w:caps w:val="0"/>
            <w:rtl/>
          </w:rPr>
          <w:t>متر</w:t>
        </w:r>
        <w:r w:rsidR="00D412C0" w:rsidRPr="00D412C0">
          <w:rPr>
            <w:rStyle w:val="Hyperlink"/>
            <w:caps w:val="0"/>
            <w:rtl/>
          </w:rPr>
          <w:t>(</w:t>
        </w:r>
        <w:r w:rsidR="00D412C0" w:rsidRPr="00D412C0">
          <w:rPr>
            <w:rStyle w:val="Hyperlink"/>
            <w:rFonts w:hint="eastAsia"/>
            <w:caps w:val="0"/>
            <w:rtl/>
          </w:rPr>
          <w:t>شکستگ</w:t>
        </w:r>
        <w:r w:rsidR="00D412C0" w:rsidRPr="00D412C0">
          <w:rPr>
            <w:rStyle w:val="Hyperlink"/>
            <w:rFonts w:hint="cs"/>
            <w:caps w:val="0"/>
            <w:rtl/>
          </w:rPr>
          <w:t>ی</w:t>
        </w:r>
        <w:r w:rsidR="00D412C0" w:rsidRPr="00D412C0">
          <w:rPr>
            <w:rStyle w:val="Hyperlink"/>
            <w:caps w:val="0"/>
            <w:rtl/>
          </w:rPr>
          <w:t xml:space="preserve">) </w:t>
        </w:r>
        <w:r w:rsidR="00D412C0" w:rsidRPr="00D412C0">
          <w:rPr>
            <w:rStyle w:val="Hyperlink"/>
            <w:rFonts w:hint="eastAsia"/>
            <w:caps w:val="0"/>
            <w:rtl/>
          </w:rPr>
          <w:t>بر</w:t>
        </w:r>
        <w:r w:rsidR="00D412C0" w:rsidRPr="00D412C0">
          <w:rPr>
            <w:rStyle w:val="Hyperlink"/>
            <w:caps w:val="0"/>
            <w:rtl/>
          </w:rPr>
          <w:t xml:space="preserve"> </w:t>
        </w:r>
        <w:r w:rsidR="00D412C0" w:rsidRPr="00D412C0">
          <w:rPr>
            <w:rStyle w:val="Hyperlink"/>
            <w:rFonts w:hint="eastAsia"/>
            <w:caps w:val="0"/>
            <w:rtl/>
          </w:rPr>
          <w:t>ک</w:t>
        </w:r>
        <w:r w:rsidR="00D412C0" w:rsidRPr="00D412C0">
          <w:rPr>
            <w:rStyle w:val="Hyperlink"/>
            <w:rFonts w:hint="cs"/>
            <w:caps w:val="0"/>
            <w:rtl/>
          </w:rPr>
          <w:t>ی</w:t>
        </w:r>
        <w:r w:rsidR="00D412C0" w:rsidRPr="00D412C0">
          <w:rPr>
            <w:rStyle w:val="Hyperlink"/>
            <w:rFonts w:hint="eastAsia"/>
            <w:caps w:val="0"/>
            <w:rtl/>
          </w:rPr>
          <w:t>لومترمربع</w:t>
        </w:r>
        <w:r w:rsidR="00D412C0" w:rsidRPr="00D412C0">
          <w:rPr>
            <w:rStyle w:val="Hyperlink"/>
            <w:caps w:val="0"/>
            <w:rtl/>
          </w:rPr>
          <w:t>(</w:t>
        </w:r>
        <w:r w:rsidR="00D412C0" w:rsidRPr="00D412C0">
          <w:rPr>
            <w:rStyle w:val="Hyperlink"/>
            <w:rFonts w:hint="eastAsia"/>
            <w:caps w:val="0"/>
            <w:rtl/>
          </w:rPr>
          <w:t>مساحت</w:t>
        </w:r>
        <w:r w:rsidR="00D412C0" w:rsidRPr="00D412C0">
          <w:rPr>
            <w:rStyle w:val="Hyperlink"/>
            <w:caps w:val="0"/>
            <w:rtl/>
          </w:rPr>
          <w:t xml:space="preserve">) </w:t>
        </w:r>
        <w:r w:rsidR="00D412C0" w:rsidRPr="00D412C0">
          <w:rPr>
            <w:rStyle w:val="Hyperlink"/>
            <w:rFonts w:hint="eastAsia"/>
            <w:caps w:val="0"/>
            <w:rtl/>
          </w:rPr>
          <w:t>در</w:t>
        </w:r>
        <w:r w:rsidR="00D412C0" w:rsidRPr="00D412C0">
          <w:rPr>
            <w:rStyle w:val="Hyperlink"/>
            <w:caps w:val="0"/>
            <w:rtl/>
          </w:rPr>
          <w:t xml:space="preserve"> </w:t>
        </w:r>
        <w:r w:rsidR="00D412C0" w:rsidRPr="00D412C0">
          <w:rPr>
            <w:rStyle w:val="Hyperlink"/>
            <w:rFonts w:hint="eastAsia"/>
            <w:caps w:val="0"/>
            <w:rtl/>
          </w:rPr>
          <w:t>منطقه</w:t>
        </w:r>
        <w:r w:rsidR="00D412C0" w:rsidRPr="00D412C0">
          <w:rPr>
            <w:rStyle w:val="Hyperlink"/>
            <w:caps w:val="0"/>
            <w:rtl/>
          </w:rPr>
          <w:t xml:space="preserve"> </w:t>
        </w:r>
        <w:r w:rsidR="00D412C0" w:rsidRPr="00D412C0">
          <w:rPr>
            <w:rStyle w:val="Hyperlink"/>
            <w:rFonts w:hint="eastAsia"/>
            <w:caps w:val="0"/>
            <w:rtl/>
          </w:rPr>
          <w:t>مطالعات</w:t>
        </w:r>
        <w:r w:rsidR="00D412C0" w:rsidRPr="00D412C0">
          <w:rPr>
            <w:rStyle w:val="Hyperlink"/>
            <w:rFonts w:hint="cs"/>
            <w:caps w:val="0"/>
            <w:rtl/>
          </w:rPr>
          <w:t>ی</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_Toc294081755 \h </w:instrText>
        </w:r>
        <w:r w:rsidRPr="00D412C0">
          <w:rPr>
            <w:caps w:val="0"/>
            <w:webHidden/>
          </w:rPr>
        </w:r>
        <w:r w:rsidRPr="00D412C0">
          <w:rPr>
            <w:caps w:val="0"/>
            <w:webHidden/>
          </w:rPr>
          <w:fldChar w:fldCharType="separate"/>
        </w:r>
        <w:r w:rsidR="0032431C">
          <w:rPr>
            <w:caps w:val="0"/>
            <w:webHidden/>
            <w:rtl/>
          </w:rPr>
          <w:t>81</w:t>
        </w:r>
        <w:r w:rsidRPr="00D412C0">
          <w:rPr>
            <w:caps w:val="0"/>
            <w:webHidden/>
          </w:rPr>
          <w:fldChar w:fldCharType="end"/>
        </w:r>
      </w:hyperlink>
    </w:p>
    <w:p w:rsidR="00D412C0" w:rsidRPr="00D412C0" w:rsidRDefault="004148D9" w:rsidP="00D412C0">
      <w:pPr>
        <w:pStyle w:val="TOC1"/>
        <w:rPr>
          <w:rFonts w:eastAsiaTheme="minorEastAsia"/>
          <w:caps w:val="0"/>
          <w:lang w:bidi="ar-SA"/>
        </w:rPr>
      </w:pPr>
      <w:hyperlink w:anchor="_Toc294081756" w:history="1">
        <w:r w:rsidR="00D412C0" w:rsidRPr="00D412C0">
          <w:rPr>
            <w:rStyle w:val="Hyperlink"/>
            <w:rFonts w:hint="eastAsia"/>
            <w:caps w:val="0"/>
            <w:rtl/>
          </w:rPr>
          <w:t>نمودار</w:t>
        </w:r>
        <w:r w:rsidR="00D412C0" w:rsidRPr="00D412C0">
          <w:rPr>
            <w:rStyle w:val="Hyperlink"/>
            <w:caps w:val="0"/>
            <w:rtl/>
          </w:rPr>
          <w:t xml:space="preserve"> 4-2- </w:t>
        </w:r>
        <w:r w:rsidR="00D412C0" w:rsidRPr="00D412C0">
          <w:rPr>
            <w:rStyle w:val="Hyperlink"/>
            <w:rFonts w:hint="eastAsia"/>
            <w:caps w:val="0"/>
            <w:rtl/>
          </w:rPr>
          <w:t>رزدياگرام</w:t>
        </w:r>
        <w:r w:rsidR="00D412C0" w:rsidRPr="00D412C0">
          <w:rPr>
            <w:rStyle w:val="Hyperlink"/>
            <w:caps w:val="0"/>
            <w:rtl/>
          </w:rPr>
          <w:t xml:space="preserve"> </w:t>
        </w:r>
        <w:r w:rsidR="00D412C0" w:rsidRPr="00D412C0">
          <w:rPr>
            <w:rStyle w:val="Hyperlink"/>
            <w:rFonts w:hint="eastAsia"/>
            <w:caps w:val="0"/>
            <w:rtl/>
          </w:rPr>
          <w:t>امتداد</w:t>
        </w:r>
        <w:r w:rsidR="00D412C0" w:rsidRPr="00D412C0">
          <w:rPr>
            <w:rStyle w:val="Hyperlink"/>
            <w:caps w:val="0"/>
            <w:rtl/>
          </w:rPr>
          <w:t xml:space="preserve"> </w:t>
        </w:r>
        <w:r w:rsidR="00D412C0" w:rsidRPr="00D412C0">
          <w:rPr>
            <w:rStyle w:val="Hyperlink"/>
            <w:rFonts w:hint="eastAsia"/>
            <w:caps w:val="0"/>
            <w:rtl/>
          </w:rPr>
          <w:t>گسلها</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_Toc294081756 \h </w:instrText>
        </w:r>
        <w:r w:rsidRPr="00D412C0">
          <w:rPr>
            <w:caps w:val="0"/>
            <w:webHidden/>
          </w:rPr>
        </w:r>
        <w:r w:rsidRPr="00D412C0">
          <w:rPr>
            <w:caps w:val="0"/>
            <w:webHidden/>
          </w:rPr>
          <w:fldChar w:fldCharType="separate"/>
        </w:r>
        <w:r w:rsidR="0032431C">
          <w:rPr>
            <w:caps w:val="0"/>
            <w:webHidden/>
            <w:rtl/>
          </w:rPr>
          <w:t>81</w:t>
        </w:r>
        <w:r w:rsidRPr="00D412C0">
          <w:rPr>
            <w:caps w:val="0"/>
            <w:webHidden/>
          </w:rPr>
          <w:fldChar w:fldCharType="end"/>
        </w:r>
      </w:hyperlink>
    </w:p>
    <w:p w:rsidR="00D412C0" w:rsidRPr="00D412C0" w:rsidRDefault="004148D9" w:rsidP="00D412C0">
      <w:pPr>
        <w:pStyle w:val="TOC1"/>
        <w:rPr>
          <w:rFonts w:eastAsiaTheme="minorEastAsia"/>
          <w:caps w:val="0"/>
          <w:lang w:bidi="ar-SA"/>
        </w:rPr>
      </w:pPr>
      <w:hyperlink w:anchor="_Toc294081757" w:history="1">
        <w:r w:rsidR="00D412C0" w:rsidRPr="00D412C0">
          <w:rPr>
            <w:rStyle w:val="Hyperlink"/>
            <w:rFonts w:hint="eastAsia"/>
            <w:caps w:val="0"/>
            <w:rtl/>
          </w:rPr>
          <w:t>نمودار</w:t>
        </w:r>
        <w:r w:rsidR="00D412C0" w:rsidRPr="00D412C0">
          <w:rPr>
            <w:rStyle w:val="Hyperlink"/>
            <w:caps w:val="0"/>
            <w:rtl/>
          </w:rPr>
          <w:t xml:space="preserve"> 4-3- </w:t>
        </w:r>
        <w:r w:rsidR="00D412C0" w:rsidRPr="00D412C0">
          <w:rPr>
            <w:rStyle w:val="Hyperlink"/>
            <w:rFonts w:hint="eastAsia"/>
            <w:caps w:val="0"/>
            <w:rtl/>
          </w:rPr>
          <w:t>وار</w:t>
        </w:r>
        <w:r w:rsidR="00D412C0" w:rsidRPr="00D412C0">
          <w:rPr>
            <w:rStyle w:val="Hyperlink"/>
            <w:rFonts w:hint="cs"/>
            <w:caps w:val="0"/>
            <w:rtl/>
          </w:rPr>
          <w:t>ی</w:t>
        </w:r>
        <w:r w:rsidR="00D412C0" w:rsidRPr="00D412C0">
          <w:rPr>
            <w:rStyle w:val="Hyperlink"/>
            <w:rFonts w:hint="eastAsia"/>
            <w:caps w:val="0"/>
            <w:rtl/>
          </w:rPr>
          <w:t>وگرام</w:t>
        </w:r>
        <w:r w:rsidR="00D412C0" w:rsidRPr="00D412C0">
          <w:rPr>
            <w:rStyle w:val="Hyperlink"/>
            <w:caps w:val="0"/>
            <w:rtl/>
          </w:rPr>
          <w:t xml:space="preserve"> </w:t>
        </w:r>
        <w:r w:rsidR="00D412C0" w:rsidRPr="00D412C0">
          <w:rPr>
            <w:rStyle w:val="Hyperlink"/>
            <w:rFonts w:hint="eastAsia"/>
            <w:caps w:val="0"/>
            <w:rtl/>
          </w:rPr>
          <w:t>مربوط</w:t>
        </w:r>
        <w:r w:rsidR="00D412C0" w:rsidRPr="00D412C0">
          <w:rPr>
            <w:rStyle w:val="Hyperlink"/>
            <w:caps w:val="0"/>
            <w:rtl/>
          </w:rPr>
          <w:t xml:space="preserve"> </w:t>
        </w:r>
        <w:r w:rsidR="00D412C0" w:rsidRPr="00D412C0">
          <w:rPr>
            <w:rStyle w:val="Hyperlink"/>
            <w:rFonts w:hint="eastAsia"/>
            <w:caps w:val="0"/>
            <w:rtl/>
          </w:rPr>
          <w:t>به</w:t>
        </w:r>
        <w:r w:rsidR="00D412C0" w:rsidRPr="00D412C0">
          <w:rPr>
            <w:rStyle w:val="Hyperlink"/>
            <w:caps w:val="0"/>
            <w:rtl/>
          </w:rPr>
          <w:t xml:space="preserve"> </w:t>
        </w:r>
        <w:r w:rsidR="00D412C0" w:rsidRPr="00D412C0">
          <w:rPr>
            <w:rStyle w:val="Hyperlink"/>
            <w:rFonts w:hint="eastAsia"/>
            <w:caps w:val="0"/>
            <w:rtl/>
          </w:rPr>
          <w:t>مدل</w:t>
        </w:r>
        <w:r w:rsidR="00D412C0" w:rsidRPr="00D412C0">
          <w:rPr>
            <w:rStyle w:val="Hyperlink"/>
            <w:caps w:val="0"/>
            <w:rtl/>
          </w:rPr>
          <w:t xml:space="preserve"> </w:t>
        </w:r>
        <w:r w:rsidR="00D412C0" w:rsidRPr="00D412C0">
          <w:rPr>
            <w:rStyle w:val="Hyperlink"/>
            <w:rFonts w:hint="eastAsia"/>
            <w:caps w:val="0"/>
            <w:rtl/>
          </w:rPr>
          <w:t>كروي</w:t>
        </w:r>
        <w:r w:rsidR="00D412C0" w:rsidRPr="00D412C0">
          <w:rPr>
            <w:rStyle w:val="Hyperlink"/>
            <w:caps w:val="0"/>
            <w:rtl/>
          </w:rPr>
          <w:t xml:space="preserve"> </w:t>
        </w:r>
        <w:r w:rsidR="00D412C0" w:rsidRPr="00D412C0">
          <w:rPr>
            <w:rStyle w:val="Hyperlink"/>
            <w:rFonts w:hint="eastAsia"/>
            <w:caps w:val="0"/>
            <w:rtl/>
          </w:rPr>
          <w:t>مورد</w:t>
        </w:r>
        <w:r w:rsidR="00D412C0" w:rsidRPr="00D412C0">
          <w:rPr>
            <w:rStyle w:val="Hyperlink"/>
            <w:caps w:val="0"/>
            <w:rtl/>
          </w:rPr>
          <w:t xml:space="preserve"> </w:t>
        </w:r>
        <w:r w:rsidR="00D412C0" w:rsidRPr="00D412C0">
          <w:rPr>
            <w:rStyle w:val="Hyperlink"/>
            <w:rFonts w:hint="eastAsia"/>
            <w:caps w:val="0"/>
            <w:rtl/>
          </w:rPr>
          <w:t>استفاده</w:t>
        </w:r>
        <w:r w:rsidR="00D412C0" w:rsidRPr="00D412C0">
          <w:rPr>
            <w:rStyle w:val="Hyperlink"/>
            <w:caps w:val="0"/>
            <w:rtl/>
          </w:rPr>
          <w:t xml:space="preserve"> </w:t>
        </w:r>
        <w:r w:rsidR="00D412C0" w:rsidRPr="00D412C0">
          <w:rPr>
            <w:rStyle w:val="Hyperlink"/>
            <w:rFonts w:hint="eastAsia"/>
            <w:caps w:val="0"/>
            <w:rtl/>
          </w:rPr>
          <w:t>جهت</w:t>
        </w:r>
        <w:r w:rsidR="00D412C0" w:rsidRPr="00D412C0">
          <w:rPr>
            <w:rStyle w:val="Hyperlink"/>
            <w:caps w:val="0"/>
            <w:rtl/>
          </w:rPr>
          <w:t xml:space="preserve"> </w:t>
        </w:r>
        <w:r w:rsidR="00D412C0" w:rsidRPr="00D412C0">
          <w:rPr>
            <w:rStyle w:val="Hyperlink"/>
            <w:rFonts w:hint="eastAsia"/>
            <w:caps w:val="0"/>
            <w:rtl/>
          </w:rPr>
          <w:t>تخمين</w:t>
        </w:r>
        <w:r w:rsidR="00D412C0" w:rsidRPr="00D412C0">
          <w:rPr>
            <w:rStyle w:val="Hyperlink"/>
            <w:caps w:val="0"/>
            <w:rtl/>
          </w:rPr>
          <w:t xml:space="preserve"> </w:t>
        </w:r>
        <w:r w:rsidR="00D412C0" w:rsidRPr="00D412C0">
          <w:rPr>
            <w:rStyle w:val="Hyperlink"/>
            <w:rFonts w:hint="eastAsia"/>
            <w:caps w:val="0"/>
            <w:rtl/>
          </w:rPr>
          <w:t>مقاد</w:t>
        </w:r>
        <w:r w:rsidR="00D412C0" w:rsidRPr="00D412C0">
          <w:rPr>
            <w:rStyle w:val="Hyperlink"/>
            <w:rFonts w:hint="cs"/>
            <w:caps w:val="0"/>
            <w:rtl/>
          </w:rPr>
          <w:t>ی</w:t>
        </w:r>
        <w:r w:rsidR="00D412C0" w:rsidRPr="00D412C0">
          <w:rPr>
            <w:rStyle w:val="Hyperlink"/>
            <w:rFonts w:hint="eastAsia"/>
            <w:caps w:val="0"/>
            <w:rtl/>
          </w:rPr>
          <w:t>ر</w:t>
        </w:r>
        <w:r w:rsidR="00D412C0" w:rsidRPr="00D412C0">
          <w:rPr>
            <w:rStyle w:val="Hyperlink"/>
            <w:caps w:val="0"/>
            <w:rtl/>
          </w:rPr>
          <w:t xml:space="preserve"> </w:t>
        </w:r>
        <w:r w:rsidR="00D412C0" w:rsidRPr="00D412C0">
          <w:rPr>
            <w:rStyle w:val="Hyperlink"/>
            <w:rFonts w:hint="eastAsia"/>
            <w:caps w:val="0"/>
            <w:rtl/>
          </w:rPr>
          <w:t>متغ</w:t>
        </w:r>
        <w:r w:rsidR="00D412C0" w:rsidRPr="00D412C0">
          <w:rPr>
            <w:rStyle w:val="Hyperlink"/>
            <w:rFonts w:hint="cs"/>
            <w:caps w:val="0"/>
            <w:rtl/>
          </w:rPr>
          <w:t>ی</w:t>
        </w:r>
        <w:r w:rsidR="00D412C0" w:rsidRPr="00D412C0">
          <w:rPr>
            <w:rStyle w:val="Hyperlink"/>
            <w:rFonts w:hint="eastAsia"/>
            <w:caps w:val="0"/>
            <w:rtl/>
          </w:rPr>
          <w:t>ر</w:t>
        </w:r>
        <w:r w:rsidR="00D412C0" w:rsidRPr="00D412C0">
          <w:rPr>
            <w:rStyle w:val="Hyperlink"/>
            <w:caps w:val="0"/>
            <w:rtl/>
          </w:rPr>
          <w:t xml:space="preserve"> </w:t>
        </w:r>
        <w:r w:rsidR="00D412C0" w:rsidRPr="00D412C0">
          <w:rPr>
            <w:rStyle w:val="Hyperlink"/>
            <w:rFonts w:hint="eastAsia"/>
            <w:caps w:val="0"/>
            <w:rtl/>
          </w:rPr>
          <w:t>دانس</w:t>
        </w:r>
        <w:r w:rsidR="00D412C0" w:rsidRPr="00D412C0">
          <w:rPr>
            <w:rStyle w:val="Hyperlink"/>
            <w:rFonts w:hint="cs"/>
            <w:caps w:val="0"/>
            <w:rtl/>
          </w:rPr>
          <w:t>ی</w:t>
        </w:r>
        <w:r w:rsidR="00D412C0" w:rsidRPr="00D412C0">
          <w:rPr>
            <w:rStyle w:val="Hyperlink"/>
            <w:rFonts w:hint="eastAsia"/>
            <w:caps w:val="0"/>
            <w:rtl/>
          </w:rPr>
          <w:t>ته</w:t>
        </w:r>
        <w:r w:rsidR="00D412C0" w:rsidRPr="00D412C0">
          <w:rPr>
            <w:rStyle w:val="Hyperlink"/>
            <w:caps w:val="0"/>
            <w:rtl/>
          </w:rPr>
          <w:t xml:space="preserve"> </w:t>
        </w:r>
        <w:r w:rsidR="00D412C0" w:rsidRPr="00D412C0">
          <w:rPr>
            <w:rStyle w:val="Hyperlink"/>
            <w:rFonts w:hint="eastAsia"/>
            <w:caps w:val="0"/>
            <w:rtl/>
          </w:rPr>
          <w:t>شکستگ</w:t>
        </w:r>
        <w:r w:rsidR="00D412C0" w:rsidRPr="00D412C0">
          <w:rPr>
            <w:rStyle w:val="Hyperlink"/>
            <w:rFonts w:hint="cs"/>
            <w:caps w:val="0"/>
            <w:rtl/>
          </w:rPr>
          <w:t>ی</w:t>
        </w:r>
        <w:r w:rsidR="00D412C0" w:rsidRPr="00D412C0">
          <w:rPr>
            <w:rStyle w:val="Hyperlink"/>
            <w:rFonts w:hint="eastAsia"/>
            <w:caps w:val="0"/>
            <w:rtl/>
          </w:rPr>
          <w:t>ها</w:t>
        </w:r>
        <w:r w:rsidR="00D412C0" w:rsidRPr="00D412C0">
          <w:rPr>
            <w:caps w:val="0"/>
            <w:webHidden/>
          </w:rPr>
          <w:tab/>
        </w:r>
        <w:r w:rsidRPr="00D412C0">
          <w:rPr>
            <w:caps w:val="0"/>
            <w:webHidden/>
          </w:rPr>
          <w:fldChar w:fldCharType="begin"/>
        </w:r>
        <w:r w:rsidR="00D412C0" w:rsidRPr="00D412C0">
          <w:rPr>
            <w:caps w:val="0"/>
            <w:webHidden/>
          </w:rPr>
          <w:instrText xml:space="preserve"> PAGEREF _Toc294081757 \h </w:instrText>
        </w:r>
        <w:r w:rsidRPr="00D412C0">
          <w:rPr>
            <w:caps w:val="0"/>
            <w:webHidden/>
          </w:rPr>
        </w:r>
        <w:r w:rsidRPr="00D412C0">
          <w:rPr>
            <w:caps w:val="0"/>
            <w:webHidden/>
          </w:rPr>
          <w:fldChar w:fldCharType="separate"/>
        </w:r>
        <w:r w:rsidR="0032431C">
          <w:rPr>
            <w:caps w:val="0"/>
            <w:webHidden/>
            <w:rtl/>
          </w:rPr>
          <w:t>82</w:t>
        </w:r>
        <w:r w:rsidRPr="00D412C0">
          <w:rPr>
            <w:caps w:val="0"/>
            <w:webHidden/>
          </w:rPr>
          <w:fldChar w:fldCharType="end"/>
        </w:r>
      </w:hyperlink>
    </w:p>
    <w:p w:rsidR="00DC6D00" w:rsidRPr="00A34190" w:rsidRDefault="004148D9" w:rsidP="00792368">
      <w:pPr>
        <w:pStyle w:val="TOC1"/>
      </w:pPr>
      <w:r w:rsidRPr="00A34190">
        <w:rPr>
          <w:rStyle w:val="Hyperlink"/>
          <w:rtl/>
        </w:rPr>
        <w:fldChar w:fldCharType="end"/>
      </w:r>
      <w:r w:rsidRPr="004148D9">
        <w:rPr>
          <w:rtl/>
        </w:rPr>
        <w:fldChar w:fldCharType="begin"/>
      </w:r>
      <w:r w:rsidR="00DC6D00" w:rsidRPr="00A34190">
        <w:rPr>
          <w:rtl/>
        </w:rPr>
        <w:instrText xml:space="preserve"> </w:instrText>
      </w:r>
      <w:r w:rsidR="00DC6D00" w:rsidRPr="00A34190">
        <w:instrText>TOC</w:instrText>
      </w:r>
      <w:r w:rsidR="00DC6D00" w:rsidRPr="00A34190">
        <w:rPr>
          <w:rtl/>
        </w:rPr>
        <w:instrText xml:space="preserve"> \</w:instrText>
      </w:r>
      <w:r w:rsidR="00DC6D00" w:rsidRPr="00A34190">
        <w:instrText>h \z \t "Graphs;1</w:instrText>
      </w:r>
      <w:r w:rsidR="00DC6D00" w:rsidRPr="00A34190">
        <w:rPr>
          <w:rtl/>
        </w:rPr>
        <w:instrText xml:space="preserve">" </w:instrText>
      </w:r>
      <w:r w:rsidRPr="004148D9">
        <w:rPr>
          <w:rtl/>
        </w:rPr>
        <w:fldChar w:fldCharType="separate"/>
      </w:r>
    </w:p>
    <w:p w:rsidR="00DC6D00" w:rsidRPr="00A34190" w:rsidRDefault="00DC6D00" w:rsidP="00792368">
      <w:pPr>
        <w:pStyle w:val="TOC1"/>
      </w:pPr>
    </w:p>
    <w:p w:rsidR="00DC6D00" w:rsidRPr="00A34190" w:rsidRDefault="004148D9" w:rsidP="000E0F0E">
      <w:pPr>
        <w:rPr>
          <w:szCs w:val="26"/>
          <w:rtl/>
        </w:rPr>
        <w:sectPr w:rsidR="00DC6D00" w:rsidRPr="00A34190" w:rsidSect="00EF4F35">
          <w:headerReference w:type="default" r:id="rId5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pgNumType w:fmt="upperRoman"/>
          <w:cols w:space="720"/>
          <w:docGrid w:linePitch="360"/>
        </w:sectPr>
      </w:pPr>
      <w:r w:rsidRPr="00A34190">
        <w:rPr>
          <w:rtl/>
        </w:rPr>
        <w:fldChar w:fldCharType="end"/>
      </w:r>
    </w:p>
    <w:p w:rsidR="00F60328" w:rsidRPr="00F60328" w:rsidRDefault="004148D9" w:rsidP="00F60328">
      <w:pPr>
        <w:pStyle w:val="TOC1"/>
        <w:rPr>
          <w:rFonts w:eastAsiaTheme="minorEastAsia"/>
          <w:caps w:val="0"/>
          <w:lang w:bidi="ar-SA"/>
        </w:rPr>
      </w:pPr>
      <w:r w:rsidRPr="004148D9">
        <w:rPr>
          <w:rtl/>
        </w:rPr>
        <w:lastRenderedPageBreak/>
        <w:fldChar w:fldCharType="begin"/>
      </w:r>
      <w:r w:rsidR="0008442F" w:rsidRPr="00A34190">
        <w:rPr>
          <w:rtl/>
        </w:rPr>
        <w:instrText xml:space="preserve"> </w:instrText>
      </w:r>
      <w:r w:rsidR="0008442F" w:rsidRPr="00A34190">
        <w:instrText>TOC</w:instrText>
      </w:r>
      <w:r w:rsidR="0008442F" w:rsidRPr="00A34190">
        <w:rPr>
          <w:rtl/>
        </w:rPr>
        <w:instrText xml:space="preserve"> \</w:instrText>
      </w:r>
      <w:r w:rsidR="0008442F" w:rsidRPr="00A34190">
        <w:instrText>h \z \t "Image;1</w:instrText>
      </w:r>
      <w:r w:rsidR="0008442F" w:rsidRPr="00A34190">
        <w:rPr>
          <w:rtl/>
        </w:rPr>
        <w:instrText xml:space="preserve">" </w:instrText>
      </w:r>
      <w:r w:rsidRPr="004148D9">
        <w:rPr>
          <w:rtl/>
        </w:rPr>
        <w:fldChar w:fldCharType="separate"/>
      </w:r>
      <w:hyperlink w:anchor="_Toc29590779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F60328" w:rsidRPr="00F60328">
          <w:rPr>
            <w:rStyle w:val="Hyperlink"/>
            <w:rFonts w:eastAsia="MS Mincho"/>
            <w:caps w:val="0"/>
            <w:rtl/>
          </w:rPr>
          <w:t xml:space="preserve"> </w:t>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_Toc295907790 \h </w:instrText>
        </w:r>
        <w:r w:rsidRPr="00F60328">
          <w:rPr>
            <w:caps w:val="0"/>
            <w:webHidden/>
          </w:rPr>
        </w:r>
        <w:r w:rsidRPr="00F60328">
          <w:rPr>
            <w:caps w:val="0"/>
            <w:webHidden/>
          </w:rPr>
          <w:fldChar w:fldCharType="separate"/>
        </w:r>
        <w:r w:rsidR="0032431C">
          <w:rPr>
            <w:caps w:val="0"/>
            <w:webHidden/>
            <w:rtl/>
          </w:rPr>
          <w:t>86</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79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4-2-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گرانود</w:t>
        </w:r>
        <w:r w:rsidR="00F60328" w:rsidRPr="00F60328">
          <w:rPr>
            <w:rStyle w:val="Hyperlink"/>
            <w:rFonts w:eastAsia="MS Mincho" w:hint="cs"/>
            <w:caps w:val="0"/>
            <w:rtl/>
          </w:rPr>
          <w:t>ی</w:t>
        </w:r>
        <w:r w:rsidR="00F60328" w:rsidRPr="00F60328">
          <w:rPr>
            <w:rStyle w:val="Hyperlink"/>
            <w:rFonts w:eastAsia="MS Mincho" w:hint="eastAsia"/>
            <w:caps w:val="0"/>
            <w:rtl/>
          </w:rPr>
          <w:t>ور</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دارا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دگرسان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اپ</w:t>
        </w:r>
        <w:r w:rsidR="00F60328" w:rsidRPr="00F60328">
          <w:rPr>
            <w:rStyle w:val="Hyperlink"/>
            <w:rFonts w:eastAsia="MS Mincho" w:hint="cs"/>
            <w:caps w:val="0"/>
            <w:rtl/>
          </w:rPr>
          <w:t>ی</w:t>
        </w:r>
        <w:r w:rsidR="00F60328" w:rsidRPr="00F60328">
          <w:rPr>
            <w:rStyle w:val="Hyperlink"/>
            <w:rFonts w:eastAsia="MS Mincho" w:hint="eastAsia"/>
            <w:caps w:val="0"/>
            <w:rtl/>
          </w:rPr>
          <w:t>دوت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شدن</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حاو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استوکورکها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BC7DC3">
          <w:rPr>
            <w:rStyle w:val="Hyperlink"/>
            <w:rFonts w:eastAsia="MS Mincho"/>
            <w:caps w:val="0"/>
            <w:rtl/>
          </w:rPr>
          <w:softHyphen/>
        </w:r>
        <w:r w:rsidR="00F60328" w:rsidRPr="00F60328">
          <w:rPr>
            <w:rStyle w:val="Hyperlink"/>
            <w:rFonts w:eastAsia="MS Mincho" w:hint="eastAsia"/>
            <w:caps w:val="0"/>
            <w:rtl/>
          </w:rPr>
          <w:t>دار</w:t>
        </w:r>
        <w:r w:rsidR="00F60328" w:rsidRPr="00F60328">
          <w:rPr>
            <w:rStyle w:val="Hyperlink"/>
            <w:rFonts w:eastAsia="MS Mincho"/>
            <w:caps w:val="0"/>
            <w:rtl/>
          </w:rPr>
          <w:t xml:space="preserve"> (</w:t>
        </w:r>
        <w:r w:rsidR="00F60328" w:rsidRPr="00F60328">
          <w:rPr>
            <w:rStyle w:val="Hyperlink"/>
            <w:rFonts w:eastAsia="MS Mincho" w:hint="eastAsia"/>
            <w:caps w:val="0"/>
            <w:rtl/>
          </w:rPr>
          <w:t>کالکوس</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مالاک</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بخش</w:t>
        </w:r>
        <w:r w:rsidR="00BC7DC3">
          <w:rPr>
            <w:rStyle w:val="Hyperlink"/>
            <w:rFonts w:eastAsia="MS Mincho"/>
            <w:caps w:val="0"/>
            <w:rtl/>
          </w:rPr>
          <w:softHyphen/>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شمال</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A1</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_Toc295907791 \h </w:instrText>
        </w:r>
        <w:r w:rsidRPr="00F60328">
          <w:rPr>
            <w:caps w:val="0"/>
            <w:webHidden/>
          </w:rPr>
        </w:r>
        <w:r w:rsidRPr="00F60328">
          <w:rPr>
            <w:caps w:val="0"/>
            <w:webHidden/>
          </w:rPr>
          <w:fldChar w:fldCharType="separate"/>
        </w:r>
        <w:r w:rsidR="0032431C">
          <w:rPr>
            <w:caps w:val="0"/>
            <w:webHidden/>
            <w:rtl/>
          </w:rPr>
          <w:t>86</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79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 </w:t>
        </w:r>
        <w:r w:rsidR="00F60328" w:rsidRPr="00F60328">
          <w:rPr>
            <w:rStyle w:val="Hyperlink"/>
            <w:rFonts w:eastAsia="MS Mincho" w:hint="eastAsia"/>
            <w:caps w:val="0"/>
            <w:rtl/>
          </w:rPr>
          <w:t>واحدها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ف</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رخنمون</w:t>
        </w:r>
        <w:r w:rsidR="00F60328" w:rsidRPr="00F60328">
          <w:rPr>
            <w:rStyle w:val="Hyperlink"/>
            <w:rFonts w:eastAsia="MS Mincho"/>
            <w:caps w:val="0"/>
            <w:rtl/>
          </w:rPr>
          <w:t xml:space="preserve"> </w:t>
        </w:r>
        <w:r w:rsidR="00F60328" w:rsidRPr="00F60328">
          <w:rPr>
            <w:rStyle w:val="Hyperlink"/>
            <w:rFonts w:eastAsia="MS Mincho" w:hint="cs"/>
            <w:caps w:val="0"/>
            <w:rtl/>
          </w:rPr>
          <w:t>ی</w:t>
        </w:r>
        <w:r w:rsidR="00F60328" w:rsidRPr="00F60328">
          <w:rPr>
            <w:rStyle w:val="Hyperlink"/>
            <w:rFonts w:eastAsia="MS Mincho" w:hint="eastAsia"/>
            <w:caps w:val="0"/>
            <w:rtl/>
          </w:rPr>
          <w:t>افته</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بخش</w:t>
        </w:r>
        <w:r w:rsidR="00F60328" w:rsidRPr="00F60328">
          <w:rPr>
            <w:rStyle w:val="Hyperlink"/>
            <w:rFonts w:eastAsia="MS Mincho"/>
            <w:caps w:val="0"/>
            <w:rtl/>
          </w:rPr>
          <w:t xml:space="preserve"> </w:t>
        </w:r>
        <w:r w:rsidR="00F60328" w:rsidRPr="00F60328">
          <w:rPr>
            <w:rStyle w:val="Hyperlink"/>
            <w:rFonts w:eastAsia="MS Mincho" w:hint="eastAsia"/>
            <w:caps w:val="0"/>
            <w:rtl/>
          </w:rPr>
          <w:t>جنوب</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A1</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_Toc295907792 \h </w:instrText>
        </w:r>
        <w:r w:rsidRPr="00F60328">
          <w:rPr>
            <w:caps w:val="0"/>
            <w:webHidden/>
          </w:rPr>
        </w:r>
        <w:r w:rsidRPr="00F60328">
          <w:rPr>
            <w:caps w:val="0"/>
            <w:webHidden/>
          </w:rPr>
          <w:fldChar w:fldCharType="separate"/>
        </w:r>
        <w:r w:rsidR="0032431C">
          <w:rPr>
            <w:caps w:val="0"/>
            <w:webHidden/>
            <w:rtl/>
          </w:rPr>
          <w:t>86</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793"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بخش</w:t>
        </w:r>
        <w:r w:rsidR="00F60328" w:rsidRPr="00F60328">
          <w:rPr>
            <w:rStyle w:val="Hyperlink"/>
            <w:rFonts w:eastAsia="MS Mincho"/>
            <w:caps w:val="0"/>
            <w:rtl/>
          </w:rPr>
          <w:t xml:space="preserve"> </w:t>
        </w:r>
        <w:r w:rsidR="00F60328" w:rsidRPr="00F60328">
          <w:rPr>
            <w:rStyle w:val="Hyperlink"/>
            <w:rFonts w:eastAsia="MS Mincho" w:hint="eastAsia"/>
            <w:caps w:val="0"/>
            <w:rtl/>
          </w:rPr>
          <w:t>جنوب</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A1</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_Toc295907793 \h </w:instrText>
        </w:r>
        <w:r w:rsidRPr="00F60328">
          <w:rPr>
            <w:caps w:val="0"/>
            <w:webHidden/>
          </w:rPr>
        </w:r>
        <w:r w:rsidRPr="00F60328">
          <w:rPr>
            <w:caps w:val="0"/>
            <w:webHidden/>
          </w:rPr>
          <w:fldChar w:fldCharType="separate"/>
        </w:r>
        <w:r w:rsidR="0032431C">
          <w:rPr>
            <w:caps w:val="0"/>
            <w:webHidden/>
            <w:rtl/>
          </w:rPr>
          <w:t>87</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794"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4-5-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KB-200P1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_Toc295907794 \h </w:instrText>
        </w:r>
        <w:r w:rsidRPr="00F60328">
          <w:rPr>
            <w:caps w:val="0"/>
            <w:webHidden/>
          </w:rPr>
        </w:r>
        <w:r w:rsidRPr="00F60328">
          <w:rPr>
            <w:caps w:val="0"/>
            <w:webHidden/>
          </w:rPr>
          <w:fldChar w:fldCharType="separate"/>
        </w:r>
        <w:r w:rsidR="0032431C">
          <w:rPr>
            <w:caps w:val="0"/>
            <w:webHidden/>
            <w:rtl/>
          </w:rPr>
          <w:t>89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795"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4-6-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KB-209P1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_Toc295907795 \h </w:instrText>
        </w:r>
        <w:r w:rsidRPr="00F60328">
          <w:rPr>
            <w:caps w:val="0"/>
            <w:webHidden/>
          </w:rPr>
        </w:r>
        <w:r w:rsidRPr="00F60328">
          <w:rPr>
            <w:caps w:val="0"/>
            <w:webHidden/>
          </w:rPr>
          <w:fldChar w:fldCharType="separate"/>
        </w:r>
        <w:r w:rsidR="0032431C">
          <w:rPr>
            <w:caps w:val="0"/>
            <w:webHidden/>
            <w:rtl/>
          </w:rPr>
          <w:t>90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796"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4-7-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نازک</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KB-209T1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_Toc295907796 \h </w:instrText>
        </w:r>
        <w:r w:rsidRPr="00F60328">
          <w:rPr>
            <w:caps w:val="0"/>
            <w:webHidden/>
          </w:rPr>
        </w:r>
        <w:r w:rsidRPr="00F60328">
          <w:rPr>
            <w:caps w:val="0"/>
            <w:webHidden/>
          </w:rPr>
          <w:fldChar w:fldCharType="separate"/>
        </w:r>
        <w:r w:rsidR="0032431C">
          <w:rPr>
            <w:caps w:val="0"/>
            <w:webHidden/>
            <w:rtl/>
          </w:rPr>
          <w:t>90</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797"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F60328" w:rsidRPr="00F60328">
          <w:rPr>
            <w:rStyle w:val="Hyperlink"/>
            <w:rFonts w:eastAsia="MS Mincho"/>
            <w:caps w:val="0"/>
            <w:rtl/>
          </w:rPr>
          <w:t xml:space="preserve"> </w:t>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caps w:val="0"/>
            <w:rtl/>
          </w:rPr>
          <w:softHyphen/>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_Toc295907797 \h </w:instrText>
        </w:r>
        <w:r w:rsidRPr="00F60328">
          <w:rPr>
            <w:caps w:val="0"/>
            <w:webHidden/>
          </w:rPr>
        </w:r>
        <w:r w:rsidRPr="00F60328">
          <w:rPr>
            <w:caps w:val="0"/>
            <w:webHidden/>
          </w:rPr>
          <w:fldChar w:fldCharType="separate"/>
        </w:r>
        <w:r w:rsidR="0032431C">
          <w:rPr>
            <w:caps w:val="0"/>
            <w:webHidden/>
            <w:rtl/>
          </w:rPr>
          <w:t>94</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79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4-9-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F60328" w:rsidRPr="00F60328">
          <w:rPr>
            <w:rStyle w:val="Hyperlink"/>
            <w:rFonts w:eastAsia="MS Mincho"/>
            <w:caps w:val="0"/>
            <w:rtl/>
          </w:rPr>
          <w:t xml:space="preserve"> </w:t>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A3</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BC7DC3">
          <w:rPr>
            <w:rStyle w:val="Hyperlink"/>
            <w:rFonts w:eastAsia="MS Mincho"/>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_Toc295907798 \h </w:instrText>
        </w:r>
        <w:r w:rsidRPr="00F60328">
          <w:rPr>
            <w:caps w:val="0"/>
            <w:webHidden/>
          </w:rPr>
        </w:r>
        <w:r w:rsidRPr="00F60328">
          <w:rPr>
            <w:caps w:val="0"/>
            <w:webHidden/>
          </w:rPr>
          <w:fldChar w:fldCharType="separate"/>
        </w:r>
        <w:r w:rsidR="0032431C">
          <w:rPr>
            <w:caps w:val="0"/>
            <w:webHidden/>
            <w:rtl/>
          </w:rPr>
          <w:t>96</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79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4-10-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F60328" w:rsidRPr="00F60328">
          <w:rPr>
            <w:rStyle w:val="Hyperlink"/>
            <w:rFonts w:eastAsia="MS Mincho"/>
            <w:caps w:val="0"/>
            <w:rtl/>
          </w:rPr>
          <w:t xml:space="preserve"> </w:t>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A4</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_Toc295907799 \h </w:instrText>
        </w:r>
        <w:r w:rsidRPr="00F60328">
          <w:rPr>
            <w:caps w:val="0"/>
            <w:webHidden/>
          </w:rPr>
        </w:r>
        <w:r w:rsidRPr="00F60328">
          <w:rPr>
            <w:caps w:val="0"/>
            <w:webHidden/>
          </w:rPr>
          <w:fldChar w:fldCharType="separate"/>
        </w:r>
        <w:r w:rsidR="0032431C">
          <w:rPr>
            <w:caps w:val="0"/>
            <w:webHidden/>
            <w:rtl/>
          </w:rPr>
          <w:t>99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0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4-11- </w:t>
        </w:r>
        <w:r w:rsidR="00F60328" w:rsidRPr="00F60328">
          <w:rPr>
            <w:rStyle w:val="Hyperlink"/>
            <w:rFonts w:eastAsia="MS Mincho" w:hint="eastAsia"/>
            <w:caps w:val="0"/>
            <w:rtl/>
          </w:rPr>
          <w:t>واحدها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rStyle w:val="Hyperlink"/>
            <w:rFonts w:eastAsia="MS Mincho" w:hint="cs"/>
            <w:caps w:val="0"/>
            <w:rtl/>
          </w:rPr>
          <w:t>ی</w:t>
        </w:r>
        <w:r w:rsidR="00F60328" w:rsidRPr="00F60328">
          <w:rPr>
            <w:rStyle w:val="Hyperlink"/>
            <w:rFonts w:eastAsia="MS Mincho" w:hint="eastAsia"/>
            <w:caps w:val="0"/>
            <w:rtl/>
          </w:rPr>
          <w:t>،</w:t>
        </w:r>
        <w:r w:rsidR="00F60328" w:rsidRPr="00F60328">
          <w:rPr>
            <w:rStyle w:val="Hyperlink"/>
            <w:rFonts w:eastAsia="MS Mincho"/>
            <w:caps w:val="0"/>
            <w:rtl/>
          </w:rPr>
          <w:t xml:space="preserve"> </w:t>
        </w:r>
        <w:r w:rsidR="00F60328" w:rsidRPr="00F60328">
          <w:rPr>
            <w:rStyle w:val="Hyperlink"/>
            <w:rFonts w:eastAsia="MS Mincho" w:hint="eastAsia"/>
            <w:caps w:val="0"/>
            <w:rtl/>
          </w:rPr>
          <w:t>تالک</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با</w:t>
        </w:r>
        <w:r w:rsidR="00F60328" w:rsidRPr="00F60328">
          <w:rPr>
            <w:rStyle w:val="Hyperlink"/>
            <w:rFonts w:eastAsia="MS Mincho"/>
            <w:caps w:val="0"/>
            <w:rtl/>
          </w:rPr>
          <w:t xml:space="preserve"> </w:t>
        </w:r>
        <w:r w:rsidR="00F60328" w:rsidRPr="00F60328">
          <w:rPr>
            <w:rStyle w:val="Hyperlink"/>
            <w:rFonts w:eastAsia="MS Mincho" w:hint="eastAsia"/>
            <w:caps w:val="0"/>
            <w:rtl/>
          </w:rPr>
          <w:t>رگه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بزرگ</w:t>
        </w:r>
        <w:r w:rsidR="00F60328" w:rsidRPr="00F60328">
          <w:rPr>
            <w:rStyle w:val="Hyperlink"/>
            <w:rFonts w:eastAsia="MS Mincho"/>
            <w:caps w:val="0"/>
            <w:rtl/>
          </w:rPr>
          <w:t xml:space="preserve"> </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A4</w:t>
        </w:r>
        <w:r w:rsidR="00F60328" w:rsidRPr="00F60328">
          <w:rPr>
            <w:rStyle w:val="Hyperlink"/>
            <w:rFonts w:eastAsia="MS Mincho"/>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_Toc295907800 \h </w:instrText>
        </w:r>
        <w:r w:rsidRPr="00F60328">
          <w:rPr>
            <w:caps w:val="0"/>
            <w:webHidden/>
          </w:rPr>
        </w:r>
        <w:r w:rsidRPr="00F60328">
          <w:rPr>
            <w:caps w:val="0"/>
            <w:webHidden/>
          </w:rPr>
          <w:fldChar w:fldCharType="separate"/>
        </w:r>
        <w:r w:rsidR="0032431C">
          <w:rPr>
            <w:caps w:val="0"/>
            <w:webHidden/>
            <w:rtl/>
          </w:rPr>
          <w:t>99</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0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4-12-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رگچه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w:t>
        </w:r>
        <w:r w:rsidR="00F60328" w:rsidRPr="00F60328">
          <w:rPr>
            <w:rStyle w:val="Hyperlink"/>
            <w:rFonts w:eastAsia="MS Mincho" w:hint="cs"/>
            <w:caps w:val="0"/>
            <w:rtl/>
          </w:rPr>
          <w:t>ی</w:t>
        </w:r>
        <w:r w:rsidR="00F60328" w:rsidRPr="00F60328">
          <w:rPr>
            <w:rStyle w:val="Hyperlink"/>
            <w:rFonts w:eastAsia="MS Mincho" w:hint="eastAsia"/>
            <w:caps w:val="0"/>
            <w:rtl/>
          </w:rPr>
          <w:t>،</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A4</w:t>
        </w:r>
        <w:r w:rsidR="00F60328" w:rsidRPr="00F60328">
          <w:rPr>
            <w:rStyle w:val="Hyperlink"/>
            <w:rFonts w:eastAsia="MS Mincho"/>
            <w:caps w:val="0"/>
            <w:rtl/>
          </w:rPr>
          <w:t xml:space="preserve"> </w:t>
        </w:r>
        <w:r w:rsidR="00F60328" w:rsidRPr="00F60328">
          <w:rPr>
            <w:rStyle w:val="Hyperlink"/>
            <w:rFonts w:eastAsia="MS Mincho" w:hint="eastAsia"/>
            <w:caps w:val="0"/>
            <w:rtl/>
          </w:rPr>
          <w:t>با</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F60328" w:rsidRPr="00F60328">
          <w:rPr>
            <w:rStyle w:val="Hyperlink"/>
            <w:rFonts w:eastAsia="MS Mincho" w:hint="eastAsia"/>
            <w:caps w:val="0"/>
            <w:rtl/>
          </w:rPr>
          <w:t>زبان</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همبر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_Toc295907801 \h </w:instrText>
        </w:r>
        <w:r w:rsidRPr="00F60328">
          <w:rPr>
            <w:caps w:val="0"/>
            <w:webHidden/>
          </w:rPr>
        </w:r>
        <w:r w:rsidRPr="00F60328">
          <w:rPr>
            <w:caps w:val="0"/>
            <w:webHidden/>
          </w:rPr>
          <w:fldChar w:fldCharType="separate"/>
        </w:r>
        <w:r w:rsidR="0032431C">
          <w:rPr>
            <w:caps w:val="0"/>
            <w:webHidden/>
            <w:rtl/>
          </w:rPr>
          <w:t>99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02"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4-13-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نازک</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KB-260T1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_Toc295907802 \h </w:instrText>
        </w:r>
        <w:r w:rsidRPr="00F60328">
          <w:rPr>
            <w:caps w:val="0"/>
            <w:webHidden/>
          </w:rPr>
        </w:r>
        <w:r w:rsidRPr="00F60328">
          <w:rPr>
            <w:caps w:val="0"/>
            <w:webHidden/>
          </w:rPr>
          <w:fldChar w:fldCharType="separate"/>
        </w:r>
        <w:r w:rsidR="0032431C">
          <w:rPr>
            <w:caps w:val="0"/>
            <w:webHidden/>
            <w:rtl/>
          </w:rPr>
          <w:t>100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03"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4-14-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A5</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_Toc295907803 \h </w:instrText>
        </w:r>
        <w:r w:rsidRPr="00F60328">
          <w:rPr>
            <w:caps w:val="0"/>
            <w:webHidden/>
          </w:rPr>
        </w:r>
        <w:r w:rsidRPr="00F60328">
          <w:rPr>
            <w:caps w:val="0"/>
            <w:webHidden/>
          </w:rPr>
          <w:fldChar w:fldCharType="separate"/>
        </w:r>
        <w:r w:rsidR="0032431C">
          <w:rPr>
            <w:caps w:val="0"/>
            <w:webHidden/>
            <w:rtl/>
          </w:rPr>
          <w:t>103</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04"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4-15-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که</w:t>
        </w:r>
        <w:r w:rsidR="00F60328" w:rsidRPr="00F60328">
          <w:rPr>
            <w:rStyle w:val="Hyperlink"/>
            <w:rFonts w:eastAsia="MS Mincho"/>
            <w:caps w:val="0"/>
            <w:rtl/>
          </w:rPr>
          <w:t xml:space="preserve"> </w:t>
        </w:r>
        <w:r w:rsidR="00F60328" w:rsidRPr="00F60328">
          <w:rPr>
            <w:rStyle w:val="Hyperlink"/>
            <w:rFonts w:eastAsia="MS Mincho" w:hint="eastAsia"/>
            <w:caps w:val="0"/>
            <w:rtl/>
          </w:rPr>
          <w:t>بر</w:t>
        </w:r>
        <w:r w:rsidR="00F60328" w:rsidRPr="00F60328">
          <w:rPr>
            <w:rStyle w:val="Hyperlink"/>
            <w:rFonts w:eastAsia="MS Mincho"/>
            <w:caps w:val="0"/>
            <w:rtl/>
          </w:rPr>
          <w:t xml:space="preserve"> </w:t>
        </w:r>
        <w:r w:rsidR="00F60328" w:rsidRPr="00F60328">
          <w:rPr>
            <w:rStyle w:val="Hyperlink"/>
            <w:rFonts w:eastAsia="MS Mincho" w:hint="eastAsia"/>
            <w:caps w:val="0"/>
            <w:rtl/>
          </w:rPr>
          <w:t>رو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نقشه</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عنوان</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caps w:val="0"/>
            <w:rtl/>
          </w:rPr>
          <w:t xml:space="preserve"> </w:t>
        </w:r>
        <w:r w:rsidR="00F60328" w:rsidRPr="00F60328">
          <w:rPr>
            <w:rStyle w:val="Hyperlink"/>
            <w:rFonts w:eastAsia="MS Mincho" w:hint="eastAsia"/>
            <w:caps w:val="0"/>
            <w:rtl/>
          </w:rPr>
          <w:t>سرب</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رو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معرف</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شده</w:t>
        </w:r>
        <w:r w:rsidR="00F60328" w:rsidRPr="00F60328">
          <w:rPr>
            <w:rStyle w:val="Hyperlink"/>
            <w:rFonts w:eastAsia="MS Mincho"/>
            <w:caps w:val="0"/>
            <w:rtl/>
          </w:rPr>
          <w:t xml:space="preserve"> </w:t>
        </w:r>
        <w:r w:rsidR="00F60328" w:rsidRPr="00F60328">
          <w:rPr>
            <w:rStyle w:val="Hyperlink"/>
            <w:rFonts w:eastAsia="MS Mincho" w:hint="eastAsia"/>
            <w:caps w:val="0"/>
            <w:rtl/>
          </w:rPr>
          <w:t>است</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_Toc295907804 \h </w:instrText>
        </w:r>
        <w:r w:rsidRPr="00F60328">
          <w:rPr>
            <w:caps w:val="0"/>
            <w:webHidden/>
          </w:rPr>
        </w:r>
        <w:r w:rsidRPr="00F60328">
          <w:rPr>
            <w:caps w:val="0"/>
            <w:webHidden/>
          </w:rPr>
          <w:fldChar w:fldCharType="separate"/>
        </w:r>
        <w:r w:rsidR="0032431C">
          <w:rPr>
            <w:caps w:val="0"/>
            <w:webHidden/>
            <w:rtl/>
          </w:rPr>
          <w:t>104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05"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4-16- </w:t>
        </w:r>
        <w:r w:rsidR="00F60328" w:rsidRPr="00F60328">
          <w:rPr>
            <w:rStyle w:val="Hyperlink"/>
            <w:rFonts w:eastAsia="MS Mincho" w:hint="eastAsia"/>
            <w:caps w:val="0"/>
            <w:rtl/>
          </w:rPr>
          <w:t>رگه</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رگچه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F60328" w:rsidRPr="00F60328">
          <w:rPr>
            <w:rStyle w:val="Hyperlink"/>
            <w:rFonts w:eastAsia="MS Mincho" w:hint="eastAsia"/>
            <w:caps w:val="0"/>
            <w:rtl/>
          </w:rPr>
          <w:t>زبان</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_Toc295907805 \h </w:instrText>
        </w:r>
        <w:r w:rsidRPr="00F60328">
          <w:rPr>
            <w:caps w:val="0"/>
            <w:webHidden/>
          </w:rPr>
        </w:r>
        <w:r w:rsidRPr="00F60328">
          <w:rPr>
            <w:caps w:val="0"/>
            <w:webHidden/>
          </w:rPr>
          <w:fldChar w:fldCharType="separate"/>
        </w:r>
        <w:r w:rsidR="0032431C">
          <w:rPr>
            <w:caps w:val="0"/>
            <w:webHidden/>
            <w:rtl/>
          </w:rPr>
          <w:t>104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r:id="rId54" w:anchor="_Toc295907806"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4-17-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مارن</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بخش</w:t>
        </w:r>
        <w:r w:rsidR="00F60328" w:rsidRPr="00F60328">
          <w:rPr>
            <w:rStyle w:val="Hyperlink"/>
            <w:rFonts w:eastAsia="MS Mincho"/>
            <w:caps w:val="0"/>
            <w:rtl/>
          </w:rPr>
          <w:t xml:space="preserve"> </w:t>
        </w:r>
        <w:r w:rsidR="00F60328" w:rsidRPr="00F60328">
          <w:rPr>
            <w:rStyle w:val="Hyperlink"/>
            <w:rFonts w:eastAsia="MS Mincho" w:hint="eastAsia"/>
            <w:caps w:val="0"/>
            <w:rtl/>
          </w:rPr>
          <w:t>غرب</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A5</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_Toc295907806 \h </w:instrText>
        </w:r>
        <w:r w:rsidRPr="00F60328">
          <w:rPr>
            <w:caps w:val="0"/>
            <w:webHidden/>
          </w:rPr>
        </w:r>
        <w:r w:rsidRPr="00F60328">
          <w:rPr>
            <w:caps w:val="0"/>
            <w:webHidden/>
          </w:rPr>
          <w:fldChar w:fldCharType="separate"/>
        </w:r>
        <w:r w:rsidR="0032431C">
          <w:rPr>
            <w:caps w:val="0"/>
            <w:webHidden/>
            <w:rtl/>
          </w:rPr>
          <w:t>105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07"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4-18-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نازک</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KB-665T1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_Toc295907807 \h </w:instrText>
        </w:r>
        <w:r w:rsidRPr="00F60328">
          <w:rPr>
            <w:caps w:val="0"/>
            <w:webHidden/>
          </w:rPr>
        </w:r>
        <w:r w:rsidRPr="00F60328">
          <w:rPr>
            <w:caps w:val="0"/>
            <w:webHidden/>
          </w:rPr>
          <w:fldChar w:fldCharType="separate"/>
        </w:r>
        <w:r w:rsidR="0032431C">
          <w:rPr>
            <w:caps w:val="0"/>
            <w:webHidden/>
            <w:rtl/>
          </w:rPr>
          <w:t>106</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0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4-19-</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F60328" w:rsidRPr="00F60328">
          <w:rPr>
            <w:rStyle w:val="Hyperlink"/>
            <w:rFonts w:eastAsia="MS Mincho"/>
            <w:caps w:val="0"/>
            <w:rtl/>
          </w:rPr>
          <w:t xml:space="preserve"> </w:t>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A6</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_Toc295907808 \h </w:instrText>
        </w:r>
        <w:r w:rsidRPr="00F60328">
          <w:rPr>
            <w:caps w:val="0"/>
            <w:webHidden/>
          </w:rPr>
        </w:r>
        <w:r w:rsidRPr="00F60328">
          <w:rPr>
            <w:caps w:val="0"/>
            <w:webHidden/>
          </w:rPr>
          <w:fldChar w:fldCharType="separate"/>
        </w:r>
        <w:r w:rsidR="0032431C">
          <w:rPr>
            <w:caps w:val="0"/>
            <w:webHidden/>
            <w:rtl/>
          </w:rPr>
          <w:t>109</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0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4-20-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ماسه</w:t>
        </w:r>
        <w:r w:rsidR="00F60328" w:rsidRPr="00F60328">
          <w:rPr>
            <w:rStyle w:val="Hyperlink"/>
            <w:rFonts w:eastAsia="MS Mincho"/>
            <w:caps w:val="0"/>
            <w:rtl/>
          </w:rPr>
          <w:t xml:space="preserve"> </w:t>
        </w:r>
        <w:r w:rsidR="00F60328" w:rsidRPr="00F60328">
          <w:rPr>
            <w:rStyle w:val="Hyperlink"/>
            <w:rFonts w:eastAsia="MS Mincho" w:hint="eastAsia"/>
            <w:caps w:val="0"/>
            <w:rtl/>
          </w:rPr>
          <w:t>سنگ</w:t>
        </w:r>
        <w:r w:rsidR="00F60328" w:rsidRPr="00F60328">
          <w:rPr>
            <w:rStyle w:val="Hyperlink"/>
            <w:rFonts w:eastAsia="MS Mincho"/>
            <w:caps w:val="0"/>
            <w:rtl/>
          </w:rPr>
          <w:t xml:space="preserve"> </w:t>
        </w:r>
        <w:r w:rsidR="00F60328" w:rsidRPr="00F60328">
          <w:rPr>
            <w:rStyle w:val="Hyperlink"/>
            <w:rFonts w:eastAsia="MS Mincho" w:hint="eastAsia"/>
            <w:caps w:val="0"/>
            <w:rtl/>
          </w:rPr>
          <w:t>رخنمون</w:t>
        </w:r>
        <w:r w:rsidR="00F60328" w:rsidRPr="00F60328">
          <w:rPr>
            <w:rStyle w:val="Hyperlink"/>
            <w:rFonts w:eastAsia="MS Mincho"/>
            <w:caps w:val="0"/>
            <w:rtl/>
          </w:rPr>
          <w:t xml:space="preserve"> </w:t>
        </w:r>
        <w:r w:rsidR="00F60328" w:rsidRPr="00F60328">
          <w:rPr>
            <w:rStyle w:val="Hyperlink"/>
            <w:rFonts w:eastAsia="MS Mincho" w:hint="cs"/>
            <w:caps w:val="0"/>
            <w:rtl/>
          </w:rPr>
          <w:t>ی</w:t>
        </w:r>
        <w:r w:rsidR="00F60328" w:rsidRPr="00F60328">
          <w:rPr>
            <w:rStyle w:val="Hyperlink"/>
            <w:rFonts w:eastAsia="MS Mincho" w:hint="eastAsia"/>
            <w:caps w:val="0"/>
            <w:rtl/>
          </w:rPr>
          <w:t>افته</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حوضه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A6</w:t>
        </w:r>
        <w:r w:rsidR="00F60328" w:rsidRPr="00F60328">
          <w:rPr>
            <w:rStyle w:val="Hyperlink"/>
            <w:rFonts w:eastAsia="MS Mincho"/>
            <w:caps w:val="0"/>
            <w:rtl/>
          </w:rPr>
          <w:t xml:space="preserve">. </w:t>
        </w:r>
        <w:r w:rsidR="00F60328" w:rsidRPr="00F60328">
          <w:rPr>
            <w:rStyle w:val="Hyperlink"/>
            <w:rFonts w:eastAsia="MS Mincho" w:hint="eastAsia"/>
            <w:caps w:val="0"/>
            <w:rtl/>
          </w:rPr>
          <w:t>د</w:t>
        </w:r>
        <w:r w:rsidR="00F60328" w:rsidRPr="00F60328">
          <w:rPr>
            <w:rStyle w:val="Hyperlink"/>
            <w:rFonts w:eastAsia="MS Mincho" w:hint="cs"/>
            <w:caps w:val="0"/>
            <w:rtl/>
          </w:rPr>
          <w:t>ی</w:t>
        </w:r>
        <w:r w:rsidR="00F60328" w:rsidRPr="00F60328">
          <w:rPr>
            <w:rStyle w:val="Hyperlink"/>
            <w:rFonts w:eastAsia="MS Mincho" w:hint="eastAsia"/>
            <w:caps w:val="0"/>
            <w:rtl/>
          </w:rPr>
          <w:t>د</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شمال</w:t>
        </w:r>
        <w:r w:rsidR="00F60328" w:rsidRPr="00F60328">
          <w:rPr>
            <w:rStyle w:val="Hyperlink"/>
            <w:rFonts w:eastAsia="MS Mincho"/>
            <w:caps w:val="0"/>
            <w:rtl/>
          </w:rPr>
          <w:t xml:space="preserve"> </w:t>
        </w:r>
        <w:r w:rsidR="00F60328" w:rsidRPr="00F60328">
          <w:rPr>
            <w:rStyle w:val="Hyperlink"/>
            <w:rFonts w:eastAsia="MS Mincho" w:hint="eastAsia"/>
            <w:caps w:val="0"/>
            <w:rtl/>
          </w:rPr>
          <w:t>شرق</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_Toc295907809 \h </w:instrText>
        </w:r>
        <w:r w:rsidRPr="00F60328">
          <w:rPr>
            <w:caps w:val="0"/>
            <w:webHidden/>
          </w:rPr>
        </w:r>
        <w:r w:rsidRPr="00F60328">
          <w:rPr>
            <w:caps w:val="0"/>
            <w:webHidden/>
          </w:rPr>
          <w:fldChar w:fldCharType="separate"/>
        </w:r>
        <w:r w:rsidR="0032431C">
          <w:rPr>
            <w:caps w:val="0"/>
            <w:webHidden/>
            <w:rtl/>
          </w:rPr>
          <w:t>109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4-21-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A7</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_Toc295907810 \h </w:instrText>
        </w:r>
        <w:r w:rsidRPr="00F60328">
          <w:rPr>
            <w:caps w:val="0"/>
            <w:webHidden/>
          </w:rPr>
        </w:r>
        <w:r w:rsidRPr="00F60328">
          <w:rPr>
            <w:caps w:val="0"/>
            <w:webHidden/>
          </w:rPr>
          <w:fldChar w:fldCharType="separate"/>
        </w:r>
        <w:r w:rsidR="0032431C">
          <w:rPr>
            <w:caps w:val="0"/>
            <w:webHidden/>
            <w:rtl/>
          </w:rPr>
          <w:t>111</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1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4-22- </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کارها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شداد</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منطقه</w:t>
        </w:r>
        <w:r w:rsidR="00F60328" w:rsidRPr="00F60328">
          <w:rPr>
            <w:rStyle w:val="Hyperlink"/>
            <w:rFonts w:eastAsia="MS Mincho"/>
            <w:caps w:val="0"/>
            <w:rtl/>
          </w:rPr>
          <w:t xml:space="preserve"> </w:t>
        </w:r>
        <w:r w:rsidR="00F60328" w:rsidRPr="00F60328">
          <w:rPr>
            <w:rStyle w:val="Hyperlink"/>
            <w:rFonts w:eastAsia="MS Mincho" w:hint="eastAsia"/>
            <w:caps w:val="0"/>
            <w:rtl/>
          </w:rPr>
          <w:t>خون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شکل</w:t>
        </w:r>
        <w:r w:rsidR="00F60328" w:rsidRPr="00F60328">
          <w:rPr>
            <w:rStyle w:val="Hyperlink"/>
            <w:rFonts w:eastAsia="MS Mincho"/>
            <w:caps w:val="0"/>
            <w:rtl/>
          </w:rPr>
          <w:t xml:space="preserve"> </w:t>
        </w:r>
        <w:r w:rsidR="00F60328" w:rsidRPr="00F60328">
          <w:rPr>
            <w:rStyle w:val="Hyperlink"/>
            <w:rFonts w:eastAsia="MS Mincho" w:hint="eastAsia"/>
            <w:caps w:val="0"/>
            <w:rtl/>
          </w:rPr>
          <w:t>گزنک</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_Toc295907811 \h </w:instrText>
        </w:r>
        <w:r w:rsidRPr="00F60328">
          <w:rPr>
            <w:caps w:val="0"/>
            <w:webHidden/>
          </w:rPr>
        </w:r>
        <w:r w:rsidRPr="00F60328">
          <w:rPr>
            <w:caps w:val="0"/>
            <w:webHidden/>
          </w:rPr>
          <w:fldChar w:fldCharType="separate"/>
        </w:r>
        <w:r w:rsidR="0032431C">
          <w:rPr>
            <w:caps w:val="0"/>
            <w:webHidden/>
            <w:rtl/>
          </w:rPr>
          <w:t>112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4-23-  </w:t>
        </w:r>
        <w:r w:rsidR="00F60328" w:rsidRPr="00F60328">
          <w:rPr>
            <w:rStyle w:val="Hyperlink"/>
            <w:rFonts w:eastAsia="MS Mincho" w:hint="eastAsia"/>
            <w:caps w:val="0"/>
            <w:rtl/>
          </w:rPr>
          <w:t>نما</w:t>
        </w:r>
        <w:r w:rsidR="00F60328" w:rsidRPr="00F60328">
          <w:rPr>
            <w:rStyle w:val="Hyperlink"/>
            <w:rFonts w:eastAsia="MS Mincho" w:hint="cs"/>
            <w:caps w:val="0"/>
            <w:rtl/>
          </w:rPr>
          <w:t>یی</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دولوم</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پروتروزوئ</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انارک</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A7</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_Toc295907812 \h </w:instrText>
        </w:r>
        <w:r w:rsidRPr="00F60328">
          <w:rPr>
            <w:caps w:val="0"/>
            <w:webHidden/>
          </w:rPr>
        </w:r>
        <w:r w:rsidRPr="00F60328">
          <w:rPr>
            <w:caps w:val="0"/>
            <w:webHidden/>
          </w:rPr>
          <w:fldChar w:fldCharType="separate"/>
        </w:r>
        <w:r w:rsidR="0032431C">
          <w:rPr>
            <w:caps w:val="0"/>
            <w:webHidden/>
            <w:rtl/>
          </w:rPr>
          <w:t>112</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13"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4-24-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رو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همبر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caps w:val="0"/>
            <w:rtl/>
          </w:rPr>
          <w:t xml:space="preserve"> </w:t>
        </w:r>
        <w:r w:rsidR="00F60328" w:rsidRPr="00F60328">
          <w:rPr>
            <w:rStyle w:val="Hyperlink"/>
            <w:rFonts w:eastAsia="MS Mincho" w:hint="eastAsia"/>
            <w:caps w:val="0"/>
            <w:rtl/>
          </w:rPr>
          <w:t>دا</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دهانه</w:t>
        </w:r>
        <w:r w:rsidR="00F60328" w:rsidRPr="00F60328">
          <w:rPr>
            <w:rStyle w:val="Hyperlink"/>
            <w:rFonts w:eastAsia="MS Mincho"/>
            <w:caps w:val="0"/>
            <w:rtl/>
          </w:rPr>
          <w:t xml:space="preserve"> </w:t>
        </w:r>
        <w:r w:rsidR="00F60328" w:rsidRPr="00F60328">
          <w:rPr>
            <w:rStyle w:val="Hyperlink"/>
            <w:rFonts w:eastAsia="MS Mincho" w:hint="eastAsia"/>
            <w:caps w:val="0"/>
            <w:rtl/>
          </w:rPr>
          <w:t>ورود</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تونل</w:t>
        </w:r>
        <w:r w:rsidR="00F60328" w:rsidRPr="00F60328">
          <w:rPr>
            <w:rStyle w:val="Hyperlink"/>
            <w:rFonts w:eastAsia="MS Mincho"/>
            <w:caps w:val="0"/>
            <w:rtl/>
          </w:rPr>
          <w:t xml:space="preserve"> </w:t>
        </w:r>
        <w:r w:rsidR="00F60328" w:rsidRPr="00F60328">
          <w:rPr>
            <w:rStyle w:val="Hyperlink"/>
            <w:rFonts w:eastAsia="MS Mincho" w:hint="eastAsia"/>
            <w:caps w:val="0"/>
            <w:rtl/>
          </w:rPr>
          <w:t>کاظم</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خون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I</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_Toc295907813 \h </w:instrText>
        </w:r>
        <w:r w:rsidRPr="00F60328">
          <w:rPr>
            <w:caps w:val="0"/>
            <w:webHidden/>
          </w:rPr>
        </w:r>
        <w:r w:rsidRPr="00F60328">
          <w:rPr>
            <w:caps w:val="0"/>
            <w:webHidden/>
          </w:rPr>
          <w:fldChar w:fldCharType="separate"/>
        </w:r>
        <w:r w:rsidR="0032431C">
          <w:rPr>
            <w:caps w:val="0"/>
            <w:webHidden/>
            <w:rtl/>
          </w:rPr>
          <w:t>112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4"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4-25-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KB-223P1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_Toc295907814 \h </w:instrText>
        </w:r>
        <w:r w:rsidRPr="00F60328">
          <w:rPr>
            <w:caps w:val="0"/>
            <w:webHidden/>
          </w:rPr>
        </w:r>
        <w:r w:rsidRPr="00F60328">
          <w:rPr>
            <w:caps w:val="0"/>
            <w:webHidden/>
          </w:rPr>
          <w:fldChar w:fldCharType="separate"/>
        </w:r>
        <w:r w:rsidR="0032431C">
          <w:rPr>
            <w:caps w:val="0"/>
            <w:webHidden/>
            <w:rtl/>
          </w:rPr>
          <w:t>114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5"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4-26-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KB-223P2</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_Toc295907815 \h </w:instrText>
        </w:r>
        <w:r w:rsidRPr="00F60328">
          <w:rPr>
            <w:caps w:val="0"/>
            <w:webHidden/>
          </w:rPr>
        </w:r>
        <w:r w:rsidRPr="00F60328">
          <w:rPr>
            <w:caps w:val="0"/>
            <w:webHidden/>
          </w:rPr>
          <w:fldChar w:fldCharType="separate"/>
        </w:r>
        <w:r w:rsidR="0032431C">
          <w:rPr>
            <w:caps w:val="0"/>
            <w:webHidden/>
            <w:rtl/>
          </w:rPr>
          <w:t>115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6"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4-27-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نازک</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KB-223T1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_Toc295907816 \h </w:instrText>
        </w:r>
        <w:r w:rsidRPr="00F60328">
          <w:rPr>
            <w:caps w:val="0"/>
            <w:webHidden/>
          </w:rPr>
        </w:r>
        <w:r w:rsidRPr="00F60328">
          <w:rPr>
            <w:caps w:val="0"/>
            <w:webHidden/>
          </w:rPr>
          <w:fldChar w:fldCharType="separate"/>
        </w:r>
        <w:r w:rsidR="0032431C">
          <w:rPr>
            <w:caps w:val="0"/>
            <w:webHidden/>
            <w:rtl/>
          </w:rPr>
          <w:t>115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7"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4-28-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KB-227P1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_Toc295907817 \h </w:instrText>
        </w:r>
        <w:r w:rsidRPr="00F60328">
          <w:rPr>
            <w:caps w:val="0"/>
            <w:webHidden/>
          </w:rPr>
        </w:r>
        <w:r w:rsidRPr="00F60328">
          <w:rPr>
            <w:caps w:val="0"/>
            <w:webHidden/>
          </w:rPr>
          <w:fldChar w:fldCharType="separate"/>
        </w:r>
        <w:r w:rsidR="0032431C">
          <w:rPr>
            <w:caps w:val="0"/>
            <w:webHidden/>
            <w:rtl/>
          </w:rPr>
          <w:t>116</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4-29-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caps w:val="0"/>
            <w:rtl/>
          </w:rPr>
          <w:softHyphen/>
        </w:r>
        <w:r w:rsidR="00F60328" w:rsidRPr="00F60328">
          <w:rPr>
            <w:rStyle w:val="Hyperlink"/>
            <w:rFonts w:eastAsia="MS Mincho" w:hint="eastAsia"/>
            <w:caps w:val="0"/>
            <w:rtl/>
          </w:rPr>
          <w:t>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A8</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_Toc295907818 \h </w:instrText>
        </w:r>
        <w:r w:rsidRPr="00F60328">
          <w:rPr>
            <w:caps w:val="0"/>
            <w:webHidden/>
          </w:rPr>
        </w:r>
        <w:r w:rsidRPr="00F60328">
          <w:rPr>
            <w:caps w:val="0"/>
            <w:webHidden/>
          </w:rPr>
          <w:fldChar w:fldCharType="separate"/>
        </w:r>
        <w:r w:rsidR="0032431C">
          <w:rPr>
            <w:caps w:val="0"/>
            <w:webHidden/>
            <w:rtl/>
          </w:rPr>
          <w:t>119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1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4-30- </w:t>
        </w:r>
        <w:r w:rsidR="00F60328" w:rsidRPr="00F60328">
          <w:rPr>
            <w:rStyle w:val="Hyperlink"/>
            <w:rFonts w:eastAsia="MS Mincho" w:hint="eastAsia"/>
            <w:caps w:val="0"/>
            <w:rtl/>
          </w:rPr>
          <w:t>نما</w:t>
        </w:r>
        <w:r w:rsidR="00F60328" w:rsidRPr="00F60328">
          <w:rPr>
            <w:rStyle w:val="Hyperlink"/>
            <w:rFonts w:eastAsia="MS Mincho" w:hint="cs"/>
            <w:caps w:val="0"/>
            <w:rtl/>
          </w:rPr>
          <w:t>یی</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دولوم</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hint="eastAsia"/>
            <w:caps w:val="0"/>
            <w:rtl/>
          </w:rPr>
          <w:t>،</w:t>
        </w:r>
        <w:r w:rsidR="00F60328" w:rsidRPr="00F60328">
          <w:rPr>
            <w:rStyle w:val="Hyperlink"/>
            <w:rFonts w:eastAsia="MS Mincho"/>
            <w:caps w:val="0"/>
            <w:rtl/>
          </w:rPr>
          <w:t xml:space="preserve"> </w:t>
        </w:r>
        <w:r w:rsidR="00F60328" w:rsidRPr="00F60328">
          <w:rPr>
            <w:rStyle w:val="Hyperlink"/>
            <w:rFonts w:eastAsia="MS Mincho" w:hint="eastAsia"/>
            <w:caps w:val="0"/>
            <w:rtl/>
          </w:rPr>
          <w:t>مرمر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کلس</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پروتروزوئ</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حوضه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A8</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_Toc295907819 \h </w:instrText>
        </w:r>
        <w:r w:rsidRPr="00F60328">
          <w:rPr>
            <w:caps w:val="0"/>
            <w:webHidden/>
          </w:rPr>
        </w:r>
        <w:r w:rsidRPr="00F60328">
          <w:rPr>
            <w:caps w:val="0"/>
            <w:webHidden/>
          </w:rPr>
          <w:fldChar w:fldCharType="separate"/>
        </w:r>
        <w:r w:rsidR="0032431C">
          <w:rPr>
            <w:caps w:val="0"/>
            <w:webHidden/>
            <w:rtl/>
          </w:rPr>
          <w:t>119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2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4-31-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جعفر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شامل</w:t>
        </w:r>
        <w:r w:rsidR="00F60328" w:rsidRPr="00F60328">
          <w:rPr>
            <w:rStyle w:val="Hyperlink"/>
            <w:rFonts w:eastAsia="MS Mincho"/>
            <w:caps w:val="0"/>
            <w:rtl/>
          </w:rPr>
          <w:t xml:space="preserve"> </w:t>
        </w:r>
        <w:r w:rsidR="00F60328" w:rsidRPr="00F60328">
          <w:rPr>
            <w:rStyle w:val="Hyperlink"/>
            <w:rFonts w:eastAsia="MS Mincho" w:hint="eastAsia"/>
            <w:caps w:val="0"/>
            <w:rtl/>
          </w:rPr>
          <w:t>دو</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گزنک</w:t>
        </w:r>
        <w:r w:rsidR="00F60328" w:rsidRPr="00F60328">
          <w:rPr>
            <w:rStyle w:val="Hyperlink"/>
            <w:rFonts w:eastAsia="MS Mincho"/>
            <w:caps w:val="0"/>
            <w:rtl/>
          </w:rPr>
          <w:t xml:space="preserve"> </w:t>
        </w:r>
        <w:r w:rsidR="00F60328" w:rsidRPr="00F60328">
          <w:rPr>
            <w:rStyle w:val="Hyperlink"/>
            <w:rFonts w:eastAsia="MS Mincho" w:hint="eastAsia"/>
            <w:caps w:val="0"/>
            <w:rtl/>
          </w:rPr>
          <w:t>ها،کوره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محل</w:t>
        </w:r>
        <w:r w:rsidR="00F60328" w:rsidRPr="00F60328">
          <w:rPr>
            <w:rStyle w:val="Hyperlink"/>
            <w:rFonts w:eastAsia="MS Mincho"/>
            <w:caps w:val="0"/>
            <w:rtl/>
          </w:rPr>
          <w:t xml:space="preserve"> </w:t>
        </w:r>
        <w:r w:rsidR="00F60328" w:rsidRPr="00F60328">
          <w:rPr>
            <w:rStyle w:val="Hyperlink"/>
            <w:rFonts w:eastAsia="MS Mincho" w:hint="eastAsia"/>
            <w:caps w:val="0"/>
            <w:rtl/>
          </w:rPr>
          <w:t>اسکان</w:t>
        </w:r>
        <w:r w:rsidR="00F60328" w:rsidRPr="00F60328">
          <w:rPr>
            <w:rStyle w:val="Hyperlink"/>
            <w:rFonts w:eastAsia="MS Mincho"/>
            <w:caps w:val="0"/>
            <w:rtl/>
          </w:rPr>
          <w:t xml:space="preserve"> </w:t>
        </w:r>
        <w:r w:rsidR="00F60328" w:rsidRPr="00F60328">
          <w:rPr>
            <w:rStyle w:val="Hyperlink"/>
            <w:rFonts w:eastAsia="MS Mincho" w:hint="eastAsia"/>
            <w:caps w:val="0"/>
            <w:rtl/>
          </w:rPr>
          <w:t>کارگرها</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_Toc295907820 \h </w:instrText>
        </w:r>
        <w:r w:rsidRPr="00F60328">
          <w:rPr>
            <w:caps w:val="0"/>
            <w:webHidden/>
          </w:rPr>
        </w:r>
        <w:r w:rsidRPr="00F60328">
          <w:rPr>
            <w:caps w:val="0"/>
            <w:webHidden/>
          </w:rPr>
          <w:fldChar w:fldCharType="separate"/>
        </w:r>
        <w:r w:rsidR="0032431C">
          <w:rPr>
            <w:caps w:val="0"/>
            <w:webHidden/>
            <w:rtl/>
          </w:rPr>
          <w:t>119</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2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4-32-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F60328" w:rsidRPr="00F60328">
          <w:rPr>
            <w:rStyle w:val="Hyperlink"/>
            <w:rFonts w:eastAsia="MS Mincho" w:hint="eastAsia"/>
            <w:caps w:val="0"/>
            <w:rtl/>
          </w:rPr>
          <w:t>ان</w:t>
        </w:r>
        <w:r w:rsidR="00F60328" w:rsidRPr="00F60328">
          <w:rPr>
            <w:rStyle w:val="Hyperlink"/>
            <w:rFonts w:eastAsia="MS Mincho"/>
            <w:caps w:val="0"/>
            <w:rtl/>
          </w:rPr>
          <w:t xml:space="preserve"> </w:t>
        </w:r>
        <w:r w:rsidR="00F60328" w:rsidRPr="00F60328">
          <w:rPr>
            <w:rStyle w:val="Hyperlink"/>
            <w:rFonts w:eastAsia="MS Mincho" w:hint="eastAsia"/>
            <w:caps w:val="0"/>
            <w:rtl/>
          </w:rPr>
          <w:t>آندز</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توف</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دگرسان</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_Toc295907821 \h </w:instrText>
        </w:r>
        <w:r w:rsidRPr="00F60328">
          <w:rPr>
            <w:caps w:val="0"/>
            <w:webHidden/>
          </w:rPr>
        </w:r>
        <w:r w:rsidRPr="00F60328">
          <w:rPr>
            <w:caps w:val="0"/>
            <w:webHidden/>
          </w:rPr>
          <w:fldChar w:fldCharType="separate"/>
        </w:r>
        <w:r w:rsidR="0032431C">
          <w:rPr>
            <w:caps w:val="0"/>
            <w:webHidden/>
            <w:rtl/>
          </w:rPr>
          <w:t>120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22"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4-33-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KB-15P1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_Toc295907822 \h </w:instrText>
        </w:r>
        <w:r w:rsidRPr="00F60328">
          <w:rPr>
            <w:caps w:val="0"/>
            <w:webHidden/>
          </w:rPr>
        </w:r>
        <w:r w:rsidRPr="00F60328">
          <w:rPr>
            <w:caps w:val="0"/>
            <w:webHidden/>
          </w:rPr>
          <w:fldChar w:fldCharType="separate"/>
        </w:r>
        <w:r w:rsidR="0032431C">
          <w:rPr>
            <w:caps w:val="0"/>
            <w:webHidden/>
            <w:rtl/>
          </w:rPr>
          <w:t>121</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r:id="rId55" w:anchor="_Toc295907823"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4-34-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نازک</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KB-15T1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_Toc295907823 \h </w:instrText>
        </w:r>
        <w:r w:rsidRPr="00F60328">
          <w:rPr>
            <w:caps w:val="0"/>
            <w:webHidden/>
          </w:rPr>
        </w:r>
        <w:r w:rsidRPr="00F60328">
          <w:rPr>
            <w:caps w:val="0"/>
            <w:webHidden/>
          </w:rPr>
          <w:fldChar w:fldCharType="separate"/>
        </w:r>
        <w:r w:rsidR="0032431C">
          <w:rPr>
            <w:caps w:val="0"/>
            <w:webHidden/>
            <w:rtl/>
          </w:rPr>
          <w:t>122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24"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4-35-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A9</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_Toc295907824 \h </w:instrText>
        </w:r>
        <w:r w:rsidRPr="00F60328">
          <w:rPr>
            <w:caps w:val="0"/>
            <w:webHidden/>
          </w:rPr>
        </w:r>
        <w:r w:rsidRPr="00F60328">
          <w:rPr>
            <w:caps w:val="0"/>
            <w:webHidden/>
          </w:rPr>
          <w:fldChar w:fldCharType="separate"/>
        </w:r>
        <w:r w:rsidR="0032431C">
          <w:rPr>
            <w:caps w:val="0"/>
            <w:webHidden/>
            <w:rtl/>
          </w:rPr>
          <w:t>125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25"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4-36-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A10</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_Toc295907825 \h </w:instrText>
        </w:r>
        <w:r w:rsidRPr="00F60328">
          <w:rPr>
            <w:caps w:val="0"/>
            <w:webHidden/>
          </w:rPr>
        </w:r>
        <w:r w:rsidRPr="00F60328">
          <w:rPr>
            <w:caps w:val="0"/>
            <w:webHidden/>
          </w:rPr>
          <w:fldChar w:fldCharType="separate"/>
        </w:r>
        <w:r w:rsidR="0032431C">
          <w:rPr>
            <w:caps w:val="0"/>
            <w:webHidden/>
            <w:rtl/>
          </w:rPr>
          <w:t>127</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26"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4-37-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آهک</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کرتاسه</w:t>
        </w:r>
        <w:r w:rsidR="00F60328" w:rsidRPr="00F60328">
          <w:rPr>
            <w:rStyle w:val="Hyperlink"/>
            <w:rFonts w:eastAsia="MS Mincho"/>
            <w:caps w:val="0"/>
            <w:rtl/>
          </w:rPr>
          <w:t xml:space="preserve"> </w:t>
        </w:r>
        <w:r w:rsidR="00F60328" w:rsidRPr="00F60328">
          <w:rPr>
            <w:rStyle w:val="Hyperlink"/>
            <w:rFonts w:eastAsia="MS Mincho" w:hint="eastAsia"/>
            <w:caps w:val="0"/>
            <w:rtl/>
          </w:rPr>
          <w:t>با</w:t>
        </w:r>
        <w:r w:rsidR="00F60328" w:rsidRPr="00F60328">
          <w:rPr>
            <w:rStyle w:val="Hyperlink"/>
            <w:rFonts w:eastAsia="MS Mincho"/>
            <w:caps w:val="0"/>
            <w:rtl/>
          </w:rPr>
          <w:t xml:space="preserve"> </w:t>
        </w:r>
        <w:r w:rsidR="00F60328" w:rsidRPr="00F60328">
          <w:rPr>
            <w:rStyle w:val="Hyperlink"/>
            <w:rFonts w:eastAsia="MS Mincho" w:hint="eastAsia"/>
            <w:caps w:val="0"/>
            <w:rtl/>
          </w:rPr>
          <w:t>دگرسان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مون</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فرسا</w:t>
        </w:r>
        <w:r w:rsidR="00F60328" w:rsidRPr="00F60328">
          <w:rPr>
            <w:rStyle w:val="Hyperlink"/>
            <w:rFonts w:eastAsia="MS Mincho" w:hint="cs"/>
            <w:caps w:val="0"/>
            <w:rtl/>
          </w:rPr>
          <w:t>ی</w:t>
        </w:r>
        <w:r w:rsidR="00F60328" w:rsidRPr="00F60328">
          <w:rPr>
            <w:rStyle w:val="Hyperlink"/>
            <w:rFonts w:eastAsia="MS Mincho" w:hint="eastAsia"/>
            <w:caps w:val="0"/>
            <w:rtl/>
          </w:rPr>
          <w:t>ش</w:t>
        </w:r>
        <w:r w:rsidR="00F60328" w:rsidRPr="00F60328">
          <w:rPr>
            <w:rStyle w:val="Hyperlink"/>
            <w:rFonts w:eastAsia="MS Mincho"/>
            <w:caps w:val="0"/>
            <w:rtl/>
          </w:rPr>
          <w:t xml:space="preserve"> </w:t>
        </w:r>
        <w:r w:rsidR="00F60328" w:rsidRPr="00F60328">
          <w:rPr>
            <w:rStyle w:val="Hyperlink"/>
            <w:rFonts w:eastAsia="MS Mincho" w:hint="eastAsia"/>
            <w:caps w:val="0"/>
            <w:rtl/>
          </w:rPr>
          <w:t>لانه</w:t>
        </w:r>
        <w:r w:rsidR="00BC7DC3">
          <w:rPr>
            <w:rStyle w:val="Hyperlink"/>
            <w:rFonts w:eastAsia="MS Mincho" w:hint="cs"/>
            <w:caps w:val="0"/>
            <w:rtl/>
          </w:rPr>
          <w:softHyphen/>
        </w:r>
        <w:r w:rsidR="00F60328" w:rsidRPr="00F60328">
          <w:rPr>
            <w:rStyle w:val="Hyperlink"/>
            <w:rFonts w:eastAsia="MS Mincho" w:hint="eastAsia"/>
            <w:caps w:val="0"/>
            <w:rtl/>
          </w:rPr>
          <w:t>زنبور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حاصل</w:t>
        </w:r>
        <w:r w:rsidR="00F60328" w:rsidRPr="00F60328">
          <w:rPr>
            <w:rStyle w:val="Hyperlink"/>
            <w:rFonts w:eastAsia="MS Mincho"/>
            <w:caps w:val="0"/>
            <w:rtl/>
          </w:rPr>
          <w:t xml:space="preserve"> </w:t>
        </w:r>
        <w:r w:rsidR="00F60328" w:rsidRPr="00F60328">
          <w:rPr>
            <w:rStyle w:val="Hyperlink"/>
            <w:rFonts w:eastAsia="MS Mincho" w:hint="eastAsia"/>
            <w:caps w:val="0"/>
            <w:rtl/>
          </w:rPr>
          <w:t>فرآ</w:t>
        </w:r>
        <w:r w:rsidR="00F60328" w:rsidRPr="00F60328">
          <w:rPr>
            <w:rStyle w:val="Hyperlink"/>
            <w:rFonts w:eastAsia="MS Mincho" w:hint="cs"/>
            <w:caps w:val="0"/>
            <w:rtl/>
          </w:rPr>
          <w:t>ی</w:t>
        </w:r>
        <w:r w:rsidR="00F60328" w:rsidRPr="00F60328">
          <w:rPr>
            <w:rStyle w:val="Hyperlink"/>
            <w:rFonts w:eastAsia="MS Mincho" w:hint="eastAsia"/>
            <w:caps w:val="0"/>
            <w:rtl/>
          </w:rPr>
          <w:t>ند</w:t>
        </w:r>
        <w:r w:rsidR="00F60328" w:rsidRPr="00F60328">
          <w:rPr>
            <w:rStyle w:val="Hyperlink"/>
            <w:rFonts w:eastAsia="MS Mincho"/>
            <w:caps w:val="0"/>
            <w:rtl/>
          </w:rPr>
          <w:t xml:space="preserve"> </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BC7DC3">
          <w:rPr>
            <w:rStyle w:val="Hyperlink"/>
            <w:rFonts w:eastAsia="MS Mincho" w:hint="cs"/>
            <w:caps w:val="0"/>
            <w:rtl/>
          </w:rPr>
          <w:softHyphen/>
        </w:r>
        <w:r w:rsidR="00F60328" w:rsidRPr="00F60328">
          <w:rPr>
            <w:rStyle w:val="Hyperlink"/>
            <w:rFonts w:eastAsia="MS Mincho" w:hint="eastAsia"/>
            <w:caps w:val="0"/>
            <w:rtl/>
          </w:rPr>
          <w:t>شدن</w:t>
        </w:r>
        <w:r w:rsidR="00F60328" w:rsidRPr="00F60328">
          <w:rPr>
            <w:rStyle w:val="Hyperlink"/>
            <w:rFonts w:eastAsia="MS Mincho"/>
            <w:caps w:val="0"/>
            <w:rtl/>
          </w:rPr>
          <w:t xml:space="preserve"> </w:t>
        </w:r>
        <w:r w:rsidR="00F60328" w:rsidRPr="00F60328">
          <w:rPr>
            <w:rStyle w:val="Hyperlink"/>
            <w:rFonts w:eastAsia="MS Mincho" w:hint="eastAsia"/>
            <w:caps w:val="0"/>
            <w:rtl/>
          </w:rPr>
          <w:t>جزئ</w:t>
        </w:r>
        <w:r w:rsidR="00F60328" w:rsidRPr="00F60328">
          <w:rPr>
            <w:rStyle w:val="Hyperlink"/>
            <w:rFonts w:eastAsia="MS Mincho" w:hint="cs"/>
            <w:caps w:val="0"/>
            <w:rtl/>
          </w:rPr>
          <w:t>ی</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_Toc295907826 \h </w:instrText>
        </w:r>
        <w:r w:rsidRPr="00F60328">
          <w:rPr>
            <w:caps w:val="0"/>
            <w:webHidden/>
          </w:rPr>
        </w:r>
        <w:r w:rsidRPr="00F60328">
          <w:rPr>
            <w:caps w:val="0"/>
            <w:webHidden/>
          </w:rPr>
          <w:fldChar w:fldCharType="separate"/>
        </w:r>
        <w:r w:rsidR="0032431C">
          <w:rPr>
            <w:caps w:val="0"/>
            <w:webHidden/>
            <w:rtl/>
          </w:rPr>
          <w:t>127</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27"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4-38-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A11</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_Toc295907827 \h </w:instrText>
        </w:r>
        <w:r w:rsidRPr="00F60328">
          <w:rPr>
            <w:caps w:val="0"/>
            <w:webHidden/>
          </w:rPr>
        </w:r>
        <w:r w:rsidRPr="00F60328">
          <w:rPr>
            <w:caps w:val="0"/>
            <w:webHidden/>
          </w:rPr>
          <w:fldChar w:fldCharType="separate"/>
        </w:r>
        <w:r w:rsidR="0032431C">
          <w:rPr>
            <w:caps w:val="0"/>
            <w:webHidden/>
            <w:rtl/>
          </w:rPr>
          <w:t>129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2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4-39-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A12</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_Toc295907828 \h </w:instrText>
        </w:r>
        <w:r w:rsidRPr="00F60328">
          <w:rPr>
            <w:caps w:val="0"/>
            <w:webHidden/>
          </w:rPr>
        </w:r>
        <w:r w:rsidRPr="00F60328">
          <w:rPr>
            <w:caps w:val="0"/>
            <w:webHidden/>
          </w:rPr>
          <w:fldChar w:fldCharType="separate"/>
        </w:r>
        <w:r w:rsidR="0032431C">
          <w:rPr>
            <w:caps w:val="0"/>
            <w:webHidden/>
            <w:rtl/>
          </w:rPr>
          <w:t>132</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2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4-40-  </w:t>
        </w:r>
        <w:r w:rsidR="00F60328" w:rsidRPr="00F60328">
          <w:rPr>
            <w:rStyle w:val="Hyperlink"/>
            <w:rFonts w:eastAsia="MS Mincho" w:hint="eastAsia"/>
            <w:caps w:val="0"/>
            <w:rtl/>
          </w:rPr>
          <w:t>زون</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لاتر</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درون</w:t>
        </w:r>
        <w:r w:rsidR="00F60328" w:rsidRPr="00F60328">
          <w:rPr>
            <w:rStyle w:val="Hyperlink"/>
            <w:rFonts w:eastAsia="MS Mincho"/>
            <w:caps w:val="0"/>
            <w:rtl/>
          </w:rPr>
          <w:t xml:space="preserve"> </w:t>
        </w:r>
        <w:r w:rsidR="00F60328" w:rsidRPr="00F60328">
          <w:rPr>
            <w:rStyle w:val="Hyperlink"/>
            <w:rFonts w:eastAsia="MS Mincho" w:hint="eastAsia"/>
            <w:caps w:val="0"/>
            <w:rtl/>
          </w:rPr>
          <w:t>سنگ</w:t>
        </w:r>
        <w:r w:rsidR="00F60328" w:rsidRPr="00F60328">
          <w:rPr>
            <w:rStyle w:val="Hyperlink"/>
            <w:rFonts w:eastAsia="MS Mincho"/>
            <w:caps w:val="0"/>
            <w:rtl/>
          </w:rPr>
          <w:t xml:space="preserve"> </w:t>
        </w:r>
        <w:r w:rsidR="00F60328" w:rsidRPr="00F60328">
          <w:rPr>
            <w:rStyle w:val="Hyperlink"/>
            <w:rFonts w:eastAsia="MS Mincho" w:hint="eastAsia"/>
            <w:caps w:val="0"/>
            <w:rtl/>
          </w:rPr>
          <w:t>آهک</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نازک</w:t>
        </w:r>
        <w:r w:rsidR="00F60328" w:rsidRPr="00F60328">
          <w:rPr>
            <w:rStyle w:val="Hyperlink"/>
            <w:rFonts w:eastAsia="MS Mincho"/>
            <w:caps w:val="0"/>
            <w:rtl/>
          </w:rPr>
          <w:t xml:space="preserve"> </w:t>
        </w:r>
        <w:r w:rsidR="00F60328" w:rsidRPr="00F60328">
          <w:rPr>
            <w:rStyle w:val="Hyperlink"/>
            <w:rFonts w:eastAsia="MS Mincho" w:hint="eastAsia"/>
            <w:caps w:val="0"/>
            <w:rtl/>
          </w:rPr>
          <w:t>لا</w:t>
        </w:r>
        <w:r w:rsidR="00F60328" w:rsidRPr="00F60328">
          <w:rPr>
            <w:rStyle w:val="Hyperlink"/>
            <w:rFonts w:eastAsia="MS Mincho" w:hint="cs"/>
            <w:caps w:val="0"/>
            <w:rtl/>
          </w:rPr>
          <w:t>ی</w:t>
        </w:r>
        <w:r w:rsidR="00F60328" w:rsidRPr="00F60328">
          <w:rPr>
            <w:rStyle w:val="Hyperlink"/>
            <w:rFonts w:eastAsia="MS Mincho" w:hint="eastAsia"/>
            <w:caps w:val="0"/>
            <w:rtl/>
          </w:rPr>
          <w:t>ه</w:t>
        </w:r>
        <w:r w:rsidR="00F60328" w:rsidRPr="00F60328">
          <w:rPr>
            <w:rStyle w:val="Hyperlink"/>
            <w:rFonts w:eastAsia="MS Mincho"/>
            <w:caps w:val="0"/>
            <w:rtl/>
          </w:rPr>
          <w:t xml:space="preserve"> </w:t>
        </w:r>
        <w:r w:rsidR="00F60328" w:rsidRPr="00F60328">
          <w:rPr>
            <w:rStyle w:val="Hyperlink"/>
            <w:rFonts w:eastAsia="MS Mincho" w:hint="eastAsia"/>
            <w:caps w:val="0"/>
            <w:rtl/>
          </w:rPr>
          <w:t>کرتاسه</w:t>
        </w:r>
        <w:r w:rsidR="00F60328" w:rsidRPr="00F60328">
          <w:rPr>
            <w:rStyle w:val="Hyperlink"/>
            <w:rFonts w:eastAsia="MS Mincho"/>
            <w:caps w:val="0"/>
            <w:rtl/>
          </w:rPr>
          <w:t xml:space="preserve">. </w:t>
        </w:r>
        <w:r w:rsidR="00F60328" w:rsidRPr="00F60328">
          <w:rPr>
            <w:rStyle w:val="Hyperlink"/>
            <w:rFonts w:eastAsia="MS Mincho" w:hint="eastAsia"/>
            <w:caps w:val="0"/>
            <w:rtl/>
          </w:rPr>
          <w:t>د</w:t>
        </w:r>
        <w:r w:rsidR="00F60328" w:rsidRPr="00F60328">
          <w:rPr>
            <w:rStyle w:val="Hyperlink"/>
            <w:rFonts w:eastAsia="MS Mincho" w:hint="cs"/>
            <w:caps w:val="0"/>
            <w:rtl/>
          </w:rPr>
          <w:t>ی</w:t>
        </w:r>
        <w:r w:rsidR="00F60328" w:rsidRPr="00F60328">
          <w:rPr>
            <w:rStyle w:val="Hyperlink"/>
            <w:rFonts w:eastAsia="MS Mincho" w:hint="eastAsia"/>
            <w:caps w:val="0"/>
            <w:rtl/>
          </w:rPr>
          <w:t>د</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شمال</w:t>
        </w:r>
        <w:r w:rsidR="00F60328" w:rsidRPr="00F60328">
          <w:rPr>
            <w:rStyle w:val="Hyperlink"/>
            <w:rFonts w:eastAsia="MS Mincho"/>
            <w:caps w:val="0"/>
            <w:rtl/>
          </w:rPr>
          <w:t xml:space="preserve"> </w:t>
        </w:r>
        <w:r w:rsidR="00F60328" w:rsidRPr="00F60328">
          <w:rPr>
            <w:rStyle w:val="Hyperlink"/>
            <w:rFonts w:eastAsia="MS Mincho" w:hint="eastAsia"/>
            <w:caps w:val="0"/>
            <w:rtl/>
          </w:rPr>
          <w:t>غرب</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_Toc295907829 \h </w:instrText>
        </w:r>
        <w:r w:rsidRPr="00F60328">
          <w:rPr>
            <w:caps w:val="0"/>
            <w:webHidden/>
          </w:rPr>
        </w:r>
        <w:r w:rsidRPr="00F60328">
          <w:rPr>
            <w:caps w:val="0"/>
            <w:webHidden/>
          </w:rPr>
          <w:fldChar w:fldCharType="separate"/>
        </w:r>
        <w:r w:rsidR="0032431C">
          <w:rPr>
            <w:caps w:val="0"/>
            <w:webHidden/>
            <w:rtl/>
          </w:rPr>
          <w:t>132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3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4-41-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A13</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_Toc295907830 \h </w:instrText>
        </w:r>
        <w:r w:rsidRPr="00F60328">
          <w:rPr>
            <w:caps w:val="0"/>
            <w:webHidden/>
          </w:rPr>
        </w:r>
        <w:r w:rsidRPr="00F60328">
          <w:rPr>
            <w:caps w:val="0"/>
            <w:webHidden/>
          </w:rPr>
          <w:fldChar w:fldCharType="separate"/>
        </w:r>
        <w:r w:rsidR="0032431C">
          <w:rPr>
            <w:caps w:val="0"/>
            <w:webHidden/>
            <w:rtl/>
          </w:rPr>
          <w:t>135</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3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4-42- </w:t>
        </w:r>
        <w:r w:rsidR="00F60328" w:rsidRPr="00F60328">
          <w:rPr>
            <w:rStyle w:val="Hyperlink"/>
            <w:rFonts w:eastAsia="MS Mincho" w:hint="eastAsia"/>
            <w:caps w:val="0"/>
            <w:rtl/>
          </w:rPr>
          <w:t>رخنمون</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انارک</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بالادست</w:t>
        </w:r>
        <w:r w:rsidR="00F60328" w:rsidRPr="00F60328">
          <w:rPr>
            <w:rStyle w:val="Hyperlink"/>
            <w:rFonts w:eastAsia="MS Mincho"/>
            <w:caps w:val="0"/>
            <w:rtl/>
          </w:rPr>
          <w:t xml:space="preserve"> </w:t>
        </w:r>
        <w:r w:rsidR="00F60328" w:rsidRPr="00F60328">
          <w:rPr>
            <w:rStyle w:val="Hyperlink"/>
            <w:rFonts w:eastAsia="MS Mincho"/>
            <w:caps w:val="0"/>
          </w:rPr>
          <w:t>KB-84-H1</w:t>
        </w:r>
        <w:r w:rsidR="00F60328" w:rsidRPr="00F60328">
          <w:rPr>
            <w:rStyle w:val="Hyperlink"/>
            <w:rFonts w:eastAsia="MS Mincho"/>
            <w:caps w:val="0"/>
            <w:rtl/>
          </w:rPr>
          <w:t xml:space="preserve"> </w:t>
        </w:r>
        <w:r w:rsidR="00F60328" w:rsidRPr="00F60328">
          <w:rPr>
            <w:rStyle w:val="Hyperlink"/>
            <w:rFonts w:eastAsia="MS Mincho" w:hint="eastAsia"/>
            <w:caps w:val="0"/>
            <w:rtl/>
          </w:rPr>
          <w:t>که</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نقشه</w:t>
        </w:r>
        <w:r w:rsidR="00F60328" w:rsidRPr="00F60328">
          <w:rPr>
            <w:rStyle w:val="Hyperlink"/>
            <w:rFonts w:eastAsia="MS Mincho"/>
            <w:caps w:val="0"/>
            <w:rtl/>
          </w:rPr>
          <w:t xml:space="preserve"> </w:t>
        </w:r>
        <w:r w:rsidR="00F60328" w:rsidRPr="00F60328">
          <w:rPr>
            <w:rStyle w:val="Hyperlink"/>
            <w:rFonts w:eastAsia="MS Mincho" w:hint="eastAsia"/>
            <w:caps w:val="0"/>
            <w:rtl/>
          </w:rPr>
          <w:t>زم</w:t>
        </w:r>
        <w:r w:rsidR="00F60328" w:rsidRPr="00F60328">
          <w:rPr>
            <w:rStyle w:val="Hyperlink"/>
            <w:rFonts w:eastAsia="MS Mincho" w:hint="cs"/>
            <w:caps w:val="0"/>
            <w:rtl/>
          </w:rPr>
          <w:t>ی</w:t>
        </w:r>
        <w:r w:rsidR="00F60328" w:rsidRPr="00F60328">
          <w:rPr>
            <w:rStyle w:val="Hyperlink"/>
            <w:rFonts w:eastAsia="MS Mincho" w:hint="eastAsia"/>
            <w:caps w:val="0"/>
            <w:rtl/>
          </w:rPr>
          <w:t>ن</w:t>
        </w:r>
        <w:r w:rsidR="00F60328" w:rsidRPr="00F60328">
          <w:rPr>
            <w:rStyle w:val="Hyperlink"/>
            <w:rFonts w:eastAsia="MS Mincho"/>
            <w:caps w:val="0"/>
            <w:rtl/>
          </w:rPr>
          <w:t xml:space="preserve"> </w:t>
        </w:r>
        <w:r w:rsidR="00F60328" w:rsidRPr="00F60328">
          <w:rPr>
            <w:rStyle w:val="Hyperlink"/>
            <w:rFonts w:eastAsia="MS Mincho" w:hint="eastAsia"/>
            <w:caps w:val="0"/>
            <w:rtl/>
          </w:rPr>
          <w:t>شناس</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آورده</w:t>
        </w:r>
        <w:r w:rsidR="00F60328" w:rsidRPr="00F60328">
          <w:rPr>
            <w:rStyle w:val="Hyperlink"/>
            <w:rFonts w:eastAsia="MS Mincho"/>
            <w:caps w:val="0"/>
            <w:rtl/>
          </w:rPr>
          <w:t xml:space="preserve"> </w:t>
        </w:r>
        <w:r w:rsidR="00F60328" w:rsidRPr="00F60328">
          <w:rPr>
            <w:rStyle w:val="Hyperlink"/>
            <w:rFonts w:eastAsia="MS Mincho" w:hint="eastAsia"/>
            <w:caps w:val="0"/>
            <w:rtl/>
          </w:rPr>
          <w:t>نشده</w:t>
        </w:r>
        <w:r w:rsidR="00F60328" w:rsidRPr="00F60328">
          <w:rPr>
            <w:rStyle w:val="Hyperlink"/>
            <w:rFonts w:eastAsia="MS Mincho"/>
            <w:caps w:val="0"/>
            <w:rtl/>
          </w:rPr>
          <w:t xml:space="preserve"> </w:t>
        </w:r>
        <w:r w:rsidR="00F60328" w:rsidRPr="00F60328">
          <w:rPr>
            <w:rStyle w:val="Hyperlink"/>
            <w:rFonts w:eastAsia="MS Mincho" w:hint="eastAsia"/>
            <w:caps w:val="0"/>
            <w:rtl/>
          </w:rPr>
          <w:t>اند</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_Toc295907831 \h </w:instrText>
        </w:r>
        <w:r w:rsidRPr="00F60328">
          <w:rPr>
            <w:caps w:val="0"/>
            <w:webHidden/>
          </w:rPr>
        </w:r>
        <w:r w:rsidRPr="00F60328">
          <w:rPr>
            <w:caps w:val="0"/>
            <w:webHidden/>
          </w:rPr>
          <w:fldChar w:fldCharType="separate"/>
        </w:r>
        <w:r w:rsidR="0032431C">
          <w:rPr>
            <w:caps w:val="0"/>
            <w:webHidden/>
            <w:rtl/>
          </w:rPr>
          <w:t>135</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3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4-43-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خرد</w:t>
        </w:r>
        <w:r w:rsidR="00F60328" w:rsidRPr="00F60328">
          <w:rPr>
            <w:rStyle w:val="Hyperlink"/>
            <w:rFonts w:eastAsia="MS Mincho"/>
            <w:caps w:val="0"/>
            <w:rtl/>
          </w:rPr>
          <w:t xml:space="preserve"> </w:t>
        </w:r>
        <w:r w:rsidR="00F60328" w:rsidRPr="00F60328">
          <w:rPr>
            <w:rStyle w:val="Hyperlink"/>
            <w:rFonts w:eastAsia="MS Mincho" w:hint="eastAsia"/>
            <w:caps w:val="0"/>
            <w:rtl/>
          </w:rPr>
          <w:t>شده</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همبر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با</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که</w:t>
        </w:r>
        <w:r w:rsidR="00F60328" w:rsidRPr="00F60328">
          <w:rPr>
            <w:rStyle w:val="Hyperlink"/>
            <w:rFonts w:eastAsia="MS Mincho"/>
            <w:caps w:val="0"/>
            <w:rtl/>
          </w:rPr>
          <w:t xml:space="preserve"> </w:t>
        </w:r>
        <w:r w:rsidR="00F60328" w:rsidRPr="00F60328">
          <w:rPr>
            <w:rStyle w:val="Hyperlink"/>
            <w:rFonts w:eastAsia="MS Mincho" w:hint="eastAsia"/>
            <w:caps w:val="0"/>
            <w:rtl/>
          </w:rPr>
          <w:t>توسط</w:t>
        </w:r>
        <w:r w:rsidR="00F60328" w:rsidRPr="00F60328">
          <w:rPr>
            <w:rStyle w:val="Hyperlink"/>
            <w:rFonts w:eastAsia="MS Mincho"/>
            <w:caps w:val="0"/>
            <w:rtl/>
          </w:rPr>
          <w:t xml:space="preserve"> </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س</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اکس</w:t>
        </w:r>
        <w:r w:rsidR="00F60328" w:rsidRPr="00F60328">
          <w:rPr>
            <w:rStyle w:val="Hyperlink"/>
            <w:rFonts w:eastAsia="MS Mincho" w:hint="cs"/>
            <w:caps w:val="0"/>
            <w:rtl/>
          </w:rPr>
          <w:t>ی</w:t>
        </w:r>
        <w:r w:rsidR="00F60328" w:rsidRPr="00F60328">
          <w:rPr>
            <w:rStyle w:val="Hyperlink"/>
            <w:rFonts w:eastAsia="MS Mincho" w:hint="eastAsia"/>
            <w:caps w:val="0"/>
            <w:rtl/>
          </w:rPr>
          <w:t>دها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آهن</w:t>
        </w:r>
        <w:r w:rsidR="00F60328" w:rsidRPr="00F60328">
          <w:rPr>
            <w:rStyle w:val="Hyperlink"/>
            <w:rFonts w:eastAsia="MS Mincho"/>
            <w:caps w:val="0"/>
            <w:rtl/>
          </w:rPr>
          <w:t xml:space="preserve"> </w:t>
        </w:r>
        <w:r w:rsidR="00F60328" w:rsidRPr="00F60328">
          <w:rPr>
            <w:rStyle w:val="Hyperlink"/>
            <w:rFonts w:eastAsia="MS Mincho" w:hint="eastAsia"/>
            <w:caps w:val="0"/>
            <w:rtl/>
          </w:rPr>
          <w:t>پر</w:t>
        </w:r>
        <w:r w:rsidR="00F60328" w:rsidRPr="00F60328">
          <w:rPr>
            <w:rStyle w:val="Hyperlink"/>
            <w:rFonts w:eastAsia="MS Mincho"/>
            <w:caps w:val="0"/>
            <w:rtl/>
          </w:rPr>
          <w:t xml:space="preserve"> </w:t>
        </w:r>
        <w:r w:rsidR="00F60328" w:rsidRPr="00F60328">
          <w:rPr>
            <w:rStyle w:val="Hyperlink"/>
            <w:rFonts w:eastAsia="MS Mincho" w:hint="eastAsia"/>
            <w:caps w:val="0"/>
            <w:rtl/>
          </w:rPr>
          <w:t>شده</w:t>
        </w:r>
        <w:r w:rsidR="00F60328" w:rsidRPr="00F60328">
          <w:rPr>
            <w:rStyle w:val="Hyperlink"/>
            <w:rFonts w:eastAsia="MS Mincho"/>
            <w:caps w:val="0"/>
            <w:rtl/>
          </w:rPr>
          <w:t xml:space="preserve"> </w:t>
        </w:r>
        <w:r w:rsidR="00F60328" w:rsidRPr="00F60328">
          <w:rPr>
            <w:rStyle w:val="Hyperlink"/>
            <w:rFonts w:eastAsia="MS Mincho" w:hint="eastAsia"/>
            <w:caps w:val="0"/>
            <w:rtl/>
          </w:rPr>
          <w:t>اند</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_Toc295907832 \h </w:instrText>
        </w:r>
        <w:r w:rsidRPr="00F60328">
          <w:rPr>
            <w:caps w:val="0"/>
            <w:webHidden/>
          </w:rPr>
        </w:r>
        <w:r w:rsidRPr="00F60328">
          <w:rPr>
            <w:caps w:val="0"/>
            <w:webHidden/>
          </w:rPr>
          <w:fldChar w:fldCharType="separate"/>
        </w:r>
        <w:r w:rsidR="0032431C">
          <w:rPr>
            <w:caps w:val="0"/>
            <w:webHidden/>
            <w:rtl/>
          </w:rPr>
          <w:t>135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33"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4-44-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KB-84P1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_Toc295907833 \h </w:instrText>
        </w:r>
        <w:r w:rsidRPr="00F60328">
          <w:rPr>
            <w:caps w:val="0"/>
            <w:webHidden/>
          </w:rPr>
        </w:r>
        <w:r w:rsidRPr="00F60328">
          <w:rPr>
            <w:caps w:val="0"/>
            <w:webHidden/>
          </w:rPr>
          <w:fldChar w:fldCharType="separate"/>
        </w:r>
        <w:r w:rsidR="0032431C">
          <w:rPr>
            <w:caps w:val="0"/>
            <w:webHidden/>
            <w:rtl/>
          </w:rPr>
          <w:t>136</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34"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4-45-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A14</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_Toc295907834 \h </w:instrText>
        </w:r>
        <w:r w:rsidRPr="00F60328">
          <w:rPr>
            <w:caps w:val="0"/>
            <w:webHidden/>
          </w:rPr>
        </w:r>
        <w:r w:rsidRPr="00F60328">
          <w:rPr>
            <w:caps w:val="0"/>
            <w:webHidden/>
          </w:rPr>
          <w:fldChar w:fldCharType="separate"/>
        </w:r>
        <w:r w:rsidR="0032431C">
          <w:rPr>
            <w:caps w:val="0"/>
            <w:webHidden/>
            <w:rtl/>
          </w:rPr>
          <w:t>138</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r:id="rId56" w:anchor="_Toc295907835"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4-46- </w:t>
        </w:r>
        <w:r w:rsidR="00F60328" w:rsidRPr="00F60328">
          <w:rPr>
            <w:rStyle w:val="Hyperlink"/>
            <w:rFonts w:hint="eastAsia"/>
            <w:caps w:val="0"/>
            <w:rtl/>
          </w:rPr>
          <w:t>واحدها</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کربناته</w:t>
        </w:r>
        <w:r w:rsidR="00F60328" w:rsidRPr="00F60328">
          <w:rPr>
            <w:rStyle w:val="Hyperlink"/>
            <w:caps w:val="0"/>
            <w:rtl/>
          </w:rPr>
          <w:t xml:space="preserve"> (</w:t>
        </w:r>
        <w:r w:rsidR="00F60328" w:rsidRPr="00F60328">
          <w:rPr>
            <w:rStyle w:val="Hyperlink"/>
            <w:rFonts w:hint="eastAsia"/>
            <w:caps w:val="0"/>
            <w:rtl/>
          </w:rPr>
          <w:t>آهک</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در</w:t>
        </w:r>
        <w:r w:rsidR="00F60328" w:rsidRPr="00F60328">
          <w:rPr>
            <w:rStyle w:val="Hyperlink"/>
            <w:caps w:val="0"/>
            <w:rtl/>
          </w:rPr>
          <w:t xml:space="preserve"> </w:t>
        </w:r>
        <w:r w:rsidR="00F60328" w:rsidRPr="00F60328">
          <w:rPr>
            <w:rStyle w:val="Hyperlink"/>
            <w:rFonts w:hint="eastAsia"/>
            <w:caps w:val="0"/>
            <w:rtl/>
          </w:rPr>
          <w:t>حوضه</w:t>
        </w:r>
        <w:r w:rsidR="00F60328" w:rsidRPr="00F60328">
          <w:rPr>
            <w:rStyle w:val="Hyperlink"/>
            <w:caps w:val="0"/>
            <w:rtl/>
          </w:rPr>
          <w:t xml:space="preserve"> </w:t>
        </w:r>
        <w:r w:rsidR="00F60328" w:rsidRPr="00F60328">
          <w:rPr>
            <w:rStyle w:val="Hyperlink"/>
            <w:rFonts w:hint="eastAsia"/>
            <w:caps w:val="0"/>
            <w:rtl/>
          </w:rPr>
          <w:t>آبر</w:t>
        </w:r>
        <w:r w:rsidR="00F60328" w:rsidRPr="00F60328">
          <w:rPr>
            <w:rStyle w:val="Hyperlink"/>
            <w:rFonts w:hint="cs"/>
            <w:caps w:val="0"/>
            <w:rtl/>
          </w:rPr>
          <w:t>ی</w:t>
        </w:r>
        <w:r w:rsidR="00F60328" w:rsidRPr="00F60328">
          <w:rPr>
            <w:rStyle w:val="Hyperlink"/>
            <w:rFonts w:hint="eastAsia"/>
            <w:caps w:val="0"/>
            <w:rtl/>
          </w:rPr>
          <w:t>ز</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KB-250-H1</w:t>
        </w:r>
        <w:r w:rsidR="00F60328" w:rsidRPr="00F60328">
          <w:rPr>
            <w:rStyle w:val="Hyperlink"/>
            <w:caps w:val="0"/>
            <w:rtl/>
          </w:rPr>
          <w:t xml:space="preserve">. </w:t>
        </w:r>
        <w:r w:rsidR="00F60328" w:rsidRPr="00F60328">
          <w:rPr>
            <w:rStyle w:val="Hyperlink"/>
            <w:rFonts w:hint="eastAsia"/>
            <w:caps w:val="0"/>
            <w:rtl/>
          </w:rPr>
          <w:t>سازندها</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نقره</w:t>
        </w:r>
        <w:r w:rsidR="00F60328" w:rsidRPr="00F60328">
          <w:rPr>
            <w:rStyle w:val="Hyperlink"/>
            <w:caps w:val="0"/>
            <w:rtl/>
          </w:rPr>
          <w:t xml:space="preserve"> (</w:t>
        </w:r>
        <w:r w:rsidR="00F60328" w:rsidRPr="00F60328">
          <w:rPr>
            <w:rStyle w:val="Hyperlink"/>
            <w:caps w:val="0"/>
          </w:rPr>
          <w:t>Noghre FM</w:t>
        </w:r>
        <w:r w:rsidR="00F60328" w:rsidRPr="00F60328">
          <w:rPr>
            <w:rStyle w:val="Hyperlink"/>
            <w:caps w:val="0"/>
            <w:rtl/>
          </w:rPr>
          <w:t xml:space="preserve">) </w:t>
        </w:r>
        <w:r w:rsidR="00F60328" w:rsidRPr="00F60328">
          <w:rPr>
            <w:rStyle w:val="Hyperlink"/>
            <w:rFonts w:hint="eastAsia"/>
            <w:caps w:val="0"/>
            <w:rtl/>
          </w:rPr>
          <w:t>و</w:t>
        </w:r>
        <w:r w:rsidR="00F60328" w:rsidRPr="00F60328">
          <w:rPr>
            <w:rStyle w:val="Hyperlink"/>
            <w:caps w:val="0"/>
            <w:rtl/>
          </w:rPr>
          <w:t xml:space="preserve"> </w:t>
        </w:r>
        <w:r w:rsidR="00F60328" w:rsidRPr="00F60328">
          <w:rPr>
            <w:rStyle w:val="Hyperlink"/>
            <w:rFonts w:hint="eastAsia"/>
            <w:caps w:val="0"/>
            <w:rtl/>
          </w:rPr>
          <w:t>شاه</w:t>
        </w:r>
        <w:r w:rsidR="00F60328" w:rsidRPr="00F60328">
          <w:rPr>
            <w:rStyle w:val="Hyperlink"/>
            <w:caps w:val="0"/>
            <w:rtl/>
          </w:rPr>
          <w:t xml:space="preserve"> </w:t>
        </w:r>
        <w:r w:rsidR="00F60328" w:rsidRPr="00F60328">
          <w:rPr>
            <w:rStyle w:val="Hyperlink"/>
            <w:rFonts w:hint="eastAsia"/>
            <w:caps w:val="0"/>
            <w:rtl/>
          </w:rPr>
          <w:t>کوه</w:t>
        </w:r>
        <w:r w:rsidR="00F60328" w:rsidRPr="00F60328">
          <w:rPr>
            <w:rStyle w:val="Hyperlink"/>
            <w:caps w:val="0"/>
            <w:rtl/>
          </w:rPr>
          <w:t xml:space="preserve"> (</w:t>
        </w:r>
        <w:r w:rsidR="00F60328" w:rsidRPr="00F60328">
          <w:rPr>
            <w:rStyle w:val="Hyperlink"/>
            <w:caps w:val="0"/>
          </w:rPr>
          <w:t>Shah Kooh FM</w:t>
        </w:r>
        <w:r w:rsidR="00F60328" w:rsidRPr="00F60328">
          <w:rPr>
            <w:rStyle w:val="Hyperlink"/>
            <w:caps w:val="0"/>
            <w:rtl/>
          </w:rPr>
          <w:t xml:space="preserve">) </w:t>
        </w:r>
        <w:r w:rsidR="00F60328" w:rsidRPr="00F60328">
          <w:rPr>
            <w:rStyle w:val="Hyperlink"/>
            <w:rFonts w:hint="eastAsia"/>
            <w:caps w:val="0"/>
            <w:rtl/>
          </w:rPr>
          <w:t>در</w:t>
        </w:r>
        <w:r w:rsidR="00F60328" w:rsidRPr="00F60328">
          <w:rPr>
            <w:rStyle w:val="Hyperlink"/>
            <w:caps w:val="0"/>
            <w:rtl/>
          </w:rPr>
          <w:t xml:space="preserve">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مشخص</w:t>
        </w:r>
        <w:r w:rsidR="00F60328" w:rsidRPr="00F60328">
          <w:rPr>
            <w:rStyle w:val="Hyperlink"/>
            <w:caps w:val="0"/>
            <w:rtl/>
          </w:rPr>
          <w:t xml:space="preserve"> </w:t>
        </w:r>
        <w:r w:rsidR="00F60328" w:rsidRPr="00F60328">
          <w:rPr>
            <w:rStyle w:val="Hyperlink"/>
            <w:rFonts w:hint="eastAsia"/>
            <w:caps w:val="0"/>
            <w:rtl/>
          </w:rPr>
          <w:t>هستند</w:t>
        </w:r>
        <w:r w:rsidR="00F60328" w:rsidRPr="00F60328">
          <w:rPr>
            <w:rStyle w:val="Hyperlink"/>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_Toc295907835 \h </w:instrText>
        </w:r>
        <w:r w:rsidRPr="00F60328">
          <w:rPr>
            <w:caps w:val="0"/>
            <w:webHidden/>
          </w:rPr>
        </w:r>
        <w:r w:rsidRPr="00F60328">
          <w:rPr>
            <w:caps w:val="0"/>
            <w:webHidden/>
          </w:rPr>
          <w:fldChar w:fldCharType="separate"/>
        </w:r>
        <w:r w:rsidR="0032431C">
          <w:rPr>
            <w:caps w:val="0"/>
            <w:webHidden/>
            <w:rtl/>
          </w:rPr>
          <w:t>139</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36"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4-47-  </w:t>
        </w:r>
        <w:r w:rsidR="00F60328" w:rsidRPr="00F60328">
          <w:rPr>
            <w:rStyle w:val="Hyperlink"/>
            <w:rFonts w:eastAsia="MS Mincho" w:hint="eastAsia"/>
            <w:caps w:val="0"/>
            <w:rtl/>
          </w:rPr>
          <w:t>رگه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انارک</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آبر</w:t>
        </w:r>
        <w:r w:rsidR="00F60328" w:rsidRPr="00F60328">
          <w:rPr>
            <w:rStyle w:val="Hyperlink"/>
            <w:rFonts w:eastAsia="MS Mincho" w:hint="cs"/>
            <w:caps w:val="0"/>
            <w:rtl/>
          </w:rPr>
          <w:t>ی</w:t>
        </w:r>
        <w:r w:rsidR="00F60328" w:rsidRPr="00F60328">
          <w:rPr>
            <w:rStyle w:val="Hyperlink"/>
            <w:rFonts w:eastAsia="MS Mincho" w:hint="eastAsia"/>
            <w:caps w:val="0"/>
            <w:rtl/>
          </w:rPr>
          <w:t>ز</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caps w:val="0"/>
          </w:rPr>
          <w:t>KB-250-H1</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_Toc295907836 \h </w:instrText>
        </w:r>
        <w:r w:rsidRPr="00F60328">
          <w:rPr>
            <w:caps w:val="0"/>
            <w:webHidden/>
          </w:rPr>
        </w:r>
        <w:r w:rsidRPr="00F60328">
          <w:rPr>
            <w:caps w:val="0"/>
            <w:webHidden/>
          </w:rPr>
          <w:fldChar w:fldCharType="separate"/>
        </w:r>
        <w:r w:rsidR="0032431C">
          <w:rPr>
            <w:caps w:val="0"/>
            <w:webHidden/>
            <w:rtl/>
          </w:rPr>
          <w:t>140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37"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4-48-  </w:t>
        </w:r>
        <w:r w:rsidR="00F60328" w:rsidRPr="00F60328">
          <w:rPr>
            <w:rStyle w:val="Hyperlink"/>
            <w:rFonts w:eastAsia="MS Mincho" w:hint="eastAsia"/>
            <w:caps w:val="0"/>
            <w:rtl/>
          </w:rPr>
          <w:t>رانده</w:t>
        </w:r>
        <w:r w:rsidR="00F60328" w:rsidRPr="00F60328">
          <w:rPr>
            <w:rStyle w:val="Hyperlink"/>
            <w:rFonts w:eastAsia="MS Mincho"/>
            <w:caps w:val="0"/>
            <w:rtl/>
          </w:rPr>
          <w:t xml:space="preserve"> </w:t>
        </w:r>
        <w:r w:rsidR="00F60328" w:rsidRPr="00F60328">
          <w:rPr>
            <w:rStyle w:val="Hyperlink"/>
            <w:rFonts w:eastAsia="MS Mincho" w:hint="eastAsia"/>
            <w:caps w:val="0"/>
            <w:rtl/>
          </w:rPr>
          <w:t>شدن</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کرتاسه</w:t>
        </w:r>
        <w:r w:rsidR="00F60328" w:rsidRPr="00F60328">
          <w:rPr>
            <w:rStyle w:val="Hyperlink"/>
            <w:rFonts w:eastAsia="MS Mincho"/>
            <w:caps w:val="0"/>
            <w:rtl/>
          </w:rPr>
          <w:t xml:space="preserve"> (</w:t>
        </w:r>
        <w:r w:rsidR="00F60328" w:rsidRPr="00F60328">
          <w:rPr>
            <w:rStyle w:val="Hyperlink"/>
            <w:rFonts w:eastAsia="MS Mincho" w:hint="eastAsia"/>
            <w:caps w:val="0"/>
            <w:rtl/>
          </w:rPr>
          <w:t>شاه</w:t>
        </w:r>
        <w:r w:rsidR="00F60328" w:rsidRPr="00F60328">
          <w:rPr>
            <w:rStyle w:val="Hyperlink"/>
            <w:rFonts w:eastAsia="MS Mincho"/>
            <w:caps w:val="0"/>
            <w:rtl/>
          </w:rPr>
          <w:t xml:space="preserve"> </w:t>
        </w:r>
        <w:r w:rsidR="00F60328" w:rsidRPr="00F60328">
          <w:rPr>
            <w:rStyle w:val="Hyperlink"/>
            <w:rFonts w:eastAsia="MS Mincho" w:hint="eastAsia"/>
            <w:caps w:val="0"/>
            <w:rtl/>
          </w:rPr>
          <w:t>کوه</w:t>
        </w:r>
        <w:r w:rsidR="00F60328" w:rsidRPr="00F60328">
          <w:rPr>
            <w:rStyle w:val="Hyperlink"/>
            <w:rFonts w:eastAsia="MS Mincho"/>
            <w:caps w:val="0"/>
            <w:rtl/>
          </w:rPr>
          <w:t xml:space="preserve">) </w:t>
        </w:r>
        <w:r w:rsidR="00F60328" w:rsidRPr="00F60328">
          <w:rPr>
            <w:rStyle w:val="Hyperlink"/>
            <w:rFonts w:eastAsia="MS Mincho" w:hint="eastAsia"/>
            <w:caps w:val="0"/>
            <w:rtl/>
          </w:rPr>
          <w:t>بر</w:t>
        </w:r>
        <w:r w:rsidR="00F60328" w:rsidRPr="00F60328">
          <w:rPr>
            <w:rStyle w:val="Hyperlink"/>
            <w:rFonts w:eastAsia="MS Mincho"/>
            <w:caps w:val="0"/>
            <w:rtl/>
          </w:rPr>
          <w:t xml:space="preserve"> </w:t>
        </w:r>
        <w:r w:rsidR="00F60328" w:rsidRPr="00F60328">
          <w:rPr>
            <w:rStyle w:val="Hyperlink"/>
            <w:rFonts w:eastAsia="MS Mincho" w:hint="eastAsia"/>
            <w:caps w:val="0"/>
            <w:rtl/>
          </w:rPr>
          <w:t>رو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پروتروزوئ</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F60328" w:rsidRPr="00F60328">
          <w:rPr>
            <w:rStyle w:val="Hyperlink"/>
            <w:rFonts w:eastAsia="MS Mincho"/>
            <w:caps w:val="0"/>
            <w:rtl/>
          </w:rPr>
          <w:t xml:space="preserve"> </w:t>
        </w:r>
        <w:r w:rsidR="00F60328" w:rsidRPr="00F60328">
          <w:rPr>
            <w:rStyle w:val="Hyperlink"/>
            <w:rFonts w:eastAsia="MS Mincho" w:hint="eastAsia"/>
            <w:caps w:val="0"/>
            <w:rtl/>
          </w:rPr>
          <w:t>انارک</w:t>
        </w:r>
        <w:r w:rsidR="00F60328" w:rsidRPr="00F60328">
          <w:rPr>
            <w:rStyle w:val="Hyperlink"/>
            <w:rFonts w:eastAsia="MS Mincho"/>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_Toc295907837 \h </w:instrText>
        </w:r>
        <w:r w:rsidRPr="00F60328">
          <w:rPr>
            <w:caps w:val="0"/>
            <w:webHidden/>
          </w:rPr>
        </w:r>
        <w:r w:rsidRPr="00F60328">
          <w:rPr>
            <w:caps w:val="0"/>
            <w:webHidden/>
          </w:rPr>
          <w:fldChar w:fldCharType="separate"/>
        </w:r>
        <w:r w:rsidR="0032431C">
          <w:rPr>
            <w:caps w:val="0"/>
            <w:webHidden/>
            <w:rtl/>
          </w:rPr>
          <w:t>140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3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4-49-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A15</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_Toc295907838 \h </w:instrText>
        </w:r>
        <w:r w:rsidRPr="00F60328">
          <w:rPr>
            <w:caps w:val="0"/>
            <w:webHidden/>
          </w:rPr>
        </w:r>
        <w:r w:rsidRPr="00F60328">
          <w:rPr>
            <w:caps w:val="0"/>
            <w:webHidden/>
          </w:rPr>
          <w:fldChar w:fldCharType="separate"/>
        </w:r>
        <w:r w:rsidR="0032431C">
          <w:rPr>
            <w:caps w:val="0"/>
            <w:webHidden/>
            <w:rtl/>
          </w:rPr>
          <w:t>142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3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4-50-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A16</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_Toc295907839 \h </w:instrText>
        </w:r>
        <w:r w:rsidRPr="00F60328">
          <w:rPr>
            <w:caps w:val="0"/>
            <w:webHidden/>
          </w:rPr>
        </w:r>
        <w:r w:rsidRPr="00F60328">
          <w:rPr>
            <w:caps w:val="0"/>
            <w:webHidden/>
          </w:rPr>
          <w:fldChar w:fldCharType="separate"/>
        </w:r>
        <w:r w:rsidR="0032431C">
          <w:rPr>
            <w:caps w:val="0"/>
            <w:webHidden/>
            <w:rtl/>
          </w:rPr>
          <w:t>144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4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4-51-  </w:t>
        </w:r>
        <w:r w:rsidR="00F60328" w:rsidRPr="00F60328">
          <w:rPr>
            <w:rStyle w:val="Hyperlink"/>
            <w:rFonts w:eastAsia="MS Mincho" w:hint="eastAsia"/>
            <w:caps w:val="0"/>
            <w:rtl/>
          </w:rPr>
          <w:t>رخنمون</w:t>
        </w:r>
        <w:r w:rsidR="00F60328" w:rsidRPr="00F60328">
          <w:rPr>
            <w:rStyle w:val="Hyperlink"/>
            <w:rFonts w:eastAsia="MS Mincho"/>
            <w:caps w:val="0"/>
            <w:rtl/>
          </w:rPr>
          <w:t xml:space="preserve"> </w:t>
        </w:r>
        <w:r w:rsidR="00F60328" w:rsidRPr="00F60328">
          <w:rPr>
            <w:rStyle w:val="Hyperlink"/>
            <w:rFonts w:eastAsia="MS Mincho" w:hint="eastAsia"/>
            <w:caps w:val="0"/>
            <w:rtl/>
          </w:rPr>
          <w:t>توده</w:t>
        </w:r>
        <w:r w:rsidR="00F60328" w:rsidRPr="00F60328">
          <w:rPr>
            <w:rStyle w:val="Hyperlink"/>
            <w:rFonts w:eastAsia="MS Mincho"/>
            <w:caps w:val="0"/>
            <w:rtl/>
          </w:rPr>
          <w:t xml:space="preserve"> </w:t>
        </w:r>
        <w:r w:rsidR="00F60328" w:rsidRPr="00F60328">
          <w:rPr>
            <w:rStyle w:val="Hyperlink"/>
            <w:rFonts w:eastAsia="MS Mincho" w:hint="eastAsia"/>
            <w:caps w:val="0"/>
            <w:rtl/>
          </w:rPr>
          <w:t>نفوذ</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کالکاف</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بالادست</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caps w:val="0"/>
          </w:rPr>
          <w:t>KB-198-H1</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_Toc295907840 \h </w:instrText>
        </w:r>
        <w:r w:rsidRPr="00F60328">
          <w:rPr>
            <w:caps w:val="0"/>
            <w:webHidden/>
          </w:rPr>
        </w:r>
        <w:r w:rsidRPr="00F60328">
          <w:rPr>
            <w:caps w:val="0"/>
            <w:webHidden/>
          </w:rPr>
          <w:fldChar w:fldCharType="separate"/>
        </w:r>
        <w:r w:rsidR="0032431C">
          <w:rPr>
            <w:caps w:val="0"/>
            <w:webHidden/>
            <w:rtl/>
          </w:rPr>
          <w:t>144</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4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4-52-  </w:t>
        </w:r>
        <w:r w:rsidR="00F60328" w:rsidRPr="00F60328">
          <w:rPr>
            <w:rStyle w:val="Hyperlink"/>
            <w:rFonts w:eastAsia="MS Mincho" w:hint="eastAsia"/>
            <w:caps w:val="0"/>
            <w:rtl/>
          </w:rPr>
          <w:t>شواهد</w:t>
        </w:r>
        <w:r w:rsidR="00F60328" w:rsidRPr="00F60328">
          <w:rPr>
            <w:rStyle w:val="Hyperlink"/>
            <w:rFonts w:eastAsia="MS Mincho"/>
            <w:caps w:val="0"/>
            <w:rtl/>
          </w:rPr>
          <w:t xml:space="preserve"> </w:t>
        </w:r>
        <w:r w:rsidR="00F60328" w:rsidRPr="00F60328">
          <w:rPr>
            <w:rStyle w:val="Hyperlink"/>
            <w:rFonts w:eastAsia="MS Mincho" w:hint="eastAsia"/>
            <w:caps w:val="0"/>
            <w:rtl/>
          </w:rPr>
          <w:t>معدنکار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چند</w:t>
        </w:r>
        <w:r w:rsidR="00F60328" w:rsidRPr="00F60328">
          <w:rPr>
            <w:rStyle w:val="Hyperlink"/>
            <w:rFonts w:eastAsia="MS Mincho"/>
            <w:caps w:val="0"/>
            <w:rtl/>
          </w:rPr>
          <w:t xml:space="preserve"> </w:t>
        </w:r>
        <w:r w:rsidR="00F60328" w:rsidRPr="00F60328">
          <w:rPr>
            <w:rStyle w:val="Hyperlink"/>
            <w:rFonts w:eastAsia="MS Mincho" w:hint="eastAsia"/>
            <w:caps w:val="0"/>
            <w:rtl/>
          </w:rPr>
          <w:t>دهه</w:t>
        </w:r>
        <w:r w:rsidR="00F60328" w:rsidRPr="00F60328">
          <w:rPr>
            <w:rStyle w:val="Hyperlink"/>
            <w:rFonts w:eastAsia="MS Mincho"/>
            <w:caps w:val="0"/>
            <w:rtl/>
          </w:rPr>
          <w:t xml:space="preserve"> </w:t>
        </w:r>
        <w:r w:rsidR="00F60328" w:rsidRPr="00F60328">
          <w:rPr>
            <w:rStyle w:val="Hyperlink"/>
            <w:rFonts w:eastAsia="MS Mincho" w:hint="eastAsia"/>
            <w:caps w:val="0"/>
            <w:rtl/>
          </w:rPr>
          <w:t>پ</w:t>
        </w:r>
        <w:r w:rsidR="00F60328" w:rsidRPr="00F60328">
          <w:rPr>
            <w:rStyle w:val="Hyperlink"/>
            <w:rFonts w:eastAsia="MS Mincho" w:hint="cs"/>
            <w:caps w:val="0"/>
            <w:rtl/>
          </w:rPr>
          <w:t>ی</w:t>
        </w:r>
        <w:r w:rsidR="00F60328" w:rsidRPr="00F60328">
          <w:rPr>
            <w:rStyle w:val="Hyperlink"/>
            <w:rFonts w:eastAsia="MS Mincho" w:hint="eastAsia"/>
            <w:caps w:val="0"/>
            <w:rtl/>
          </w:rPr>
          <w:t>ش</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منطقه</w:t>
        </w:r>
        <w:r w:rsidR="00F60328" w:rsidRPr="00F60328">
          <w:rPr>
            <w:rStyle w:val="Hyperlink"/>
            <w:rFonts w:eastAsia="MS Mincho"/>
            <w:caps w:val="0"/>
            <w:rtl/>
          </w:rPr>
          <w:t xml:space="preserve"> </w:t>
        </w:r>
        <w:r w:rsidR="00F60328" w:rsidRPr="00F60328">
          <w:rPr>
            <w:rStyle w:val="Hyperlink"/>
            <w:rFonts w:eastAsia="MS Mincho" w:hint="eastAsia"/>
            <w:caps w:val="0"/>
            <w:rtl/>
          </w:rPr>
          <w:t>کالکاف</w:t>
        </w:r>
        <w:r w:rsidR="00F60328" w:rsidRPr="00F60328">
          <w:rPr>
            <w:rStyle w:val="Hyperlink"/>
            <w:rFonts w:eastAsia="MS Mincho" w:hint="cs"/>
            <w:caps w:val="0"/>
            <w:rtl/>
          </w:rPr>
          <w:t>ی</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_Toc295907841 \h </w:instrText>
        </w:r>
        <w:r w:rsidRPr="00F60328">
          <w:rPr>
            <w:caps w:val="0"/>
            <w:webHidden/>
          </w:rPr>
        </w:r>
        <w:r w:rsidRPr="00F60328">
          <w:rPr>
            <w:caps w:val="0"/>
            <w:webHidden/>
          </w:rPr>
          <w:fldChar w:fldCharType="separate"/>
        </w:r>
        <w:r w:rsidR="0032431C">
          <w:rPr>
            <w:caps w:val="0"/>
            <w:webHidden/>
            <w:rtl/>
          </w:rPr>
          <w:t>145</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4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4-53-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کانسنگ</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سرب،</w:t>
        </w:r>
        <w:r w:rsidR="00F60328" w:rsidRPr="00F60328">
          <w:rPr>
            <w:rStyle w:val="Hyperlink"/>
            <w:rFonts w:eastAsia="MS Mincho"/>
            <w:caps w:val="0"/>
            <w:rtl/>
          </w:rPr>
          <w:t xml:space="preserve"> </w:t>
        </w:r>
        <w:r w:rsidR="00F60328" w:rsidRPr="00F60328">
          <w:rPr>
            <w:rStyle w:val="Hyperlink"/>
            <w:rFonts w:eastAsia="MS Mincho" w:hint="eastAsia"/>
            <w:caps w:val="0"/>
            <w:rtl/>
          </w:rPr>
          <w:t>رو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طلادار</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رگه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caps w:val="0"/>
            <w:rtl/>
          </w:rPr>
          <w:t xml:space="preserve"> </w:t>
        </w:r>
        <w:r w:rsidR="00F60328" w:rsidRPr="00F60328">
          <w:rPr>
            <w:rStyle w:val="Hyperlink"/>
            <w:rFonts w:eastAsia="MS Mincho" w:hint="eastAsia"/>
            <w:caps w:val="0"/>
            <w:rtl/>
          </w:rPr>
          <w:t>کالکاف</w:t>
        </w:r>
        <w:r w:rsidR="00F60328" w:rsidRPr="00F60328">
          <w:rPr>
            <w:rStyle w:val="Hyperlink"/>
            <w:rFonts w:eastAsia="MS Mincho" w:hint="cs"/>
            <w:caps w:val="0"/>
            <w:rtl/>
          </w:rPr>
          <w:t>ی</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_Toc295907842 \h </w:instrText>
        </w:r>
        <w:r w:rsidRPr="00F60328">
          <w:rPr>
            <w:caps w:val="0"/>
            <w:webHidden/>
          </w:rPr>
        </w:r>
        <w:r w:rsidRPr="00F60328">
          <w:rPr>
            <w:caps w:val="0"/>
            <w:webHidden/>
          </w:rPr>
          <w:fldChar w:fldCharType="separate"/>
        </w:r>
        <w:r w:rsidR="0032431C">
          <w:rPr>
            <w:caps w:val="0"/>
            <w:webHidden/>
            <w:rtl/>
          </w:rPr>
          <w:t>145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43"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4-54-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KB-198P3</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_Toc295907843 \h </w:instrText>
        </w:r>
        <w:r w:rsidRPr="00F60328">
          <w:rPr>
            <w:caps w:val="0"/>
            <w:webHidden/>
          </w:rPr>
        </w:r>
        <w:r w:rsidRPr="00F60328">
          <w:rPr>
            <w:caps w:val="0"/>
            <w:webHidden/>
          </w:rPr>
          <w:fldChar w:fldCharType="separate"/>
        </w:r>
        <w:r w:rsidR="0032431C">
          <w:rPr>
            <w:caps w:val="0"/>
            <w:webHidden/>
            <w:rtl/>
          </w:rPr>
          <w:t>146</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44"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4-55-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KB-198P1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_Toc295907844 \h </w:instrText>
        </w:r>
        <w:r w:rsidRPr="00F60328">
          <w:rPr>
            <w:caps w:val="0"/>
            <w:webHidden/>
          </w:rPr>
        </w:r>
        <w:r w:rsidRPr="00F60328">
          <w:rPr>
            <w:caps w:val="0"/>
            <w:webHidden/>
          </w:rPr>
          <w:fldChar w:fldCharType="separate"/>
        </w:r>
        <w:r w:rsidR="0032431C">
          <w:rPr>
            <w:caps w:val="0"/>
            <w:webHidden/>
            <w:rtl/>
          </w:rPr>
          <w:t>147</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45"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4-56-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KB-198P2</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_Toc295907845 \h </w:instrText>
        </w:r>
        <w:r w:rsidRPr="00F60328">
          <w:rPr>
            <w:caps w:val="0"/>
            <w:webHidden/>
          </w:rPr>
        </w:r>
        <w:r w:rsidRPr="00F60328">
          <w:rPr>
            <w:caps w:val="0"/>
            <w:webHidden/>
          </w:rPr>
          <w:fldChar w:fldCharType="separate"/>
        </w:r>
        <w:r w:rsidR="0032431C">
          <w:rPr>
            <w:caps w:val="0"/>
            <w:webHidden/>
            <w:rtl/>
          </w:rPr>
          <w:t>148</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46"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4-57-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KB-198T1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_Toc295907846 \h </w:instrText>
        </w:r>
        <w:r w:rsidRPr="00F60328">
          <w:rPr>
            <w:caps w:val="0"/>
            <w:webHidden/>
          </w:rPr>
        </w:r>
        <w:r w:rsidRPr="00F60328">
          <w:rPr>
            <w:caps w:val="0"/>
            <w:webHidden/>
          </w:rPr>
          <w:fldChar w:fldCharType="separate"/>
        </w:r>
        <w:r w:rsidR="0032431C">
          <w:rPr>
            <w:caps w:val="0"/>
            <w:webHidden/>
            <w:rtl/>
          </w:rPr>
          <w:t>149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47"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4-58-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A17</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_Toc295907847 \h </w:instrText>
        </w:r>
        <w:r w:rsidRPr="00F60328">
          <w:rPr>
            <w:caps w:val="0"/>
            <w:webHidden/>
          </w:rPr>
        </w:r>
        <w:r w:rsidRPr="00F60328">
          <w:rPr>
            <w:caps w:val="0"/>
            <w:webHidden/>
          </w:rPr>
          <w:fldChar w:fldCharType="separate"/>
        </w:r>
        <w:r w:rsidR="0032431C">
          <w:rPr>
            <w:caps w:val="0"/>
            <w:webHidden/>
            <w:rtl/>
          </w:rPr>
          <w:t>152</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4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4-59-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سرب</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عناصر</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متن</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گرانود</w:t>
        </w:r>
        <w:r w:rsidR="00F60328" w:rsidRPr="00F60328">
          <w:rPr>
            <w:rStyle w:val="Hyperlink"/>
            <w:rFonts w:eastAsia="MS Mincho" w:hint="cs"/>
            <w:caps w:val="0"/>
            <w:rtl/>
          </w:rPr>
          <w:t>ی</w:t>
        </w:r>
        <w:r w:rsidR="00F60328" w:rsidRPr="00F60328">
          <w:rPr>
            <w:rStyle w:val="Hyperlink"/>
            <w:rFonts w:eastAsia="MS Mincho" w:hint="eastAsia"/>
            <w:caps w:val="0"/>
            <w:rtl/>
          </w:rPr>
          <w:t>ور</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w:t>
        </w:r>
        <w:r w:rsidR="00F60328" w:rsidRPr="00F60328">
          <w:rPr>
            <w:rStyle w:val="Hyperlink"/>
            <w:rFonts w:eastAsia="MS Mincho" w:hint="cs"/>
            <w:caps w:val="0"/>
            <w:rtl/>
          </w:rPr>
          <w:t>ی</w:t>
        </w:r>
        <w:r w:rsidR="00F60328" w:rsidRPr="00F60328">
          <w:rPr>
            <w:rStyle w:val="Hyperlink"/>
            <w:rFonts w:eastAsia="MS Mincho" w:hint="eastAsia"/>
            <w:caps w:val="0"/>
            <w:rtl/>
          </w:rPr>
          <w:t>ور</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_Toc295907848 \h </w:instrText>
        </w:r>
        <w:r w:rsidRPr="00F60328">
          <w:rPr>
            <w:caps w:val="0"/>
            <w:webHidden/>
          </w:rPr>
        </w:r>
        <w:r w:rsidRPr="00F60328">
          <w:rPr>
            <w:caps w:val="0"/>
            <w:webHidden/>
          </w:rPr>
          <w:fldChar w:fldCharType="separate"/>
        </w:r>
        <w:r w:rsidR="0032431C">
          <w:rPr>
            <w:caps w:val="0"/>
            <w:webHidden/>
            <w:rtl/>
          </w:rPr>
          <w:t>152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4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4-60- </w:t>
        </w:r>
        <w:r w:rsidR="00F60328" w:rsidRPr="00F60328">
          <w:rPr>
            <w:rStyle w:val="Hyperlink"/>
            <w:rFonts w:eastAsia="MS Mincho" w:hint="eastAsia"/>
            <w:caps w:val="0"/>
            <w:rtl/>
          </w:rPr>
          <w:t>سرباره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حاصل</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ذوب</w:t>
        </w:r>
        <w:r w:rsidR="00F60328" w:rsidRPr="00F60328">
          <w:rPr>
            <w:rStyle w:val="Hyperlink"/>
            <w:rFonts w:eastAsia="MS Mincho"/>
            <w:caps w:val="0"/>
            <w:rtl/>
          </w:rPr>
          <w:t xml:space="preserve"> </w:t>
        </w:r>
        <w:r w:rsidR="00F60328" w:rsidRPr="00F60328">
          <w:rPr>
            <w:rStyle w:val="Hyperlink"/>
            <w:rFonts w:eastAsia="MS Mincho" w:hint="eastAsia"/>
            <w:caps w:val="0"/>
            <w:rtl/>
          </w:rPr>
          <w:t>مواد</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caps w:val="0"/>
          </w:rPr>
          <w:t>A17</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_Toc295907849 \h </w:instrText>
        </w:r>
        <w:r w:rsidRPr="00F60328">
          <w:rPr>
            <w:caps w:val="0"/>
            <w:webHidden/>
          </w:rPr>
        </w:r>
        <w:r w:rsidRPr="00F60328">
          <w:rPr>
            <w:caps w:val="0"/>
            <w:webHidden/>
          </w:rPr>
          <w:fldChar w:fldCharType="separate"/>
        </w:r>
        <w:r w:rsidR="0032431C">
          <w:rPr>
            <w:caps w:val="0"/>
            <w:webHidden/>
            <w:rtl/>
          </w:rPr>
          <w:t>153</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4-61-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A18</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_Toc295907850 \h </w:instrText>
        </w:r>
        <w:r w:rsidRPr="00F60328">
          <w:rPr>
            <w:caps w:val="0"/>
            <w:webHidden/>
          </w:rPr>
        </w:r>
        <w:r w:rsidRPr="00F60328">
          <w:rPr>
            <w:caps w:val="0"/>
            <w:webHidden/>
          </w:rPr>
          <w:fldChar w:fldCharType="separate"/>
        </w:r>
        <w:r w:rsidR="0032431C">
          <w:rPr>
            <w:caps w:val="0"/>
            <w:webHidden/>
            <w:rtl/>
          </w:rPr>
          <w:t>155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4-62-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دولوم</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آهک</w:t>
        </w:r>
        <w:r w:rsidR="00F60328" w:rsidRPr="00F60328">
          <w:rPr>
            <w:rStyle w:val="Hyperlink"/>
            <w:rFonts w:eastAsia="MS Mincho"/>
            <w:caps w:val="0"/>
            <w:rtl/>
          </w:rPr>
          <w:t xml:space="preserve"> </w:t>
        </w:r>
        <w:r w:rsidR="00F60328" w:rsidRPr="00F60328">
          <w:rPr>
            <w:rStyle w:val="Hyperlink"/>
            <w:rFonts w:eastAsia="MS Mincho" w:hint="eastAsia"/>
            <w:caps w:val="0"/>
            <w:rtl/>
          </w:rPr>
          <w:t>مرمر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با</w:t>
        </w:r>
        <w:r w:rsidR="00F60328" w:rsidRPr="00F60328">
          <w:rPr>
            <w:rStyle w:val="Hyperlink"/>
            <w:rFonts w:eastAsia="MS Mincho"/>
            <w:caps w:val="0"/>
            <w:rtl/>
          </w:rPr>
          <w:t xml:space="preserve"> </w:t>
        </w:r>
        <w:r w:rsidR="00F60328" w:rsidRPr="00F60328">
          <w:rPr>
            <w:rStyle w:val="Hyperlink"/>
            <w:rFonts w:eastAsia="MS Mincho" w:hint="eastAsia"/>
            <w:caps w:val="0"/>
            <w:rtl/>
          </w:rPr>
          <w:t>سن</w:t>
        </w:r>
        <w:r w:rsidR="00F60328" w:rsidRPr="00F60328">
          <w:rPr>
            <w:rStyle w:val="Hyperlink"/>
            <w:rFonts w:eastAsia="MS Mincho"/>
            <w:caps w:val="0"/>
            <w:rtl/>
          </w:rPr>
          <w:t xml:space="preserve"> </w:t>
        </w:r>
        <w:r w:rsidR="00F60328" w:rsidRPr="00F60328">
          <w:rPr>
            <w:rStyle w:val="Hyperlink"/>
            <w:rFonts w:eastAsia="MS Mincho" w:hint="eastAsia"/>
            <w:caps w:val="0"/>
            <w:rtl/>
          </w:rPr>
          <w:t>پروتروزوئ</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عنوان</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F60328" w:rsidRPr="00F60328">
          <w:rPr>
            <w:rStyle w:val="Hyperlink"/>
            <w:rFonts w:eastAsia="MS Mincho" w:hint="eastAsia"/>
            <w:caps w:val="0"/>
            <w:rtl/>
          </w:rPr>
          <w:t>زبان</w:t>
        </w:r>
        <w:r w:rsidR="00F60328" w:rsidRPr="00F60328">
          <w:rPr>
            <w:rStyle w:val="Hyperlink"/>
            <w:rFonts w:eastAsia="MS Mincho"/>
            <w:caps w:val="0"/>
            <w:rtl/>
          </w:rPr>
          <w:t xml:space="preserve"> </w:t>
        </w:r>
        <w:r w:rsidR="00F60328" w:rsidRPr="00F60328">
          <w:rPr>
            <w:rStyle w:val="Hyperlink"/>
            <w:rFonts w:eastAsia="MS Mincho" w:hint="eastAsia"/>
            <w:caps w:val="0"/>
            <w:rtl/>
          </w:rPr>
          <w:t>رگه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طلادار</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_Toc295907851 \h </w:instrText>
        </w:r>
        <w:r w:rsidRPr="00F60328">
          <w:rPr>
            <w:caps w:val="0"/>
            <w:webHidden/>
          </w:rPr>
        </w:r>
        <w:r w:rsidRPr="00F60328">
          <w:rPr>
            <w:caps w:val="0"/>
            <w:webHidden/>
          </w:rPr>
          <w:fldChar w:fldCharType="separate"/>
        </w:r>
        <w:r w:rsidR="0032431C">
          <w:rPr>
            <w:caps w:val="0"/>
            <w:webHidden/>
            <w:rtl/>
          </w:rPr>
          <w:t>155</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5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4-63- </w:t>
        </w:r>
        <w:r w:rsidR="00F60328" w:rsidRPr="00F60328">
          <w:rPr>
            <w:rStyle w:val="Hyperlink"/>
            <w:rFonts w:eastAsia="MS Mincho" w:hint="eastAsia"/>
            <w:caps w:val="0"/>
            <w:rtl/>
          </w:rPr>
          <w:t>رگه</w:t>
        </w:r>
        <w:r w:rsidR="00F60328" w:rsidRPr="00F60328">
          <w:rPr>
            <w:rStyle w:val="Hyperlink"/>
            <w:rFonts w:eastAsia="MS Mincho"/>
            <w:caps w:val="0"/>
            <w:rtl/>
          </w:rPr>
          <w:t xml:space="preserve"> </w:t>
        </w:r>
        <w:r w:rsidR="00F60328" w:rsidRPr="00F60328">
          <w:rPr>
            <w:rStyle w:val="Hyperlink"/>
            <w:rFonts w:eastAsia="MS Mincho" w:hint="eastAsia"/>
            <w:caps w:val="0"/>
            <w:rtl/>
          </w:rPr>
          <w:t>گوسان</w:t>
        </w:r>
        <w:r w:rsidR="00F60328" w:rsidRPr="00F60328">
          <w:rPr>
            <w:rStyle w:val="Hyperlink"/>
            <w:rFonts w:eastAsia="MS Mincho" w:hint="cs"/>
            <w:caps w:val="0"/>
            <w:rtl/>
          </w:rPr>
          <w:t>ی</w:t>
        </w:r>
        <w:r w:rsidR="00F60328" w:rsidRPr="00F60328">
          <w:rPr>
            <w:rStyle w:val="Hyperlink"/>
            <w:rFonts w:eastAsia="MS Mincho"/>
            <w:caps w:val="0"/>
            <w:rtl/>
          </w:rPr>
          <w:t>-</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س</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طلادار</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A18</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_Toc295907852 \h </w:instrText>
        </w:r>
        <w:r w:rsidRPr="00F60328">
          <w:rPr>
            <w:caps w:val="0"/>
            <w:webHidden/>
          </w:rPr>
        </w:r>
        <w:r w:rsidRPr="00F60328">
          <w:rPr>
            <w:caps w:val="0"/>
            <w:webHidden/>
          </w:rPr>
          <w:fldChar w:fldCharType="separate"/>
        </w:r>
        <w:r w:rsidR="0032431C">
          <w:rPr>
            <w:caps w:val="0"/>
            <w:webHidden/>
            <w:rtl/>
          </w:rPr>
          <w:t>156</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3"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4-64-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KB-45P1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_Toc295907853 \h </w:instrText>
        </w:r>
        <w:r w:rsidRPr="00F60328">
          <w:rPr>
            <w:caps w:val="0"/>
            <w:webHidden/>
          </w:rPr>
        </w:r>
        <w:r w:rsidRPr="00F60328">
          <w:rPr>
            <w:caps w:val="0"/>
            <w:webHidden/>
          </w:rPr>
          <w:fldChar w:fldCharType="separate"/>
        </w:r>
        <w:r w:rsidR="0032431C">
          <w:rPr>
            <w:caps w:val="0"/>
            <w:webHidden/>
            <w:rtl/>
          </w:rPr>
          <w:t>156</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4"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4-65-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A19</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F60328" w:rsidRPr="00F60328">
          <w:rPr>
            <w:rStyle w:val="Hyperlink"/>
            <w:rFonts w:eastAsia="MS Mincho"/>
            <w:caps w:val="0"/>
            <w:rtl/>
          </w:rPr>
          <w:t xml:space="preserve"> </w:t>
        </w:r>
        <w:r w:rsidR="00F60328" w:rsidRPr="00F60328">
          <w:rPr>
            <w:rStyle w:val="Hyperlink"/>
            <w:rFonts w:eastAsia="MS Mincho" w:hint="eastAsia"/>
            <w:caps w:val="0"/>
            <w:rtl/>
          </w:rPr>
          <w:t>شدگي</w:t>
        </w:r>
        <w:r w:rsidR="00F60328" w:rsidRPr="00F60328">
          <w:rPr>
            <w:rStyle w:val="Hyperlink"/>
            <w:rFonts w:eastAsia="MS Mincho"/>
            <w:caps w:val="0"/>
            <w:rtl/>
          </w:rPr>
          <w:t xml:space="preserve"> </w:t>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_Toc295907854 \h </w:instrText>
        </w:r>
        <w:r w:rsidRPr="00F60328">
          <w:rPr>
            <w:caps w:val="0"/>
            <w:webHidden/>
          </w:rPr>
        </w:r>
        <w:r w:rsidRPr="00F60328">
          <w:rPr>
            <w:caps w:val="0"/>
            <w:webHidden/>
          </w:rPr>
          <w:fldChar w:fldCharType="separate"/>
        </w:r>
        <w:r w:rsidR="0032431C">
          <w:rPr>
            <w:caps w:val="0"/>
            <w:webHidden/>
            <w:rtl/>
          </w:rPr>
          <w:t>159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5"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4-66- </w:t>
        </w:r>
        <w:r w:rsidR="00F60328" w:rsidRPr="00F60328">
          <w:rPr>
            <w:rStyle w:val="Hyperlink"/>
            <w:rFonts w:eastAsia="MS Mincho" w:hint="eastAsia"/>
            <w:caps w:val="0"/>
            <w:rtl/>
          </w:rPr>
          <w:t>رخنمون</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سنگ</w:t>
        </w:r>
        <w:r w:rsidR="00F60328" w:rsidRPr="00F60328">
          <w:rPr>
            <w:rStyle w:val="Hyperlink"/>
            <w:rFonts w:eastAsia="MS Mincho"/>
            <w:caps w:val="0"/>
            <w:rtl/>
          </w:rPr>
          <w:t xml:space="preserve"> </w:t>
        </w:r>
        <w:r w:rsidR="00F60328" w:rsidRPr="00F60328">
          <w:rPr>
            <w:rStyle w:val="Hyperlink"/>
            <w:rFonts w:eastAsia="MS Mincho" w:hint="eastAsia"/>
            <w:caps w:val="0"/>
            <w:rtl/>
          </w:rPr>
          <w:t>آهک</w:t>
        </w:r>
        <w:r w:rsidR="00F60328" w:rsidRPr="00F60328">
          <w:rPr>
            <w:rStyle w:val="Hyperlink"/>
            <w:rFonts w:eastAsia="MS Mincho"/>
            <w:caps w:val="0"/>
            <w:rtl/>
          </w:rPr>
          <w:t xml:space="preserve"> </w:t>
        </w:r>
        <w:r w:rsidR="00F60328" w:rsidRPr="00F60328">
          <w:rPr>
            <w:rStyle w:val="Hyperlink"/>
            <w:rFonts w:eastAsia="MS Mincho" w:hint="eastAsia"/>
            <w:caps w:val="0"/>
            <w:rtl/>
          </w:rPr>
          <w:t>ماسه</w:t>
        </w:r>
        <w:r w:rsidR="00F60328" w:rsidRPr="00F60328">
          <w:rPr>
            <w:rStyle w:val="Hyperlink"/>
            <w:rFonts w:eastAsia="MS Mincho"/>
            <w:caps w:val="0"/>
            <w:rtl/>
          </w:rPr>
          <w:t xml:space="preserve"> </w:t>
        </w:r>
        <w:r w:rsidR="00F60328" w:rsidRPr="00F60328">
          <w:rPr>
            <w:rStyle w:val="Hyperlink"/>
            <w:rFonts w:eastAsia="MS Mincho" w:hint="eastAsia"/>
            <w:caps w:val="0"/>
            <w:rtl/>
          </w:rPr>
          <w:t>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caps w:val="0"/>
          </w:rPr>
          <w:t>A19</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_Toc295907855 \h </w:instrText>
        </w:r>
        <w:r w:rsidRPr="00F60328">
          <w:rPr>
            <w:caps w:val="0"/>
            <w:webHidden/>
          </w:rPr>
        </w:r>
        <w:r w:rsidRPr="00F60328">
          <w:rPr>
            <w:caps w:val="0"/>
            <w:webHidden/>
          </w:rPr>
          <w:fldChar w:fldCharType="separate"/>
        </w:r>
        <w:r w:rsidR="0032431C">
          <w:rPr>
            <w:caps w:val="0"/>
            <w:webHidden/>
            <w:rtl/>
          </w:rPr>
          <w:t>159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6"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4-67-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A20</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_Toc295907856 \h </w:instrText>
        </w:r>
        <w:r w:rsidRPr="00F60328">
          <w:rPr>
            <w:caps w:val="0"/>
            <w:webHidden/>
          </w:rPr>
        </w:r>
        <w:r w:rsidRPr="00F60328">
          <w:rPr>
            <w:caps w:val="0"/>
            <w:webHidden/>
          </w:rPr>
          <w:fldChar w:fldCharType="separate"/>
        </w:r>
        <w:r w:rsidR="0032431C">
          <w:rPr>
            <w:caps w:val="0"/>
            <w:webHidden/>
            <w:rtl/>
          </w:rPr>
          <w:t>161</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7"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4-68-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A21</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_Toc295907857 \h </w:instrText>
        </w:r>
        <w:r w:rsidRPr="00F60328">
          <w:rPr>
            <w:caps w:val="0"/>
            <w:webHidden/>
          </w:rPr>
        </w:r>
        <w:r w:rsidRPr="00F60328">
          <w:rPr>
            <w:caps w:val="0"/>
            <w:webHidden/>
          </w:rPr>
          <w:fldChar w:fldCharType="separate"/>
        </w:r>
        <w:r w:rsidR="0032431C">
          <w:rPr>
            <w:caps w:val="0"/>
            <w:webHidden/>
            <w:rtl/>
          </w:rPr>
          <w:t>163</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4-69- </w:t>
        </w:r>
        <w:r w:rsidR="00F60328" w:rsidRPr="00F60328">
          <w:rPr>
            <w:rStyle w:val="Hyperlink"/>
            <w:rFonts w:eastAsia="MS Mincho" w:hint="eastAsia"/>
            <w:caps w:val="0"/>
            <w:rtl/>
          </w:rPr>
          <w:t>نما</w:t>
        </w:r>
        <w:r w:rsidR="00F60328" w:rsidRPr="00F60328">
          <w:rPr>
            <w:rStyle w:val="Hyperlink"/>
            <w:rFonts w:eastAsia="MS Mincho" w:hint="cs"/>
            <w:caps w:val="0"/>
            <w:rtl/>
          </w:rPr>
          <w:t>یی</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حوضه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caps w:val="0"/>
            <w:rtl/>
          </w:rPr>
          <w:t xml:space="preserve"> </w:t>
        </w:r>
        <w:r w:rsidR="00F60328" w:rsidRPr="00F60328">
          <w:rPr>
            <w:rStyle w:val="Hyperlink"/>
            <w:rFonts w:eastAsia="MS Mincho"/>
            <w:caps w:val="0"/>
          </w:rPr>
          <w:t>A21</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پروتروزوئ</w:t>
        </w:r>
        <w:r w:rsidR="00F60328" w:rsidRPr="00F60328">
          <w:rPr>
            <w:rStyle w:val="Hyperlink"/>
            <w:rFonts w:eastAsia="MS Mincho" w:hint="cs"/>
            <w:caps w:val="0"/>
            <w:rtl/>
          </w:rPr>
          <w:t>ی</w:t>
        </w:r>
        <w:r w:rsidR="00F60328" w:rsidRPr="00F60328">
          <w:rPr>
            <w:rStyle w:val="Hyperlink"/>
            <w:rFonts w:eastAsia="MS Mincho" w:hint="eastAsia"/>
            <w:caps w:val="0"/>
            <w:rtl/>
          </w:rPr>
          <w:t>ک</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سازندها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تخر</w:t>
        </w:r>
        <w:r w:rsidR="00F60328" w:rsidRPr="00F60328">
          <w:rPr>
            <w:rStyle w:val="Hyperlink"/>
            <w:rFonts w:eastAsia="MS Mincho" w:hint="cs"/>
            <w:caps w:val="0"/>
            <w:rtl/>
          </w:rPr>
          <w:t>ی</w:t>
        </w:r>
        <w:r w:rsidR="00F60328" w:rsidRPr="00F60328">
          <w:rPr>
            <w:rStyle w:val="Hyperlink"/>
            <w:rFonts w:eastAsia="MS Mincho" w:hint="eastAsia"/>
            <w:caps w:val="0"/>
            <w:rtl/>
          </w:rPr>
          <w:t>ب</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ا</w:t>
        </w:r>
        <w:r w:rsidR="00F60328" w:rsidRPr="00F60328">
          <w:rPr>
            <w:rStyle w:val="Hyperlink"/>
            <w:rFonts w:eastAsia="MS Mincho" w:hint="cs"/>
            <w:caps w:val="0"/>
            <w:rtl/>
          </w:rPr>
          <w:t>ی</w:t>
        </w:r>
        <w:r w:rsidR="00F60328" w:rsidRPr="00F60328">
          <w:rPr>
            <w:rStyle w:val="Hyperlink"/>
            <w:rFonts w:eastAsia="MS Mincho" w:hint="eastAsia"/>
            <w:caps w:val="0"/>
            <w:rtl/>
          </w:rPr>
          <w:t>ن</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رخنمون</w:t>
        </w:r>
        <w:r w:rsidR="00F60328" w:rsidRPr="00F60328">
          <w:rPr>
            <w:rStyle w:val="Hyperlink"/>
            <w:rFonts w:eastAsia="MS Mincho"/>
            <w:caps w:val="0"/>
            <w:rtl/>
          </w:rPr>
          <w:t xml:space="preserve"> </w:t>
        </w:r>
        <w:r w:rsidR="00F60328" w:rsidRPr="00F60328">
          <w:rPr>
            <w:rStyle w:val="Hyperlink"/>
            <w:rFonts w:eastAsia="MS Mincho" w:hint="eastAsia"/>
            <w:caps w:val="0"/>
            <w:rtl/>
          </w:rPr>
          <w:t>دارند</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_Toc295907858 \h </w:instrText>
        </w:r>
        <w:r w:rsidRPr="00F60328">
          <w:rPr>
            <w:caps w:val="0"/>
            <w:webHidden/>
          </w:rPr>
        </w:r>
        <w:r w:rsidRPr="00F60328">
          <w:rPr>
            <w:caps w:val="0"/>
            <w:webHidden/>
          </w:rPr>
          <w:fldChar w:fldCharType="separate"/>
        </w:r>
        <w:r w:rsidR="0032431C">
          <w:rPr>
            <w:caps w:val="0"/>
            <w:webHidden/>
            <w:rtl/>
          </w:rPr>
          <w:t>164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5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4-70-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A22</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_Toc295907859 \h </w:instrText>
        </w:r>
        <w:r w:rsidRPr="00F60328">
          <w:rPr>
            <w:caps w:val="0"/>
            <w:webHidden/>
          </w:rPr>
        </w:r>
        <w:r w:rsidRPr="00F60328">
          <w:rPr>
            <w:caps w:val="0"/>
            <w:webHidden/>
          </w:rPr>
          <w:fldChar w:fldCharType="separate"/>
        </w:r>
        <w:r w:rsidR="0032431C">
          <w:rPr>
            <w:caps w:val="0"/>
            <w:webHidden/>
            <w:rtl/>
          </w:rPr>
          <w:t>168</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4-71-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hint="cs"/>
            <w:caps w:val="0"/>
            <w:rtl/>
          </w:rPr>
          <w:t>یی</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مواد</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آنت</w:t>
        </w:r>
        <w:r w:rsidR="00F60328" w:rsidRPr="00F60328">
          <w:rPr>
            <w:rStyle w:val="Hyperlink"/>
            <w:rFonts w:eastAsia="MS Mincho" w:hint="cs"/>
            <w:caps w:val="0"/>
            <w:rtl/>
          </w:rPr>
          <w:t>ی</w:t>
        </w:r>
        <w:r w:rsidR="00F60328" w:rsidRPr="00F60328">
          <w:rPr>
            <w:rStyle w:val="Hyperlink"/>
            <w:rFonts w:eastAsia="MS Mincho" w:hint="eastAsia"/>
            <w:caps w:val="0"/>
            <w:rtl/>
          </w:rPr>
          <w:t>موان</w:t>
        </w:r>
        <w:r w:rsidR="00BC7DC3">
          <w:rPr>
            <w:rStyle w:val="Hyperlink"/>
            <w:rFonts w:eastAsia="MS Mincho" w:hint="cs"/>
            <w:caps w:val="0"/>
            <w:rtl/>
          </w:rPr>
          <w:softHyphen/>
        </w:r>
        <w:r w:rsidR="00F60328" w:rsidRPr="00F60328">
          <w:rPr>
            <w:rStyle w:val="Hyperlink"/>
            <w:rFonts w:eastAsia="MS Mincho" w:hint="eastAsia"/>
            <w:caps w:val="0"/>
            <w:rtl/>
          </w:rPr>
          <w:t>دار</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_Toc295907860 \h </w:instrText>
        </w:r>
        <w:r w:rsidRPr="00F60328">
          <w:rPr>
            <w:caps w:val="0"/>
            <w:webHidden/>
          </w:rPr>
        </w:r>
        <w:r w:rsidRPr="00F60328">
          <w:rPr>
            <w:caps w:val="0"/>
            <w:webHidden/>
          </w:rPr>
          <w:fldChar w:fldCharType="separate"/>
        </w:r>
        <w:r w:rsidR="0032431C">
          <w:rPr>
            <w:caps w:val="0"/>
            <w:webHidden/>
            <w:rtl/>
          </w:rPr>
          <w:t>168</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4-72-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F60328" w:rsidRPr="00F60328">
          <w:rPr>
            <w:rStyle w:val="Hyperlink"/>
            <w:rFonts w:eastAsia="MS Mincho" w:hint="eastAsia"/>
            <w:caps w:val="0"/>
            <w:rtl/>
          </w:rPr>
          <w:t>زبان</w:t>
        </w:r>
        <w:r w:rsidR="00F60328" w:rsidRPr="00F60328">
          <w:rPr>
            <w:rStyle w:val="Hyperlink"/>
            <w:rFonts w:eastAsia="MS Mincho"/>
            <w:caps w:val="0"/>
            <w:rtl/>
          </w:rPr>
          <w:t xml:space="preserve">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BC7DC3">
          <w:rPr>
            <w:rStyle w:val="Hyperlink"/>
            <w:rFonts w:eastAsia="MS Mincho" w:hint="cs"/>
            <w:caps w:val="0"/>
            <w:rtl/>
          </w:rPr>
          <w:softHyphen/>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کارها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شداد</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بر</w:t>
        </w:r>
        <w:r w:rsidR="00F60328" w:rsidRPr="00F60328">
          <w:rPr>
            <w:rStyle w:val="Hyperlink"/>
            <w:rFonts w:eastAsia="MS Mincho"/>
            <w:caps w:val="0"/>
            <w:rtl/>
          </w:rPr>
          <w:t xml:space="preserve"> </w:t>
        </w:r>
        <w:r w:rsidR="00F60328" w:rsidRPr="00F60328">
          <w:rPr>
            <w:rStyle w:val="Hyperlink"/>
            <w:rFonts w:eastAsia="MS Mincho" w:hint="eastAsia"/>
            <w:caps w:val="0"/>
            <w:rtl/>
          </w:rPr>
          <w:t>رو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رگه</w:t>
        </w:r>
        <w:r w:rsidR="00F60328" w:rsidRPr="00F60328">
          <w:rPr>
            <w:rStyle w:val="Hyperlink"/>
            <w:rFonts w:eastAsia="MS Mincho"/>
            <w:caps w:val="0"/>
            <w:rtl/>
          </w:rPr>
          <w:t xml:space="preserve"> </w:t>
        </w:r>
        <w:r w:rsidR="00F60328" w:rsidRPr="00F60328">
          <w:rPr>
            <w:rStyle w:val="Hyperlink"/>
            <w:rFonts w:eastAsia="MS Mincho" w:hint="eastAsia"/>
            <w:caps w:val="0"/>
            <w:rtl/>
          </w:rPr>
          <w:t>آنت</w:t>
        </w:r>
        <w:r w:rsidR="00F60328" w:rsidRPr="00F60328">
          <w:rPr>
            <w:rStyle w:val="Hyperlink"/>
            <w:rFonts w:eastAsia="MS Mincho" w:hint="cs"/>
            <w:caps w:val="0"/>
            <w:rtl/>
          </w:rPr>
          <w:t>ی</w:t>
        </w:r>
        <w:r w:rsidR="00F60328" w:rsidRPr="00F60328">
          <w:rPr>
            <w:rStyle w:val="Hyperlink"/>
            <w:rFonts w:eastAsia="MS Mincho" w:hint="eastAsia"/>
            <w:caps w:val="0"/>
            <w:rtl/>
          </w:rPr>
          <w:t>موان</w:t>
        </w:r>
        <w:r w:rsidR="00F60328" w:rsidRPr="00F60328">
          <w:rPr>
            <w:rStyle w:val="Hyperlink"/>
            <w:rFonts w:eastAsia="MS Mincho"/>
            <w:caps w:val="0"/>
            <w:rtl/>
          </w:rPr>
          <w:t xml:space="preserve"> </w:t>
        </w:r>
        <w:r w:rsidR="00F60328" w:rsidRPr="00F60328">
          <w:rPr>
            <w:rStyle w:val="Hyperlink"/>
            <w:rFonts w:eastAsia="MS Mincho" w:hint="eastAsia"/>
            <w:caps w:val="0"/>
            <w:rtl/>
          </w:rPr>
          <w:t>دار</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_Toc295907861 \h </w:instrText>
        </w:r>
        <w:r w:rsidRPr="00F60328">
          <w:rPr>
            <w:caps w:val="0"/>
            <w:webHidden/>
          </w:rPr>
        </w:r>
        <w:r w:rsidRPr="00F60328">
          <w:rPr>
            <w:caps w:val="0"/>
            <w:webHidden/>
          </w:rPr>
          <w:fldChar w:fldCharType="separate"/>
        </w:r>
        <w:r w:rsidR="0032431C">
          <w:rPr>
            <w:caps w:val="0"/>
            <w:webHidden/>
            <w:rtl/>
          </w:rPr>
          <w:t>168</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4-73-  </w:t>
        </w:r>
        <w:r w:rsidR="00F60328" w:rsidRPr="00F60328">
          <w:rPr>
            <w:rStyle w:val="Hyperlink"/>
            <w:rFonts w:eastAsia="MS Mincho" w:hint="eastAsia"/>
            <w:caps w:val="0"/>
            <w:rtl/>
          </w:rPr>
          <w:t>همبر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تراست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BC7DC3">
          <w:rPr>
            <w:rStyle w:val="Hyperlink"/>
            <w:rFonts w:eastAsia="MS Mincho" w:hint="cs"/>
            <w:caps w:val="0"/>
            <w:rtl/>
          </w:rPr>
          <w:softHyphen/>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ش</w:t>
        </w:r>
        <w:r w:rsidR="00F60328" w:rsidRPr="00F60328">
          <w:rPr>
            <w:rStyle w:val="Hyperlink"/>
            <w:rFonts w:eastAsia="MS Mincho" w:hint="cs"/>
            <w:caps w:val="0"/>
            <w:rtl/>
          </w:rPr>
          <w:t>ی</w:t>
        </w:r>
        <w:r w:rsidR="00F60328" w:rsidRPr="00F60328">
          <w:rPr>
            <w:rStyle w:val="Hyperlink"/>
            <w:rFonts w:eastAsia="MS Mincho" w:hint="eastAsia"/>
            <w:caps w:val="0"/>
            <w:rtl/>
          </w:rPr>
          <w:t>ست</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انارک</w:t>
        </w:r>
        <w:r w:rsidR="00F60328" w:rsidRPr="00F60328">
          <w:rPr>
            <w:rStyle w:val="Hyperlink"/>
            <w:rFonts w:eastAsia="MS Mincho"/>
            <w:caps w:val="0"/>
            <w:rtl/>
          </w:rPr>
          <w:t xml:space="preserve"> </w:t>
        </w:r>
        <w:r w:rsidR="00F60328" w:rsidRPr="00F60328">
          <w:rPr>
            <w:rStyle w:val="Hyperlink"/>
            <w:rFonts w:eastAsia="MS Mincho" w:hint="eastAsia"/>
            <w:caps w:val="0"/>
            <w:rtl/>
          </w:rPr>
          <w:t>که</w:t>
        </w:r>
        <w:r w:rsidR="00F60328" w:rsidRPr="00F60328">
          <w:rPr>
            <w:rStyle w:val="Hyperlink"/>
            <w:rFonts w:eastAsia="MS Mincho"/>
            <w:caps w:val="0"/>
            <w:rtl/>
          </w:rPr>
          <w:t xml:space="preserve"> </w:t>
        </w:r>
        <w:r w:rsidR="00F60328" w:rsidRPr="00F60328">
          <w:rPr>
            <w:rStyle w:val="Hyperlink"/>
            <w:rFonts w:eastAsia="MS Mincho" w:hint="eastAsia"/>
            <w:caps w:val="0"/>
            <w:rtl/>
          </w:rPr>
          <w:t>محل</w:t>
        </w:r>
        <w:r w:rsidR="00F60328" w:rsidRPr="00F60328">
          <w:rPr>
            <w:rStyle w:val="Hyperlink"/>
            <w:rFonts w:eastAsia="MS Mincho"/>
            <w:caps w:val="0"/>
            <w:rtl/>
          </w:rPr>
          <w:t xml:space="preserve"> </w:t>
        </w:r>
        <w:r w:rsidR="00F60328" w:rsidRPr="00F60328">
          <w:rPr>
            <w:rStyle w:val="Hyperlink"/>
            <w:rFonts w:eastAsia="MS Mincho" w:hint="eastAsia"/>
            <w:caps w:val="0"/>
            <w:rtl/>
          </w:rPr>
          <w:t>حضور</w:t>
        </w:r>
        <w:r w:rsidR="00F60328" w:rsidRPr="00F60328">
          <w:rPr>
            <w:rStyle w:val="Hyperlink"/>
            <w:rFonts w:eastAsia="MS Mincho"/>
            <w:caps w:val="0"/>
            <w:rtl/>
          </w:rPr>
          <w:t xml:space="preserve"> </w:t>
        </w:r>
        <w:r w:rsidR="00F60328" w:rsidRPr="00F60328">
          <w:rPr>
            <w:rStyle w:val="Hyperlink"/>
            <w:rFonts w:eastAsia="MS Mincho" w:hint="eastAsia"/>
            <w:caps w:val="0"/>
            <w:rtl/>
          </w:rPr>
          <w:t>زون</w:t>
        </w:r>
        <w:r w:rsidR="00F60328" w:rsidRPr="00F60328">
          <w:rPr>
            <w:rStyle w:val="Hyperlink"/>
            <w:rFonts w:eastAsia="MS Mincho"/>
            <w:caps w:val="0"/>
            <w:rtl/>
          </w:rPr>
          <w:t xml:space="preserve"> </w:t>
        </w:r>
        <w:r w:rsidR="00F60328" w:rsidRPr="00F60328">
          <w:rPr>
            <w:rStyle w:val="Hyperlink"/>
            <w:rFonts w:eastAsia="MS Mincho" w:hint="eastAsia"/>
            <w:caps w:val="0"/>
            <w:rtl/>
          </w:rPr>
          <w:t>لاتر</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آهن</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منگنز</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BC7DC3">
          <w:rPr>
            <w:rStyle w:val="Hyperlink"/>
            <w:rFonts w:eastAsia="MS Mincho" w:hint="cs"/>
            <w:caps w:val="0"/>
            <w:rtl/>
          </w:rPr>
          <w:softHyphen/>
        </w:r>
        <w:r w:rsidR="00F60328" w:rsidRPr="00F60328">
          <w:rPr>
            <w:rStyle w:val="Hyperlink"/>
            <w:rFonts w:eastAsia="MS Mincho" w:hint="eastAsia"/>
            <w:caps w:val="0"/>
            <w:rtl/>
          </w:rPr>
          <w:t>باشد</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_Toc295907862 \h </w:instrText>
        </w:r>
        <w:r w:rsidRPr="00F60328">
          <w:rPr>
            <w:caps w:val="0"/>
            <w:webHidden/>
          </w:rPr>
        </w:r>
        <w:r w:rsidRPr="00F60328">
          <w:rPr>
            <w:caps w:val="0"/>
            <w:webHidden/>
          </w:rPr>
          <w:fldChar w:fldCharType="separate"/>
        </w:r>
        <w:r w:rsidR="0032431C">
          <w:rPr>
            <w:caps w:val="0"/>
            <w:webHidden/>
            <w:rtl/>
          </w:rPr>
          <w:t>169</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63"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4-74-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پر</w:t>
        </w:r>
        <w:r w:rsidR="00F60328" w:rsidRPr="00F60328">
          <w:rPr>
            <w:rStyle w:val="Hyperlink"/>
            <w:rFonts w:eastAsia="MS Mincho"/>
            <w:caps w:val="0"/>
            <w:rtl/>
          </w:rPr>
          <w:t xml:space="preserve"> </w:t>
        </w:r>
        <w:r w:rsidR="00F60328" w:rsidRPr="00F60328">
          <w:rPr>
            <w:rStyle w:val="Hyperlink"/>
            <w:rFonts w:eastAsia="MS Mincho" w:hint="eastAsia"/>
            <w:caps w:val="0"/>
            <w:rtl/>
          </w:rPr>
          <w:t>ع</w:t>
        </w:r>
        <w:r w:rsidR="00F60328" w:rsidRPr="00F60328">
          <w:rPr>
            <w:rStyle w:val="Hyperlink"/>
            <w:rFonts w:eastAsia="MS Mincho" w:hint="cs"/>
            <w:caps w:val="0"/>
            <w:rtl/>
          </w:rPr>
          <w:t>ی</w:t>
        </w:r>
        <w:r w:rsidR="00F60328" w:rsidRPr="00F60328">
          <w:rPr>
            <w:rStyle w:val="Hyperlink"/>
            <w:rFonts w:eastAsia="MS Mincho" w:hint="eastAsia"/>
            <w:caps w:val="0"/>
            <w:rtl/>
          </w:rPr>
          <w:t>ار</w:t>
        </w:r>
        <w:r w:rsidR="00F60328" w:rsidRPr="00F60328">
          <w:rPr>
            <w:rStyle w:val="Hyperlink"/>
            <w:rFonts w:eastAsia="MS Mincho"/>
            <w:caps w:val="0"/>
            <w:rtl/>
          </w:rPr>
          <w:t xml:space="preserve"> </w:t>
        </w:r>
        <w:r w:rsidR="00F60328" w:rsidRPr="00F60328">
          <w:rPr>
            <w:rStyle w:val="Hyperlink"/>
            <w:rFonts w:eastAsia="MS Mincho" w:hint="eastAsia"/>
            <w:caps w:val="0"/>
            <w:rtl/>
          </w:rPr>
          <w:t>زون</w:t>
        </w:r>
        <w:r w:rsidR="00F60328" w:rsidRPr="00F60328">
          <w:rPr>
            <w:rStyle w:val="Hyperlink"/>
            <w:rFonts w:eastAsia="MS Mincho"/>
            <w:caps w:val="0"/>
            <w:rtl/>
          </w:rPr>
          <w:t xml:space="preserve"> </w:t>
        </w:r>
        <w:r w:rsidR="00F60328" w:rsidRPr="00F60328">
          <w:rPr>
            <w:rStyle w:val="Hyperlink"/>
            <w:rFonts w:eastAsia="MS Mincho" w:hint="eastAsia"/>
            <w:caps w:val="0"/>
            <w:rtl/>
          </w:rPr>
          <w:t>لاتر</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_Toc295907863 \h </w:instrText>
        </w:r>
        <w:r w:rsidRPr="00F60328">
          <w:rPr>
            <w:caps w:val="0"/>
            <w:webHidden/>
          </w:rPr>
        </w:r>
        <w:r w:rsidRPr="00F60328">
          <w:rPr>
            <w:caps w:val="0"/>
            <w:webHidden/>
          </w:rPr>
          <w:fldChar w:fldCharType="separate"/>
        </w:r>
        <w:r w:rsidR="0032431C">
          <w:rPr>
            <w:caps w:val="0"/>
            <w:webHidden/>
            <w:rtl/>
          </w:rPr>
          <w:t>169</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64"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4-75-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دار</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caps w:val="0"/>
            <w:rtl/>
          </w:rPr>
          <w:t xml:space="preserve"> </w:t>
        </w:r>
        <w:r w:rsidR="00F60328" w:rsidRPr="00F60328">
          <w:rPr>
            <w:rStyle w:val="Hyperlink"/>
            <w:rFonts w:eastAsia="MS Mincho" w:hint="eastAsia"/>
            <w:caps w:val="0"/>
            <w:rtl/>
          </w:rPr>
          <w:t>کسا</w:t>
        </w:r>
        <w:r w:rsidR="00F60328" w:rsidRPr="00F60328">
          <w:rPr>
            <w:rStyle w:val="Hyperlink"/>
            <w:rFonts w:eastAsia="MS Mincho" w:hint="cs"/>
            <w:caps w:val="0"/>
            <w:rtl/>
          </w:rPr>
          <w:t>یی</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_Toc295907864 \h </w:instrText>
        </w:r>
        <w:r w:rsidRPr="00F60328">
          <w:rPr>
            <w:caps w:val="0"/>
            <w:webHidden/>
          </w:rPr>
        </w:r>
        <w:r w:rsidRPr="00F60328">
          <w:rPr>
            <w:caps w:val="0"/>
            <w:webHidden/>
          </w:rPr>
          <w:fldChar w:fldCharType="separate"/>
        </w:r>
        <w:r w:rsidR="0032431C">
          <w:rPr>
            <w:caps w:val="0"/>
            <w:webHidden/>
            <w:rtl/>
          </w:rPr>
          <w:t>169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5"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4-76-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KB-698P1</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_Toc295907865 \h </w:instrText>
        </w:r>
        <w:r w:rsidRPr="00F60328">
          <w:rPr>
            <w:caps w:val="0"/>
            <w:webHidden/>
          </w:rPr>
        </w:r>
        <w:r w:rsidRPr="00F60328">
          <w:rPr>
            <w:caps w:val="0"/>
            <w:webHidden/>
          </w:rPr>
          <w:fldChar w:fldCharType="separate"/>
        </w:r>
        <w:r w:rsidR="0032431C">
          <w:rPr>
            <w:caps w:val="0"/>
            <w:webHidden/>
            <w:rtl/>
          </w:rPr>
          <w:t>170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6"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4-77-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KB-698P2</w:t>
        </w:r>
        <w:r w:rsidR="00F60328" w:rsidRPr="00F60328">
          <w:rPr>
            <w:rStyle w:val="Hyperlink"/>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_Toc295907866 \h </w:instrText>
        </w:r>
        <w:r w:rsidRPr="00F60328">
          <w:rPr>
            <w:caps w:val="0"/>
            <w:webHidden/>
          </w:rPr>
        </w:r>
        <w:r w:rsidRPr="00F60328">
          <w:rPr>
            <w:caps w:val="0"/>
            <w:webHidden/>
          </w:rPr>
          <w:fldChar w:fldCharType="separate"/>
        </w:r>
        <w:r w:rsidR="0032431C">
          <w:rPr>
            <w:caps w:val="0"/>
            <w:webHidden/>
            <w:rtl/>
          </w:rPr>
          <w:t>170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7"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4-78-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A23</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_Toc295907867 \h </w:instrText>
        </w:r>
        <w:r w:rsidRPr="00F60328">
          <w:rPr>
            <w:caps w:val="0"/>
            <w:webHidden/>
          </w:rPr>
        </w:r>
        <w:r w:rsidRPr="00F60328">
          <w:rPr>
            <w:caps w:val="0"/>
            <w:webHidden/>
          </w:rPr>
          <w:fldChar w:fldCharType="separate"/>
        </w:r>
        <w:r w:rsidR="0032431C">
          <w:rPr>
            <w:caps w:val="0"/>
            <w:webHidden/>
            <w:rtl/>
          </w:rPr>
          <w:t>173</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4-79-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A24</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_Toc295907868 \h </w:instrText>
        </w:r>
        <w:r w:rsidRPr="00F60328">
          <w:rPr>
            <w:caps w:val="0"/>
            <w:webHidden/>
          </w:rPr>
        </w:r>
        <w:r w:rsidRPr="00F60328">
          <w:rPr>
            <w:caps w:val="0"/>
            <w:webHidden/>
          </w:rPr>
          <w:fldChar w:fldCharType="separate"/>
        </w:r>
        <w:r w:rsidR="0032431C">
          <w:rPr>
            <w:caps w:val="0"/>
            <w:webHidden/>
            <w:rtl/>
          </w:rPr>
          <w:t>175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6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4-80-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A25</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_Toc295907869 \h </w:instrText>
        </w:r>
        <w:r w:rsidRPr="00F60328">
          <w:rPr>
            <w:caps w:val="0"/>
            <w:webHidden/>
          </w:rPr>
        </w:r>
        <w:r w:rsidRPr="00F60328">
          <w:rPr>
            <w:caps w:val="0"/>
            <w:webHidden/>
          </w:rPr>
          <w:fldChar w:fldCharType="separate"/>
        </w:r>
        <w:r w:rsidR="0032431C">
          <w:rPr>
            <w:caps w:val="0"/>
            <w:webHidden/>
            <w:rtl/>
          </w:rPr>
          <w:t>177</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4-81-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A26</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_Toc295907870 \h </w:instrText>
        </w:r>
        <w:r w:rsidRPr="00F60328">
          <w:rPr>
            <w:caps w:val="0"/>
            <w:webHidden/>
          </w:rPr>
        </w:r>
        <w:r w:rsidRPr="00F60328">
          <w:rPr>
            <w:caps w:val="0"/>
            <w:webHidden/>
          </w:rPr>
          <w:fldChar w:fldCharType="separate"/>
        </w:r>
        <w:r w:rsidR="0032431C">
          <w:rPr>
            <w:caps w:val="0"/>
            <w:webHidden/>
            <w:rtl/>
          </w:rPr>
          <w:t>179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4-82-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A27</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_Toc295907871 \h </w:instrText>
        </w:r>
        <w:r w:rsidRPr="00F60328">
          <w:rPr>
            <w:caps w:val="0"/>
            <w:webHidden/>
          </w:rPr>
        </w:r>
        <w:r w:rsidRPr="00F60328">
          <w:rPr>
            <w:caps w:val="0"/>
            <w:webHidden/>
          </w:rPr>
          <w:fldChar w:fldCharType="separate"/>
        </w:r>
        <w:r w:rsidR="0032431C">
          <w:rPr>
            <w:caps w:val="0"/>
            <w:webHidden/>
            <w:rtl/>
          </w:rPr>
          <w:t>182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4-83- </w:t>
        </w:r>
        <w:r w:rsidR="00F60328" w:rsidRPr="00F60328">
          <w:rPr>
            <w:rStyle w:val="Hyperlink"/>
            <w:rFonts w:eastAsia="MS Mincho" w:hint="eastAsia"/>
            <w:caps w:val="0"/>
            <w:rtl/>
          </w:rPr>
          <w:t>واحدها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کرتاسه</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A27</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_Toc295907872 \h </w:instrText>
        </w:r>
        <w:r w:rsidRPr="00F60328">
          <w:rPr>
            <w:caps w:val="0"/>
            <w:webHidden/>
          </w:rPr>
        </w:r>
        <w:r w:rsidRPr="00F60328">
          <w:rPr>
            <w:caps w:val="0"/>
            <w:webHidden/>
          </w:rPr>
          <w:fldChar w:fldCharType="separate"/>
        </w:r>
        <w:r w:rsidR="0032431C">
          <w:rPr>
            <w:caps w:val="0"/>
            <w:webHidden/>
            <w:rtl/>
          </w:rPr>
          <w:t>182</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3"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4-84-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A28</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_Toc295907873 \h </w:instrText>
        </w:r>
        <w:r w:rsidRPr="00F60328">
          <w:rPr>
            <w:caps w:val="0"/>
            <w:webHidden/>
          </w:rPr>
        </w:r>
        <w:r w:rsidRPr="00F60328">
          <w:rPr>
            <w:caps w:val="0"/>
            <w:webHidden/>
          </w:rPr>
          <w:fldChar w:fldCharType="separate"/>
        </w:r>
        <w:r w:rsidR="0032431C">
          <w:rPr>
            <w:caps w:val="0"/>
            <w:webHidden/>
            <w:rtl/>
          </w:rPr>
          <w:t>184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4"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4-85-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caps w:val="0"/>
            <w:rtl/>
          </w:rPr>
          <w:softHyphen/>
        </w:r>
        <w:r w:rsidR="00F60328" w:rsidRPr="00F60328">
          <w:rPr>
            <w:rStyle w:val="Hyperlink"/>
            <w:rFonts w:eastAsia="MS Mincho" w:hint="eastAsia"/>
            <w:caps w:val="0"/>
            <w:rtl/>
          </w:rPr>
          <w:t>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A29</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_Toc295907874 \h </w:instrText>
        </w:r>
        <w:r w:rsidRPr="00F60328">
          <w:rPr>
            <w:caps w:val="0"/>
            <w:webHidden/>
          </w:rPr>
        </w:r>
        <w:r w:rsidRPr="00F60328">
          <w:rPr>
            <w:caps w:val="0"/>
            <w:webHidden/>
          </w:rPr>
          <w:fldChar w:fldCharType="separate"/>
        </w:r>
        <w:r w:rsidR="0032431C">
          <w:rPr>
            <w:caps w:val="0"/>
            <w:webHidden/>
            <w:rtl/>
          </w:rPr>
          <w:t>187</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75"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4-86- </w:t>
        </w:r>
        <w:r w:rsidR="00F60328" w:rsidRPr="00F60328">
          <w:rPr>
            <w:rStyle w:val="Hyperlink"/>
            <w:rFonts w:eastAsia="MS Mincho" w:hint="eastAsia"/>
            <w:caps w:val="0"/>
            <w:rtl/>
          </w:rPr>
          <w:t>ب</w:t>
        </w:r>
        <w:r w:rsidR="00F60328" w:rsidRPr="00F60328">
          <w:rPr>
            <w:rStyle w:val="Hyperlink"/>
            <w:rFonts w:eastAsia="MS Mincho" w:hint="cs"/>
            <w:caps w:val="0"/>
            <w:rtl/>
          </w:rPr>
          <w:t>ی</w:t>
        </w:r>
        <w:r w:rsidR="00F60328" w:rsidRPr="00F60328">
          <w:rPr>
            <w:rStyle w:val="Hyperlink"/>
            <w:rFonts w:eastAsia="MS Mincho" w:hint="eastAsia"/>
            <w:caps w:val="0"/>
            <w:rtl/>
          </w:rPr>
          <w:t>ن</w:t>
        </w:r>
        <w:r w:rsidR="00F60328" w:rsidRPr="00F60328">
          <w:rPr>
            <w:rStyle w:val="Hyperlink"/>
            <w:rFonts w:eastAsia="MS Mincho"/>
            <w:caps w:val="0"/>
            <w:rtl/>
          </w:rPr>
          <w:t xml:space="preserve"> </w:t>
        </w:r>
        <w:r w:rsidR="00F60328" w:rsidRPr="00F60328">
          <w:rPr>
            <w:rStyle w:val="Hyperlink"/>
            <w:rFonts w:eastAsia="MS Mincho" w:hint="eastAsia"/>
            <w:caps w:val="0"/>
            <w:rtl/>
          </w:rPr>
          <w:t>لا</w:t>
        </w:r>
        <w:r w:rsidR="00F60328" w:rsidRPr="00F60328">
          <w:rPr>
            <w:rStyle w:val="Hyperlink"/>
            <w:rFonts w:eastAsia="MS Mincho" w:hint="cs"/>
            <w:caps w:val="0"/>
            <w:rtl/>
          </w:rPr>
          <w:t>ی</w:t>
        </w:r>
        <w:r w:rsidR="00F60328" w:rsidRPr="00F60328">
          <w:rPr>
            <w:rStyle w:val="Hyperlink"/>
            <w:rFonts w:eastAsia="MS Mincho" w:hint="eastAsia"/>
            <w:caps w:val="0"/>
            <w:rtl/>
          </w:rPr>
          <w:t>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کلس</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caps w:val="0"/>
            <w:rtl/>
          </w:rPr>
          <w:t xml:space="preserve"> </w:t>
        </w:r>
        <w:r w:rsidR="00F60328" w:rsidRPr="00F60328">
          <w:rPr>
            <w:rStyle w:val="Hyperlink"/>
            <w:rFonts w:eastAsia="MS Mincho" w:hint="eastAsia"/>
            <w:caps w:val="0"/>
            <w:rtl/>
          </w:rPr>
          <w:t>ثانو</w:t>
        </w:r>
        <w:r w:rsidR="00F60328" w:rsidRPr="00F60328">
          <w:rPr>
            <w:rStyle w:val="Hyperlink"/>
            <w:rFonts w:eastAsia="MS Mincho" w:hint="cs"/>
            <w:caps w:val="0"/>
            <w:rtl/>
          </w:rPr>
          <w:t>ی</w:t>
        </w:r>
        <w:r w:rsidR="00F60328" w:rsidRPr="00F60328">
          <w:rPr>
            <w:rStyle w:val="Hyperlink"/>
            <w:rFonts w:eastAsia="MS Mincho" w:hint="eastAsia"/>
            <w:caps w:val="0"/>
            <w:rtl/>
          </w:rPr>
          <w:t>ه</w:t>
        </w:r>
        <w:r w:rsidR="00F60328" w:rsidRPr="00F60328">
          <w:rPr>
            <w:rStyle w:val="Hyperlink"/>
            <w:rFonts w:eastAsia="MS Mincho"/>
            <w:caps w:val="0"/>
            <w:rtl/>
          </w:rPr>
          <w:t xml:space="preserve"> </w:t>
        </w:r>
        <w:r w:rsidR="00F60328" w:rsidRPr="00F60328">
          <w:rPr>
            <w:rStyle w:val="Hyperlink"/>
            <w:rFonts w:eastAsia="MS Mincho" w:hint="eastAsia"/>
            <w:caps w:val="0"/>
            <w:rtl/>
          </w:rPr>
          <w:t>با</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F60328" w:rsidRPr="00F60328">
          <w:rPr>
            <w:rStyle w:val="Hyperlink"/>
            <w:rFonts w:eastAsia="MS Mincho" w:hint="eastAsia"/>
            <w:caps w:val="0"/>
            <w:rtl/>
          </w:rPr>
          <w:t>زبان</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آهک</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کرتاسه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_Toc295907875 \h </w:instrText>
        </w:r>
        <w:r w:rsidRPr="00F60328">
          <w:rPr>
            <w:caps w:val="0"/>
            <w:webHidden/>
          </w:rPr>
        </w:r>
        <w:r w:rsidRPr="00F60328">
          <w:rPr>
            <w:caps w:val="0"/>
            <w:webHidden/>
          </w:rPr>
          <w:fldChar w:fldCharType="separate"/>
        </w:r>
        <w:r w:rsidR="0032431C">
          <w:rPr>
            <w:caps w:val="0"/>
            <w:webHidden/>
            <w:rtl/>
          </w:rPr>
          <w:t>187</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6"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4-87-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A30</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_Toc295907876 \h </w:instrText>
        </w:r>
        <w:r w:rsidRPr="00F60328">
          <w:rPr>
            <w:caps w:val="0"/>
            <w:webHidden/>
          </w:rPr>
        </w:r>
        <w:r w:rsidRPr="00F60328">
          <w:rPr>
            <w:caps w:val="0"/>
            <w:webHidden/>
          </w:rPr>
          <w:fldChar w:fldCharType="separate"/>
        </w:r>
        <w:r w:rsidR="0032431C">
          <w:rPr>
            <w:caps w:val="0"/>
            <w:webHidden/>
            <w:rtl/>
          </w:rPr>
          <w:t>189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7"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4-88-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A31</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_Toc295907877 \h </w:instrText>
        </w:r>
        <w:r w:rsidRPr="00F60328">
          <w:rPr>
            <w:caps w:val="0"/>
            <w:webHidden/>
          </w:rPr>
        </w:r>
        <w:r w:rsidRPr="00F60328">
          <w:rPr>
            <w:caps w:val="0"/>
            <w:webHidden/>
          </w:rPr>
          <w:fldChar w:fldCharType="separate"/>
        </w:r>
        <w:r w:rsidR="0032431C">
          <w:rPr>
            <w:caps w:val="0"/>
            <w:webHidden/>
            <w:rtl/>
          </w:rPr>
          <w:t>191</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8"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4-89-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A32</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_Toc295907878 \h </w:instrText>
        </w:r>
        <w:r w:rsidRPr="00F60328">
          <w:rPr>
            <w:caps w:val="0"/>
            <w:webHidden/>
          </w:rPr>
        </w:r>
        <w:r w:rsidRPr="00F60328">
          <w:rPr>
            <w:caps w:val="0"/>
            <w:webHidden/>
          </w:rPr>
          <w:fldChar w:fldCharType="separate"/>
        </w:r>
        <w:r w:rsidR="0032431C">
          <w:rPr>
            <w:caps w:val="0"/>
            <w:webHidden/>
            <w:rtl/>
          </w:rPr>
          <w:t>194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7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4-90-  </w:t>
        </w:r>
        <w:r w:rsidR="00F60328" w:rsidRPr="00F60328">
          <w:rPr>
            <w:rStyle w:val="Hyperlink"/>
            <w:rFonts w:eastAsia="MS Mincho" w:hint="eastAsia"/>
            <w:caps w:val="0"/>
            <w:rtl/>
          </w:rPr>
          <w:t>گسترش</w:t>
        </w:r>
        <w:r w:rsidR="00F60328" w:rsidRPr="00F60328">
          <w:rPr>
            <w:rStyle w:val="Hyperlink"/>
            <w:rFonts w:eastAsia="MS Mincho"/>
            <w:caps w:val="0"/>
            <w:rtl/>
          </w:rPr>
          <w:t xml:space="preserve"> </w:t>
        </w:r>
        <w:r w:rsidR="00F60328" w:rsidRPr="00F60328">
          <w:rPr>
            <w:rStyle w:val="Hyperlink"/>
            <w:rFonts w:eastAsia="MS Mincho" w:hint="eastAsia"/>
            <w:caps w:val="0"/>
            <w:rtl/>
          </w:rPr>
          <w:t>سنگ</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آتشفشان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آندز</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دارا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زون</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دگرسان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ناهنجار</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caps w:val="0"/>
          </w:rPr>
          <w:t>A23</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_Toc295907879 \h </w:instrText>
        </w:r>
        <w:r w:rsidRPr="00F60328">
          <w:rPr>
            <w:caps w:val="0"/>
            <w:webHidden/>
          </w:rPr>
        </w:r>
        <w:r w:rsidRPr="00F60328">
          <w:rPr>
            <w:caps w:val="0"/>
            <w:webHidden/>
          </w:rPr>
          <w:fldChar w:fldCharType="separate"/>
        </w:r>
        <w:r w:rsidR="0032431C">
          <w:rPr>
            <w:caps w:val="0"/>
            <w:webHidden/>
            <w:rtl/>
          </w:rPr>
          <w:t>194</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8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4-91- </w:t>
        </w:r>
        <w:r w:rsidR="00F60328" w:rsidRPr="00F60328">
          <w:rPr>
            <w:rStyle w:val="Hyperlink"/>
            <w:rFonts w:eastAsia="MS Mincho" w:hint="eastAsia"/>
            <w:caps w:val="0"/>
            <w:rtl/>
          </w:rPr>
          <w:t>زون</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ل</w:t>
        </w:r>
        <w:r w:rsidR="00F60328" w:rsidRPr="00F60328">
          <w:rPr>
            <w:rStyle w:val="Hyperlink"/>
            <w:rFonts w:eastAsia="MS Mincho" w:hint="cs"/>
            <w:caps w:val="0"/>
            <w:rtl/>
          </w:rPr>
          <w:t>ی</w:t>
        </w:r>
        <w:r w:rsidR="00F60328" w:rsidRPr="00F60328">
          <w:rPr>
            <w:rStyle w:val="Hyperlink"/>
            <w:rFonts w:eastAsia="MS Mincho" w:hint="eastAsia"/>
            <w:caps w:val="0"/>
            <w:rtl/>
          </w:rPr>
          <w:t>مون</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کائول</w:t>
        </w:r>
        <w:r w:rsidR="00F60328" w:rsidRPr="00F60328">
          <w:rPr>
            <w:rStyle w:val="Hyperlink"/>
            <w:rFonts w:eastAsia="MS Mincho" w:hint="cs"/>
            <w:caps w:val="0"/>
            <w:rtl/>
          </w:rPr>
          <w:t>ی</w:t>
        </w:r>
        <w:r w:rsidR="00F60328" w:rsidRPr="00F60328">
          <w:rPr>
            <w:rStyle w:val="Hyperlink"/>
            <w:rFonts w:eastAsia="MS Mincho" w:hint="eastAsia"/>
            <w:caps w:val="0"/>
            <w:rtl/>
          </w:rPr>
          <w:t>ن</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درون</w:t>
        </w:r>
        <w:r w:rsidR="00F60328" w:rsidRPr="00F60328">
          <w:rPr>
            <w:rStyle w:val="Hyperlink"/>
            <w:rFonts w:eastAsia="MS Mincho"/>
            <w:caps w:val="0"/>
            <w:rtl/>
          </w:rPr>
          <w:t xml:space="preserve"> </w:t>
        </w:r>
        <w:r w:rsidR="00F60328" w:rsidRPr="00F60328">
          <w:rPr>
            <w:rStyle w:val="Hyperlink"/>
            <w:rFonts w:eastAsia="MS Mincho" w:hint="eastAsia"/>
            <w:caps w:val="0"/>
            <w:rtl/>
          </w:rPr>
          <w:t>واحدها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آندز</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حاو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طلا</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_Toc295907880 \h </w:instrText>
        </w:r>
        <w:r w:rsidRPr="00F60328">
          <w:rPr>
            <w:caps w:val="0"/>
            <w:webHidden/>
          </w:rPr>
        </w:r>
        <w:r w:rsidRPr="00F60328">
          <w:rPr>
            <w:caps w:val="0"/>
            <w:webHidden/>
          </w:rPr>
          <w:fldChar w:fldCharType="separate"/>
        </w:r>
        <w:r w:rsidR="0032431C">
          <w:rPr>
            <w:caps w:val="0"/>
            <w:webHidden/>
            <w:rtl/>
          </w:rPr>
          <w:t>195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81"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4-92-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نازک</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KB-239T1</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_Toc295907881 \h </w:instrText>
        </w:r>
        <w:r w:rsidRPr="00F60328">
          <w:rPr>
            <w:caps w:val="0"/>
            <w:webHidden/>
          </w:rPr>
        </w:r>
        <w:r w:rsidRPr="00F60328">
          <w:rPr>
            <w:caps w:val="0"/>
            <w:webHidden/>
          </w:rPr>
          <w:fldChar w:fldCharType="separate"/>
        </w:r>
        <w:r w:rsidR="0032431C">
          <w:rPr>
            <w:caps w:val="0"/>
            <w:webHidden/>
            <w:rtl/>
          </w:rPr>
          <w:t>195</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82"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4-93-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hint="cs"/>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A33</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غني</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_Toc295907882 \h </w:instrText>
        </w:r>
        <w:r w:rsidRPr="00F60328">
          <w:rPr>
            <w:caps w:val="0"/>
            <w:webHidden/>
          </w:rPr>
        </w:r>
        <w:r w:rsidRPr="00F60328">
          <w:rPr>
            <w:caps w:val="0"/>
            <w:webHidden/>
          </w:rPr>
          <w:fldChar w:fldCharType="separate"/>
        </w:r>
        <w:r w:rsidR="0032431C">
          <w:rPr>
            <w:caps w:val="0"/>
            <w:webHidden/>
            <w:rtl/>
          </w:rPr>
          <w:t>198</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83"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4-94-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کربناته</w:t>
        </w:r>
        <w:r w:rsidR="00F60328" w:rsidRPr="00F60328">
          <w:rPr>
            <w:rStyle w:val="Hyperlink"/>
            <w:rFonts w:eastAsia="MS Mincho"/>
            <w:caps w:val="0"/>
            <w:rtl/>
          </w:rPr>
          <w:t xml:space="preserve"> </w:t>
        </w:r>
        <w:r w:rsidR="00F60328" w:rsidRPr="00F60328">
          <w:rPr>
            <w:rStyle w:val="Hyperlink"/>
            <w:rFonts w:eastAsia="MS Mincho" w:hint="eastAsia"/>
            <w:caps w:val="0"/>
            <w:rtl/>
          </w:rPr>
          <w:t>م</w:t>
        </w:r>
        <w:r w:rsidR="00F60328" w:rsidRPr="00F60328">
          <w:rPr>
            <w:rStyle w:val="Hyperlink"/>
            <w:rFonts w:eastAsia="MS Mincho" w:hint="cs"/>
            <w:caps w:val="0"/>
            <w:rtl/>
          </w:rPr>
          <w:t>ی</w:t>
        </w:r>
        <w:r w:rsidR="00F60328" w:rsidRPr="00F60328">
          <w:rPr>
            <w:rStyle w:val="Hyperlink"/>
            <w:rFonts w:eastAsia="MS Mincho" w:hint="eastAsia"/>
            <w:caps w:val="0"/>
            <w:rtl/>
          </w:rPr>
          <w:t>ربان</w:t>
        </w:r>
        <w:r w:rsidR="00F60328" w:rsidRPr="00F60328">
          <w:rPr>
            <w:rStyle w:val="Hyperlink"/>
            <w:rFonts w:eastAsia="MS Mincho"/>
            <w:caps w:val="0"/>
            <w:rtl/>
          </w:rPr>
          <w:t xml:space="preserve">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چاه</w:t>
        </w:r>
        <w:r w:rsidR="00F60328" w:rsidRPr="00F60328">
          <w:rPr>
            <w:rStyle w:val="Hyperlink"/>
            <w:rFonts w:eastAsia="MS Mincho"/>
            <w:caps w:val="0"/>
            <w:rtl/>
          </w:rPr>
          <w:t xml:space="preserve"> </w:t>
        </w:r>
        <w:r w:rsidR="00F60328" w:rsidRPr="00F60328">
          <w:rPr>
            <w:rStyle w:val="Hyperlink"/>
            <w:rFonts w:eastAsia="MS Mincho" w:hint="eastAsia"/>
            <w:caps w:val="0"/>
            <w:rtl/>
          </w:rPr>
          <w:t>پلنگ</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_Toc295907883 \h </w:instrText>
        </w:r>
        <w:r w:rsidRPr="00F60328">
          <w:rPr>
            <w:caps w:val="0"/>
            <w:webHidden/>
          </w:rPr>
        </w:r>
        <w:r w:rsidRPr="00F60328">
          <w:rPr>
            <w:caps w:val="0"/>
            <w:webHidden/>
          </w:rPr>
          <w:fldChar w:fldCharType="separate"/>
        </w:r>
        <w:r w:rsidR="0032431C">
          <w:rPr>
            <w:caps w:val="0"/>
            <w:webHidden/>
            <w:rtl/>
          </w:rPr>
          <w:t>198</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84"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4-95- </w:t>
        </w:r>
        <w:r w:rsidR="00F60328" w:rsidRPr="00F60328">
          <w:rPr>
            <w:rStyle w:val="Hyperlink"/>
            <w:rFonts w:eastAsia="MS Mincho" w:hint="eastAsia"/>
            <w:caps w:val="0"/>
            <w:rtl/>
          </w:rPr>
          <w:t>نمونه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یی</w:t>
        </w:r>
        <w:r w:rsidR="00F60328" w:rsidRPr="00F60328">
          <w:rPr>
            <w:rStyle w:val="Hyperlink"/>
            <w:rFonts w:eastAsia="MS Mincho"/>
            <w:caps w:val="0"/>
            <w:rtl/>
          </w:rPr>
          <w:t xml:space="preserve"> </w:t>
        </w:r>
        <w:r w:rsidR="00F60328" w:rsidRPr="00F60328">
          <w:rPr>
            <w:rStyle w:val="Hyperlink"/>
            <w:rFonts w:eastAsia="MS Mincho" w:hint="eastAsia"/>
            <w:caps w:val="0"/>
            <w:rtl/>
          </w:rPr>
          <w:t>از</w:t>
        </w:r>
        <w:r w:rsidR="00F60328" w:rsidRPr="00F60328">
          <w:rPr>
            <w:rStyle w:val="Hyperlink"/>
            <w:rFonts w:eastAsia="MS Mincho"/>
            <w:caps w:val="0"/>
            <w:rtl/>
          </w:rPr>
          <w:t xml:space="preserve"> </w:t>
        </w:r>
        <w:r w:rsidR="00F60328" w:rsidRPr="00F60328">
          <w:rPr>
            <w:rStyle w:val="Hyperlink"/>
            <w:rFonts w:eastAsia="MS Mincho" w:hint="eastAsia"/>
            <w:caps w:val="0"/>
            <w:rtl/>
          </w:rPr>
          <w:t>ماده</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منطقه</w:t>
        </w:r>
        <w:r w:rsidR="00F60328" w:rsidRPr="00F60328">
          <w:rPr>
            <w:rStyle w:val="Hyperlink"/>
            <w:rFonts w:eastAsia="MS Mincho"/>
            <w:caps w:val="0"/>
            <w:rtl/>
          </w:rPr>
          <w:t xml:space="preserve"> </w:t>
        </w:r>
        <w:r w:rsidR="00F60328" w:rsidRPr="00F60328">
          <w:rPr>
            <w:rStyle w:val="Hyperlink"/>
            <w:rFonts w:eastAsia="MS Mincho" w:hint="eastAsia"/>
            <w:caps w:val="0"/>
            <w:rtl/>
          </w:rPr>
          <w:t>چاه</w:t>
        </w:r>
        <w:r w:rsidR="00F60328" w:rsidRPr="00F60328">
          <w:rPr>
            <w:rStyle w:val="Hyperlink"/>
            <w:rFonts w:eastAsia="MS Mincho"/>
            <w:caps w:val="0"/>
            <w:rtl/>
          </w:rPr>
          <w:t xml:space="preserve"> </w:t>
        </w:r>
        <w:r w:rsidR="00F60328" w:rsidRPr="00F60328">
          <w:rPr>
            <w:rStyle w:val="Hyperlink"/>
            <w:rFonts w:eastAsia="MS Mincho" w:hint="eastAsia"/>
            <w:caps w:val="0"/>
            <w:rtl/>
          </w:rPr>
          <w:t>پلنگ</w:t>
        </w:r>
        <w:r w:rsidR="00F60328" w:rsidRPr="00F60328">
          <w:rPr>
            <w:rStyle w:val="Hyperlink"/>
            <w:rFonts w:eastAsia="MS Mincho"/>
            <w:caps w:val="0"/>
            <w:rtl/>
          </w:rPr>
          <w:t xml:space="preserve"> </w:t>
        </w:r>
        <w:r w:rsidR="00F60328" w:rsidRPr="00F60328">
          <w:rPr>
            <w:rStyle w:val="Hyperlink"/>
            <w:rFonts w:eastAsia="MS Mincho" w:hint="eastAsia"/>
            <w:caps w:val="0"/>
            <w:rtl/>
          </w:rPr>
          <w:t>جنوب</w:t>
        </w:r>
        <w:r w:rsidR="00F60328" w:rsidRPr="00F60328">
          <w:rPr>
            <w:rStyle w:val="Hyperlink"/>
            <w:rFonts w:eastAsia="MS Mincho" w:hint="cs"/>
            <w:caps w:val="0"/>
            <w:rtl/>
          </w:rPr>
          <w:t>ی</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_Toc295907884 \h </w:instrText>
        </w:r>
        <w:r w:rsidRPr="00F60328">
          <w:rPr>
            <w:caps w:val="0"/>
            <w:webHidden/>
          </w:rPr>
        </w:r>
        <w:r w:rsidRPr="00F60328">
          <w:rPr>
            <w:caps w:val="0"/>
            <w:webHidden/>
          </w:rPr>
          <w:fldChar w:fldCharType="separate"/>
        </w:r>
        <w:r w:rsidR="0032431C">
          <w:rPr>
            <w:caps w:val="0"/>
            <w:webHidden/>
            <w:rtl/>
          </w:rPr>
          <w:t>198</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85"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9-96- </w:t>
        </w:r>
        <w:r w:rsidR="00F60328" w:rsidRPr="00F60328">
          <w:rPr>
            <w:rStyle w:val="Hyperlink"/>
            <w:rFonts w:eastAsia="MS Mincho" w:hint="eastAsia"/>
            <w:caps w:val="0"/>
            <w:rtl/>
          </w:rPr>
          <w:t>گزنک</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شداد</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منطقه</w:t>
        </w:r>
        <w:r w:rsidR="00F60328" w:rsidRPr="00F60328">
          <w:rPr>
            <w:rStyle w:val="Hyperlink"/>
            <w:rFonts w:eastAsia="MS Mincho"/>
            <w:caps w:val="0"/>
            <w:rtl/>
          </w:rPr>
          <w:t xml:space="preserve"> </w:t>
        </w:r>
        <w:r w:rsidR="00F60328" w:rsidRPr="00F60328">
          <w:rPr>
            <w:rStyle w:val="Hyperlink"/>
            <w:rFonts w:eastAsia="MS Mincho" w:hint="eastAsia"/>
            <w:caps w:val="0"/>
            <w:rtl/>
          </w:rPr>
          <w:t>چاه</w:t>
        </w:r>
        <w:r w:rsidR="00F60328" w:rsidRPr="00F60328">
          <w:rPr>
            <w:rStyle w:val="Hyperlink"/>
            <w:rFonts w:eastAsia="MS Mincho"/>
            <w:caps w:val="0"/>
            <w:rtl/>
          </w:rPr>
          <w:t xml:space="preserve"> </w:t>
        </w:r>
        <w:r w:rsidR="00F60328" w:rsidRPr="00F60328">
          <w:rPr>
            <w:rStyle w:val="Hyperlink"/>
            <w:rFonts w:eastAsia="MS Mincho" w:hint="eastAsia"/>
            <w:caps w:val="0"/>
            <w:rtl/>
          </w:rPr>
          <w:t>پلنگ</w:t>
        </w:r>
        <w:r w:rsidR="00F60328" w:rsidRPr="00F60328">
          <w:rPr>
            <w:rStyle w:val="Hyperlink"/>
            <w:rFonts w:eastAsia="MS Mincho"/>
            <w:caps w:val="0"/>
            <w:rtl/>
          </w:rPr>
          <w:t xml:space="preserve"> </w:t>
        </w:r>
        <w:r w:rsidR="00F60328" w:rsidRPr="00F60328">
          <w:rPr>
            <w:rStyle w:val="Hyperlink"/>
            <w:rFonts w:eastAsia="MS Mincho" w:hint="eastAsia"/>
            <w:caps w:val="0"/>
            <w:rtl/>
          </w:rPr>
          <w:t>جنوب</w:t>
        </w:r>
        <w:r w:rsidR="00F60328" w:rsidRPr="00F60328">
          <w:rPr>
            <w:rStyle w:val="Hyperlink"/>
            <w:rFonts w:eastAsia="MS Mincho" w:hint="cs"/>
            <w:caps w:val="0"/>
            <w:rtl/>
          </w:rPr>
          <w:t>ی</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_Toc295907885 \h </w:instrText>
        </w:r>
        <w:r w:rsidRPr="00F60328">
          <w:rPr>
            <w:caps w:val="0"/>
            <w:webHidden/>
          </w:rPr>
        </w:r>
        <w:r w:rsidRPr="00F60328">
          <w:rPr>
            <w:caps w:val="0"/>
            <w:webHidden/>
          </w:rPr>
          <w:fldChar w:fldCharType="separate"/>
        </w:r>
        <w:r w:rsidR="0032431C">
          <w:rPr>
            <w:caps w:val="0"/>
            <w:webHidden/>
            <w:rtl/>
          </w:rPr>
          <w:t>199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86"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4-97-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(Bn=Bornite)</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_Toc295907886 \h </w:instrText>
        </w:r>
        <w:r w:rsidRPr="00F60328">
          <w:rPr>
            <w:caps w:val="0"/>
            <w:webHidden/>
          </w:rPr>
        </w:r>
        <w:r w:rsidRPr="00F60328">
          <w:rPr>
            <w:caps w:val="0"/>
            <w:webHidden/>
          </w:rPr>
          <w:fldChar w:fldCharType="separate"/>
        </w:r>
        <w:r w:rsidR="0032431C">
          <w:rPr>
            <w:caps w:val="0"/>
            <w:webHidden/>
            <w:rtl/>
          </w:rPr>
          <w:t>199</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87"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4-98-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KB-552T1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_Toc295907887 \h </w:instrText>
        </w:r>
        <w:r w:rsidRPr="00F60328">
          <w:rPr>
            <w:caps w:val="0"/>
            <w:webHidden/>
          </w:rPr>
        </w:r>
        <w:r w:rsidRPr="00F60328">
          <w:rPr>
            <w:caps w:val="0"/>
            <w:webHidden/>
          </w:rPr>
          <w:fldChar w:fldCharType="separate"/>
        </w:r>
        <w:r w:rsidR="0032431C">
          <w:rPr>
            <w:caps w:val="0"/>
            <w:webHidden/>
            <w:rtl/>
          </w:rPr>
          <w:t>200</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88"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4-99-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KB-552T2</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_Toc295907888 \h </w:instrText>
        </w:r>
        <w:r w:rsidRPr="00F60328">
          <w:rPr>
            <w:caps w:val="0"/>
            <w:webHidden/>
          </w:rPr>
        </w:r>
        <w:r w:rsidRPr="00F60328">
          <w:rPr>
            <w:caps w:val="0"/>
            <w:webHidden/>
          </w:rPr>
          <w:fldChar w:fldCharType="separate"/>
        </w:r>
        <w:r w:rsidR="0032431C">
          <w:rPr>
            <w:caps w:val="0"/>
            <w:webHidden/>
            <w:rtl/>
          </w:rPr>
          <w:t>201</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89"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4-100-  </w:t>
        </w:r>
        <w:r w:rsidR="00F60328" w:rsidRPr="00F60328">
          <w:rPr>
            <w:rStyle w:val="Hyperlink"/>
            <w:rFonts w:eastAsia="MS Mincho" w:hint="eastAsia"/>
            <w:caps w:val="0"/>
            <w:rtl/>
          </w:rPr>
          <w:t>تصوير</w:t>
        </w:r>
        <w:r w:rsidR="00F60328" w:rsidRPr="00F60328">
          <w:rPr>
            <w:rStyle w:val="Hyperlink"/>
            <w:rFonts w:eastAsia="MS Mincho"/>
            <w:caps w:val="0"/>
            <w:rtl/>
          </w:rPr>
          <w:t xml:space="preserve"> </w:t>
        </w:r>
        <w:r w:rsidR="00F60328" w:rsidRPr="00F60328">
          <w:rPr>
            <w:rStyle w:val="Hyperlink"/>
            <w:rFonts w:eastAsia="MS Mincho" w:hint="eastAsia"/>
            <w:caps w:val="0"/>
            <w:rtl/>
          </w:rPr>
          <w:t>ماهواره</w:t>
        </w:r>
        <w:r w:rsidR="00BC7DC3">
          <w:rPr>
            <w:rStyle w:val="Hyperlink"/>
            <w:rFonts w:eastAsia="MS Mincho"/>
            <w:caps w:val="0"/>
            <w:rtl/>
          </w:rPr>
          <w:softHyphen/>
        </w:r>
        <w:r w:rsidR="00F60328" w:rsidRPr="00F60328">
          <w:rPr>
            <w:rStyle w:val="Hyperlink"/>
            <w:rFonts w:eastAsia="MS Mincho" w:hint="eastAsia"/>
            <w:caps w:val="0"/>
            <w:rtl/>
          </w:rPr>
          <w:t>اي</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rStyle w:val="Hyperlink"/>
            <w:rFonts w:eastAsia="MS Mincho"/>
            <w:caps w:val="0"/>
            <w:rtl/>
          </w:rPr>
          <w:t xml:space="preserve"> </w:t>
        </w:r>
        <w:r w:rsidR="00F60328" w:rsidRPr="00F60328">
          <w:rPr>
            <w:rStyle w:val="Hyperlink"/>
            <w:rFonts w:eastAsia="MS Mincho" w:hint="eastAsia"/>
            <w:caps w:val="0"/>
            <w:rtl/>
          </w:rPr>
          <w:t>آنومال</w:t>
        </w:r>
        <w:r w:rsidR="00F60328" w:rsidRPr="00F60328">
          <w:rPr>
            <w:rStyle w:val="Hyperlink"/>
            <w:rFonts w:eastAsia="MS Mincho"/>
            <w:caps w:val="0"/>
            <w:rtl/>
          </w:rPr>
          <w:t xml:space="preserve"> </w:t>
        </w:r>
        <w:r w:rsidR="00F60328" w:rsidRPr="00F60328">
          <w:rPr>
            <w:rStyle w:val="Hyperlink"/>
            <w:rFonts w:eastAsia="MS Mincho"/>
            <w:caps w:val="0"/>
          </w:rPr>
          <w:t>A34</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BC7DC3">
          <w:rPr>
            <w:rStyle w:val="Hyperlink"/>
            <w:rFonts w:eastAsia="MS Mincho" w:hint="cs"/>
            <w:caps w:val="0"/>
            <w:rtl/>
          </w:rPr>
          <w:softHyphen/>
        </w:r>
        <w:r w:rsidR="00F60328" w:rsidRPr="00F60328">
          <w:rPr>
            <w:rStyle w:val="Hyperlink"/>
            <w:rFonts w:eastAsia="MS Mincho" w:hint="eastAsia"/>
            <w:caps w:val="0"/>
            <w:rtl/>
          </w:rPr>
          <w:t>همراه</w:t>
        </w:r>
        <w:r w:rsidR="00F60328" w:rsidRPr="00F60328">
          <w:rPr>
            <w:rStyle w:val="Hyperlink"/>
            <w:rFonts w:eastAsia="MS Mincho"/>
            <w:caps w:val="0"/>
            <w:rtl/>
          </w:rPr>
          <w:t xml:space="preserve"> </w:t>
        </w:r>
        <w:r w:rsidR="00F60328" w:rsidRPr="00F60328">
          <w:rPr>
            <w:rStyle w:val="Hyperlink"/>
            <w:rFonts w:eastAsia="MS Mincho" w:hint="eastAsia"/>
            <w:caps w:val="0"/>
            <w:rtl/>
          </w:rPr>
          <w:t>شماره</w:t>
        </w:r>
        <w:r w:rsidR="00F60328" w:rsidRPr="00F60328">
          <w:rPr>
            <w:rStyle w:val="Hyperlink"/>
            <w:rFonts w:eastAsia="MS Mincho"/>
            <w:caps w:val="0"/>
            <w:rtl/>
          </w:rPr>
          <w:t xml:space="preserve"> </w:t>
        </w:r>
        <w:r w:rsidR="00F60328" w:rsidRPr="00F60328">
          <w:rPr>
            <w:rStyle w:val="Hyperlink"/>
            <w:rFonts w:eastAsia="MS Mincho" w:hint="eastAsia"/>
            <w:caps w:val="0"/>
            <w:rtl/>
          </w:rPr>
          <w:t>نمونه</w:t>
        </w:r>
        <w:r w:rsidR="00BC7DC3">
          <w:rPr>
            <w:rStyle w:val="Hyperlink"/>
            <w:rFonts w:eastAsia="MS Mincho" w:hint="cs"/>
            <w:caps w:val="0"/>
            <w:rtl/>
          </w:rPr>
          <w:softHyphen/>
        </w:r>
        <w:r w:rsidR="00F60328" w:rsidRPr="00F60328">
          <w:rPr>
            <w:rStyle w:val="Hyperlink"/>
            <w:rFonts w:eastAsia="MS Mincho" w:hint="eastAsia"/>
            <w:caps w:val="0"/>
            <w:rtl/>
          </w:rPr>
          <w:t>ها</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غن</w:t>
        </w:r>
        <w:r w:rsidR="00F60328" w:rsidRPr="00F60328">
          <w:rPr>
            <w:rStyle w:val="Hyperlink"/>
            <w:rFonts w:eastAsia="MS Mincho" w:hint="cs"/>
            <w:caps w:val="0"/>
            <w:rtl/>
          </w:rPr>
          <w:t>ی</w:t>
        </w:r>
        <w:r w:rsidR="00BC7DC3">
          <w:rPr>
            <w:rStyle w:val="Hyperlink"/>
            <w:rFonts w:eastAsia="MS Mincho" w:hint="cs"/>
            <w:caps w:val="0"/>
            <w:rtl/>
          </w:rPr>
          <w:softHyphen/>
        </w:r>
        <w:r w:rsidR="00F60328" w:rsidRPr="00F60328">
          <w:rPr>
            <w:rStyle w:val="Hyperlink"/>
            <w:rFonts w:eastAsia="MS Mincho" w:hint="eastAsia"/>
            <w:caps w:val="0"/>
            <w:rtl/>
          </w:rPr>
          <w:t>شدگي</w:t>
        </w:r>
        <w:r w:rsidR="00BC7DC3">
          <w:rPr>
            <w:rStyle w:val="Hyperlink"/>
            <w:rFonts w:eastAsia="MS Mincho" w:hint="cs"/>
            <w:caps w:val="0"/>
            <w:rtl/>
          </w:rPr>
          <w:softHyphen/>
        </w:r>
        <w:r w:rsidR="00F60328" w:rsidRPr="00F60328">
          <w:rPr>
            <w:rStyle w:val="Hyperlink"/>
            <w:rFonts w:eastAsia="MS Mincho" w:hint="eastAsia"/>
            <w:caps w:val="0"/>
            <w:rtl/>
          </w:rPr>
          <w:t>هاي</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BC7DC3">
          <w:rPr>
            <w:rStyle w:val="Hyperlink"/>
            <w:rFonts w:eastAsia="MS Mincho" w:hint="cs"/>
            <w:caps w:val="0"/>
            <w:rtl/>
          </w:rPr>
          <w:softHyphen/>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اين</w:t>
        </w:r>
        <w:r w:rsidR="00F60328" w:rsidRPr="00F60328">
          <w:rPr>
            <w:rStyle w:val="Hyperlink"/>
            <w:rFonts w:eastAsia="MS Mincho"/>
            <w:caps w:val="0"/>
            <w:rtl/>
          </w:rPr>
          <w:t xml:space="preserve"> </w:t>
        </w:r>
        <w:r w:rsidR="00F60328" w:rsidRPr="00F60328">
          <w:rPr>
            <w:rStyle w:val="Hyperlink"/>
            <w:rFonts w:eastAsia="MS Mincho" w:hint="eastAsia"/>
            <w:caps w:val="0"/>
            <w:rtl/>
          </w:rPr>
          <w:t>محدوده</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_Toc295907889 \h </w:instrText>
        </w:r>
        <w:r w:rsidRPr="00F60328">
          <w:rPr>
            <w:caps w:val="0"/>
            <w:webHidden/>
          </w:rPr>
        </w:r>
        <w:r w:rsidRPr="00F60328">
          <w:rPr>
            <w:caps w:val="0"/>
            <w:webHidden/>
          </w:rPr>
          <w:fldChar w:fldCharType="separate"/>
        </w:r>
        <w:r w:rsidR="0032431C">
          <w:rPr>
            <w:caps w:val="0"/>
            <w:webHidden/>
            <w:rtl/>
          </w:rPr>
          <w:t>204</w:t>
        </w:r>
        <w:r w:rsidRPr="00F60328">
          <w:rPr>
            <w:caps w:val="0"/>
            <w:webHidden/>
          </w:rPr>
          <w:fldChar w:fldCharType="end"/>
        </w:r>
      </w:hyperlink>
    </w:p>
    <w:p w:rsidR="00F60328" w:rsidRPr="00F60328" w:rsidRDefault="004148D9" w:rsidP="00F60328">
      <w:pPr>
        <w:pStyle w:val="TOC1"/>
        <w:rPr>
          <w:rFonts w:eastAsiaTheme="minorEastAsia"/>
          <w:caps w:val="0"/>
          <w:lang w:bidi="ar-SA"/>
        </w:rPr>
      </w:pPr>
      <w:hyperlink w:anchor="_Toc295907890"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4-101-  </w:t>
        </w:r>
        <w:r w:rsidR="00F60328" w:rsidRPr="00F60328">
          <w:rPr>
            <w:rStyle w:val="Hyperlink"/>
            <w:rFonts w:eastAsia="MS Mincho" w:hint="eastAsia"/>
            <w:caps w:val="0"/>
            <w:rtl/>
          </w:rPr>
          <w:t>رخنمون</w:t>
        </w:r>
        <w:r w:rsidR="00F60328" w:rsidRPr="00F60328">
          <w:rPr>
            <w:rStyle w:val="Hyperlink"/>
            <w:rFonts w:eastAsia="MS Mincho"/>
            <w:caps w:val="0"/>
            <w:rtl/>
          </w:rPr>
          <w:t xml:space="preserve"> </w:t>
        </w:r>
        <w:r w:rsidR="00F60328" w:rsidRPr="00F60328">
          <w:rPr>
            <w:rStyle w:val="Hyperlink"/>
            <w:rFonts w:eastAsia="MS Mincho" w:hint="eastAsia"/>
            <w:caps w:val="0"/>
            <w:rtl/>
          </w:rPr>
          <w:t>واحد</w:t>
        </w:r>
        <w:r w:rsidR="00F60328" w:rsidRPr="00F60328">
          <w:rPr>
            <w:rStyle w:val="Hyperlink"/>
            <w:rFonts w:eastAsia="MS Mincho"/>
            <w:caps w:val="0"/>
            <w:rtl/>
          </w:rPr>
          <w:t xml:space="preserve"> </w:t>
        </w:r>
        <w:r w:rsidR="00F60328" w:rsidRPr="00F60328">
          <w:rPr>
            <w:rStyle w:val="Hyperlink"/>
            <w:rFonts w:eastAsia="MS Mincho" w:hint="eastAsia"/>
            <w:caps w:val="0"/>
            <w:rtl/>
          </w:rPr>
          <w:t>آندز</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با</w:t>
        </w:r>
        <w:r w:rsidR="00F60328" w:rsidRPr="00F60328">
          <w:rPr>
            <w:rStyle w:val="Hyperlink"/>
            <w:rFonts w:eastAsia="MS Mincho"/>
            <w:caps w:val="0"/>
            <w:rtl/>
          </w:rPr>
          <w:t xml:space="preserve"> </w:t>
        </w:r>
        <w:r w:rsidR="00F60328" w:rsidRPr="00F60328">
          <w:rPr>
            <w:rStyle w:val="Hyperlink"/>
            <w:rFonts w:eastAsia="MS Mincho" w:hint="eastAsia"/>
            <w:caps w:val="0"/>
            <w:rtl/>
          </w:rPr>
          <w:t>دگرسان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ضع</w:t>
        </w:r>
        <w:r w:rsidR="00F60328" w:rsidRPr="00F60328">
          <w:rPr>
            <w:rStyle w:val="Hyperlink"/>
            <w:rFonts w:eastAsia="MS Mincho" w:hint="cs"/>
            <w:caps w:val="0"/>
            <w:rtl/>
          </w:rPr>
          <w:t>ی</w:t>
        </w:r>
        <w:r w:rsidR="00F60328" w:rsidRPr="00F60328">
          <w:rPr>
            <w:rStyle w:val="Hyperlink"/>
            <w:rFonts w:eastAsia="MS Mincho" w:hint="eastAsia"/>
            <w:caps w:val="0"/>
            <w:rtl/>
          </w:rPr>
          <w:t>ف</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دارا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کان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ساز</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د</w:t>
        </w:r>
        <w:r w:rsidR="00F60328" w:rsidRPr="00F60328">
          <w:rPr>
            <w:rStyle w:val="Hyperlink"/>
            <w:rFonts w:eastAsia="MS Mincho" w:hint="cs"/>
            <w:caps w:val="0"/>
            <w:rtl/>
          </w:rPr>
          <w:t>ی</w:t>
        </w:r>
        <w:r w:rsidR="00F60328" w:rsidRPr="00F60328">
          <w:rPr>
            <w:rStyle w:val="Hyperlink"/>
            <w:rFonts w:eastAsia="MS Mincho" w:hint="eastAsia"/>
            <w:caps w:val="0"/>
            <w:rtl/>
          </w:rPr>
          <w:t>د</w:t>
        </w:r>
        <w:r w:rsidR="00F60328" w:rsidRPr="00F60328">
          <w:rPr>
            <w:rStyle w:val="Hyperlink"/>
            <w:rFonts w:eastAsia="MS Mincho"/>
            <w:caps w:val="0"/>
            <w:rtl/>
          </w:rPr>
          <w:t xml:space="preserve"> </w:t>
        </w:r>
        <w:r w:rsidR="00F60328" w:rsidRPr="00F60328">
          <w:rPr>
            <w:rStyle w:val="Hyperlink"/>
            <w:rFonts w:eastAsia="MS Mincho" w:hint="eastAsia"/>
            <w:caps w:val="0"/>
            <w:rtl/>
          </w:rPr>
          <w:t>شمال</w:t>
        </w:r>
        <w:r w:rsidR="00F60328" w:rsidRPr="00F60328">
          <w:rPr>
            <w:rStyle w:val="Hyperlink"/>
            <w:rFonts w:eastAsia="MS Mincho"/>
            <w:caps w:val="0"/>
            <w:rtl/>
          </w:rPr>
          <w:t xml:space="preserve"> </w:t>
        </w:r>
        <w:r w:rsidR="00F60328" w:rsidRPr="00F60328">
          <w:rPr>
            <w:rStyle w:val="Hyperlink"/>
            <w:rFonts w:eastAsia="MS Mincho" w:hint="eastAsia"/>
            <w:caps w:val="0"/>
            <w:rtl/>
          </w:rPr>
          <w:t>شرق</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_Toc295907890 \h </w:instrText>
        </w:r>
        <w:r w:rsidRPr="00F60328">
          <w:rPr>
            <w:caps w:val="0"/>
            <w:webHidden/>
          </w:rPr>
        </w:r>
        <w:r w:rsidRPr="00F60328">
          <w:rPr>
            <w:caps w:val="0"/>
            <w:webHidden/>
          </w:rPr>
          <w:fldChar w:fldCharType="separate"/>
        </w:r>
        <w:r w:rsidR="0032431C">
          <w:rPr>
            <w:caps w:val="0"/>
            <w:webHidden/>
            <w:rtl/>
          </w:rPr>
          <w:t>204</w:t>
        </w:r>
        <w:r w:rsidRPr="00F60328">
          <w:rPr>
            <w:caps w:val="0"/>
            <w:webHidden/>
          </w:rPr>
          <w:fldChar w:fldCharType="end"/>
        </w:r>
      </w:hyperlink>
    </w:p>
    <w:p w:rsidR="00F60328" w:rsidRPr="00F60328" w:rsidRDefault="004148D9" w:rsidP="00BC7DC3">
      <w:pPr>
        <w:pStyle w:val="TOC1"/>
        <w:rPr>
          <w:rFonts w:eastAsiaTheme="minorEastAsia"/>
          <w:caps w:val="0"/>
          <w:lang w:bidi="ar-SA"/>
        </w:rPr>
      </w:pPr>
      <w:hyperlink w:anchor="_Toc295907891" w:history="1">
        <w:r w:rsidR="00F60328" w:rsidRPr="00F60328">
          <w:rPr>
            <w:rStyle w:val="Hyperlink"/>
            <w:rFonts w:eastAsia="MS Mincho" w:hint="eastAsia"/>
            <w:caps w:val="0"/>
            <w:rtl/>
          </w:rPr>
          <w:t>تصو</w:t>
        </w:r>
        <w:r w:rsidR="00F60328" w:rsidRPr="00F60328">
          <w:rPr>
            <w:rStyle w:val="Hyperlink"/>
            <w:rFonts w:eastAsia="MS Mincho" w:hint="cs"/>
            <w:caps w:val="0"/>
            <w:rtl/>
          </w:rPr>
          <w:t>ی</w:t>
        </w:r>
        <w:r w:rsidR="00F60328" w:rsidRPr="00F60328">
          <w:rPr>
            <w:rStyle w:val="Hyperlink"/>
            <w:rFonts w:eastAsia="MS Mincho" w:hint="eastAsia"/>
            <w:caps w:val="0"/>
            <w:rtl/>
          </w:rPr>
          <w:t>ر</w:t>
        </w:r>
        <w:r w:rsidR="00F60328" w:rsidRPr="00F60328">
          <w:rPr>
            <w:rStyle w:val="Hyperlink"/>
            <w:rFonts w:eastAsia="MS Mincho"/>
            <w:caps w:val="0"/>
            <w:rtl/>
          </w:rPr>
          <w:t xml:space="preserve"> 4-102-  </w:t>
        </w:r>
        <w:r w:rsidR="00F60328" w:rsidRPr="00F60328">
          <w:rPr>
            <w:rStyle w:val="Hyperlink"/>
            <w:rFonts w:eastAsia="MS Mincho" w:hint="eastAsia"/>
            <w:caps w:val="0"/>
            <w:rtl/>
          </w:rPr>
          <w:t>رگه</w:t>
        </w:r>
        <w:r w:rsidR="00F60328" w:rsidRPr="00F60328">
          <w:rPr>
            <w:rStyle w:val="Hyperlink"/>
            <w:rFonts w:eastAsia="MS Mincho"/>
            <w:caps w:val="0"/>
            <w:rtl/>
          </w:rPr>
          <w:t xml:space="preserve"> </w:t>
        </w:r>
        <w:r w:rsidR="00F60328" w:rsidRPr="00F60328">
          <w:rPr>
            <w:rStyle w:val="Hyperlink"/>
            <w:rFonts w:eastAsia="MS Mincho" w:hint="eastAsia"/>
            <w:caps w:val="0"/>
            <w:rtl/>
          </w:rPr>
          <w:t>مس</w:t>
        </w:r>
        <w:r w:rsidR="00F60328" w:rsidRPr="00F60328">
          <w:rPr>
            <w:rStyle w:val="Hyperlink"/>
            <w:rFonts w:eastAsia="MS Mincho"/>
            <w:caps w:val="0"/>
            <w:rtl/>
          </w:rPr>
          <w:t xml:space="preserve"> </w:t>
        </w:r>
        <w:r w:rsidR="00F60328" w:rsidRPr="00F60328">
          <w:rPr>
            <w:rStyle w:val="Hyperlink"/>
            <w:rFonts w:eastAsia="MS Mincho" w:hint="eastAsia"/>
            <w:caps w:val="0"/>
            <w:rtl/>
          </w:rPr>
          <w:t>دار</w:t>
        </w:r>
        <w:r w:rsidR="00F60328" w:rsidRPr="00F60328">
          <w:rPr>
            <w:rStyle w:val="Hyperlink"/>
            <w:rFonts w:eastAsia="MS Mincho"/>
            <w:caps w:val="0"/>
            <w:rtl/>
          </w:rPr>
          <w:t xml:space="preserve"> </w:t>
        </w:r>
        <w:r w:rsidR="00F60328" w:rsidRPr="00F60328">
          <w:rPr>
            <w:rStyle w:val="Hyperlink"/>
            <w:rFonts w:eastAsia="MS Mincho" w:hint="eastAsia"/>
            <w:caps w:val="0"/>
            <w:rtl/>
          </w:rPr>
          <w:t>و</w:t>
        </w:r>
        <w:r w:rsidR="00F60328" w:rsidRPr="00F60328">
          <w:rPr>
            <w:rStyle w:val="Hyperlink"/>
            <w:rFonts w:eastAsia="MS Mincho"/>
            <w:caps w:val="0"/>
            <w:rtl/>
          </w:rPr>
          <w:t xml:space="preserve"> </w:t>
        </w:r>
        <w:r w:rsidR="00F60328" w:rsidRPr="00F60328">
          <w:rPr>
            <w:rStyle w:val="Hyperlink"/>
            <w:rFonts w:eastAsia="MS Mincho" w:hint="eastAsia"/>
            <w:caps w:val="0"/>
            <w:rtl/>
          </w:rPr>
          <w:t>حفر</w:t>
        </w:r>
        <w:r w:rsidR="00F60328" w:rsidRPr="00F60328">
          <w:rPr>
            <w:rStyle w:val="Hyperlink"/>
            <w:rFonts w:eastAsia="MS Mincho" w:hint="cs"/>
            <w:caps w:val="0"/>
            <w:rtl/>
          </w:rPr>
          <w:t>ی</w:t>
        </w:r>
        <w:r w:rsidR="00F60328" w:rsidRPr="00F60328">
          <w:rPr>
            <w:rStyle w:val="Hyperlink"/>
            <w:rFonts w:eastAsia="MS Mincho" w:hint="eastAsia"/>
            <w:caps w:val="0"/>
            <w:rtl/>
          </w:rPr>
          <w:t>ات</w:t>
        </w:r>
        <w:r w:rsidR="00F60328" w:rsidRPr="00F60328">
          <w:rPr>
            <w:rStyle w:val="Hyperlink"/>
            <w:rFonts w:eastAsia="MS Mincho"/>
            <w:caps w:val="0"/>
            <w:rtl/>
          </w:rPr>
          <w:t xml:space="preserve"> </w:t>
        </w:r>
        <w:r w:rsidR="00F60328" w:rsidRPr="00F60328">
          <w:rPr>
            <w:rStyle w:val="Hyperlink"/>
            <w:rFonts w:eastAsia="MS Mincho" w:hint="eastAsia"/>
            <w:caps w:val="0"/>
            <w:rtl/>
          </w:rPr>
          <w:t>معدن</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مربوط</w:t>
        </w:r>
        <w:r w:rsidR="00F60328" w:rsidRPr="00F60328">
          <w:rPr>
            <w:rStyle w:val="Hyperlink"/>
            <w:rFonts w:eastAsia="MS Mincho"/>
            <w:caps w:val="0"/>
            <w:rtl/>
          </w:rPr>
          <w:t xml:space="preserve"> </w:t>
        </w:r>
        <w:r w:rsidR="00F60328" w:rsidRPr="00F60328">
          <w:rPr>
            <w:rStyle w:val="Hyperlink"/>
            <w:rFonts w:eastAsia="MS Mincho" w:hint="eastAsia"/>
            <w:caps w:val="0"/>
            <w:rtl/>
          </w:rPr>
          <w:t>به</w:t>
        </w:r>
        <w:r w:rsidR="00F60328" w:rsidRPr="00F60328">
          <w:rPr>
            <w:rStyle w:val="Hyperlink"/>
            <w:rFonts w:eastAsia="MS Mincho"/>
            <w:caps w:val="0"/>
            <w:rtl/>
          </w:rPr>
          <w:t xml:space="preserve"> </w:t>
        </w:r>
        <w:r w:rsidR="00F60328" w:rsidRPr="00F60328">
          <w:rPr>
            <w:rStyle w:val="Hyperlink"/>
            <w:rFonts w:eastAsia="MS Mincho" w:hint="eastAsia"/>
            <w:caps w:val="0"/>
            <w:rtl/>
          </w:rPr>
          <w:t>دهه</w:t>
        </w:r>
        <w:r w:rsidR="00F60328" w:rsidRPr="00F60328">
          <w:rPr>
            <w:rStyle w:val="Hyperlink"/>
            <w:rFonts w:eastAsia="MS Mincho"/>
            <w:caps w:val="0"/>
            <w:rtl/>
          </w:rPr>
          <w:t xml:space="preserve"> </w:t>
        </w:r>
        <w:r w:rsidR="00F60328" w:rsidRPr="00F60328">
          <w:rPr>
            <w:rStyle w:val="Hyperlink"/>
            <w:rFonts w:eastAsia="MS Mincho" w:hint="eastAsia"/>
            <w:caps w:val="0"/>
            <w:rtl/>
          </w:rPr>
          <w:t>ها</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پ</w:t>
        </w:r>
        <w:r w:rsidR="00F60328" w:rsidRPr="00F60328">
          <w:rPr>
            <w:rStyle w:val="Hyperlink"/>
            <w:rFonts w:eastAsia="MS Mincho" w:hint="cs"/>
            <w:caps w:val="0"/>
            <w:rtl/>
          </w:rPr>
          <w:t>ی</w:t>
        </w:r>
        <w:r w:rsidR="00F60328" w:rsidRPr="00F60328">
          <w:rPr>
            <w:rStyle w:val="Hyperlink"/>
            <w:rFonts w:eastAsia="MS Mincho" w:hint="eastAsia"/>
            <w:caps w:val="0"/>
            <w:rtl/>
          </w:rPr>
          <w:t>ش</w:t>
        </w:r>
        <w:r w:rsidR="00F60328" w:rsidRPr="00F60328">
          <w:rPr>
            <w:rStyle w:val="Hyperlink"/>
            <w:rFonts w:eastAsia="MS Mincho"/>
            <w:caps w:val="0"/>
            <w:rtl/>
          </w:rPr>
          <w:t xml:space="preserve"> </w:t>
        </w:r>
        <w:r w:rsidR="00F60328" w:rsidRPr="00F60328">
          <w:rPr>
            <w:rStyle w:val="Hyperlink"/>
            <w:rFonts w:eastAsia="MS Mincho" w:hint="eastAsia"/>
            <w:caps w:val="0"/>
            <w:rtl/>
          </w:rPr>
          <w:t>بر</w:t>
        </w:r>
        <w:r w:rsidR="00F60328" w:rsidRPr="00F60328">
          <w:rPr>
            <w:rStyle w:val="Hyperlink"/>
            <w:rFonts w:eastAsia="MS Mincho"/>
            <w:caps w:val="0"/>
            <w:rtl/>
          </w:rPr>
          <w:t xml:space="preserve"> </w:t>
        </w:r>
        <w:r w:rsidR="00F60328" w:rsidRPr="00F60328">
          <w:rPr>
            <w:rStyle w:val="Hyperlink"/>
            <w:rFonts w:eastAsia="MS Mincho" w:hint="eastAsia"/>
            <w:caps w:val="0"/>
            <w:rtl/>
          </w:rPr>
          <w:t>رو</w:t>
        </w:r>
        <w:r w:rsidR="00F60328" w:rsidRPr="00F60328">
          <w:rPr>
            <w:rStyle w:val="Hyperlink"/>
            <w:rFonts w:eastAsia="MS Mincho" w:hint="cs"/>
            <w:caps w:val="0"/>
            <w:rtl/>
          </w:rPr>
          <w:t>ی</w:t>
        </w:r>
        <w:r w:rsidR="00F60328" w:rsidRPr="00F60328">
          <w:rPr>
            <w:rStyle w:val="Hyperlink"/>
            <w:rFonts w:eastAsia="MS Mincho"/>
            <w:caps w:val="0"/>
            <w:rtl/>
          </w:rPr>
          <w:t xml:space="preserve"> </w:t>
        </w:r>
        <w:r w:rsidR="00F60328" w:rsidRPr="00F60328">
          <w:rPr>
            <w:rStyle w:val="Hyperlink"/>
            <w:rFonts w:eastAsia="MS Mincho" w:hint="eastAsia"/>
            <w:caps w:val="0"/>
            <w:rtl/>
          </w:rPr>
          <w:t>آن</w:t>
        </w:r>
        <w:r w:rsidR="00F60328" w:rsidRPr="00F60328">
          <w:rPr>
            <w:rStyle w:val="Hyperlink"/>
            <w:rFonts w:eastAsia="MS Mincho"/>
            <w:caps w:val="0"/>
            <w:rtl/>
          </w:rPr>
          <w:t xml:space="preserve"> </w:t>
        </w:r>
        <w:r w:rsidR="00F60328" w:rsidRPr="00F60328">
          <w:rPr>
            <w:rStyle w:val="Hyperlink"/>
            <w:rFonts w:eastAsia="MS Mincho" w:hint="eastAsia"/>
            <w:caps w:val="0"/>
            <w:rtl/>
          </w:rPr>
          <w:t>در</w:t>
        </w:r>
        <w:r w:rsidR="00F60328" w:rsidRPr="00F60328">
          <w:rPr>
            <w:rStyle w:val="Hyperlink"/>
            <w:rFonts w:eastAsia="MS Mincho"/>
            <w:caps w:val="0"/>
            <w:rtl/>
          </w:rPr>
          <w:t xml:space="preserve"> </w:t>
        </w:r>
        <w:r w:rsidR="00F60328" w:rsidRPr="00F60328">
          <w:rPr>
            <w:rStyle w:val="Hyperlink"/>
            <w:rFonts w:eastAsia="MS Mincho" w:hint="eastAsia"/>
            <w:caps w:val="0"/>
            <w:rtl/>
          </w:rPr>
          <w:t>سنگ</w:t>
        </w:r>
        <w:r w:rsidR="00F60328" w:rsidRPr="00F60328">
          <w:rPr>
            <w:rStyle w:val="Hyperlink"/>
            <w:rFonts w:eastAsia="MS Mincho"/>
            <w:caps w:val="0"/>
            <w:rtl/>
          </w:rPr>
          <w:t xml:space="preserve"> </w:t>
        </w:r>
        <w:r w:rsidR="00F60328" w:rsidRPr="00F60328">
          <w:rPr>
            <w:rStyle w:val="Hyperlink"/>
            <w:rFonts w:eastAsia="MS Mincho" w:hint="eastAsia"/>
            <w:caps w:val="0"/>
            <w:rtl/>
          </w:rPr>
          <w:t>توف</w:t>
        </w:r>
        <w:r w:rsidR="00F60328" w:rsidRPr="00F60328">
          <w:rPr>
            <w:rStyle w:val="Hyperlink"/>
            <w:rFonts w:eastAsia="MS Mincho"/>
            <w:caps w:val="0"/>
            <w:rtl/>
          </w:rPr>
          <w:t xml:space="preserve"> </w:t>
        </w:r>
        <w:r w:rsidR="00F60328" w:rsidRPr="00F60328">
          <w:rPr>
            <w:rStyle w:val="Hyperlink"/>
            <w:rFonts w:eastAsia="MS Mincho" w:hint="eastAsia"/>
            <w:caps w:val="0"/>
            <w:rtl/>
          </w:rPr>
          <w:t>آندز</w:t>
        </w:r>
        <w:r w:rsidR="00F60328" w:rsidRPr="00F60328">
          <w:rPr>
            <w:rStyle w:val="Hyperlink"/>
            <w:rFonts w:eastAsia="MS Mincho" w:hint="cs"/>
            <w:caps w:val="0"/>
            <w:rtl/>
          </w:rPr>
          <w:t>ی</w:t>
        </w:r>
        <w:r w:rsidR="00F60328" w:rsidRPr="00F60328">
          <w:rPr>
            <w:rStyle w:val="Hyperlink"/>
            <w:rFonts w:eastAsia="MS Mincho" w:hint="eastAsia"/>
            <w:caps w:val="0"/>
            <w:rtl/>
          </w:rPr>
          <w:t>ت</w:t>
        </w:r>
        <w:r w:rsidR="00F60328" w:rsidRPr="00F60328">
          <w:rPr>
            <w:rStyle w:val="Hyperlink"/>
            <w:rFonts w:eastAsia="MS Mincho" w:hint="cs"/>
            <w:caps w:val="0"/>
            <w:rtl/>
          </w:rPr>
          <w:t>ی</w:t>
        </w:r>
        <w:r w:rsidR="00F60328" w:rsidRPr="00F60328">
          <w:rPr>
            <w:rStyle w:val="Hyperlink"/>
            <w:rFonts w:eastAsia="MS Mincho"/>
            <w:caps w:val="0"/>
            <w:rtl/>
          </w:rPr>
          <w:t>.</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_Toc295907891 \h </w:instrText>
        </w:r>
        <w:r w:rsidRPr="00F60328">
          <w:rPr>
            <w:caps w:val="0"/>
            <w:webHidden/>
          </w:rPr>
        </w:r>
        <w:r w:rsidRPr="00F60328">
          <w:rPr>
            <w:caps w:val="0"/>
            <w:webHidden/>
          </w:rPr>
          <w:fldChar w:fldCharType="separate"/>
        </w:r>
        <w:r w:rsidR="0032431C">
          <w:rPr>
            <w:caps w:val="0"/>
            <w:webHidden/>
            <w:rtl/>
          </w:rPr>
          <w:t>204</w:t>
        </w:r>
        <w:r w:rsidRPr="00F60328">
          <w:rPr>
            <w:caps w:val="0"/>
            <w:webHidden/>
          </w:rPr>
          <w:fldChar w:fldCharType="end"/>
        </w:r>
      </w:hyperlink>
    </w:p>
    <w:p w:rsidR="00F60328" w:rsidRDefault="004148D9" w:rsidP="00BC7DC3">
      <w:pPr>
        <w:pStyle w:val="TOC1"/>
        <w:rPr>
          <w:rFonts w:asciiTheme="minorHAnsi" w:eastAsiaTheme="minorEastAsia" w:hAnsiTheme="minorHAnsi" w:cstheme="minorBidi"/>
          <w:caps w:val="0"/>
          <w:sz w:val="22"/>
          <w:szCs w:val="22"/>
          <w:lang w:bidi="ar-SA"/>
        </w:rPr>
      </w:pPr>
      <w:hyperlink w:anchor="_Toc295907892" w:history="1">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4-103- </w:t>
        </w:r>
        <w:r w:rsidR="00F60328" w:rsidRPr="00F60328">
          <w:rPr>
            <w:rStyle w:val="Hyperlink"/>
            <w:rFonts w:hint="eastAsia"/>
            <w:caps w:val="0"/>
            <w:rtl/>
          </w:rPr>
          <w:t>تصو</w:t>
        </w:r>
        <w:r w:rsidR="00F60328" w:rsidRPr="00F60328">
          <w:rPr>
            <w:rStyle w:val="Hyperlink"/>
            <w:rFonts w:hint="cs"/>
            <w:caps w:val="0"/>
            <w:rtl/>
          </w:rPr>
          <w:t>ی</w:t>
        </w:r>
        <w:r w:rsidR="00F60328" w:rsidRPr="00F60328">
          <w:rPr>
            <w:rStyle w:val="Hyperlink"/>
            <w:rFonts w:hint="eastAsia"/>
            <w:caps w:val="0"/>
            <w:rtl/>
          </w:rPr>
          <w:t>ر</w:t>
        </w:r>
        <w:r w:rsidR="00F60328" w:rsidRPr="00F60328">
          <w:rPr>
            <w:rStyle w:val="Hyperlink"/>
            <w:caps w:val="0"/>
            <w:rtl/>
          </w:rPr>
          <w:t xml:space="preserve"> </w:t>
        </w:r>
        <w:r w:rsidR="00F60328" w:rsidRPr="00F60328">
          <w:rPr>
            <w:rStyle w:val="Hyperlink"/>
            <w:rFonts w:hint="eastAsia"/>
            <w:caps w:val="0"/>
            <w:rtl/>
          </w:rPr>
          <w:t>م</w:t>
        </w:r>
        <w:r w:rsidR="00F60328" w:rsidRPr="00F60328">
          <w:rPr>
            <w:rStyle w:val="Hyperlink"/>
            <w:rFonts w:hint="cs"/>
            <w:caps w:val="0"/>
            <w:rtl/>
          </w:rPr>
          <w:t>ی</w:t>
        </w:r>
        <w:r w:rsidR="00F60328" w:rsidRPr="00F60328">
          <w:rPr>
            <w:rStyle w:val="Hyperlink"/>
            <w:rFonts w:hint="eastAsia"/>
            <w:caps w:val="0"/>
            <w:rtl/>
          </w:rPr>
          <w:t>کروسکوپ</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گرفته</w:t>
        </w:r>
        <w:r w:rsidR="00F60328" w:rsidRPr="00F60328">
          <w:rPr>
            <w:rStyle w:val="Hyperlink"/>
            <w:caps w:val="0"/>
            <w:rtl/>
          </w:rPr>
          <w:t xml:space="preserve"> </w:t>
        </w:r>
        <w:r w:rsidR="00F60328" w:rsidRPr="00F60328">
          <w:rPr>
            <w:rStyle w:val="Hyperlink"/>
            <w:rFonts w:hint="eastAsia"/>
            <w:caps w:val="0"/>
            <w:rtl/>
          </w:rPr>
          <w:t>شده</w:t>
        </w:r>
        <w:r w:rsidR="00F60328" w:rsidRPr="00F60328">
          <w:rPr>
            <w:rStyle w:val="Hyperlink"/>
            <w:caps w:val="0"/>
            <w:rtl/>
          </w:rPr>
          <w:t xml:space="preserve"> </w:t>
        </w:r>
        <w:r w:rsidR="00F60328" w:rsidRPr="00F60328">
          <w:rPr>
            <w:rStyle w:val="Hyperlink"/>
            <w:rFonts w:hint="eastAsia"/>
            <w:caps w:val="0"/>
            <w:rtl/>
          </w:rPr>
          <w:t>از</w:t>
        </w:r>
        <w:r w:rsidR="00F60328" w:rsidRPr="00F60328">
          <w:rPr>
            <w:rStyle w:val="Hyperlink"/>
            <w:caps w:val="0"/>
            <w:rtl/>
          </w:rPr>
          <w:t xml:space="preserve"> </w:t>
        </w:r>
        <w:r w:rsidR="00F60328" w:rsidRPr="00F60328">
          <w:rPr>
            <w:rStyle w:val="Hyperlink"/>
            <w:rFonts w:hint="eastAsia"/>
            <w:caps w:val="0"/>
            <w:rtl/>
          </w:rPr>
          <w:t>مقطع</w:t>
        </w:r>
        <w:r w:rsidR="00F60328" w:rsidRPr="00F60328">
          <w:rPr>
            <w:rStyle w:val="Hyperlink"/>
            <w:caps w:val="0"/>
            <w:rtl/>
          </w:rPr>
          <w:t xml:space="preserve"> </w:t>
        </w:r>
        <w:r w:rsidR="00F60328" w:rsidRPr="00F60328">
          <w:rPr>
            <w:rStyle w:val="Hyperlink"/>
            <w:rFonts w:hint="eastAsia"/>
            <w:caps w:val="0"/>
            <w:rtl/>
          </w:rPr>
          <w:t>ص</w:t>
        </w:r>
        <w:r w:rsidR="00F60328" w:rsidRPr="00F60328">
          <w:rPr>
            <w:rStyle w:val="Hyperlink"/>
            <w:rFonts w:hint="cs"/>
            <w:caps w:val="0"/>
            <w:rtl/>
          </w:rPr>
          <w:t>ی</w:t>
        </w:r>
        <w:r w:rsidR="00F60328" w:rsidRPr="00F60328">
          <w:rPr>
            <w:rStyle w:val="Hyperlink"/>
            <w:rFonts w:hint="eastAsia"/>
            <w:caps w:val="0"/>
            <w:rtl/>
          </w:rPr>
          <w:t>قل</w:t>
        </w:r>
        <w:r w:rsidR="00F60328" w:rsidRPr="00F60328">
          <w:rPr>
            <w:rStyle w:val="Hyperlink"/>
            <w:rFonts w:hint="cs"/>
            <w:caps w:val="0"/>
            <w:rtl/>
          </w:rPr>
          <w:t>ی</w:t>
        </w:r>
        <w:r w:rsidR="00F60328" w:rsidRPr="00F60328">
          <w:rPr>
            <w:rStyle w:val="Hyperlink"/>
            <w:caps w:val="0"/>
            <w:rtl/>
          </w:rPr>
          <w:t xml:space="preserve"> </w:t>
        </w:r>
        <w:r w:rsidR="00F60328" w:rsidRPr="00F60328">
          <w:rPr>
            <w:rStyle w:val="Hyperlink"/>
            <w:rFonts w:hint="eastAsia"/>
            <w:caps w:val="0"/>
            <w:rtl/>
          </w:rPr>
          <w:t>نمونه</w:t>
        </w:r>
        <w:r w:rsidR="00F60328" w:rsidRPr="00F60328">
          <w:rPr>
            <w:rStyle w:val="Hyperlink"/>
            <w:caps w:val="0"/>
            <w:rtl/>
          </w:rPr>
          <w:t xml:space="preserve"> </w:t>
        </w:r>
        <w:r w:rsidR="00F60328" w:rsidRPr="00F60328">
          <w:rPr>
            <w:rStyle w:val="Hyperlink"/>
            <w:caps w:val="0"/>
          </w:rPr>
          <w:t>KB-685P1</w:t>
        </w:r>
        <w:r w:rsidR="00F60328" w:rsidRPr="00F60328">
          <w:rPr>
            <w:rStyle w:val="Hyperlink"/>
            <w:caps w:val="0"/>
            <w:rtl/>
          </w:rPr>
          <w:t xml:space="preserve"> .</w:t>
        </w:r>
        <w:r w:rsidR="00F60328" w:rsidRPr="00F60328">
          <w:rPr>
            <w:caps w:val="0"/>
            <w:webHidden/>
          </w:rPr>
          <w:tab/>
        </w:r>
        <w:r w:rsidRPr="00F60328">
          <w:rPr>
            <w:caps w:val="0"/>
            <w:webHidden/>
          </w:rPr>
          <w:fldChar w:fldCharType="begin"/>
        </w:r>
        <w:r w:rsidR="00F60328" w:rsidRPr="00F60328">
          <w:rPr>
            <w:caps w:val="0"/>
            <w:webHidden/>
          </w:rPr>
          <w:instrText xml:space="preserve"> PAGEREF _Toc295907892 \h </w:instrText>
        </w:r>
        <w:r w:rsidRPr="00F60328">
          <w:rPr>
            <w:caps w:val="0"/>
            <w:webHidden/>
          </w:rPr>
        </w:r>
        <w:r w:rsidRPr="00F60328">
          <w:rPr>
            <w:caps w:val="0"/>
            <w:webHidden/>
          </w:rPr>
          <w:fldChar w:fldCharType="separate"/>
        </w:r>
        <w:r w:rsidR="0032431C">
          <w:rPr>
            <w:caps w:val="0"/>
            <w:webHidden/>
            <w:rtl/>
          </w:rPr>
          <w:t>205</w:t>
        </w:r>
        <w:r w:rsidRPr="00F60328">
          <w:rPr>
            <w:caps w:val="0"/>
            <w:webHidden/>
          </w:rPr>
          <w:fldChar w:fldCharType="end"/>
        </w:r>
      </w:hyperlink>
    </w:p>
    <w:p w:rsidR="00DC6D00" w:rsidRPr="00A34190" w:rsidRDefault="004148D9" w:rsidP="000E0F0E">
      <w:pPr>
        <w:rPr>
          <w:szCs w:val="26"/>
          <w:rtl/>
        </w:rPr>
        <w:sectPr w:rsidR="00DC6D00" w:rsidRPr="00A34190" w:rsidSect="00EF4F35">
          <w:headerReference w:type="default" r:id="rId57"/>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pgNumType w:fmt="upperRoman"/>
          <w:cols w:space="720"/>
          <w:docGrid w:linePitch="360"/>
        </w:sectPr>
      </w:pPr>
      <w:r w:rsidRPr="00A34190">
        <w:rPr>
          <w:noProof/>
          <w:rtl/>
        </w:rPr>
        <w:fldChar w:fldCharType="end"/>
      </w:r>
    </w:p>
    <w:p w:rsidR="00693AFE" w:rsidRPr="00693AFE" w:rsidRDefault="004148D9" w:rsidP="00792368">
      <w:pPr>
        <w:pStyle w:val="TOC1"/>
        <w:rPr>
          <w:rFonts w:asciiTheme="minorHAnsi" w:eastAsiaTheme="minorEastAsia" w:hAnsiTheme="minorHAnsi" w:cstheme="minorBidi"/>
          <w:sz w:val="22"/>
          <w:szCs w:val="22"/>
          <w:lang w:bidi="ar-SA"/>
        </w:rPr>
      </w:pPr>
      <w:r w:rsidRPr="004148D9">
        <w:rPr>
          <w:smallCaps/>
          <w:rtl/>
        </w:rPr>
        <w:lastRenderedPageBreak/>
        <w:fldChar w:fldCharType="begin"/>
      </w:r>
      <w:r w:rsidR="007F1DBD" w:rsidRPr="00A34190">
        <w:rPr>
          <w:smallCaps/>
          <w:rtl/>
        </w:rPr>
        <w:instrText xml:space="preserve"> </w:instrText>
      </w:r>
      <w:r w:rsidR="007F1DBD" w:rsidRPr="00A34190">
        <w:rPr>
          <w:smallCaps/>
        </w:rPr>
        <w:instrText>TOC</w:instrText>
      </w:r>
      <w:r w:rsidR="007F1DBD" w:rsidRPr="00A34190">
        <w:rPr>
          <w:smallCaps/>
          <w:rtl/>
        </w:rPr>
        <w:instrText xml:space="preserve"> \</w:instrText>
      </w:r>
      <w:r w:rsidR="007F1DBD" w:rsidRPr="00A34190">
        <w:rPr>
          <w:smallCaps/>
        </w:rPr>
        <w:instrText>h \z \t "Subtitle;2;maps;1</w:instrText>
      </w:r>
      <w:r w:rsidR="007F1DBD" w:rsidRPr="00A34190">
        <w:rPr>
          <w:smallCaps/>
          <w:rtl/>
        </w:rPr>
        <w:instrText xml:space="preserve">" </w:instrText>
      </w:r>
      <w:r w:rsidRPr="004148D9">
        <w:rPr>
          <w:smallCaps/>
          <w:rtl/>
        </w:rPr>
        <w:fldChar w:fldCharType="separate"/>
      </w:r>
      <w:hyperlink w:anchor="_Toc287450883" w:history="1">
        <w:r w:rsidR="00693AFE" w:rsidRPr="00693AFE">
          <w:rPr>
            <w:rStyle w:val="Hyperlink"/>
            <w:rFonts w:hint="eastAsia"/>
            <w:caps w:val="0"/>
            <w:rtl/>
          </w:rPr>
          <w:t>نقشه</w:t>
        </w:r>
        <w:r w:rsidR="00693AFE" w:rsidRPr="00693AFE">
          <w:rPr>
            <w:rStyle w:val="Hyperlink"/>
            <w:caps w:val="0"/>
            <w:rtl/>
          </w:rPr>
          <w:t xml:space="preserve"> 2-1- </w:t>
        </w:r>
        <w:r w:rsidR="00693AFE" w:rsidRPr="00693AFE">
          <w:rPr>
            <w:rStyle w:val="Hyperlink"/>
            <w:rFonts w:hint="eastAsia"/>
            <w:caps w:val="0"/>
            <w:rtl/>
          </w:rPr>
          <w:t>نقشه</w:t>
        </w:r>
        <w:r w:rsidR="00693AFE" w:rsidRPr="00693AFE">
          <w:rPr>
            <w:rStyle w:val="Hyperlink"/>
            <w:caps w:val="0"/>
            <w:rtl/>
          </w:rPr>
          <w:t xml:space="preserve"> </w:t>
        </w:r>
        <w:r w:rsidR="00693AFE" w:rsidRPr="00693AFE">
          <w:rPr>
            <w:rStyle w:val="Hyperlink"/>
            <w:rFonts w:hint="eastAsia"/>
            <w:caps w:val="0"/>
            <w:rtl/>
          </w:rPr>
          <w:t>توزيع</w:t>
        </w:r>
        <w:r w:rsidR="00693AFE" w:rsidRPr="00693AFE">
          <w:rPr>
            <w:rStyle w:val="Hyperlink"/>
            <w:caps w:val="0"/>
            <w:rtl/>
          </w:rPr>
          <w:t xml:space="preserve"> </w:t>
        </w:r>
        <w:r w:rsidR="00693AFE" w:rsidRPr="00693AFE">
          <w:rPr>
            <w:rStyle w:val="Hyperlink"/>
            <w:rFonts w:hint="eastAsia"/>
            <w:caps w:val="0"/>
            <w:rtl/>
          </w:rPr>
          <w:t>محل</w:t>
        </w:r>
        <w:r w:rsidR="00693AFE" w:rsidRPr="00693AFE">
          <w:rPr>
            <w:rStyle w:val="Hyperlink"/>
            <w:caps w:val="0"/>
            <w:rtl/>
          </w:rPr>
          <w:t xml:space="preserve"> 675 </w:t>
        </w:r>
        <w:r w:rsidR="00693AFE" w:rsidRPr="00693AFE">
          <w:rPr>
            <w:rStyle w:val="Hyperlink"/>
            <w:rFonts w:hint="eastAsia"/>
            <w:caps w:val="0"/>
            <w:rtl/>
          </w:rPr>
          <w:t>نمونه</w:t>
        </w:r>
        <w:r w:rsidR="00693AFE" w:rsidRPr="00693AFE">
          <w:rPr>
            <w:rStyle w:val="Hyperlink"/>
            <w:caps w:val="0"/>
            <w:rtl/>
          </w:rPr>
          <w:t xml:space="preserve"> </w:t>
        </w:r>
        <w:r w:rsidR="00693AFE" w:rsidRPr="00693AFE">
          <w:rPr>
            <w:rStyle w:val="Hyperlink"/>
            <w:rFonts w:hint="eastAsia"/>
            <w:caps w:val="0"/>
            <w:rtl/>
          </w:rPr>
          <w:t>ژئوشيميا</w:t>
        </w:r>
        <w:r w:rsidR="00693AFE" w:rsidRPr="00693AFE">
          <w:rPr>
            <w:rStyle w:val="Hyperlink"/>
            <w:rFonts w:hint="cs"/>
            <w:caps w:val="0"/>
            <w:rtl/>
          </w:rPr>
          <w:t>یی</w:t>
        </w:r>
        <w:r w:rsidR="00693AFE" w:rsidRPr="00693AFE">
          <w:rPr>
            <w:rStyle w:val="Hyperlink"/>
            <w:caps w:val="0"/>
            <w:rtl/>
          </w:rPr>
          <w:t xml:space="preserve"> </w:t>
        </w:r>
        <w:r w:rsidR="00693AFE" w:rsidRPr="00693AFE">
          <w:rPr>
            <w:rStyle w:val="Hyperlink"/>
            <w:rFonts w:hint="eastAsia"/>
            <w:caps w:val="0"/>
            <w:rtl/>
          </w:rPr>
          <w:t>برداشت</w:t>
        </w:r>
        <w:r w:rsidR="00693AFE" w:rsidRPr="00693AFE">
          <w:rPr>
            <w:rStyle w:val="Hyperlink"/>
            <w:caps w:val="0"/>
            <w:rtl/>
          </w:rPr>
          <w:t xml:space="preserve"> </w:t>
        </w:r>
        <w:r w:rsidR="00693AFE" w:rsidRPr="00693AFE">
          <w:rPr>
            <w:rStyle w:val="Hyperlink"/>
            <w:rFonts w:hint="eastAsia"/>
            <w:caps w:val="0"/>
            <w:rtl/>
          </w:rPr>
          <w:t>شده</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منطقه</w:t>
        </w:r>
        <w:r w:rsidR="00693AFE" w:rsidRPr="00693AFE">
          <w:rPr>
            <w:rStyle w:val="Hyperlink"/>
            <w:caps w:val="0"/>
            <w:rtl/>
          </w:rPr>
          <w:t xml:space="preserve"> </w:t>
        </w:r>
        <w:r w:rsidR="00693AFE" w:rsidRPr="00693AFE">
          <w:rPr>
            <w:rStyle w:val="Hyperlink"/>
            <w:rFonts w:hint="eastAsia"/>
            <w:caps w:val="0"/>
            <w:rtl/>
          </w:rPr>
          <w:t>مطالعات</w:t>
        </w:r>
        <w:r w:rsidR="00693AFE" w:rsidRPr="00693AFE">
          <w:rPr>
            <w:rStyle w:val="Hyperlink"/>
            <w:rFonts w:hint="cs"/>
            <w:caps w:val="0"/>
            <w:rtl/>
          </w:rPr>
          <w:t>ی</w:t>
        </w:r>
        <w:r w:rsidR="00693AFE" w:rsidRPr="00693AFE">
          <w:rPr>
            <w:rStyle w:val="Hyperlink"/>
            <w:caps w:val="0"/>
            <w:rtl/>
          </w:rPr>
          <w:t xml:space="preserve"> (</w:t>
        </w:r>
        <w:r w:rsidR="00693AFE" w:rsidRPr="00693AFE">
          <w:rPr>
            <w:rStyle w:val="Hyperlink"/>
            <w:caps w:val="0"/>
          </w:rPr>
          <w:t>S01</w:t>
        </w:r>
        <w:r w:rsidR="00693AFE" w:rsidRPr="00693AFE">
          <w:rPr>
            <w:rStyle w:val="Hyperlink"/>
            <w:caps w:val="0"/>
            <w:rtl/>
          </w:rPr>
          <w:t>)</w:t>
        </w:r>
        <w:r w:rsidR="00693AFE" w:rsidRPr="00693AFE">
          <w:rPr>
            <w:webHidden/>
          </w:rPr>
          <w:tab/>
        </w:r>
        <w:r w:rsidRPr="00693AFE">
          <w:rPr>
            <w:webHidden/>
          </w:rPr>
          <w:fldChar w:fldCharType="begin"/>
        </w:r>
        <w:r w:rsidR="00693AFE" w:rsidRPr="00693AFE">
          <w:rPr>
            <w:webHidden/>
          </w:rPr>
          <w:instrText xml:space="preserve"> PAGEREF _Toc287450883 \h </w:instrText>
        </w:r>
        <w:r w:rsidRPr="00693AFE">
          <w:rPr>
            <w:webHidden/>
          </w:rPr>
        </w:r>
        <w:r w:rsidRPr="00693AFE">
          <w:rPr>
            <w:webHidden/>
          </w:rPr>
          <w:fldChar w:fldCharType="separate"/>
        </w:r>
        <w:r w:rsidR="0032431C">
          <w:rPr>
            <w:webHidden/>
            <w:rtl/>
          </w:rPr>
          <w:t>17</w:t>
        </w:r>
        <w:r w:rsidRPr="00693AFE">
          <w:rPr>
            <w:webHidden/>
          </w:rPr>
          <w:fldChar w:fldCharType="end"/>
        </w:r>
      </w:hyperlink>
    </w:p>
    <w:p w:rsidR="00693AFE" w:rsidRPr="00693AFE" w:rsidRDefault="004148D9" w:rsidP="00314003">
      <w:pPr>
        <w:pStyle w:val="TOC1"/>
        <w:rPr>
          <w:rFonts w:asciiTheme="minorHAnsi" w:eastAsiaTheme="minorEastAsia" w:hAnsiTheme="minorHAnsi" w:cstheme="minorBidi"/>
          <w:sz w:val="22"/>
          <w:szCs w:val="22"/>
          <w:lang w:bidi="ar-SA"/>
        </w:rPr>
      </w:pPr>
      <w:hyperlink w:anchor="_Toc287450884" w:history="1">
        <w:r w:rsidR="00693AFE" w:rsidRPr="00693AFE">
          <w:rPr>
            <w:rStyle w:val="Hyperlink"/>
            <w:rFonts w:hint="eastAsia"/>
            <w:caps w:val="0"/>
            <w:rtl/>
          </w:rPr>
          <w:t>نقشه</w:t>
        </w:r>
        <w:r w:rsidR="00314003">
          <w:rPr>
            <w:rStyle w:val="Hyperlink"/>
            <w:caps w:val="0"/>
            <w:rtl/>
          </w:rPr>
          <w:t xml:space="preserve"> 2-</w:t>
        </w:r>
        <w:r w:rsidR="00314003">
          <w:rPr>
            <w:rStyle w:val="Hyperlink"/>
            <w:rFonts w:hint="cs"/>
            <w:caps w:val="0"/>
            <w:rtl/>
          </w:rPr>
          <w:t>49</w:t>
        </w:r>
        <w:r w:rsidR="00693AFE" w:rsidRPr="00693AFE">
          <w:rPr>
            <w:rStyle w:val="Hyperlink"/>
            <w:caps w:val="0"/>
            <w:rtl/>
          </w:rPr>
          <w:t xml:space="preserve">- </w:t>
        </w:r>
        <w:r w:rsidR="00693AFE" w:rsidRPr="00693AFE">
          <w:rPr>
            <w:rStyle w:val="Hyperlink"/>
            <w:rFonts w:hint="eastAsia"/>
            <w:caps w:val="0"/>
            <w:rtl/>
          </w:rPr>
          <w:t>محدوده</w:t>
        </w:r>
        <w:r w:rsidR="00693AFE" w:rsidRPr="00693AFE">
          <w:rPr>
            <w:rStyle w:val="Hyperlink"/>
            <w:caps w:val="0"/>
            <w:rtl/>
          </w:rPr>
          <w:t xml:space="preserve"> </w:t>
        </w:r>
        <w:r w:rsidR="00693AFE" w:rsidRPr="00693AFE">
          <w:rPr>
            <w:rStyle w:val="Hyperlink"/>
            <w:rFonts w:hint="eastAsia"/>
            <w:caps w:val="0"/>
            <w:rtl/>
          </w:rPr>
          <w:t>هاي</w:t>
        </w:r>
        <w:r w:rsidR="00693AFE" w:rsidRPr="00693AFE">
          <w:rPr>
            <w:rStyle w:val="Hyperlink"/>
            <w:caps w:val="0"/>
            <w:rtl/>
          </w:rPr>
          <w:t xml:space="preserve"> </w:t>
        </w:r>
        <w:r w:rsidR="00693AFE" w:rsidRPr="00693AFE">
          <w:rPr>
            <w:rStyle w:val="Hyperlink"/>
            <w:rFonts w:hint="eastAsia"/>
            <w:caps w:val="0"/>
            <w:rtl/>
          </w:rPr>
          <w:t>اميدبخش</w:t>
        </w:r>
        <w:r w:rsidR="00693AFE" w:rsidRPr="00693AFE">
          <w:rPr>
            <w:rStyle w:val="Hyperlink"/>
            <w:caps w:val="0"/>
            <w:rtl/>
          </w:rPr>
          <w:t xml:space="preserve"> </w:t>
        </w:r>
        <w:r w:rsidR="00693AFE" w:rsidRPr="00693AFE">
          <w:rPr>
            <w:rStyle w:val="Hyperlink"/>
            <w:rFonts w:hint="eastAsia"/>
            <w:caps w:val="0"/>
            <w:rtl/>
          </w:rPr>
          <w:t>ژئوشيميايي</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منطقه</w:t>
        </w:r>
        <w:r w:rsidR="00693AFE" w:rsidRPr="00693AFE">
          <w:rPr>
            <w:rStyle w:val="Hyperlink"/>
            <w:caps w:val="0"/>
            <w:rtl/>
          </w:rPr>
          <w:t xml:space="preserve"> </w:t>
        </w:r>
        <w:r w:rsidR="00693AFE" w:rsidRPr="00693AFE">
          <w:rPr>
            <w:rStyle w:val="Hyperlink"/>
            <w:rFonts w:hint="eastAsia"/>
            <w:caps w:val="0"/>
            <w:rtl/>
          </w:rPr>
          <w:t>مطالعاتي</w:t>
        </w:r>
        <w:r w:rsidR="00693AFE" w:rsidRPr="00693AFE">
          <w:rPr>
            <w:rStyle w:val="Hyperlink"/>
            <w:caps w:val="0"/>
            <w:rtl/>
          </w:rPr>
          <w:t xml:space="preserve"> (</w:t>
        </w:r>
        <w:r w:rsidR="00693AFE" w:rsidRPr="00693AFE">
          <w:rPr>
            <w:rStyle w:val="Hyperlink"/>
            <w:caps w:val="0"/>
          </w:rPr>
          <w:t>GchA</w:t>
        </w:r>
        <w:r w:rsidR="00693AFE" w:rsidRPr="00693AFE">
          <w:rPr>
            <w:rStyle w:val="Hyperlink"/>
            <w:caps w:val="0"/>
            <w:rtl/>
          </w:rPr>
          <w:t>)</w:t>
        </w:r>
        <w:r w:rsidR="00693AFE" w:rsidRPr="00693AFE">
          <w:rPr>
            <w:webHidden/>
          </w:rPr>
          <w:tab/>
        </w:r>
        <w:r w:rsidRPr="00693AFE">
          <w:rPr>
            <w:webHidden/>
          </w:rPr>
          <w:fldChar w:fldCharType="begin"/>
        </w:r>
        <w:r w:rsidR="00693AFE" w:rsidRPr="00693AFE">
          <w:rPr>
            <w:webHidden/>
          </w:rPr>
          <w:instrText xml:space="preserve"> PAGEREF _Toc287450884 \h </w:instrText>
        </w:r>
        <w:r w:rsidRPr="00693AFE">
          <w:rPr>
            <w:webHidden/>
          </w:rPr>
        </w:r>
        <w:r w:rsidRPr="00693AFE">
          <w:rPr>
            <w:webHidden/>
          </w:rPr>
          <w:fldChar w:fldCharType="separate"/>
        </w:r>
        <w:r w:rsidR="0032431C">
          <w:rPr>
            <w:webHidden/>
            <w:rtl/>
          </w:rPr>
          <w:t>52</w:t>
        </w:r>
        <w:r w:rsidRPr="00693AFE">
          <w:rPr>
            <w:webHidden/>
          </w:rPr>
          <w:fldChar w:fldCharType="end"/>
        </w:r>
      </w:hyperlink>
    </w:p>
    <w:p w:rsidR="00693AFE" w:rsidRPr="00693AFE" w:rsidRDefault="004148D9" w:rsidP="00792368">
      <w:pPr>
        <w:pStyle w:val="TOC1"/>
        <w:rPr>
          <w:rFonts w:asciiTheme="minorHAnsi" w:eastAsiaTheme="minorEastAsia" w:hAnsiTheme="minorHAnsi" w:cstheme="minorBidi"/>
          <w:sz w:val="22"/>
          <w:szCs w:val="22"/>
          <w:lang w:bidi="ar-SA"/>
        </w:rPr>
      </w:pPr>
      <w:hyperlink w:anchor="_Toc287450885" w:history="1">
        <w:r w:rsidR="00693AFE" w:rsidRPr="00693AFE">
          <w:rPr>
            <w:rStyle w:val="Hyperlink"/>
            <w:rFonts w:hint="eastAsia"/>
            <w:caps w:val="0"/>
            <w:rtl/>
          </w:rPr>
          <w:t>نقشه</w:t>
        </w:r>
        <w:r w:rsidR="00693AFE" w:rsidRPr="00693AFE">
          <w:rPr>
            <w:rStyle w:val="Hyperlink"/>
            <w:caps w:val="0"/>
            <w:rtl/>
          </w:rPr>
          <w:t xml:space="preserve"> 3-1- </w:t>
        </w:r>
        <w:r w:rsidR="00693AFE" w:rsidRPr="00693AFE">
          <w:rPr>
            <w:rStyle w:val="Hyperlink"/>
            <w:rFonts w:hint="eastAsia"/>
            <w:caps w:val="0"/>
            <w:rtl/>
          </w:rPr>
          <w:t>نقشه</w:t>
        </w:r>
        <w:r w:rsidR="00693AFE" w:rsidRPr="00693AFE">
          <w:rPr>
            <w:rStyle w:val="Hyperlink"/>
            <w:caps w:val="0"/>
            <w:rtl/>
          </w:rPr>
          <w:t xml:space="preserve"> </w:t>
        </w:r>
        <w:r w:rsidR="00693AFE" w:rsidRPr="00693AFE">
          <w:rPr>
            <w:rStyle w:val="Hyperlink"/>
            <w:rFonts w:hint="eastAsia"/>
            <w:caps w:val="0"/>
            <w:rtl/>
          </w:rPr>
          <w:t>محل</w:t>
        </w:r>
        <w:r w:rsidR="00693AFE" w:rsidRPr="00693AFE">
          <w:rPr>
            <w:rStyle w:val="Hyperlink"/>
            <w:caps w:val="0"/>
            <w:rtl/>
          </w:rPr>
          <w:t xml:space="preserve"> </w:t>
        </w:r>
        <w:r w:rsidR="00693AFE" w:rsidRPr="00693AFE">
          <w:rPr>
            <w:rStyle w:val="Hyperlink"/>
            <w:rFonts w:hint="eastAsia"/>
            <w:caps w:val="0"/>
            <w:rtl/>
          </w:rPr>
          <w:t>برداشت</w:t>
        </w:r>
        <w:r w:rsidR="00693AFE" w:rsidRPr="00693AFE">
          <w:rPr>
            <w:rStyle w:val="Hyperlink"/>
            <w:caps w:val="0"/>
            <w:rtl/>
          </w:rPr>
          <w:t xml:space="preserve"> 232 </w:t>
        </w:r>
        <w:r w:rsidR="00693AFE" w:rsidRPr="00693AFE">
          <w:rPr>
            <w:rStyle w:val="Hyperlink"/>
            <w:rFonts w:hint="eastAsia"/>
            <w:caps w:val="0"/>
            <w:rtl/>
          </w:rPr>
          <w:t>نمونه</w:t>
        </w:r>
        <w:r w:rsidR="00693AFE" w:rsidRPr="00693AFE">
          <w:rPr>
            <w:rStyle w:val="Hyperlink"/>
            <w:caps w:val="0"/>
            <w:rtl/>
          </w:rPr>
          <w:t xml:space="preserve"> </w:t>
        </w:r>
        <w:r w:rsidR="00693AFE" w:rsidRPr="00693AFE">
          <w:rPr>
            <w:rStyle w:val="Hyperlink"/>
            <w:rFonts w:hint="eastAsia"/>
            <w:caps w:val="0"/>
            <w:rtl/>
          </w:rPr>
          <w:t>کان</w:t>
        </w:r>
        <w:r w:rsidR="00693AFE" w:rsidRPr="00693AFE">
          <w:rPr>
            <w:rStyle w:val="Hyperlink"/>
            <w:rFonts w:hint="cs"/>
            <w:caps w:val="0"/>
            <w:rtl/>
          </w:rPr>
          <w:t>ی</w:t>
        </w:r>
        <w:r w:rsidR="00693AFE" w:rsidRPr="00693AFE">
          <w:rPr>
            <w:rStyle w:val="Hyperlink"/>
            <w:caps w:val="0"/>
            <w:rtl/>
          </w:rPr>
          <w:t xml:space="preserve"> </w:t>
        </w:r>
        <w:r w:rsidR="00693AFE" w:rsidRPr="00693AFE">
          <w:rPr>
            <w:rStyle w:val="Hyperlink"/>
            <w:rFonts w:hint="eastAsia"/>
            <w:caps w:val="0"/>
            <w:rtl/>
          </w:rPr>
          <w:t>سنگين</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منطقه</w:t>
        </w:r>
        <w:r w:rsidR="00693AFE" w:rsidRPr="00693AFE">
          <w:rPr>
            <w:rStyle w:val="Hyperlink"/>
            <w:caps w:val="0"/>
            <w:rtl/>
          </w:rPr>
          <w:t xml:space="preserve"> </w:t>
        </w:r>
        <w:r w:rsidR="00693AFE" w:rsidRPr="00693AFE">
          <w:rPr>
            <w:rStyle w:val="Hyperlink"/>
            <w:rFonts w:hint="eastAsia"/>
            <w:caps w:val="0"/>
            <w:rtl/>
          </w:rPr>
          <w:t>مطالعات</w:t>
        </w:r>
        <w:r w:rsidR="00693AFE" w:rsidRPr="00693AFE">
          <w:rPr>
            <w:rStyle w:val="Hyperlink"/>
            <w:rFonts w:hint="cs"/>
            <w:caps w:val="0"/>
            <w:rtl/>
          </w:rPr>
          <w:t>ی</w:t>
        </w:r>
        <w:r w:rsidR="00693AFE" w:rsidRPr="00693AFE">
          <w:rPr>
            <w:rStyle w:val="Hyperlink"/>
            <w:caps w:val="0"/>
            <w:rtl/>
          </w:rPr>
          <w:t xml:space="preserve"> (</w:t>
        </w:r>
        <w:r w:rsidR="00693AFE" w:rsidRPr="00693AFE">
          <w:rPr>
            <w:rStyle w:val="Hyperlink"/>
            <w:caps w:val="0"/>
          </w:rPr>
          <w:t>S02</w:t>
        </w:r>
        <w:r w:rsidR="00693AFE" w:rsidRPr="00693AFE">
          <w:rPr>
            <w:rStyle w:val="Hyperlink"/>
            <w:caps w:val="0"/>
            <w:rtl/>
          </w:rPr>
          <w:t>)</w:t>
        </w:r>
        <w:r w:rsidR="00693AFE" w:rsidRPr="00693AFE">
          <w:rPr>
            <w:webHidden/>
          </w:rPr>
          <w:tab/>
        </w:r>
        <w:r w:rsidRPr="00693AFE">
          <w:rPr>
            <w:webHidden/>
          </w:rPr>
          <w:fldChar w:fldCharType="begin"/>
        </w:r>
        <w:r w:rsidR="00693AFE" w:rsidRPr="00693AFE">
          <w:rPr>
            <w:webHidden/>
          </w:rPr>
          <w:instrText xml:space="preserve"> PAGEREF _Toc287450885 \h </w:instrText>
        </w:r>
        <w:r w:rsidRPr="00693AFE">
          <w:rPr>
            <w:webHidden/>
          </w:rPr>
        </w:r>
        <w:r w:rsidRPr="00693AFE">
          <w:rPr>
            <w:webHidden/>
          </w:rPr>
          <w:fldChar w:fldCharType="separate"/>
        </w:r>
        <w:r w:rsidR="0032431C">
          <w:rPr>
            <w:webHidden/>
            <w:rtl/>
          </w:rPr>
          <w:t>55</w:t>
        </w:r>
        <w:r w:rsidRPr="00693AFE">
          <w:rPr>
            <w:webHidden/>
          </w:rPr>
          <w:fldChar w:fldCharType="end"/>
        </w:r>
      </w:hyperlink>
    </w:p>
    <w:p w:rsidR="00693AFE" w:rsidRPr="00693AFE" w:rsidRDefault="004148D9" w:rsidP="00314003">
      <w:pPr>
        <w:pStyle w:val="TOC1"/>
        <w:rPr>
          <w:rFonts w:asciiTheme="minorHAnsi" w:eastAsiaTheme="minorEastAsia" w:hAnsiTheme="minorHAnsi" w:cstheme="minorBidi"/>
          <w:sz w:val="22"/>
          <w:szCs w:val="22"/>
          <w:lang w:bidi="ar-SA"/>
        </w:rPr>
      </w:pPr>
      <w:hyperlink w:anchor="_Toc287450886" w:history="1">
        <w:r w:rsidR="00693AFE" w:rsidRPr="00693AFE">
          <w:rPr>
            <w:rStyle w:val="Hyperlink"/>
            <w:rFonts w:hint="eastAsia"/>
            <w:caps w:val="0"/>
            <w:rtl/>
          </w:rPr>
          <w:t>نقشه</w:t>
        </w:r>
        <w:r w:rsidR="00693AFE" w:rsidRPr="00693AFE">
          <w:rPr>
            <w:rStyle w:val="Hyperlink"/>
            <w:caps w:val="0"/>
            <w:rtl/>
          </w:rPr>
          <w:t xml:space="preserve"> 3-1</w:t>
        </w:r>
        <w:r w:rsidR="00314003">
          <w:rPr>
            <w:rStyle w:val="Hyperlink"/>
            <w:rFonts w:hint="cs"/>
            <w:caps w:val="0"/>
            <w:rtl/>
          </w:rPr>
          <w:t>6</w:t>
        </w:r>
        <w:r w:rsidR="00693AFE" w:rsidRPr="00693AFE">
          <w:rPr>
            <w:rStyle w:val="Hyperlink"/>
            <w:caps w:val="0"/>
            <w:rtl/>
          </w:rPr>
          <w:t xml:space="preserve">- </w:t>
        </w:r>
        <w:r w:rsidR="00693AFE" w:rsidRPr="00693AFE">
          <w:rPr>
            <w:rStyle w:val="Hyperlink"/>
            <w:rFonts w:hint="eastAsia"/>
            <w:caps w:val="0"/>
            <w:rtl/>
          </w:rPr>
          <w:t>محدوده</w:t>
        </w:r>
        <w:r w:rsidR="00693AFE" w:rsidRPr="00693AFE">
          <w:rPr>
            <w:rStyle w:val="Hyperlink"/>
            <w:caps w:val="0"/>
            <w:rtl/>
          </w:rPr>
          <w:t xml:space="preserve"> </w:t>
        </w:r>
        <w:r w:rsidR="00693AFE" w:rsidRPr="00693AFE">
          <w:rPr>
            <w:rStyle w:val="Hyperlink"/>
            <w:rFonts w:hint="eastAsia"/>
            <w:caps w:val="0"/>
            <w:rtl/>
          </w:rPr>
          <w:t>هاي</w:t>
        </w:r>
        <w:r w:rsidR="00693AFE" w:rsidRPr="00693AFE">
          <w:rPr>
            <w:rStyle w:val="Hyperlink"/>
            <w:caps w:val="0"/>
            <w:rtl/>
          </w:rPr>
          <w:t xml:space="preserve"> </w:t>
        </w:r>
        <w:r w:rsidR="00693AFE" w:rsidRPr="00693AFE">
          <w:rPr>
            <w:rStyle w:val="Hyperlink"/>
            <w:rFonts w:hint="eastAsia"/>
            <w:caps w:val="0"/>
            <w:rtl/>
          </w:rPr>
          <w:t>اميدبخش</w:t>
        </w:r>
        <w:r w:rsidR="00693AFE" w:rsidRPr="00693AFE">
          <w:rPr>
            <w:rStyle w:val="Hyperlink"/>
            <w:caps w:val="0"/>
            <w:rtl/>
          </w:rPr>
          <w:t xml:space="preserve"> </w:t>
        </w:r>
        <w:r w:rsidR="00693AFE" w:rsidRPr="00693AFE">
          <w:rPr>
            <w:rStyle w:val="Hyperlink"/>
            <w:rFonts w:hint="eastAsia"/>
            <w:caps w:val="0"/>
            <w:rtl/>
          </w:rPr>
          <w:t>كاني</w:t>
        </w:r>
        <w:r w:rsidR="00693AFE" w:rsidRPr="00693AFE">
          <w:rPr>
            <w:rStyle w:val="Hyperlink"/>
            <w:caps w:val="0"/>
            <w:rtl/>
          </w:rPr>
          <w:t xml:space="preserve"> </w:t>
        </w:r>
        <w:r w:rsidR="00693AFE" w:rsidRPr="00693AFE">
          <w:rPr>
            <w:rStyle w:val="Hyperlink"/>
            <w:rFonts w:hint="eastAsia"/>
            <w:caps w:val="0"/>
            <w:rtl/>
          </w:rPr>
          <w:t>سنگين</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منطقه</w:t>
        </w:r>
        <w:r w:rsidR="00693AFE" w:rsidRPr="00693AFE">
          <w:rPr>
            <w:rStyle w:val="Hyperlink"/>
            <w:caps w:val="0"/>
            <w:rtl/>
          </w:rPr>
          <w:t xml:space="preserve"> </w:t>
        </w:r>
        <w:r w:rsidR="00693AFE" w:rsidRPr="00693AFE">
          <w:rPr>
            <w:rStyle w:val="Hyperlink"/>
            <w:rFonts w:hint="eastAsia"/>
            <w:caps w:val="0"/>
            <w:rtl/>
          </w:rPr>
          <w:t>مطالعاتي</w:t>
        </w:r>
        <w:r w:rsidR="00693AFE" w:rsidRPr="00693AFE">
          <w:rPr>
            <w:rStyle w:val="Hyperlink"/>
            <w:caps w:val="0"/>
            <w:rtl/>
          </w:rPr>
          <w:t xml:space="preserve"> (</w:t>
        </w:r>
        <w:r w:rsidR="00693AFE" w:rsidRPr="00693AFE">
          <w:rPr>
            <w:rStyle w:val="Hyperlink"/>
            <w:caps w:val="0"/>
          </w:rPr>
          <w:t>HMA</w:t>
        </w:r>
        <w:r w:rsidR="00693AFE" w:rsidRPr="00693AFE">
          <w:rPr>
            <w:rStyle w:val="Hyperlink"/>
            <w:caps w:val="0"/>
            <w:rtl/>
          </w:rPr>
          <w:t>)</w:t>
        </w:r>
        <w:r w:rsidR="00693AFE" w:rsidRPr="00693AFE">
          <w:rPr>
            <w:webHidden/>
          </w:rPr>
          <w:tab/>
        </w:r>
        <w:r w:rsidRPr="00693AFE">
          <w:rPr>
            <w:webHidden/>
          </w:rPr>
          <w:fldChar w:fldCharType="begin"/>
        </w:r>
        <w:r w:rsidR="00693AFE" w:rsidRPr="00693AFE">
          <w:rPr>
            <w:webHidden/>
          </w:rPr>
          <w:instrText xml:space="preserve"> PAGEREF _Toc287450886 \h </w:instrText>
        </w:r>
        <w:r w:rsidRPr="00693AFE">
          <w:rPr>
            <w:webHidden/>
          </w:rPr>
        </w:r>
        <w:r w:rsidRPr="00693AFE">
          <w:rPr>
            <w:webHidden/>
          </w:rPr>
          <w:fldChar w:fldCharType="separate"/>
        </w:r>
        <w:r w:rsidR="0032431C">
          <w:rPr>
            <w:webHidden/>
            <w:rtl/>
          </w:rPr>
          <w:t>68</w:t>
        </w:r>
        <w:r w:rsidRPr="00693AFE">
          <w:rPr>
            <w:webHidden/>
          </w:rPr>
          <w:fldChar w:fldCharType="end"/>
        </w:r>
      </w:hyperlink>
    </w:p>
    <w:p w:rsidR="00693AFE" w:rsidRPr="00693AFE" w:rsidRDefault="004148D9" w:rsidP="00792368">
      <w:pPr>
        <w:pStyle w:val="TOC1"/>
        <w:rPr>
          <w:rFonts w:asciiTheme="minorHAnsi" w:eastAsiaTheme="minorEastAsia" w:hAnsiTheme="minorHAnsi" w:cstheme="minorBidi"/>
          <w:sz w:val="22"/>
          <w:szCs w:val="22"/>
          <w:lang w:bidi="ar-SA"/>
        </w:rPr>
      </w:pPr>
      <w:hyperlink w:anchor="_Toc287450887" w:history="1">
        <w:r w:rsidR="00693AFE" w:rsidRPr="00693AFE">
          <w:rPr>
            <w:rStyle w:val="Hyperlink"/>
            <w:rFonts w:hint="eastAsia"/>
            <w:caps w:val="0"/>
            <w:rtl/>
          </w:rPr>
          <w:t>نقشه</w:t>
        </w:r>
        <w:r w:rsidR="00693AFE" w:rsidRPr="00693AFE">
          <w:rPr>
            <w:rStyle w:val="Hyperlink"/>
            <w:caps w:val="0"/>
            <w:rtl/>
          </w:rPr>
          <w:t xml:space="preserve"> 4-1- </w:t>
        </w:r>
        <w:r w:rsidR="00693AFE" w:rsidRPr="00693AFE">
          <w:rPr>
            <w:rStyle w:val="Hyperlink"/>
            <w:rFonts w:hint="eastAsia"/>
            <w:caps w:val="0"/>
            <w:rtl/>
          </w:rPr>
          <w:t>محدوده</w:t>
        </w:r>
        <w:r w:rsidR="00693AFE">
          <w:rPr>
            <w:rStyle w:val="Hyperlink"/>
            <w:rFonts w:hint="cs"/>
            <w:caps w:val="0"/>
            <w:rtl/>
          </w:rPr>
          <w:t xml:space="preserve"> </w:t>
        </w:r>
        <w:r w:rsidR="00693AFE" w:rsidRPr="00693AFE">
          <w:rPr>
            <w:rStyle w:val="Hyperlink"/>
            <w:rFonts w:hint="eastAsia"/>
            <w:caps w:val="0"/>
            <w:rtl/>
          </w:rPr>
          <w:t>هاي</w:t>
        </w:r>
        <w:r w:rsidR="00693AFE" w:rsidRPr="00693AFE">
          <w:rPr>
            <w:rStyle w:val="Hyperlink"/>
            <w:caps w:val="0"/>
            <w:rtl/>
          </w:rPr>
          <w:t xml:space="preserve"> </w:t>
        </w:r>
        <w:r w:rsidR="00693AFE" w:rsidRPr="00693AFE">
          <w:rPr>
            <w:rStyle w:val="Hyperlink"/>
            <w:rFonts w:hint="eastAsia"/>
            <w:caps w:val="0"/>
            <w:rtl/>
          </w:rPr>
          <w:t>اميدبخش</w:t>
        </w:r>
        <w:r w:rsidR="00693AFE" w:rsidRPr="00693AFE">
          <w:rPr>
            <w:rStyle w:val="Hyperlink"/>
            <w:caps w:val="0"/>
            <w:rtl/>
          </w:rPr>
          <w:t xml:space="preserve"> 34 </w:t>
        </w:r>
        <w:r w:rsidR="00693AFE" w:rsidRPr="00693AFE">
          <w:rPr>
            <w:rStyle w:val="Hyperlink"/>
            <w:rFonts w:hint="eastAsia"/>
            <w:caps w:val="0"/>
            <w:rtl/>
          </w:rPr>
          <w:t>گانه</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منطقه</w:t>
        </w:r>
        <w:r w:rsidR="00693AFE" w:rsidRPr="00693AFE">
          <w:rPr>
            <w:rStyle w:val="Hyperlink"/>
            <w:caps w:val="0"/>
            <w:rtl/>
          </w:rPr>
          <w:t xml:space="preserve"> </w:t>
        </w:r>
        <w:r w:rsidR="00693AFE" w:rsidRPr="00693AFE">
          <w:rPr>
            <w:rStyle w:val="Hyperlink"/>
            <w:rFonts w:hint="eastAsia"/>
            <w:caps w:val="0"/>
            <w:rtl/>
          </w:rPr>
          <w:t>مطالعاتي</w:t>
        </w:r>
        <w:r w:rsidR="00693AFE" w:rsidRPr="00693AFE">
          <w:rPr>
            <w:rStyle w:val="Hyperlink"/>
            <w:caps w:val="0"/>
            <w:rtl/>
          </w:rPr>
          <w:t xml:space="preserve"> (</w:t>
        </w:r>
        <w:r w:rsidR="00693AFE" w:rsidRPr="00693AFE">
          <w:rPr>
            <w:rStyle w:val="Hyperlink"/>
            <w:caps w:val="0"/>
          </w:rPr>
          <w:t>PA</w:t>
        </w:r>
        <w:r w:rsidR="00693AFE" w:rsidRPr="00693AFE">
          <w:rPr>
            <w:rStyle w:val="Hyperlink"/>
            <w:caps w:val="0"/>
            <w:rtl/>
          </w:rPr>
          <w:t>)</w:t>
        </w:r>
        <w:r w:rsidR="00693AFE" w:rsidRPr="00693AFE">
          <w:rPr>
            <w:webHidden/>
          </w:rPr>
          <w:tab/>
        </w:r>
        <w:r w:rsidRPr="00693AFE">
          <w:rPr>
            <w:webHidden/>
          </w:rPr>
          <w:fldChar w:fldCharType="begin"/>
        </w:r>
        <w:r w:rsidR="00693AFE" w:rsidRPr="00693AFE">
          <w:rPr>
            <w:webHidden/>
          </w:rPr>
          <w:instrText xml:space="preserve"> PAGEREF _Toc287450887 \h </w:instrText>
        </w:r>
        <w:r w:rsidRPr="00693AFE">
          <w:rPr>
            <w:webHidden/>
          </w:rPr>
        </w:r>
        <w:r w:rsidRPr="00693AFE">
          <w:rPr>
            <w:webHidden/>
          </w:rPr>
          <w:fldChar w:fldCharType="separate"/>
        </w:r>
        <w:r w:rsidR="0032431C">
          <w:rPr>
            <w:webHidden/>
            <w:rtl/>
          </w:rPr>
          <w:t>76</w:t>
        </w:r>
        <w:r w:rsidRPr="00693AFE">
          <w:rPr>
            <w:webHidden/>
          </w:rPr>
          <w:fldChar w:fldCharType="end"/>
        </w:r>
      </w:hyperlink>
    </w:p>
    <w:p w:rsidR="00693AFE" w:rsidRPr="00693AFE" w:rsidRDefault="004148D9" w:rsidP="00314003">
      <w:pPr>
        <w:pStyle w:val="TOC1"/>
        <w:rPr>
          <w:rFonts w:asciiTheme="minorHAnsi" w:eastAsiaTheme="minorEastAsia" w:hAnsiTheme="minorHAnsi" w:cstheme="minorBidi"/>
          <w:sz w:val="22"/>
          <w:szCs w:val="22"/>
          <w:lang w:bidi="ar-SA"/>
        </w:rPr>
      </w:pPr>
      <w:hyperlink w:anchor="_Toc287450888" w:history="1">
        <w:r w:rsidR="00693AFE" w:rsidRPr="00693AFE">
          <w:rPr>
            <w:rStyle w:val="Hyperlink"/>
            <w:rFonts w:hint="eastAsia"/>
            <w:caps w:val="0"/>
            <w:rtl/>
          </w:rPr>
          <w:t>نقشه</w:t>
        </w:r>
        <w:r w:rsidR="00693AFE" w:rsidRPr="00693AFE">
          <w:rPr>
            <w:rStyle w:val="Hyperlink"/>
            <w:caps w:val="0"/>
            <w:rtl/>
          </w:rPr>
          <w:t xml:space="preserve"> 4-1</w:t>
        </w:r>
        <w:r w:rsidR="00314003">
          <w:rPr>
            <w:rStyle w:val="Hyperlink"/>
            <w:rFonts w:hint="cs"/>
            <w:caps w:val="0"/>
            <w:rtl/>
          </w:rPr>
          <w:t>6</w:t>
        </w:r>
        <w:r w:rsidR="00693AFE" w:rsidRPr="00693AFE">
          <w:rPr>
            <w:rStyle w:val="Hyperlink"/>
            <w:caps w:val="0"/>
            <w:rtl/>
          </w:rPr>
          <w:t xml:space="preserve">- </w:t>
        </w:r>
        <w:r w:rsidR="00693AFE" w:rsidRPr="00693AFE">
          <w:rPr>
            <w:rStyle w:val="Hyperlink"/>
            <w:rFonts w:hint="eastAsia"/>
            <w:caps w:val="0"/>
            <w:rtl/>
          </w:rPr>
          <w:t>محدوده</w:t>
        </w:r>
        <w:r w:rsidR="00693AFE" w:rsidRPr="00693AFE">
          <w:rPr>
            <w:rStyle w:val="Hyperlink"/>
            <w:caps w:val="0"/>
            <w:rtl/>
          </w:rPr>
          <w:t xml:space="preserve"> </w:t>
        </w:r>
        <w:r w:rsidR="00693AFE" w:rsidRPr="00693AFE">
          <w:rPr>
            <w:rStyle w:val="Hyperlink"/>
            <w:rFonts w:hint="eastAsia"/>
            <w:caps w:val="0"/>
            <w:rtl/>
          </w:rPr>
          <w:t>هاي</w:t>
        </w:r>
        <w:r w:rsidR="00693AFE" w:rsidRPr="00693AFE">
          <w:rPr>
            <w:rStyle w:val="Hyperlink"/>
            <w:caps w:val="0"/>
            <w:rtl/>
          </w:rPr>
          <w:t xml:space="preserve"> </w:t>
        </w:r>
        <w:r w:rsidR="00693AFE" w:rsidRPr="00693AFE">
          <w:rPr>
            <w:rStyle w:val="Hyperlink"/>
            <w:rFonts w:hint="eastAsia"/>
            <w:caps w:val="0"/>
            <w:rtl/>
          </w:rPr>
          <w:t>اميدبخش</w:t>
        </w:r>
        <w:r w:rsidR="00693AFE" w:rsidRPr="00693AFE">
          <w:rPr>
            <w:rStyle w:val="Hyperlink"/>
            <w:caps w:val="0"/>
            <w:rtl/>
          </w:rPr>
          <w:t xml:space="preserve"> 34 </w:t>
        </w:r>
        <w:r w:rsidR="00693AFE" w:rsidRPr="00693AFE">
          <w:rPr>
            <w:rStyle w:val="Hyperlink"/>
            <w:rFonts w:hint="eastAsia"/>
            <w:caps w:val="0"/>
            <w:rtl/>
          </w:rPr>
          <w:t>گانه</w:t>
        </w:r>
        <w:r w:rsidR="00693AFE" w:rsidRPr="00693AFE">
          <w:rPr>
            <w:rStyle w:val="Hyperlink"/>
            <w:caps w:val="0"/>
            <w:rtl/>
          </w:rPr>
          <w:t xml:space="preserve"> </w:t>
        </w:r>
        <w:r w:rsidR="00693AFE" w:rsidRPr="00693AFE">
          <w:rPr>
            <w:rStyle w:val="Hyperlink"/>
            <w:rFonts w:hint="eastAsia"/>
            <w:caps w:val="0"/>
            <w:rtl/>
          </w:rPr>
          <w:t>و</w:t>
        </w:r>
        <w:r w:rsidR="00693AFE" w:rsidRPr="00693AFE">
          <w:rPr>
            <w:rStyle w:val="Hyperlink"/>
            <w:caps w:val="0"/>
            <w:rtl/>
          </w:rPr>
          <w:t xml:space="preserve"> </w:t>
        </w:r>
        <w:r w:rsidR="00693AFE" w:rsidRPr="00693AFE">
          <w:rPr>
            <w:rStyle w:val="Hyperlink"/>
            <w:rFonts w:hint="eastAsia"/>
            <w:caps w:val="0"/>
            <w:rtl/>
          </w:rPr>
          <w:t>ارتباط</w:t>
        </w:r>
        <w:r w:rsidR="00693AFE" w:rsidRPr="00693AFE">
          <w:rPr>
            <w:rStyle w:val="Hyperlink"/>
            <w:caps w:val="0"/>
            <w:rtl/>
          </w:rPr>
          <w:t xml:space="preserve"> </w:t>
        </w:r>
        <w:r w:rsidR="00693AFE" w:rsidRPr="00693AFE">
          <w:rPr>
            <w:rStyle w:val="Hyperlink"/>
            <w:rFonts w:hint="eastAsia"/>
            <w:caps w:val="0"/>
            <w:rtl/>
          </w:rPr>
          <w:t>آن</w:t>
        </w:r>
        <w:r w:rsidR="00693AFE" w:rsidRPr="00693AFE">
          <w:rPr>
            <w:rStyle w:val="Hyperlink"/>
            <w:caps w:val="0"/>
            <w:rtl/>
          </w:rPr>
          <w:t xml:space="preserve"> </w:t>
        </w:r>
        <w:r w:rsidR="00693AFE" w:rsidRPr="00693AFE">
          <w:rPr>
            <w:rStyle w:val="Hyperlink"/>
            <w:rFonts w:hint="eastAsia"/>
            <w:caps w:val="0"/>
            <w:rtl/>
          </w:rPr>
          <w:t>با</w:t>
        </w:r>
        <w:r w:rsidR="00693AFE" w:rsidRPr="00693AFE">
          <w:rPr>
            <w:rStyle w:val="Hyperlink"/>
            <w:caps w:val="0"/>
            <w:rtl/>
          </w:rPr>
          <w:t xml:space="preserve"> </w:t>
        </w:r>
        <w:r w:rsidR="00693AFE" w:rsidRPr="00693AFE">
          <w:rPr>
            <w:rStyle w:val="Hyperlink"/>
            <w:rFonts w:hint="eastAsia"/>
            <w:caps w:val="0"/>
            <w:rtl/>
          </w:rPr>
          <w:t>شكستگيها</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منطقه</w:t>
        </w:r>
        <w:r w:rsidR="00693AFE" w:rsidRPr="00693AFE">
          <w:rPr>
            <w:rStyle w:val="Hyperlink"/>
            <w:caps w:val="0"/>
            <w:rtl/>
          </w:rPr>
          <w:t xml:space="preserve"> </w:t>
        </w:r>
        <w:r w:rsidR="00693AFE" w:rsidRPr="00693AFE">
          <w:rPr>
            <w:rStyle w:val="Hyperlink"/>
            <w:rFonts w:hint="eastAsia"/>
            <w:caps w:val="0"/>
            <w:rtl/>
          </w:rPr>
          <w:t>مطالعات</w:t>
        </w:r>
        <w:r w:rsidR="00693AFE" w:rsidRPr="00693AFE">
          <w:rPr>
            <w:rStyle w:val="Hyperlink"/>
            <w:rFonts w:hint="cs"/>
            <w:caps w:val="0"/>
            <w:rtl/>
          </w:rPr>
          <w:t>ی</w:t>
        </w:r>
        <w:r w:rsidR="00693AFE" w:rsidRPr="00693AFE">
          <w:rPr>
            <w:rStyle w:val="Hyperlink"/>
            <w:caps w:val="0"/>
            <w:rtl/>
          </w:rPr>
          <w:t xml:space="preserve"> (</w:t>
        </w:r>
        <w:r w:rsidR="00693AFE" w:rsidRPr="00693AFE">
          <w:rPr>
            <w:rStyle w:val="Hyperlink"/>
            <w:caps w:val="0"/>
          </w:rPr>
          <w:t>PA+FD</w:t>
        </w:r>
        <w:r w:rsidR="00693AFE" w:rsidRPr="00693AFE">
          <w:rPr>
            <w:rStyle w:val="Hyperlink"/>
            <w:caps w:val="0"/>
            <w:rtl/>
          </w:rPr>
          <w:t>)</w:t>
        </w:r>
        <w:r w:rsidR="00693AFE" w:rsidRPr="00693AFE">
          <w:rPr>
            <w:webHidden/>
          </w:rPr>
          <w:tab/>
        </w:r>
        <w:r w:rsidRPr="00693AFE">
          <w:rPr>
            <w:webHidden/>
          </w:rPr>
          <w:fldChar w:fldCharType="begin"/>
        </w:r>
        <w:r w:rsidR="00693AFE" w:rsidRPr="00693AFE">
          <w:rPr>
            <w:webHidden/>
          </w:rPr>
          <w:instrText xml:space="preserve"> PAGEREF _Toc287450888 \h </w:instrText>
        </w:r>
        <w:r w:rsidRPr="00693AFE">
          <w:rPr>
            <w:webHidden/>
          </w:rPr>
        </w:r>
        <w:r w:rsidRPr="00693AFE">
          <w:rPr>
            <w:webHidden/>
          </w:rPr>
          <w:fldChar w:fldCharType="separate"/>
        </w:r>
        <w:r w:rsidR="0032431C">
          <w:rPr>
            <w:webHidden/>
            <w:rtl/>
          </w:rPr>
          <w:t>84</w:t>
        </w:r>
        <w:r w:rsidRPr="00693AFE">
          <w:rPr>
            <w:webHidden/>
          </w:rPr>
          <w:fldChar w:fldCharType="end"/>
        </w:r>
      </w:hyperlink>
    </w:p>
    <w:p w:rsidR="00693AFE" w:rsidRPr="00693AFE" w:rsidRDefault="004148D9" w:rsidP="00792368">
      <w:pPr>
        <w:pStyle w:val="TOC1"/>
        <w:rPr>
          <w:rFonts w:asciiTheme="minorHAnsi" w:eastAsiaTheme="minorEastAsia" w:hAnsiTheme="minorHAnsi" w:cstheme="minorBidi"/>
          <w:sz w:val="22"/>
          <w:szCs w:val="22"/>
          <w:lang w:bidi="ar-SA"/>
        </w:rPr>
      </w:pPr>
      <w:hyperlink w:anchor="_Toc287450889" w:history="1">
        <w:r w:rsidR="00693AFE" w:rsidRPr="00693AFE">
          <w:rPr>
            <w:rStyle w:val="Hyperlink"/>
            <w:rFonts w:hint="eastAsia"/>
            <w:caps w:val="0"/>
            <w:rtl/>
          </w:rPr>
          <w:t>نقشه</w:t>
        </w:r>
        <w:r w:rsidR="00693AFE" w:rsidRPr="00693AFE">
          <w:rPr>
            <w:rStyle w:val="Hyperlink"/>
            <w:caps w:val="0"/>
            <w:rtl/>
          </w:rPr>
          <w:t xml:space="preserve"> 5-1- </w:t>
        </w:r>
        <w:r w:rsidR="00693AFE" w:rsidRPr="00693AFE">
          <w:rPr>
            <w:rStyle w:val="Hyperlink"/>
            <w:rFonts w:hint="eastAsia"/>
            <w:caps w:val="0"/>
            <w:rtl/>
          </w:rPr>
          <w:t>زونهاي</w:t>
        </w:r>
        <w:r w:rsidR="00693AFE" w:rsidRPr="00693AFE">
          <w:rPr>
            <w:rStyle w:val="Hyperlink"/>
            <w:caps w:val="0"/>
            <w:rtl/>
          </w:rPr>
          <w:t xml:space="preserve"> </w:t>
        </w:r>
        <w:r w:rsidR="00693AFE" w:rsidRPr="00693AFE">
          <w:rPr>
            <w:rStyle w:val="Hyperlink"/>
            <w:rFonts w:hint="eastAsia"/>
            <w:caps w:val="0"/>
            <w:rtl/>
          </w:rPr>
          <w:t>پرپتانسيل</w:t>
        </w:r>
        <w:r w:rsidR="00693AFE" w:rsidRPr="00693AFE">
          <w:rPr>
            <w:rStyle w:val="Hyperlink"/>
            <w:caps w:val="0"/>
            <w:rtl/>
          </w:rPr>
          <w:t xml:space="preserve"> </w:t>
        </w:r>
        <w:r w:rsidR="00693AFE" w:rsidRPr="00693AFE">
          <w:rPr>
            <w:rStyle w:val="Hyperlink"/>
            <w:rFonts w:hint="eastAsia"/>
            <w:caps w:val="0"/>
            <w:rtl/>
          </w:rPr>
          <w:t>به</w:t>
        </w:r>
        <w:r w:rsidR="00693AFE" w:rsidRPr="00693AFE">
          <w:rPr>
            <w:rStyle w:val="Hyperlink"/>
            <w:caps w:val="0"/>
            <w:rtl/>
          </w:rPr>
          <w:t xml:space="preserve"> </w:t>
        </w:r>
        <w:r w:rsidR="00693AFE" w:rsidRPr="00693AFE">
          <w:rPr>
            <w:rStyle w:val="Hyperlink"/>
            <w:rFonts w:hint="eastAsia"/>
            <w:caps w:val="0"/>
            <w:rtl/>
          </w:rPr>
          <w:t>لحاظ</w:t>
        </w:r>
        <w:r w:rsidR="00693AFE" w:rsidRPr="00693AFE">
          <w:rPr>
            <w:rStyle w:val="Hyperlink"/>
            <w:caps w:val="0"/>
            <w:rtl/>
          </w:rPr>
          <w:t xml:space="preserve"> </w:t>
        </w:r>
        <w:r w:rsidR="00693AFE" w:rsidRPr="00693AFE">
          <w:rPr>
            <w:rStyle w:val="Hyperlink"/>
            <w:rFonts w:hint="eastAsia"/>
            <w:caps w:val="0"/>
            <w:rtl/>
          </w:rPr>
          <w:t>كاني</w:t>
        </w:r>
        <w:r w:rsidR="00693AFE" w:rsidRPr="00693AFE">
          <w:rPr>
            <w:rStyle w:val="Hyperlink"/>
            <w:caps w:val="0"/>
            <w:rtl/>
          </w:rPr>
          <w:t xml:space="preserve"> </w:t>
        </w:r>
        <w:r w:rsidR="00693AFE" w:rsidRPr="00693AFE">
          <w:rPr>
            <w:rStyle w:val="Hyperlink"/>
            <w:rFonts w:hint="eastAsia"/>
            <w:caps w:val="0"/>
            <w:rtl/>
          </w:rPr>
          <w:t>سازيهاي</w:t>
        </w:r>
        <w:r w:rsidR="00693AFE" w:rsidRPr="00693AFE">
          <w:rPr>
            <w:rStyle w:val="Hyperlink"/>
            <w:caps w:val="0"/>
            <w:rtl/>
          </w:rPr>
          <w:t xml:space="preserve"> </w:t>
        </w:r>
        <w:r w:rsidR="00693AFE" w:rsidRPr="00693AFE">
          <w:rPr>
            <w:rStyle w:val="Hyperlink"/>
            <w:rFonts w:hint="eastAsia"/>
            <w:caps w:val="0"/>
            <w:rtl/>
          </w:rPr>
          <w:t>محتمل</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هر</w:t>
        </w:r>
        <w:r w:rsidR="00693AFE" w:rsidRPr="00693AFE">
          <w:rPr>
            <w:rStyle w:val="Hyperlink"/>
            <w:caps w:val="0"/>
            <w:rtl/>
          </w:rPr>
          <w:t xml:space="preserve"> </w:t>
        </w:r>
        <w:r w:rsidR="00693AFE" w:rsidRPr="00693AFE">
          <w:rPr>
            <w:rStyle w:val="Hyperlink"/>
            <w:rFonts w:hint="eastAsia"/>
            <w:caps w:val="0"/>
            <w:rtl/>
          </w:rPr>
          <w:t>محدوده</w:t>
        </w:r>
        <w:r w:rsidR="00693AFE" w:rsidRPr="00693AFE">
          <w:rPr>
            <w:rStyle w:val="Hyperlink"/>
            <w:caps w:val="0"/>
            <w:rtl/>
          </w:rPr>
          <w:t xml:space="preserve"> </w:t>
        </w:r>
        <w:r w:rsidR="00693AFE" w:rsidRPr="00693AFE">
          <w:rPr>
            <w:rStyle w:val="Hyperlink"/>
            <w:rFonts w:hint="eastAsia"/>
            <w:caps w:val="0"/>
            <w:rtl/>
          </w:rPr>
          <w:t>آنومال</w:t>
        </w:r>
        <w:r w:rsidR="00693AFE" w:rsidRPr="00693AFE">
          <w:rPr>
            <w:rStyle w:val="Hyperlink"/>
            <w:caps w:val="0"/>
            <w:rtl/>
          </w:rPr>
          <w:t xml:space="preserve"> </w:t>
        </w:r>
        <w:r w:rsidR="00693AFE" w:rsidRPr="00693AFE">
          <w:rPr>
            <w:rStyle w:val="Hyperlink"/>
            <w:rFonts w:hint="eastAsia"/>
            <w:caps w:val="0"/>
            <w:rtl/>
          </w:rPr>
          <w:t>در</w:t>
        </w:r>
        <w:r w:rsidR="00693AFE" w:rsidRPr="00693AFE">
          <w:rPr>
            <w:rStyle w:val="Hyperlink"/>
            <w:caps w:val="0"/>
            <w:rtl/>
          </w:rPr>
          <w:t xml:space="preserve"> </w:t>
        </w:r>
        <w:r w:rsidR="00693AFE" w:rsidRPr="00693AFE">
          <w:rPr>
            <w:rStyle w:val="Hyperlink"/>
            <w:rFonts w:hint="eastAsia"/>
            <w:caps w:val="0"/>
            <w:rtl/>
          </w:rPr>
          <w:t>منطقه</w:t>
        </w:r>
        <w:r w:rsidR="00693AFE" w:rsidRPr="00693AFE">
          <w:rPr>
            <w:rStyle w:val="Hyperlink"/>
            <w:caps w:val="0"/>
            <w:rtl/>
          </w:rPr>
          <w:t xml:space="preserve"> </w:t>
        </w:r>
        <w:r w:rsidR="00693AFE" w:rsidRPr="00693AFE">
          <w:rPr>
            <w:rStyle w:val="Hyperlink"/>
            <w:rFonts w:hint="eastAsia"/>
            <w:caps w:val="0"/>
            <w:rtl/>
          </w:rPr>
          <w:t>مطالعاتي</w:t>
        </w:r>
        <w:r w:rsidR="00693AFE" w:rsidRPr="00693AFE">
          <w:rPr>
            <w:rStyle w:val="Hyperlink"/>
            <w:caps w:val="0"/>
            <w:rtl/>
          </w:rPr>
          <w:t xml:space="preserve"> (</w:t>
        </w:r>
        <w:r w:rsidR="00693AFE" w:rsidRPr="00693AFE">
          <w:rPr>
            <w:rStyle w:val="Hyperlink"/>
            <w:caps w:val="0"/>
          </w:rPr>
          <w:t>HPZ</w:t>
        </w:r>
        <w:r w:rsidR="00693AFE" w:rsidRPr="00693AFE">
          <w:rPr>
            <w:rStyle w:val="Hyperlink"/>
            <w:caps w:val="0"/>
            <w:rtl/>
          </w:rPr>
          <w:t>)</w:t>
        </w:r>
        <w:r w:rsidR="00693AFE" w:rsidRPr="00693AFE">
          <w:rPr>
            <w:webHidden/>
          </w:rPr>
          <w:tab/>
        </w:r>
        <w:r w:rsidRPr="00693AFE">
          <w:rPr>
            <w:webHidden/>
          </w:rPr>
          <w:fldChar w:fldCharType="begin"/>
        </w:r>
        <w:r w:rsidR="00693AFE" w:rsidRPr="00693AFE">
          <w:rPr>
            <w:webHidden/>
          </w:rPr>
          <w:instrText xml:space="preserve"> PAGEREF _Toc287450889 \h </w:instrText>
        </w:r>
        <w:r w:rsidRPr="00693AFE">
          <w:rPr>
            <w:webHidden/>
          </w:rPr>
        </w:r>
        <w:r w:rsidRPr="00693AFE">
          <w:rPr>
            <w:webHidden/>
          </w:rPr>
          <w:fldChar w:fldCharType="separate"/>
        </w:r>
        <w:r w:rsidR="0032431C">
          <w:rPr>
            <w:webHidden/>
            <w:rtl/>
          </w:rPr>
          <w:t>217</w:t>
        </w:r>
        <w:r w:rsidRPr="00693AFE">
          <w:rPr>
            <w:webHidden/>
          </w:rPr>
          <w:fldChar w:fldCharType="end"/>
        </w:r>
      </w:hyperlink>
    </w:p>
    <w:p w:rsidR="0065653E" w:rsidRPr="00A34190" w:rsidRDefault="004148D9" w:rsidP="007F1DBD">
      <w:pPr>
        <w:pStyle w:val="TOC2"/>
        <w:tabs>
          <w:tab w:val="left" w:pos="708"/>
          <w:tab w:val="right" w:leader="dot" w:pos="9629"/>
        </w:tabs>
        <w:bidi/>
        <w:ind w:left="0"/>
        <w:rPr>
          <w:caps/>
          <w:noProof/>
          <w:sz w:val="28"/>
          <w:szCs w:val="28"/>
          <w:rtl/>
        </w:rPr>
      </w:pPr>
      <w:r w:rsidRPr="00A34190">
        <w:rPr>
          <w:rFonts w:ascii="Times New Roman" w:hAnsi="Times New Roman"/>
          <w:b/>
          <w:bCs/>
          <w:caps/>
          <w:smallCaps w:val="0"/>
          <w:sz w:val="24"/>
          <w:rtl/>
        </w:rPr>
        <w:fldChar w:fldCharType="end"/>
      </w:r>
    </w:p>
    <w:p w:rsidR="00A66378" w:rsidRPr="00693AFE" w:rsidRDefault="00A66378" w:rsidP="0065653E">
      <w:pPr>
        <w:pStyle w:val="TOC2"/>
        <w:tabs>
          <w:tab w:val="left" w:pos="708"/>
          <w:tab w:val="right" w:leader="dot" w:pos="9629"/>
        </w:tabs>
        <w:bidi/>
        <w:ind w:left="0"/>
        <w:rPr>
          <w:rFonts w:ascii="Times New Roman" w:hAnsi="Times New Roman" w:cs="B Mitra"/>
          <w:b/>
          <w:bCs/>
          <w:noProof/>
          <w:sz w:val="24"/>
          <w:szCs w:val="28"/>
          <w:u w:val="single"/>
          <w:lang w:bidi="fa-IR"/>
        </w:rPr>
      </w:pPr>
      <w:r w:rsidRPr="00693AFE">
        <w:rPr>
          <w:rFonts w:ascii="Times New Roman" w:hAnsi="Times New Roman" w:cs="B Mitra" w:hint="cs"/>
          <w:b/>
          <w:bCs/>
          <w:noProof/>
          <w:sz w:val="24"/>
          <w:szCs w:val="28"/>
          <w:u w:val="single"/>
          <w:rtl/>
          <w:lang w:bidi="fa-IR"/>
        </w:rPr>
        <w:t xml:space="preserve"> </w:t>
      </w:r>
      <w:r w:rsidRPr="00B6742A">
        <w:rPr>
          <w:rFonts w:ascii="Times New Roman" w:hAnsi="Times New Roman" w:cs="B Mitra" w:hint="cs"/>
          <w:b/>
          <w:bCs/>
          <w:noProof/>
          <w:sz w:val="22"/>
          <w:u w:val="single"/>
          <w:rtl/>
          <w:lang w:bidi="fa-IR"/>
        </w:rPr>
        <w:t>نقشه های پیوست</w:t>
      </w:r>
    </w:p>
    <w:p w:rsidR="00517257" w:rsidRDefault="00517257" w:rsidP="00517257">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Pr>
          <w:rFonts w:ascii="Times New Roman" w:hAnsi="Times New Roman" w:cs="B Mitra" w:hint="cs"/>
          <w:smallCaps w:val="0"/>
          <w:noProof/>
          <w:sz w:val="24"/>
          <w:szCs w:val="28"/>
          <w:rtl/>
          <w:lang w:bidi="fa-IR"/>
        </w:rPr>
        <w:t>نقشه 1-1- نقشه زمین شناسی 1:100000 کبودان (</w:t>
      </w:r>
      <w:r>
        <w:rPr>
          <w:rFonts w:ascii="Times New Roman" w:hAnsi="Times New Roman" w:cs="B Mitra"/>
          <w:smallCaps w:val="0"/>
          <w:noProof/>
          <w:sz w:val="24"/>
          <w:szCs w:val="28"/>
          <w:lang w:bidi="fa-IR"/>
        </w:rPr>
        <w:t>Geo.01</w:t>
      </w:r>
      <w:r>
        <w:rPr>
          <w:rFonts w:ascii="Times New Roman" w:hAnsi="Times New Roman" w:cs="B Mitra" w:hint="cs"/>
          <w:smallCaps w:val="0"/>
          <w:noProof/>
          <w:sz w:val="24"/>
          <w:szCs w:val="28"/>
          <w:rtl/>
          <w:lang w:bidi="fa-IR"/>
        </w:rPr>
        <w:t>) + راهنما</w:t>
      </w:r>
    </w:p>
    <w:p w:rsidR="00A66378" w:rsidRDefault="00A66378" w:rsidP="00517257">
      <w:pPr>
        <w:pStyle w:val="TOC2"/>
        <w:tabs>
          <w:tab w:val="left" w:pos="708"/>
          <w:tab w:val="right" w:leader="dot" w:pos="9629"/>
        </w:tabs>
        <w:bidi/>
        <w:spacing w:before="120"/>
        <w:ind w:left="0"/>
        <w:rPr>
          <w:rFonts w:ascii="Times New Roman" w:hAnsi="Times New Roman" w:cs="B Mitra"/>
          <w:smallCaps w:val="0"/>
          <w:noProof/>
          <w:sz w:val="24"/>
          <w:szCs w:val="28"/>
          <w:lang w:bidi="fa-IR"/>
        </w:rPr>
      </w:pPr>
      <w:r w:rsidRPr="00693AFE">
        <w:rPr>
          <w:rFonts w:ascii="Times New Roman" w:hAnsi="Times New Roman" w:cs="B Mitra" w:hint="cs"/>
          <w:smallCaps w:val="0"/>
          <w:noProof/>
          <w:sz w:val="24"/>
          <w:szCs w:val="28"/>
          <w:rtl/>
          <w:lang w:bidi="fa-IR"/>
        </w:rPr>
        <w:t>نقشه های 2-2 الی 2-</w:t>
      </w:r>
      <w:r w:rsidR="008671BC">
        <w:rPr>
          <w:rFonts w:ascii="Times New Roman" w:hAnsi="Times New Roman" w:cs="B Mitra" w:hint="cs"/>
          <w:smallCaps w:val="0"/>
          <w:noProof/>
          <w:sz w:val="24"/>
          <w:szCs w:val="28"/>
          <w:rtl/>
          <w:lang w:bidi="fa-IR"/>
        </w:rPr>
        <w:t>22</w:t>
      </w:r>
      <w:r w:rsidRPr="00693AFE">
        <w:rPr>
          <w:rFonts w:ascii="Times New Roman" w:hAnsi="Times New Roman" w:cs="B Mitra" w:hint="cs"/>
          <w:smallCaps w:val="0"/>
          <w:noProof/>
          <w:sz w:val="24"/>
          <w:szCs w:val="28"/>
          <w:rtl/>
          <w:lang w:bidi="fa-IR"/>
        </w:rPr>
        <w:t>- نقشه های ژئوشیمیایی داده های خام (</w:t>
      </w:r>
      <w:r w:rsidRPr="00693AFE">
        <w:rPr>
          <w:rFonts w:ascii="Times New Roman" w:hAnsi="Times New Roman" w:cs="B Mitra"/>
          <w:smallCaps w:val="0"/>
          <w:noProof/>
          <w:sz w:val="24"/>
          <w:szCs w:val="28"/>
          <w:lang w:bidi="fa-IR"/>
        </w:rPr>
        <w:t>G</w:t>
      </w:r>
      <w:r w:rsidR="00693AFE" w:rsidRPr="00693AFE">
        <w:rPr>
          <w:rFonts w:ascii="Times New Roman" w:hAnsi="Times New Roman" w:cs="B Mitra"/>
          <w:smallCaps w:val="0"/>
          <w:noProof/>
          <w:sz w:val="24"/>
          <w:szCs w:val="28"/>
          <w:lang w:bidi="fa-IR"/>
        </w:rPr>
        <w:t>chA</w:t>
      </w:r>
      <w:r w:rsidRPr="00693AFE">
        <w:rPr>
          <w:rFonts w:ascii="Times New Roman" w:hAnsi="Times New Roman" w:cs="B Mitra"/>
          <w:smallCaps w:val="0"/>
          <w:noProof/>
          <w:sz w:val="24"/>
          <w:szCs w:val="28"/>
          <w:lang w:bidi="fa-IR"/>
        </w:rPr>
        <w:t>01-G</w:t>
      </w:r>
      <w:r w:rsidR="00693AFE">
        <w:rPr>
          <w:rFonts w:ascii="Times New Roman" w:hAnsi="Times New Roman" w:cs="B Mitra"/>
          <w:smallCaps w:val="0"/>
          <w:noProof/>
          <w:sz w:val="24"/>
          <w:szCs w:val="28"/>
          <w:lang w:bidi="fa-IR"/>
        </w:rPr>
        <w:t>chA</w:t>
      </w:r>
      <w:r w:rsidR="008671BC">
        <w:rPr>
          <w:rFonts w:ascii="Times New Roman" w:hAnsi="Times New Roman" w:cs="B Mitra"/>
          <w:smallCaps w:val="0"/>
          <w:noProof/>
          <w:sz w:val="24"/>
          <w:szCs w:val="28"/>
          <w:lang w:bidi="fa-IR"/>
        </w:rPr>
        <w:t>21</w:t>
      </w:r>
      <w:r w:rsidRPr="00693AFE">
        <w:rPr>
          <w:rFonts w:ascii="Times New Roman" w:hAnsi="Times New Roman" w:cs="B Mitra" w:hint="cs"/>
          <w:smallCaps w:val="0"/>
          <w:noProof/>
          <w:sz w:val="24"/>
          <w:szCs w:val="28"/>
          <w:rtl/>
          <w:lang w:bidi="fa-IR"/>
        </w:rPr>
        <w:t>)</w:t>
      </w:r>
    </w:p>
    <w:p w:rsidR="00693AFE" w:rsidRPr="00693AFE" w:rsidRDefault="008671BC" w:rsidP="008671BC">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Pr>
          <w:rFonts w:ascii="Times New Roman" w:hAnsi="Times New Roman" w:cs="B Mitra" w:hint="cs"/>
          <w:smallCaps w:val="0"/>
          <w:noProof/>
          <w:sz w:val="24"/>
          <w:szCs w:val="28"/>
          <w:rtl/>
          <w:lang w:bidi="fa-IR"/>
        </w:rPr>
        <w:t>نقشه 2-23</w:t>
      </w:r>
      <w:r w:rsidR="00693AFE" w:rsidRPr="00693AFE">
        <w:rPr>
          <w:rFonts w:ascii="Times New Roman" w:hAnsi="Times New Roman" w:cs="B Mitra" w:hint="cs"/>
          <w:smallCaps w:val="0"/>
          <w:noProof/>
          <w:sz w:val="24"/>
          <w:szCs w:val="28"/>
          <w:rtl/>
          <w:lang w:bidi="fa-IR"/>
        </w:rPr>
        <w:t xml:space="preserve">- نقشه متغیر </w:t>
      </w:r>
      <w:r w:rsidR="00693AFE" w:rsidRPr="00693AFE">
        <w:rPr>
          <w:rFonts w:ascii="Times New Roman" w:hAnsi="Times New Roman" w:cs="B Mitra"/>
          <w:smallCaps w:val="0"/>
          <w:noProof/>
          <w:sz w:val="24"/>
          <w:szCs w:val="28"/>
          <w:lang w:bidi="fa-IR"/>
        </w:rPr>
        <w:t>PN</w:t>
      </w:r>
      <w:r w:rsidR="00693AFE" w:rsidRPr="00693AFE">
        <w:rPr>
          <w:rFonts w:ascii="Times New Roman" w:hAnsi="Times New Roman" w:cs="B Mitra" w:hint="cs"/>
          <w:smallCaps w:val="0"/>
          <w:noProof/>
          <w:sz w:val="24"/>
          <w:szCs w:val="28"/>
          <w:rtl/>
          <w:lang w:bidi="fa-IR"/>
        </w:rPr>
        <w:t xml:space="preserve"> (</w:t>
      </w:r>
      <w:r w:rsidR="00693AFE" w:rsidRPr="00693AFE">
        <w:rPr>
          <w:rFonts w:ascii="Times New Roman" w:hAnsi="Times New Roman" w:cs="B Mitra"/>
          <w:smallCaps w:val="0"/>
          <w:noProof/>
          <w:sz w:val="24"/>
          <w:szCs w:val="28"/>
          <w:lang w:bidi="fa-IR"/>
        </w:rPr>
        <w:t>PN</w:t>
      </w:r>
      <w:r w:rsidR="00693AFE" w:rsidRPr="00693AFE">
        <w:rPr>
          <w:rFonts w:ascii="Times New Roman" w:hAnsi="Times New Roman" w:cs="B Mitra" w:hint="cs"/>
          <w:smallCaps w:val="0"/>
          <w:noProof/>
          <w:sz w:val="24"/>
          <w:szCs w:val="28"/>
          <w:rtl/>
          <w:lang w:bidi="fa-IR"/>
        </w:rPr>
        <w:t>)</w:t>
      </w:r>
    </w:p>
    <w:p w:rsidR="00A66378" w:rsidRDefault="00A66378" w:rsidP="008671BC">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693AFE">
        <w:rPr>
          <w:rFonts w:ascii="Times New Roman" w:hAnsi="Times New Roman" w:cs="B Mitra" w:hint="cs"/>
          <w:smallCaps w:val="0"/>
          <w:noProof/>
          <w:sz w:val="24"/>
          <w:szCs w:val="28"/>
          <w:rtl/>
          <w:lang w:bidi="fa-IR"/>
        </w:rPr>
        <w:t>نقشه های 2-</w:t>
      </w:r>
      <w:r w:rsidR="008671BC">
        <w:rPr>
          <w:rFonts w:ascii="Times New Roman" w:hAnsi="Times New Roman" w:cs="B Mitra" w:hint="cs"/>
          <w:smallCaps w:val="0"/>
          <w:noProof/>
          <w:sz w:val="24"/>
          <w:szCs w:val="28"/>
          <w:rtl/>
          <w:lang w:bidi="fa-IR"/>
        </w:rPr>
        <w:t>24</w:t>
      </w:r>
      <w:r w:rsidRPr="00693AFE">
        <w:rPr>
          <w:rFonts w:ascii="Times New Roman" w:hAnsi="Times New Roman" w:cs="B Mitra" w:hint="cs"/>
          <w:smallCaps w:val="0"/>
          <w:noProof/>
          <w:sz w:val="24"/>
          <w:szCs w:val="28"/>
          <w:rtl/>
          <w:lang w:bidi="fa-IR"/>
        </w:rPr>
        <w:t xml:space="preserve"> الی 2-</w:t>
      </w:r>
      <w:r w:rsidR="008671BC">
        <w:rPr>
          <w:rFonts w:ascii="Times New Roman" w:hAnsi="Times New Roman" w:cs="B Mitra" w:hint="cs"/>
          <w:smallCaps w:val="0"/>
          <w:noProof/>
          <w:sz w:val="24"/>
          <w:szCs w:val="28"/>
          <w:rtl/>
          <w:lang w:bidi="fa-IR"/>
        </w:rPr>
        <w:t>44</w:t>
      </w:r>
      <w:r w:rsidRPr="00693AFE">
        <w:rPr>
          <w:rFonts w:ascii="Times New Roman" w:hAnsi="Times New Roman" w:cs="B Mitra" w:hint="cs"/>
          <w:smallCaps w:val="0"/>
          <w:noProof/>
          <w:sz w:val="24"/>
          <w:szCs w:val="28"/>
          <w:rtl/>
          <w:lang w:bidi="fa-IR"/>
        </w:rPr>
        <w:t xml:space="preserve">- نقشه های </w:t>
      </w:r>
      <w:r w:rsidR="00693AFE" w:rsidRPr="00693AFE">
        <w:rPr>
          <w:rFonts w:ascii="Times New Roman" w:hAnsi="Times New Roman" w:cs="B Mitra" w:hint="cs"/>
          <w:smallCaps w:val="0"/>
          <w:noProof/>
          <w:sz w:val="24"/>
          <w:szCs w:val="28"/>
          <w:rtl/>
          <w:lang w:bidi="fa-IR"/>
        </w:rPr>
        <w:t xml:space="preserve">ژئوشیمیایی داده های </w:t>
      </w:r>
      <w:r w:rsidR="00693AFE">
        <w:rPr>
          <w:rFonts w:ascii="Times New Roman" w:hAnsi="Times New Roman" w:cs="B Mitra" w:hint="cs"/>
          <w:smallCaps w:val="0"/>
          <w:noProof/>
          <w:sz w:val="24"/>
          <w:szCs w:val="28"/>
          <w:rtl/>
          <w:lang w:bidi="fa-IR"/>
        </w:rPr>
        <w:t>شاخص غنی شدگی</w:t>
      </w:r>
      <w:r w:rsidR="00693AFE" w:rsidRPr="00693AFE">
        <w:rPr>
          <w:rFonts w:ascii="Times New Roman" w:hAnsi="Times New Roman" w:cs="B Mitra" w:hint="cs"/>
          <w:smallCaps w:val="0"/>
          <w:noProof/>
          <w:sz w:val="24"/>
          <w:szCs w:val="28"/>
          <w:rtl/>
          <w:lang w:bidi="fa-IR"/>
        </w:rPr>
        <w:t xml:space="preserve"> (</w:t>
      </w:r>
      <w:r w:rsidR="00693AFE" w:rsidRPr="00693AFE">
        <w:rPr>
          <w:rFonts w:ascii="Times New Roman" w:hAnsi="Times New Roman" w:cs="B Mitra"/>
          <w:smallCaps w:val="0"/>
          <w:noProof/>
          <w:sz w:val="24"/>
          <w:szCs w:val="28"/>
          <w:lang w:bidi="fa-IR"/>
        </w:rPr>
        <w:t>GchA</w:t>
      </w:r>
      <w:r w:rsidR="008671BC">
        <w:rPr>
          <w:rFonts w:ascii="Times New Roman" w:hAnsi="Times New Roman" w:cs="B Mitra"/>
          <w:smallCaps w:val="0"/>
          <w:noProof/>
          <w:sz w:val="24"/>
          <w:szCs w:val="28"/>
          <w:lang w:bidi="fa-IR"/>
        </w:rPr>
        <w:t>22</w:t>
      </w:r>
      <w:r w:rsidR="00693AFE" w:rsidRPr="00693AFE">
        <w:rPr>
          <w:rFonts w:ascii="Times New Roman" w:hAnsi="Times New Roman" w:cs="B Mitra"/>
          <w:smallCaps w:val="0"/>
          <w:noProof/>
          <w:sz w:val="24"/>
          <w:szCs w:val="28"/>
          <w:lang w:bidi="fa-IR"/>
        </w:rPr>
        <w:t>-G</w:t>
      </w:r>
      <w:r w:rsidR="008671BC">
        <w:rPr>
          <w:rFonts w:ascii="Times New Roman" w:hAnsi="Times New Roman" w:cs="B Mitra"/>
          <w:smallCaps w:val="0"/>
          <w:noProof/>
          <w:sz w:val="24"/>
          <w:szCs w:val="28"/>
          <w:lang w:bidi="fa-IR"/>
        </w:rPr>
        <w:t>chA42</w:t>
      </w:r>
      <w:r w:rsidR="00693AFE" w:rsidRPr="00693AFE">
        <w:rPr>
          <w:rFonts w:ascii="Times New Roman" w:hAnsi="Times New Roman" w:cs="B Mitra" w:hint="cs"/>
          <w:smallCaps w:val="0"/>
          <w:noProof/>
          <w:sz w:val="24"/>
          <w:szCs w:val="28"/>
          <w:rtl/>
          <w:lang w:bidi="fa-IR"/>
        </w:rPr>
        <w:t>)</w:t>
      </w:r>
    </w:p>
    <w:p w:rsidR="00693AFE" w:rsidRPr="00693AFE" w:rsidRDefault="00693AFE" w:rsidP="002B3DAD">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693AFE">
        <w:rPr>
          <w:rFonts w:ascii="Times New Roman" w:hAnsi="Times New Roman" w:cs="B Mitra" w:hint="cs"/>
          <w:smallCaps w:val="0"/>
          <w:noProof/>
          <w:sz w:val="24"/>
          <w:szCs w:val="28"/>
          <w:rtl/>
          <w:lang w:bidi="fa-IR"/>
        </w:rPr>
        <w:t>نقشه های 2-</w:t>
      </w:r>
      <w:r w:rsidR="002B3DAD">
        <w:rPr>
          <w:rFonts w:ascii="Times New Roman" w:hAnsi="Times New Roman" w:cs="B Mitra" w:hint="cs"/>
          <w:smallCaps w:val="0"/>
          <w:noProof/>
          <w:sz w:val="24"/>
          <w:szCs w:val="28"/>
          <w:rtl/>
          <w:lang w:bidi="fa-IR"/>
        </w:rPr>
        <w:t>45</w:t>
      </w:r>
      <w:r w:rsidRPr="00693AFE">
        <w:rPr>
          <w:rFonts w:ascii="Times New Roman" w:hAnsi="Times New Roman" w:cs="B Mitra" w:hint="cs"/>
          <w:smallCaps w:val="0"/>
          <w:noProof/>
          <w:sz w:val="24"/>
          <w:szCs w:val="28"/>
          <w:rtl/>
          <w:lang w:bidi="fa-IR"/>
        </w:rPr>
        <w:t xml:space="preserve"> الی 2-</w:t>
      </w:r>
      <w:r w:rsidR="002B3DAD">
        <w:rPr>
          <w:rFonts w:ascii="Times New Roman" w:hAnsi="Times New Roman" w:cs="B Mitra" w:hint="cs"/>
          <w:smallCaps w:val="0"/>
          <w:noProof/>
          <w:sz w:val="24"/>
          <w:szCs w:val="28"/>
          <w:rtl/>
          <w:lang w:bidi="fa-IR"/>
        </w:rPr>
        <w:t>48</w:t>
      </w:r>
      <w:r w:rsidRPr="00693AFE">
        <w:rPr>
          <w:rFonts w:ascii="Times New Roman" w:hAnsi="Times New Roman" w:cs="B Mitra" w:hint="cs"/>
          <w:smallCaps w:val="0"/>
          <w:noProof/>
          <w:sz w:val="24"/>
          <w:szCs w:val="28"/>
          <w:rtl/>
          <w:lang w:bidi="fa-IR"/>
        </w:rPr>
        <w:t>- نقشه های فاکتوری داده های خام (</w:t>
      </w:r>
      <w:r w:rsidRPr="00693AFE">
        <w:rPr>
          <w:rFonts w:ascii="Times New Roman" w:hAnsi="Times New Roman" w:cs="B Mitra"/>
          <w:smallCaps w:val="0"/>
          <w:noProof/>
          <w:sz w:val="24"/>
          <w:szCs w:val="28"/>
          <w:lang w:bidi="fa-IR"/>
        </w:rPr>
        <w:t>F</w:t>
      </w:r>
      <w:r>
        <w:rPr>
          <w:rFonts w:ascii="Times New Roman" w:hAnsi="Times New Roman" w:cs="B Mitra"/>
          <w:smallCaps w:val="0"/>
          <w:noProof/>
          <w:sz w:val="24"/>
          <w:szCs w:val="28"/>
          <w:lang w:bidi="fa-IR"/>
        </w:rPr>
        <w:t>act</w:t>
      </w:r>
      <w:r w:rsidRPr="00693AFE">
        <w:rPr>
          <w:rFonts w:ascii="Times New Roman" w:hAnsi="Times New Roman" w:cs="B Mitra"/>
          <w:smallCaps w:val="0"/>
          <w:noProof/>
          <w:sz w:val="24"/>
          <w:szCs w:val="28"/>
          <w:lang w:bidi="fa-IR"/>
        </w:rPr>
        <w:t>01-F</w:t>
      </w:r>
      <w:r>
        <w:rPr>
          <w:rFonts w:ascii="Times New Roman" w:hAnsi="Times New Roman" w:cs="B Mitra"/>
          <w:smallCaps w:val="0"/>
          <w:noProof/>
          <w:sz w:val="24"/>
          <w:szCs w:val="28"/>
          <w:lang w:bidi="fa-IR"/>
        </w:rPr>
        <w:t>act</w:t>
      </w:r>
      <w:r w:rsidRPr="00693AFE">
        <w:rPr>
          <w:rFonts w:ascii="Times New Roman" w:hAnsi="Times New Roman" w:cs="B Mitra"/>
          <w:smallCaps w:val="0"/>
          <w:noProof/>
          <w:sz w:val="24"/>
          <w:szCs w:val="28"/>
          <w:lang w:bidi="fa-IR"/>
        </w:rPr>
        <w:t>0</w:t>
      </w:r>
      <w:r>
        <w:rPr>
          <w:rFonts w:ascii="Times New Roman" w:hAnsi="Times New Roman" w:cs="B Mitra"/>
          <w:smallCaps w:val="0"/>
          <w:noProof/>
          <w:sz w:val="24"/>
          <w:szCs w:val="28"/>
          <w:lang w:bidi="fa-IR"/>
        </w:rPr>
        <w:t>4</w:t>
      </w:r>
      <w:r w:rsidRPr="00693AFE">
        <w:rPr>
          <w:rFonts w:ascii="Times New Roman" w:hAnsi="Times New Roman" w:cs="B Mitra" w:hint="cs"/>
          <w:smallCaps w:val="0"/>
          <w:noProof/>
          <w:sz w:val="24"/>
          <w:szCs w:val="28"/>
          <w:rtl/>
          <w:lang w:bidi="fa-IR"/>
        </w:rPr>
        <w:t>)</w:t>
      </w:r>
    </w:p>
    <w:p w:rsidR="00A66378" w:rsidRPr="00693AFE" w:rsidRDefault="00A66378" w:rsidP="002B3DAD">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693AFE">
        <w:rPr>
          <w:rFonts w:ascii="Times New Roman" w:hAnsi="Times New Roman" w:cs="B Mitra" w:hint="cs"/>
          <w:smallCaps w:val="0"/>
          <w:noProof/>
          <w:sz w:val="24"/>
          <w:szCs w:val="28"/>
          <w:rtl/>
          <w:lang w:bidi="fa-IR"/>
        </w:rPr>
        <w:t>نقشه های 3-2 الی 3-</w:t>
      </w:r>
      <w:r w:rsidR="00693AFE">
        <w:rPr>
          <w:rFonts w:ascii="Times New Roman" w:hAnsi="Times New Roman" w:cs="B Mitra" w:hint="cs"/>
          <w:smallCaps w:val="0"/>
          <w:noProof/>
          <w:sz w:val="24"/>
          <w:szCs w:val="28"/>
          <w:rtl/>
          <w:lang w:bidi="fa-IR"/>
        </w:rPr>
        <w:t>1</w:t>
      </w:r>
      <w:r w:rsidR="002B3DAD">
        <w:rPr>
          <w:rFonts w:ascii="Times New Roman" w:hAnsi="Times New Roman" w:cs="B Mitra" w:hint="cs"/>
          <w:smallCaps w:val="0"/>
          <w:noProof/>
          <w:sz w:val="24"/>
          <w:szCs w:val="28"/>
          <w:rtl/>
          <w:lang w:bidi="fa-IR"/>
        </w:rPr>
        <w:t>5</w:t>
      </w:r>
      <w:r w:rsidRPr="00693AFE">
        <w:rPr>
          <w:rFonts w:ascii="Times New Roman" w:hAnsi="Times New Roman" w:cs="B Mitra" w:hint="cs"/>
          <w:smallCaps w:val="0"/>
          <w:noProof/>
          <w:sz w:val="24"/>
          <w:szCs w:val="28"/>
          <w:rtl/>
          <w:lang w:bidi="fa-IR"/>
        </w:rPr>
        <w:t>- نقشه های کانی سنگین (</w:t>
      </w:r>
      <w:r w:rsidRPr="00693AFE">
        <w:rPr>
          <w:rFonts w:ascii="Times New Roman" w:hAnsi="Times New Roman" w:cs="B Mitra"/>
          <w:smallCaps w:val="0"/>
          <w:noProof/>
          <w:sz w:val="24"/>
          <w:szCs w:val="28"/>
          <w:lang w:bidi="fa-IR"/>
        </w:rPr>
        <w:t>H</w:t>
      </w:r>
      <w:r w:rsidR="00693AFE">
        <w:rPr>
          <w:rFonts w:ascii="Times New Roman" w:hAnsi="Times New Roman" w:cs="B Mitra"/>
          <w:smallCaps w:val="0"/>
          <w:noProof/>
          <w:sz w:val="24"/>
          <w:szCs w:val="28"/>
          <w:lang w:bidi="fa-IR"/>
        </w:rPr>
        <w:t>MA</w:t>
      </w:r>
      <w:r w:rsidRPr="00693AFE">
        <w:rPr>
          <w:rFonts w:ascii="Times New Roman" w:hAnsi="Times New Roman" w:cs="B Mitra"/>
          <w:smallCaps w:val="0"/>
          <w:noProof/>
          <w:sz w:val="24"/>
          <w:szCs w:val="28"/>
          <w:lang w:bidi="fa-IR"/>
        </w:rPr>
        <w:t>01-H</w:t>
      </w:r>
      <w:r w:rsidR="00693AFE">
        <w:rPr>
          <w:rFonts w:ascii="Times New Roman" w:hAnsi="Times New Roman" w:cs="B Mitra"/>
          <w:smallCaps w:val="0"/>
          <w:noProof/>
          <w:sz w:val="24"/>
          <w:szCs w:val="28"/>
          <w:lang w:bidi="fa-IR"/>
        </w:rPr>
        <w:t>MA1</w:t>
      </w:r>
      <w:r w:rsidR="002B3DAD">
        <w:rPr>
          <w:rFonts w:ascii="Times New Roman" w:hAnsi="Times New Roman" w:cs="B Mitra"/>
          <w:smallCaps w:val="0"/>
          <w:noProof/>
          <w:sz w:val="24"/>
          <w:szCs w:val="28"/>
          <w:lang w:bidi="fa-IR"/>
        </w:rPr>
        <w:t>4</w:t>
      </w:r>
      <w:r w:rsidRPr="00693AFE">
        <w:rPr>
          <w:rFonts w:ascii="Times New Roman" w:hAnsi="Times New Roman" w:cs="B Mitra" w:hint="cs"/>
          <w:smallCaps w:val="0"/>
          <w:noProof/>
          <w:sz w:val="24"/>
          <w:szCs w:val="28"/>
          <w:rtl/>
          <w:lang w:bidi="fa-IR"/>
        </w:rPr>
        <w:t>)</w:t>
      </w:r>
    </w:p>
    <w:p w:rsidR="00DC6D00" w:rsidRPr="00693AFE" w:rsidRDefault="00A66378" w:rsidP="002B3DAD">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bookmarkStart w:id="3" w:name="_Toc234592326"/>
      <w:r w:rsidRPr="00693AFE">
        <w:rPr>
          <w:rFonts w:ascii="Times New Roman" w:hAnsi="Times New Roman" w:cs="B Mitra" w:hint="cs"/>
          <w:smallCaps w:val="0"/>
          <w:noProof/>
          <w:sz w:val="24"/>
          <w:szCs w:val="28"/>
          <w:rtl/>
          <w:lang w:bidi="fa-IR"/>
        </w:rPr>
        <w:t>نقشه های 4-2 الی 4-</w:t>
      </w:r>
      <w:r w:rsidR="00693AFE">
        <w:rPr>
          <w:rFonts w:ascii="Times New Roman" w:hAnsi="Times New Roman" w:cs="B Mitra" w:hint="cs"/>
          <w:smallCaps w:val="0"/>
          <w:noProof/>
          <w:sz w:val="24"/>
          <w:szCs w:val="28"/>
          <w:rtl/>
          <w:lang w:bidi="fa-IR"/>
        </w:rPr>
        <w:t>1</w:t>
      </w:r>
      <w:r w:rsidR="002B3DAD">
        <w:rPr>
          <w:rFonts w:ascii="Times New Roman" w:hAnsi="Times New Roman" w:cs="B Mitra" w:hint="cs"/>
          <w:smallCaps w:val="0"/>
          <w:noProof/>
          <w:sz w:val="24"/>
          <w:szCs w:val="28"/>
          <w:rtl/>
          <w:lang w:bidi="fa-IR"/>
        </w:rPr>
        <w:t>5</w:t>
      </w:r>
      <w:r w:rsidRPr="00693AFE">
        <w:rPr>
          <w:rFonts w:ascii="Times New Roman" w:hAnsi="Times New Roman" w:cs="B Mitra" w:hint="cs"/>
          <w:smallCaps w:val="0"/>
          <w:noProof/>
          <w:sz w:val="24"/>
          <w:szCs w:val="28"/>
          <w:rtl/>
          <w:lang w:bidi="fa-IR"/>
        </w:rPr>
        <w:t xml:space="preserve">- نقشه های کانی سنگین پس از آنومالی چکینگ </w:t>
      </w:r>
      <w:bookmarkEnd w:id="3"/>
      <w:r w:rsidR="00693AFE" w:rsidRPr="00693AFE">
        <w:rPr>
          <w:rFonts w:ascii="Times New Roman" w:hAnsi="Times New Roman" w:cs="B Mitra" w:hint="cs"/>
          <w:smallCaps w:val="0"/>
          <w:noProof/>
          <w:sz w:val="24"/>
          <w:szCs w:val="28"/>
          <w:rtl/>
          <w:lang w:bidi="fa-IR"/>
        </w:rPr>
        <w:t>(</w:t>
      </w:r>
      <w:r w:rsidR="00693AFE" w:rsidRPr="00693AFE">
        <w:rPr>
          <w:rFonts w:ascii="Times New Roman" w:hAnsi="Times New Roman" w:cs="B Mitra"/>
          <w:smallCaps w:val="0"/>
          <w:noProof/>
          <w:sz w:val="24"/>
          <w:szCs w:val="28"/>
          <w:lang w:bidi="fa-IR"/>
        </w:rPr>
        <w:t>H</w:t>
      </w:r>
      <w:r w:rsidR="00693AFE">
        <w:rPr>
          <w:rFonts w:ascii="Times New Roman" w:hAnsi="Times New Roman" w:cs="B Mitra"/>
          <w:smallCaps w:val="0"/>
          <w:noProof/>
          <w:sz w:val="24"/>
          <w:szCs w:val="28"/>
          <w:lang w:bidi="fa-IR"/>
        </w:rPr>
        <w:t>MA1</w:t>
      </w:r>
      <w:r w:rsidR="002B3DAD">
        <w:rPr>
          <w:rFonts w:ascii="Times New Roman" w:hAnsi="Times New Roman" w:cs="B Mitra"/>
          <w:smallCaps w:val="0"/>
          <w:noProof/>
          <w:sz w:val="24"/>
          <w:szCs w:val="28"/>
          <w:lang w:bidi="fa-IR"/>
        </w:rPr>
        <w:t>4</w:t>
      </w:r>
      <w:r w:rsidR="00693AFE" w:rsidRPr="00693AFE">
        <w:rPr>
          <w:rFonts w:ascii="Times New Roman" w:hAnsi="Times New Roman" w:cs="B Mitra"/>
          <w:smallCaps w:val="0"/>
          <w:noProof/>
          <w:sz w:val="24"/>
          <w:szCs w:val="28"/>
          <w:lang w:bidi="fa-IR"/>
        </w:rPr>
        <w:t>-H</w:t>
      </w:r>
      <w:r w:rsidR="00693AFE">
        <w:rPr>
          <w:rFonts w:ascii="Times New Roman" w:hAnsi="Times New Roman" w:cs="B Mitra"/>
          <w:smallCaps w:val="0"/>
          <w:noProof/>
          <w:sz w:val="24"/>
          <w:szCs w:val="28"/>
          <w:lang w:bidi="fa-IR"/>
        </w:rPr>
        <w:t>MA2</w:t>
      </w:r>
      <w:r w:rsidR="002B3DAD">
        <w:rPr>
          <w:rFonts w:ascii="Times New Roman" w:hAnsi="Times New Roman" w:cs="B Mitra"/>
          <w:smallCaps w:val="0"/>
          <w:noProof/>
          <w:sz w:val="24"/>
          <w:szCs w:val="28"/>
          <w:lang w:bidi="fa-IR"/>
        </w:rPr>
        <w:t>8</w:t>
      </w:r>
      <w:r w:rsidR="00693AFE" w:rsidRPr="00693AFE">
        <w:rPr>
          <w:rFonts w:ascii="Times New Roman" w:hAnsi="Times New Roman" w:cs="B Mitra" w:hint="cs"/>
          <w:smallCaps w:val="0"/>
          <w:noProof/>
          <w:sz w:val="24"/>
          <w:szCs w:val="28"/>
          <w:rtl/>
          <w:lang w:bidi="fa-IR"/>
        </w:rPr>
        <w:t>)</w:t>
      </w:r>
    </w:p>
    <w:p w:rsidR="00166125" w:rsidRPr="00A34190" w:rsidRDefault="00166125" w:rsidP="00F721F5">
      <w:pPr>
        <w:pStyle w:val="TOC2"/>
        <w:tabs>
          <w:tab w:val="left" w:pos="708"/>
          <w:tab w:val="right" w:leader="dot" w:pos="9629"/>
        </w:tabs>
        <w:bidi/>
        <w:spacing w:before="120"/>
        <w:ind w:left="0"/>
        <w:rPr>
          <w:rFonts w:ascii="Times New Roman" w:hAnsi="Times New Roman"/>
          <w:noProof/>
          <w:sz w:val="22"/>
          <w:szCs w:val="28"/>
          <w:rtl/>
          <w:lang w:bidi="fa-IR"/>
        </w:rPr>
        <w:sectPr w:rsidR="00166125" w:rsidRPr="00A34190" w:rsidSect="00EF4F35">
          <w:headerReference w:type="default" r:id="rId58"/>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pgNumType w:fmt="upperRoman"/>
          <w:cols w:space="720"/>
          <w:docGrid w:linePitch="360"/>
        </w:sectPr>
      </w:pPr>
    </w:p>
    <w:p w:rsidR="00B6742A" w:rsidRPr="00996B79" w:rsidRDefault="00B6742A" w:rsidP="00996B79">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996B79">
        <w:rPr>
          <w:rFonts w:ascii="Times New Roman" w:hAnsi="Times New Roman" w:cs="B Mitra" w:hint="cs"/>
          <w:smallCaps w:val="0"/>
          <w:noProof/>
          <w:sz w:val="24"/>
          <w:szCs w:val="28"/>
          <w:rtl/>
          <w:lang w:bidi="fa-IR"/>
        </w:rPr>
        <w:lastRenderedPageBreak/>
        <w:t xml:space="preserve">نقشه </w:t>
      </w:r>
      <w:r w:rsidR="00996B79" w:rsidRPr="00996B79">
        <w:rPr>
          <w:rFonts w:ascii="Times New Roman" w:hAnsi="Times New Roman" w:cs="B Mitra"/>
          <w:smallCaps w:val="0"/>
          <w:noProof/>
          <w:sz w:val="24"/>
          <w:szCs w:val="28"/>
          <w:lang w:bidi="fa-IR"/>
        </w:rPr>
        <w:t>Samp.03</w:t>
      </w:r>
      <w:r w:rsidRPr="00996B79">
        <w:rPr>
          <w:rFonts w:ascii="Times New Roman" w:hAnsi="Times New Roman" w:cs="B Mitra" w:hint="cs"/>
          <w:smallCaps w:val="0"/>
          <w:noProof/>
          <w:sz w:val="24"/>
          <w:szCs w:val="28"/>
          <w:rtl/>
          <w:lang w:bidi="fa-IR"/>
        </w:rPr>
        <w:t xml:space="preserve">- </w:t>
      </w:r>
      <w:r w:rsidR="00996B79" w:rsidRPr="00996B79">
        <w:rPr>
          <w:rFonts w:ascii="Times New Roman" w:hAnsi="Times New Roman" w:cs="B Mitra" w:hint="cs"/>
          <w:smallCaps w:val="0"/>
          <w:noProof/>
          <w:sz w:val="24"/>
          <w:szCs w:val="28"/>
          <w:rtl/>
          <w:lang w:bidi="fa-IR"/>
        </w:rPr>
        <w:t>موقعیت تمامی نمونه های برداشت شده</w:t>
      </w:r>
      <w:r w:rsidR="00996B79">
        <w:rPr>
          <w:rFonts w:ascii="Times New Roman" w:hAnsi="Times New Roman" w:cs="B Mitra"/>
          <w:smallCaps w:val="0"/>
          <w:noProof/>
          <w:sz w:val="24"/>
          <w:szCs w:val="28"/>
          <w:lang w:bidi="fa-IR"/>
        </w:rPr>
        <w:t xml:space="preserve"> </w:t>
      </w:r>
      <w:r w:rsidR="00996B79">
        <w:rPr>
          <w:rFonts w:ascii="Times New Roman" w:hAnsi="Times New Roman" w:cs="B Mitra" w:hint="cs"/>
          <w:smallCaps w:val="0"/>
          <w:noProof/>
          <w:sz w:val="24"/>
          <w:szCs w:val="28"/>
          <w:rtl/>
          <w:lang w:bidi="fa-IR"/>
        </w:rPr>
        <w:t xml:space="preserve">در قطع </w:t>
      </w:r>
      <w:r w:rsidR="00996B79">
        <w:rPr>
          <w:rFonts w:ascii="Times New Roman" w:hAnsi="Times New Roman" w:cs="B Mitra"/>
          <w:smallCaps w:val="0"/>
          <w:noProof/>
          <w:sz w:val="24"/>
          <w:szCs w:val="28"/>
          <w:lang w:bidi="fa-IR"/>
        </w:rPr>
        <w:t>A1</w:t>
      </w:r>
      <w:r w:rsidR="00996B79" w:rsidRPr="00996B79">
        <w:rPr>
          <w:rFonts w:ascii="Times New Roman" w:hAnsi="Times New Roman" w:cs="B Mitra" w:hint="cs"/>
          <w:smallCaps w:val="0"/>
          <w:noProof/>
          <w:sz w:val="24"/>
          <w:szCs w:val="28"/>
          <w:rtl/>
          <w:lang w:bidi="fa-IR"/>
        </w:rPr>
        <w:t>.</w:t>
      </w:r>
    </w:p>
    <w:p w:rsidR="00996B79" w:rsidRPr="00996B79" w:rsidRDefault="00996B79" w:rsidP="00996B79">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996B79">
        <w:rPr>
          <w:rFonts w:ascii="Times New Roman" w:hAnsi="Times New Roman" w:cs="B Mitra" w:hint="cs"/>
          <w:smallCaps w:val="0"/>
          <w:noProof/>
          <w:sz w:val="24"/>
          <w:szCs w:val="28"/>
          <w:rtl/>
          <w:lang w:bidi="fa-IR"/>
        </w:rPr>
        <w:t xml:space="preserve">نقشه </w:t>
      </w:r>
      <w:r w:rsidRPr="00996B79">
        <w:rPr>
          <w:rFonts w:ascii="Times New Roman" w:hAnsi="Times New Roman" w:cs="B Mitra"/>
          <w:smallCaps w:val="0"/>
          <w:noProof/>
          <w:sz w:val="24"/>
          <w:szCs w:val="28"/>
          <w:lang w:bidi="fa-IR"/>
        </w:rPr>
        <w:t>GchA.Au.03</w:t>
      </w:r>
      <w:r w:rsidRPr="00996B79">
        <w:rPr>
          <w:rFonts w:ascii="Times New Roman" w:hAnsi="Times New Roman" w:cs="B Mitra" w:hint="cs"/>
          <w:smallCaps w:val="0"/>
          <w:noProof/>
          <w:sz w:val="24"/>
          <w:szCs w:val="28"/>
          <w:rtl/>
          <w:lang w:bidi="fa-IR"/>
        </w:rPr>
        <w:t xml:space="preserve">– توزیع ژئوشیمیایی عنصر طلا </w:t>
      </w:r>
      <w:r>
        <w:rPr>
          <w:rFonts w:ascii="Times New Roman" w:hAnsi="Times New Roman" w:cs="B Mitra" w:hint="cs"/>
          <w:smallCaps w:val="0"/>
          <w:noProof/>
          <w:sz w:val="24"/>
          <w:szCs w:val="28"/>
          <w:rtl/>
          <w:lang w:bidi="fa-IR"/>
        </w:rPr>
        <w:t xml:space="preserve">در قطع </w:t>
      </w:r>
      <w:r>
        <w:rPr>
          <w:rFonts w:ascii="Times New Roman" w:hAnsi="Times New Roman" w:cs="B Mitra"/>
          <w:smallCaps w:val="0"/>
          <w:noProof/>
          <w:sz w:val="24"/>
          <w:szCs w:val="28"/>
          <w:lang w:bidi="fa-IR"/>
        </w:rPr>
        <w:t>A1</w:t>
      </w:r>
      <w:r w:rsidRPr="00996B79">
        <w:rPr>
          <w:rFonts w:ascii="Times New Roman" w:hAnsi="Times New Roman" w:cs="B Mitra" w:hint="cs"/>
          <w:smallCaps w:val="0"/>
          <w:noProof/>
          <w:sz w:val="24"/>
          <w:szCs w:val="28"/>
          <w:rtl/>
          <w:lang w:bidi="fa-IR"/>
        </w:rPr>
        <w:t>.</w:t>
      </w:r>
    </w:p>
    <w:p w:rsidR="00996B79" w:rsidRPr="00996B79" w:rsidRDefault="00996B79" w:rsidP="00996B79">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996B79">
        <w:rPr>
          <w:rFonts w:ascii="Times New Roman" w:hAnsi="Times New Roman" w:cs="B Mitra" w:hint="cs"/>
          <w:smallCaps w:val="0"/>
          <w:noProof/>
          <w:sz w:val="24"/>
          <w:szCs w:val="28"/>
          <w:rtl/>
          <w:lang w:bidi="fa-IR"/>
        </w:rPr>
        <w:t xml:space="preserve">نقشه </w:t>
      </w:r>
      <w:r w:rsidRPr="00996B79">
        <w:rPr>
          <w:rFonts w:ascii="Times New Roman" w:hAnsi="Times New Roman" w:cs="B Mitra"/>
          <w:smallCaps w:val="0"/>
          <w:noProof/>
          <w:sz w:val="24"/>
          <w:szCs w:val="28"/>
          <w:lang w:bidi="fa-IR"/>
        </w:rPr>
        <w:t>GchA.Cu.08</w:t>
      </w:r>
      <w:r w:rsidRPr="00996B79">
        <w:rPr>
          <w:rFonts w:ascii="Times New Roman" w:hAnsi="Times New Roman" w:cs="B Mitra" w:hint="cs"/>
          <w:smallCaps w:val="0"/>
          <w:noProof/>
          <w:sz w:val="24"/>
          <w:szCs w:val="28"/>
          <w:rtl/>
          <w:lang w:bidi="fa-IR"/>
        </w:rPr>
        <w:t xml:space="preserve">– توزیع ژئوشیمیایی عنصرمس </w:t>
      </w:r>
      <w:r>
        <w:rPr>
          <w:rFonts w:ascii="Times New Roman" w:hAnsi="Times New Roman" w:cs="B Mitra" w:hint="cs"/>
          <w:smallCaps w:val="0"/>
          <w:noProof/>
          <w:sz w:val="24"/>
          <w:szCs w:val="28"/>
          <w:rtl/>
          <w:lang w:bidi="fa-IR"/>
        </w:rPr>
        <w:t xml:space="preserve">در قطع </w:t>
      </w:r>
      <w:r>
        <w:rPr>
          <w:rFonts w:ascii="Times New Roman" w:hAnsi="Times New Roman" w:cs="B Mitra"/>
          <w:smallCaps w:val="0"/>
          <w:noProof/>
          <w:sz w:val="24"/>
          <w:szCs w:val="28"/>
          <w:lang w:bidi="fa-IR"/>
        </w:rPr>
        <w:t>A1</w:t>
      </w:r>
      <w:r w:rsidRPr="00996B79">
        <w:rPr>
          <w:rFonts w:ascii="Times New Roman" w:hAnsi="Times New Roman" w:cs="B Mitra" w:hint="cs"/>
          <w:smallCaps w:val="0"/>
          <w:noProof/>
          <w:sz w:val="24"/>
          <w:szCs w:val="28"/>
          <w:rtl/>
          <w:lang w:bidi="fa-IR"/>
        </w:rPr>
        <w:t>.</w:t>
      </w:r>
    </w:p>
    <w:p w:rsidR="00996B79" w:rsidRDefault="00996B79" w:rsidP="00996B79">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996B79">
        <w:rPr>
          <w:rFonts w:ascii="Times New Roman" w:hAnsi="Times New Roman" w:cs="B Mitra" w:hint="cs"/>
          <w:smallCaps w:val="0"/>
          <w:noProof/>
          <w:sz w:val="24"/>
          <w:szCs w:val="28"/>
          <w:rtl/>
          <w:lang w:bidi="fa-IR"/>
        </w:rPr>
        <w:t xml:space="preserve">نقشه </w:t>
      </w:r>
      <w:r w:rsidRPr="00996B79">
        <w:rPr>
          <w:rFonts w:ascii="Times New Roman" w:hAnsi="Times New Roman" w:cs="B Mitra"/>
          <w:smallCaps w:val="0"/>
          <w:noProof/>
          <w:sz w:val="24"/>
          <w:szCs w:val="28"/>
          <w:lang w:bidi="fa-IR"/>
        </w:rPr>
        <w:t>GchA.Mo.11</w:t>
      </w:r>
      <w:r w:rsidRPr="00996B79">
        <w:rPr>
          <w:rFonts w:ascii="Times New Roman" w:hAnsi="Times New Roman" w:cs="B Mitra" w:hint="cs"/>
          <w:smallCaps w:val="0"/>
          <w:noProof/>
          <w:sz w:val="24"/>
          <w:szCs w:val="28"/>
          <w:rtl/>
          <w:lang w:bidi="fa-IR"/>
        </w:rPr>
        <w:t xml:space="preserve">– توزیع ژئوشیمیایی عنصر مولیبدن </w:t>
      </w:r>
      <w:r>
        <w:rPr>
          <w:rFonts w:ascii="Times New Roman" w:hAnsi="Times New Roman" w:cs="B Mitra" w:hint="cs"/>
          <w:smallCaps w:val="0"/>
          <w:noProof/>
          <w:sz w:val="24"/>
          <w:szCs w:val="28"/>
          <w:rtl/>
          <w:lang w:bidi="fa-IR"/>
        </w:rPr>
        <w:t xml:space="preserve">در قطع </w:t>
      </w:r>
      <w:r>
        <w:rPr>
          <w:rFonts w:ascii="Times New Roman" w:hAnsi="Times New Roman" w:cs="B Mitra"/>
          <w:smallCaps w:val="0"/>
          <w:noProof/>
          <w:sz w:val="24"/>
          <w:szCs w:val="28"/>
          <w:lang w:bidi="fa-IR"/>
        </w:rPr>
        <w:t>A1</w:t>
      </w:r>
      <w:r w:rsidRPr="00996B79">
        <w:rPr>
          <w:rFonts w:ascii="Times New Roman" w:hAnsi="Times New Roman" w:cs="B Mitra" w:hint="cs"/>
          <w:smallCaps w:val="0"/>
          <w:noProof/>
          <w:sz w:val="24"/>
          <w:szCs w:val="28"/>
          <w:rtl/>
          <w:lang w:bidi="fa-IR"/>
        </w:rPr>
        <w:t>.</w:t>
      </w:r>
    </w:p>
    <w:p w:rsidR="007607A3" w:rsidRDefault="007607A3" w:rsidP="007607A3">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996B79">
        <w:rPr>
          <w:rFonts w:ascii="Times New Roman" w:hAnsi="Times New Roman" w:cs="B Mitra" w:hint="cs"/>
          <w:smallCaps w:val="0"/>
          <w:noProof/>
          <w:sz w:val="24"/>
          <w:szCs w:val="28"/>
          <w:rtl/>
          <w:lang w:bidi="fa-IR"/>
        </w:rPr>
        <w:t xml:space="preserve">نقشه </w:t>
      </w:r>
      <w:r w:rsidRPr="00996B79">
        <w:rPr>
          <w:rFonts w:ascii="Times New Roman" w:hAnsi="Times New Roman" w:cs="B Mitra"/>
          <w:smallCaps w:val="0"/>
          <w:noProof/>
          <w:sz w:val="24"/>
          <w:szCs w:val="28"/>
          <w:lang w:bidi="fa-IR"/>
        </w:rPr>
        <w:t>GchA.</w:t>
      </w:r>
      <w:r>
        <w:rPr>
          <w:rFonts w:ascii="Times New Roman" w:hAnsi="Times New Roman" w:cs="B Mitra"/>
          <w:smallCaps w:val="0"/>
          <w:noProof/>
          <w:sz w:val="24"/>
          <w:szCs w:val="28"/>
          <w:lang w:bidi="fa-IR"/>
        </w:rPr>
        <w:t>Sb</w:t>
      </w:r>
      <w:r w:rsidRPr="00996B79">
        <w:rPr>
          <w:rFonts w:ascii="Times New Roman" w:hAnsi="Times New Roman" w:cs="B Mitra"/>
          <w:smallCaps w:val="0"/>
          <w:noProof/>
          <w:sz w:val="24"/>
          <w:szCs w:val="28"/>
          <w:lang w:bidi="fa-IR"/>
        </w:rPr>
        <w:t>.1</w:t>
      </w:r>
      <w:r>
        <w:rPr>
          <w:rFonts w:ascii="Times New Roman" w:hAnsi="Times New Roman" w:cs="B Mitra"/>
          <w:smallCaps w:val="0"/>
          <w:noProof/>
          <w:sz w:val="24"/>
          <w:szCs w:val="28"/>
          <w:lang w:bidi="fa-IR"/>
        </w:rPr>
        <w:t>5</w:t>
      </w:r>
      <w:r w:rsidRPr="00996B79">
        <w:rPr>
          <w:rFonts w:ascii="Times New Roman" w:hAnsi="Times New Roman" w:cs="B Mitra" w:hint="cs"/>
          <w:smallCaps w:val="0"/>
          <w:noProof/>
          <w:sz w:val="24"/>
          <w:szCs w:val="28"/>
          <w:rtl/>
          <w:lang w:bidi="fa-IR"/>
        </w:rPr>
        <w:t xml:space="preserve">– توزیع ژئوشیمیایی عنصر </w:t>
      </w:r>
      <w:r>
        <w:rPr>
          <w:rFonts w:ascii="Times New Roman" w:hAnsi="Times New Roman" w:cs="B Mitra" w:hint="cs"/>
          <w:smallCaps w:val="0"/>
          <w:noProof/>
          <w:sz w:val="24"/>
          <w:szCs w:val="28"/>
          <w:rtl/>
          <w:lang w:bidi="fa-IR"/>
        </w:rPr>
        <w:t>آنتیموان</w:t>
      </w:r>
      <w:r w:rsidRPr="00996B79">
        <w:rPr>
          <w:rFonts w:ascii="Times New Roman" w:hAnsi="Times New Roman" w:cs="B Mitra" w:hint="cs"/>
          <w:smallCaps w:val="0"/>
          <w:noProof/>
          <w:sz w:val="24"/>
          <w:szCs w:val="28"/>
          <w:rtl/>
          <w:lang w:bidi="fa-IR"/>
        </w:rPr>
        <w:t xml:space="preserve"> </w:t>
      </w:r>
      <w:r>
        <w:rPr>
          <w:rFonts w:ascii="Times New Roman" w:hAnsi="Times New Roman" w:cs="B Mitra" w:hint="cs"/>
          <w:smallCaps w:val="0"/>
          <w:noProof/>
          <w:sz w:val="24"/>
          <w:szCs w:val="28"/>
          <w:rtl/>
          <w:lang w:bidi="fa-IR"/>
        </w:rPr>
        <w:t xml:space="preserve">در قطع </w:t>
      </w:r>
      <w:r>
        <w:rPr>
          <w:rFonts w:ascii="Times New Roman" w:hAnsi="Times New Roman" w:cs="B Mitra"/>
          <w:smallCaps w:val="0"/>
          <w:noProof/>
          <w:sz w:val="24"/>
          <w:szCs w:val="28"/>
          <w:lang w:bidi="fa-IR"/>
        </w:rPr>
        <w:t>A1</w:t>
      </w:r>
      <w:r w:rsidRPr="00996B79">
        <w:rPr>
          <w:rFonts w:ascii="Times New Roman" w:hAnsi="Times New Roman" w:cs="B Mitra" w:hint="cs"/>
          <w:smallCaps w:val="0"/>
          <w:noProof/>
          <w:sz w:val="24"/>
          <w:szCs w:val="28"/>
          <w:rtl/>
          <w:lang w:bidi="fa-IR"/>
        </w:rPr>
        <w:t>.</w:t>
      </w:r>
    </w:p>
    <w:p w:rsidR="00996B79" w:rsidRPr="00996B79" w:rsidRDefault="00996B79" w:rsidP="00996B79">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996B79">
        <w:rPr>
          <w:rFonts w:ascii="Times New Roman" w:hAnsi="Times New Roman" w:cs="B Mitra" w:hint="cs"/>
          <w:smallCaps w:val="0"/>
          <w:noProof/>
          <w:sz w:val="24"/>
          <w:szCs w:val="28"/>
          <w:rtl/>
          <w:lang w:bidi="fa-IR"/>
        </w:rPr>
        <w:t xml:space="preserve">نقشه </w:t>
      </w:r>
      <w:r w:rsidRPr="00996B79">
        <w:rPr>
          <w:rFonts w:ascii="Times New Roman" w:hAnsi="Times New Roman" w:cs="B Mitra"/>
          <w:smallCaps w:val="0"/>
          <w:noProof/>
          <w:sz w:val="24"/>
          <w:szCs w:val="28"/>
          <w:lang w:bidi="fa-IR"/>
        </w:rPr>
        <w:t>GchA.</w:t>
      </w:r>
      <w:r>
        <w:rPr>
          <w:rFonts w:ascii="Times New Roman" w:hAnsi="Times New Roman"/>
          <w:smallCaps w:val="0"/>
          <w:noProof/>
          <w:sz w:val="24"/>
          <w:szCs w:val="28"/>
          <w:lang w:bidi="fa-IR"/>
        </w:rPr>
        <w:t>Pb</w:t>
      </w:r>
      <w:r w:rsidRPr="00996B79">
        <w:rPr>
          <w:rFonts w:ascii="Times New Roman" w:hAnsi="Times New Roman" w:cs="B Mitra"/>
          <w:smallCaps w:val="0"/>
          <w:noProof/>
          <w:sz w:val="24"/>
          <w:szCs w:val="28"/>
          <w:lang w:bidi="fa-IR"/>
        </w:rPr>
        <w:t>.</w:t>
      </w:r>
      <w:r>
        <w:rPr>
          <w:rFonts w:ascii="Times New Roman" w:hAnsi="Times New Roman" w:cs="B Mitra"/>
          <w:smallCaps w:val="0"/>
          <w:noProof/>
          <w:sz w:val="24"/>
          <w:szCs w:val="28"/>
          <w:lang w:bidi="fa-IR"/>
        </w:rPr>
        <w:t>13</w:t>
      </w:r>
      <w:r w:rsidRPr="00996B79">
        <w:rPr>
          <w:rFonts w:ascii="Times New Roman" w:hAnsi="Times New Roman" w:cs="B Mitra" w:hint="cs"/>
          <w:smallCaps w:val="0"/>
          <w:noProof/>
          <w:sz w:val="24"/>
          <w:szCs w:val="28"/>
          <w:rtl/>
          <w:lang w:bidi="fa-IR"/>
        </w:rPr>
        <w:t xml:space="preserve">– توزیع ژئوشیمیایی عنصر </w:t>
      </w:r>
      <w:r>
        <w:rPr>
          <w:rFonts w:ascii="Times New Roman" w:hAnsi="Times New Roman" w:cs="B Mitra" w:hint="cs"/>
          <w:smallCaps w:val="0"/>
          <w:noProof/>
          <w:sz w:val="24"/>
          <w:szCs w:val="28"/>
          <w:rtl/>
          <w:lang w:bidi="fa-IR"/>
        </w:rPr>
        <w:t>سرب</w:t>
      </w:r>
      <w:r w:rsidRPr="00996B79">
        <w:rPr>
          <w:rFonts w:ascii="Times New Roman" w:hAnsi="Times New Roman" w:cs="B Mitra" w:hint="cs"/>
          <w:smallCaps w:val="0"/>
          <w:noProof/>
          <w:sz w:val="24"/>
          <w:szCs w:val="28"/>
          <w:rtl/>
          <w:lang w:bidi="fa-IR"/>
        </w:rPr>
        <w:t xml:space="preserve"> </w:t>
      </w:r>
      <w:r>
        <w:rPr>
          <w:rFonts w:ascii="Times New Roman" w:hAnsi="Times New Roman" w:cs="B Mitra" w:hint="cs"/>
          <w:smallCaps w:val="0"/>
          <w:noProof/>
          <w:sz w:val="24"/>
          <w:szCs w:val="28"/>
          <w:rtl/>
          <w:lang w:bidi="fa-IR"/>
        </w:rPr>
        <w:t xml:space="preserve">در قطع </w:t>
      </w:r>
      <w:r>
        <w:rPr>
          <w:rFonts w:ascii="Times New Roman" w:hAnsi="Times New Roman" w:cs="B Mitra"/>
          <w:smallCaps w:val="0"/>
          <w:noProof/>
          <w:sz w:val="24"/>
          <w:szCs w:val="28"/>
          <w:lang w:bidi="fa-IR"/>
        </w:rPr>
        <w:t>A1</w:t>
      </w:r>
      <w:r w:rsidRPr="00996B79">
        <w:rPr>
          <w:rFonts w:ascii="Times New Roman" w:hAnsi="Times New Roman" w:cs="B Mitra" w:hint="cs"/>
          <w:smallCaps w:val="0"/>
          <w:noProof/>
          <w:sz w:val="24"/>
          <w:szCs w:val="28"/>
          <w:rtl/>
          <w:lang w:bidi="fa-IR"/>
        </w:rPr>
        <w:t>.</w:t>
      </w:r>
    </w:p>
    <w:p w:rsidR="00996B79" w:rsidRDefault="00996B79" w:rsidP="00996B79">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996B79">
        <w:rPr>
          <w:rFonts w:ascii="Times New Roman" w:hAnsi="Times New Roman" w:cs="B Mitra" w:hint="cs"/>
          <w:smallCaps w:val="0"/>
          <w:noProof/>
          <w:sz w:val="24"/>
          <w:szCs w:val="28"/>
          <w:rtl/>
          <w:lang w:bidi="fa-IR"/>
        </w:rPr>
        <w:t xml:space="preserve">نقشه </w:t>
      </w:r>
      <w:r w:rsidRPr="00996B79">
        <w:rPr>
          <w:rFonts w:ascii="Times New Roman" w:hAnsi="Times New Roman" w:cs="B Mitra"/>
          <w:smallCaps w:val="0"/>
          <w:noProof/>
          <w:sz w:val="24"/>
          <w:szCs w:val="28"/>
          <w:lang w:bidi="fa-IR"/>
        </w:rPr>
        <w:t>GchA.</w:t>
      </w:r>
      <w:r>
        <w:rPr>
          <w:rFonts w:ascii="Times New Roman" w:hAnsi="Times New Roman" w:cs="B Mitra"/>
          <w:smallCaps w:val="0"/>
          <w:noProof/>
          <w:sz w:val="24"/>
          <w:szCs w:val="28"/>
          <w:lang w:bidi="fa-IR"/>
        </w:rPr>
        <w:t>Zn</w:t>
      </w:r>
      <w:r w:rsidRPr="00996B79">
        <w:rPr>
          <w:rFonts w:ascii="Times New Roman" w:hAnsi="Times New Roman" w:cs="B Mitra"/>
          <w:smallCaps w:val="0"/>
          <w:noProof/>
          <w:sz w:val="24"/>
          <w:szCs w:val="28"/>
          <w:lang w:bidi="fa-IR"/>
        </w:rPr>
        <w:t>.</w:t>
      </w:r>
      <w:r>
        <w:rPr>
          <w:rFonts w:ascii="Times New Roman" w:hAnsi="Times New Roman" w:cs="B Mitra"/>
          <w:smallCaps w:val="0"/>
          <w:noProof/>
          <w:sz w:val="24"/>
          <w:szCs w:val="28"/>
          <w:lang w:bidi="fa-IR"/>
        </w:rPr>
        <w:t>21</w:t>
      </w:r>
      <w:r w:rsidRPr="00996B79">
        <w:rPr>
          <w:rFonts w:ascii="Times New Roman" w:hAnsi="Times New Roman" w:cs="B Mitra" w:hint="cs"/>
          <w:smallCaps w:val="0"/>
          <w:noProof/>
          <w:sz w:val="24"/>
          <w:szCs w:val="28"/>
          <w:rtl/>
          <w:lang w:bidi="fa-IR"/>
        </w:rPr>
        <w:t xml:space="preserve">– توزیع ژئوشیمیایی عنصر </w:t>
      </w:r>
      <w:r>
        <w:rPr>
          <w:rFonts w:ascii="Times New Roman" w:hAnsi="Times New Roman" w:cs="B Mitra" w:hint="cs"/>
          <w:smallCaps w:val="0"/>
          <w:noProof/>
          <w:sz w:val="24"/>
          <w:szCs w:val="28"/>
          <w:rtl/>
          <w:lang w:bidi="fa-IR"/>
        </w:rPr>
        <w:t>روی</w:t>
      </w:r>
      <w:r w:rsidRPr="00996B79">
        <w:rPr>
          <w:rFonts w:ascii="Times New Roman" w:hAnsi="Times New Roman" w:cs="B Mitra" w:hint="cs"/>
          <w:smallCaps w:val="0"/>
          <w:noProof/>
          <w:sz w:val="24"/>
          <w:szCs w:val="28"/>
          <w:rtl/>
          <w:lang w:bidi="fa-IR"/>
        </w:rPr>
        <w:t xml:space="preserve"> </w:t>
      </w:r>
      <w:r>
        <w:rPr>
          <w:rFonts w:ascii="Times New Roman" w:hAnsi="Times New Roman" w:cs="B Mitra" w:hint="cs"/>
          <w:smallCaps w:val="0"/>
          <w:noProof/>
          <w:sz w:val="24"/>
          <w:szCs w:val="28"/>
          <w:rtl/>
          <w:lang w:bidi="fa-IR"/>
        </w:rPr>
        <w:t xml:space="preserve">در قطع </w:t>
      </w:r>
      <w:r>
        <w:rPr>
          <w:rFonts w:ascii="Times New Roman" w:hAnsi="Times New Roman" w:cs="B Mitra"/>
          <w:smallCaps w:val="0"/>
          <w:noProof/>
          <w:sz w:val="24"/>
          <w:szCs w:val="28"/>
          <w:lang w:bidi="fa-IR"/>
        </w:rPr>
        <w:t>A1</w:t>
      </w:r>
      <w:r w:rsidRPr="00996B79">
        <w:rPr>
          <w:rFonts w:ascii="Times New Roman" w:hAnsi="Times New Roman" w:cs="B Mitra" w:hint="cs"/>
          <w:smallCaps w:val="0"/>
          <w:noProof/>
          <w:sz w:val="24"/>
          <w:szCs w:val="28"/>
          <w:rtl/>
          <w:lang w:bidi="fa-IR"/>
        </w:rPr>
        <w:t>.</w:t>
      </w:r>
    </w:p>
    <w:p w:rsidR="004F2DE2" w:rsidRPr="00643DC1" w:rsidRDefault="004F2DE2" w:rsidP="004F2DE2">
      <w:pPr>
        <w:pStyle w:val="TOC2"/>
        <w:tabs>
          <w:tab w:val="left" w:pos="708"/>
          <w:tab w:val="right" w:leader="dot" w:pos="9629"/>
        </w:tabs>
        <w:bidi/>
        <w:spacing w:before="120"/>
        <w:ind w:left="0"/>
        <w:rPr>
          <w:rtl/>
          <w:lang w:bidi="fa-IR"/>
        </w:rPr>
      </w:pPr>
      <w:r w:rsidRPr="00643DC1">
        <w:rPr>
          <w:rFonts w:ascii="Times New Roman" w:hAnsi="Times New Roman" w:cs="B Mitra" w:hint="cs"/>
          <w:smallCaps w:val="0"/>
          <w:noProof/>
          <w:sz w:val="24"/>
          <w:szCs w:val="28"/>
          <w:rtl/>
          <w:lang w:bidi="fa-IR"/>
        </w:rPr>
        <w:t>نقشه</w:t>
      </w:r>
      <w:r w:rsidRPr="00643DC1">
        <w:rPr>
          <w:rFonts w:ascii="Times New Roman" w:hAnsi="Times New Roman" w:cs="B Mitra"/>
          <w:smallCaps w:val="0"/>
          <w:noProof/>
          <w:sz w:val="24"/>
          <w:szCs w:val="28"/>
          <w:lang w:bidi="fa-IR"/>
        </w:rPr>
        <w:t>HMA.02</w:t>
      </w:r>
      <w:r w:rsidRPr="00643DC1">
        <w:rPr>
          <w:rFonts w:ascii="Times New Roman" w:hAnsi="Times New Roman" w:cs="B Mitra" w:hint="cs"/>
          <w:smallCaps w:val="0"/>
          <w:noProof/>
          <w:sz w:val="24"/>
          <w:szCs w:val="28"/>
          <w:rtl/>
          <w:lang w:bidi="fa-IR"/>
        </w:rPr>
        <w:t>-  توزیع کانی</w:t>
      </w:r>
      <w:r>
        <w:rPr>
          <w:rFonts w:ascii="Times New Roman" w:hAnsi="Times New Roman" w:cs="B Mitra"/>
          <w:smallCaps w:val="0"/>
          <w:noProof/>
          <w:sz w:val="24"/>
          <w:szCs w:val="28"/>
          <w:rtl/>
          <w:lang w:bidi="fa-IR"/>
        </w:rPr>
        <w:softHyphen/>
      </w:r>
      <w:r w:rsidRPr="00643DC1">
        <w:rPr>
          <w:rFonts w:ascii="Times New Roman" w:hAnsi="Times New Roman" w:cs="B Mitra" w:hint="cs"/>
          <w:smallCaps w:val="0"/>
          <w:noProof/>
          <w:sz w:val="24"/>
          <w:szCs w:val="28"/>
          <w:rtl/>
          <w:lang w:bidi="fa-IR"/>
        </w:rPr>
        <w:t>های کانسارساز (کانی سنگین)</w:t>
      </w:r>
      <w:r w:rsidR="009B4A63">
        <w:rPr>
          <w:rFonts w:ascii="Times New Roman" w:hAnsi="Times New Roman" w:cs="B Mitra" w:hint="cs"/>
          <w:smallCaps w:val="0"/>
          <w:noProof/>
          <w:sz w:val="24"/>
          <w:szCs w:val="28"/>
          <w:rtl/>
          <w:lang w:bidi="fa-IR"/>
        </w:rPr>
        <w:t xml:space="preserve"> در قطع </w:t>
      </w:r>
      <w:r w:rsidR="009B4A63">
        <w:rPr>
          <w:rFonts w:ascii="Times New Roman" w:hAnsi="Times New Roman" w:cs="B Mitra"/>
          <w:smallCaps w:val="0"/>
          <w:noProof/>
          <w:sz w:val="24"/>
          <w:szCs w:val="28"/>
          <w:lang w:bidi="fa-IR"/>
        </w:rPr>
        <w:t>A1</w:t>
      </w:r>
      <w:r>
        <w:rPr>
          <w:rFonts w:ascii="Times New Roman" w:hAnsi="Times New Roman" w:cs="B Mitra" w:hint="cs"/>
          <w:smallCaps w:val="0"/>
          <w:noProof/>
          <w:sz w:val="24"/>
          <w:szCs w:val="28"/>
          <w:rtl/>
          <w:lang w:bidi="fa-IR"/>
        </w:rPr>
        <w:t>.</w:t>
      </w:r>
    </w:p>
    <w:p w:rsidR="009F4339" w:rsidRDefault="009F4339" w:rsidP="007607A3">
      <w:pPr>
        <w:pStyle w:val="TOC2"/>
        <w:tabs>
          <w:tab w:val="left" w:pos="708"/>
          <w:tab w:val="right" w:leader="dot" w:pos="9629"/>
        </w:tabs>
        <w:bidi/>
        <w:spacing w:before="120"/>
        <w:ind w:left="0"/>
        <w:rPr>
          <w:rFonts w:ascii="Times New Roman" w:hAnsi="Times New Roman" w:cs="B Mitra"/>
          <w:smallCaps w:val="0"/>
          <w:noProof/>
          <w:sz w:val="24"/>
          <w:szCs w:val="28"/>
          <w:rtl/>
          <w:lang w:bidi="fa-IR"/>
        </w:rPr>
      </w:pPr>
      <w:r w:rsidRPr="007607A3">
        <w:rPr>
          <w:rFonts w:ascii="Times New Roman" w:hAnsi="Times New Roman" w:cs="B Mitra" w:hint="cs"/>
          <w:smallCaps w:val="0"/>
          <w:noProof/>
          <w:sz w:val="24"/>
          <w:szCs w:val="28"/>
          <w:rtl/>
          <w:lang w:bidi="fa-IR"/>
        </w:rPr>
        <w:t xml:space="preserve">نقشه </w:t>
      </w:r>
      <w:r w:rsidR="007607A3" w:rsidRPr="007607A3">
        <w:rPr>
          <w:rFonts w:ascii="Times New Roman" w:hAnsi="Times New Roman" w:cs="B Mitra"/>
          <w:smallCaps w:val="0"/>
          <w:noProof/>
          <w:sz w:val="24"/>
          <w:szCs w:val="28"/>
          <w:lang w:bidi="fa-IR"/>
        </w:rPr>
        <w:t>HPZ</w:t>
      </w:r>
      <w:r w:rsidRPr="007607A3">
        <w:rPr>
          <w:rFonts w:ascii="Times New Roman" w:hAnsi="Times New Roman" w:cs="B Mitra" w:hint="cs"/>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زونهاي</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پرپتانسيل</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به</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لحاظ</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كاني</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سازيهاي</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محتمل</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در</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هر</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محدوده</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آنومال</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در</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منطقه</w:t>
      </w:r>
      <w:r w:rsidR="00166456" w:rsidRPr="007607A3">
        <w:rPr>
          <w:rFonts w:ascii="Times New Roman" w:hAnsi="Times New Roman" w:cs="B Mitra"/>
          <w:smallCaps w:val="0"/>
          <w:noProof/>
          <w:sz w:val="24"/>
          <w:szCs w:val="28"/>
          <w:rtl/>
          <w:lang w:bidi="fa-IR"/>
        </w:rPr>
        <w:t xml:space="preserve"> </w:t>
      </w:r>
      <w:r w:rsidR="00166456" w:rsidRPr="007607A3">
        <w:rPr>
          <w:rFonts w:ascii="Times New Roman" w:hAnsi="Times New Roman" w:cs="B Mitra" w:hint="eastAsia"/>
          <w:smallCaps w:val="0"/>
          <w:noProof/>
          <w:sz w:val="24"/>
          <w:szCs w:val="28"/>
          <w:rtl/>
          <w:lang w:bidi="fa-IR"/>
        </w:rPr>
        <w:t>مطالعاتي</w:t>
      </w:r>
      <w:r w:rsidR="007607A3" w:rsidRPr="007607A3">
        <w:rPr>
          <w:rFonts w:ascii="Times New Roman" w:hAnsi="Times New Roman" w:cs="B Mitra"/>
          <w:smallCaps w:val="0"/>
          <w:noProof/>
          <w:sz w:val="24"/>
          <w:szCs w:val="28"/>
          <w:lang w:bidi="fa-IR"/>
        </w:rPr>
        <w:t xml:space="preserve"> </w:t>
      </w:r>
      <w:r w:rsidRPr="007607A3">
        <w:rPr>
          <w:rFonts w:ascii="Times New Roman" w:hAnsi="Times New Roman" w:cs="B Mitra" w:hint="cs"/>
          <w:smallCaps w:val="0"/>
          <w:noProof/>
          <w:sz w:val="24"/>
          <w:szCs w:val="28"/>
          <w:rtl/>
          <w:lang w:bidi="fa-IR"/>
        </w:rPr>
        <w:t xml:space="preserve">در قطع </w:t>
      </w:r>
      <w:r w:rsidR="007607A3" w:rsidRPr="007607A3">
        <w:rPr>
          <w:rFonts w:ascii="Times New Roman" w:hAnsi="Times New Roman" w:cs="B Mitra"/>
          <w:smallCaps w:val="0"/>
          <w:noProof/>
          <w:sz w:val="24"/>
          <w:szCs w:val="28"/>
          <w:lang w:bidi="fa-IR"/>
        </w:rPr>
        <w:t>A1</w:t>
      </w:r>
      <w:r w:rsidR="007607A3" w:rsidRPr="007607A3">
        <w:rPr>
          <w:rFonts w:ascii="Times New Roman" w:hAnsi="Times New Roman" w:cs="B Mitra" w:hint="cs"/>
          <w:smallCaps w:val="0"/>
          <w:noProof/>
          <w:sz w:val="24"/>
          <w:szCs w:val="28"/>
          <w:rtl/>
          <w:lang w:bidi="fa-IR"/>
        </w:rPr>
        <w:t>.</w:t>
      </w:r>
    </w:p>
    <w:p w:rsidR="00DC6D00" w:rsidRPr="00A34190" w:rsidRDefault="00DC6D00" w:rsidP="000E0F0E">
      <w:pPr>
        <w:rPr>
          <w:rtl/>
        </w:rPr>
      </w:pPr>
    </w:p>
    <w:p w:rsidR="00DC6D00" w:rsidRPr="00A34190" w:rsidRDefault="00DC6D00" w:rsidP="00DC6D00">
      <w:pPr>
        <w:bidi/>
        <w:rPr>
          <w:rtl/>
          <w:lang w:bidi="fa-IR"/>
        </w:rPr>
      </w:pPr>
    </w:p>
    <w:p w:rsidR="00DC6D00" w:rsidRPr="00A34190" w:rsidRDefault="00DC6D00" w:rsidP="00DC6D00">
      <w:pPr>
        <w:bidi/>
        <w:rPr>
          <w:rtl/>
          <w:lang w:bidi="fa-IR"/>
        </w:rPr>
      </w:pPr>
    </w:p>
    <w:p w:rsidR="00DC6D00" w:rsidRPr="00A34190" w:rsidRDefault="00DC6D00" w:rsidP="00DC6D00">
      <w:pPr>
        <w:bidi/>
        <w:rPr>
          <w:rtl/>
          <w:lang w:bidi="fa-IR"/>
        </w:rPr>
      </w:pPr>
    </w:p>
    <w:p w:rsidR="00DC6D00" w:rsidRPr="00A34190" w:rsidRDefault="00DC6D00" w:rsidP="00DC6D00">
      <w:pPr>
        <w:bidi/>
        <w:rPr>
          <w:rtl/>
          <w:lang w:bidi="fa-IR"/>
        </w:rPr>
      </w:pPr>
    </w:p>
    <w:p w:rsidR="00DC6D00" w:rsidRPr="00A34190" w:rsidRDefault="00DC6D00" w:rsidP="00DC6D00">
      <w:pPr>
        <w:bidi/>
        <w:rPr>
          <w:rtl/>
          <w:lang w:bidi="fa-IR"/>
        </w:rPr>
      </w:pPr>
    </w:p>
    <w:p w:rsidR="00DC6D00" w:rsidRPr="00A34190" w:rsidRDefault="00DC6D00" w:rsidP="000E0F0E">
      <w:pPr>
        <w:rPr>
          <w:rtl/>
        </w:rPr>
      </w:pPr>
    </w:p>
    <w:bookmarkEnd w:id="1"/>
    <w:bookmarkEnd w:id="2"/>
    <w:p w:rsidR="00DC6D00" w:rsidRPr="00A34190" w:rsidRDefault="00DC6D00" w:rsidP="000E0F0E">
      <w:pPr>
        <w:rPr>
          <w:lang w:bidi="fa-IR"/>
        </w:rPr>
        <w:sectPr w:rsidR="00DC6D00" w:rsidRPr="00A34190" w:rsidSect="00EF4F35">
          <w:headerReference w:type="default" r:id="rId59"/>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pgNumType w:fmt="upperRoman"/>
          <w:cols w:space="720"/>
          <w:docGrid w:linePitch="360"/>
        </w:sectPr>
      </w:pPr>
    </w:p>
    <w:p w:rsidR="00DC6D00" w:rsidRPr="00A34190" w:rsidRDefault="00DC6D00" w:rsidP="000E0F0E">
      <w:pPr>
        <w:pStyle w:val="Heading1"/>
        <w:rPr>
          <w:rtl/>
        </w:rPr>
      </w:pPr>
      <w:bookmarkStart w:id="4" w:name="_Toc294011961"/>
      <w:r w:rsidRPr="00A34190">
        <w:rPr>
          <w:rFonts w:hint="cs"/>
          <w:rtl/>
        </w:rPr>
        <w:lastRenderedPageBreak/>
        <w:t>کليات</w:t>
      </w:r>
      <w:bookmarkEnd w:id="4"/>
    </w:p>
    <w:p w:rsidR="00DC6D00" w:rsidRPr="00A34190" w:rsidRDefault="00DC6D00" w:rsidP="000E0F0E">
      <w:pPr>
        <w:pStyle w:val="Heading2"/>
        <w:rPr>
          <w:rtl/>
        </w:rPr>
      </w:pPr>
      <w:bookmarkStart w:id="5" w:name="_Toc294011962"/>
      <w:r w:rsidRPr="00A34190">
        <w:rPr>
          <w:rFonts w:hint="cs"/>
          <w:rtl/>
        </w:rPr>
        <w:t>مقدمه</w:t>
      </w:r>
      <w:bookmarkEnd w:id="5"/>
    </w:p>
    <w:p w:rsidR="00DC6D00" w:rsidRPr="00A34190" w:rsidRDefault="00BF3AFA" w:rsidP="00C62962">
      <w:pPr>
        <w:pStyle w:val="Body"/>
        <w:ind w:firstLine="283"/>
        <w:rPr>
          <w:rtl/>
        </w:rPr>
      </w:pPr>
      <w:r w:rsidRPr="00A34190">
        <w:rPr>
          <w:rFonts w:eastAsia="MS Mincho"/>
          <w:sz w:val="28"/>
          <w:rtl/>
        </w:rPr>
        <w:t xml:space="preserve">اكتشافات‌ ژئوشيميايي‌ و كاني‌ سنگين‌ ناحيه‌اي‌ در مقياس‌ </w:t>
      </w:r>
      <w:r w:rsidRPr="00A34190">
        <w:rPr>
          <w:rFonts w:eastAsia="MS Mincho" w:hint="cs"/>
          <w:sz w:val="28"/>
          <w:rtl/>
        </w:rPr>
        <w:t xml:space="preserve">1:100،000 </w:t>
      </w:r>
      <w:r w:rsidRPr="00A34190">
        <w:rPr>
          <w:rFonts w:eastAsia="MS Mincho"/>
          <w:sz w:val="28"/>
          <w:rtl/>
        </w:rPr>
        <w:t>در زمره</w:t>
      </w:r>
      <w:r w:rsidRPr="00A34190">
        <w:rPr>
          <w:rFonts w:eastAsia="MS Mincho" w:hint="cs"/>
          <w:sz w:val="28"/>
          <w:rtl/>
        </w:rPr>
        <w:t xml:space="preserve"> </w:t>
      </w:r>
      <w:r w:rsidRPr="00A34190">
        <w:rPr>
          <w:rFonts w:eastAsia="MS Mincho"/>
          <w:sz w:val="28"/>
          <w:rtl/>
        </w:rPr>
        <w:t>‌عمليات‌ اكتشافي‌ زير بنائي‌ در هر كشوري‌ بحساب‌ مي‌</w:t>
      </w:r>
      <w:r w:rsidR="00AC5364" w:rsidRPr="00A34190">
        <w:rPr>
          <w:rFonts w:eastAsia="MS Mincho" w:hint="cs"/>
          <w:sz w:val="28"/>
          <w:rtl/>
        </w:rPr>
        <w:softHyphen/>
      </w:r>
      <w:r w:rsidRPr="00A34190">
        <w:rPr>
          <w:rFonts w:eastAsia="MS Mincho"/>
          <w:sz w:val="28"/>
          <w:rtl/>
        </w:rPr>
        <w:t>آيد كه‌ هدف‌ آن‌ شناخت‌ نواحي</w:t>
      </w:r>
      <w:r w:rsidR="00C62962" w:rsidRPr="00A34190">
        <w:rPr>
          <w:rFonts w:eastAsia="MS Mincho"/>
          <w:sz w:val="28"/>
          <w:rtl/>
        </w:rPr>
        <w:t>‌</w:t>
      </w:r>
      <w:r w:rsidR="00C62962" w:rsidRPr="00A34190">
        <w:rPr>
          <w:rFonts w:eastAsia="MS Mincho" w:hint="cs"/>
          <w:sz w:val="28"/>
          <w:rtl/>
        </w:rPr>
        <w:t xml:space="preserve"> دارای</w:t>
      </w:r>
      <w:r w:rsidRPr="00A34190">
        <w:rPr>
          <w:rFonts w:eastAsia="MS Mincho" w:hint="cs"/>
          <w:sz w:val="28"/>
          <w:rtl/>
        </w:rPr>
        <w:t xml:space="preserve"> </w:t>
      </w:r>
      <w:r w:rsidRPr="00A34190">
        <w:rPr>
          <w:rFonts w:eastAsia="MS Mincho"/>
          <w:sz w:val="28"/>
          <w:rtl/>
        </w:rPr>
        <w:t>پتانسيل‌ معدني‌ است‌. براي‌ نيل‌ به‌ اين‌ اهداف‌، از روشهاي‌ مختلف‌ ژئوفيزيكي‌، ژئوشيميايي‌ و</w:t>
      </w:r>
      <w:r w:rsidRPr="00A34190">
        <w:rPr>
          <w:rFonts w:eastAsia="MS Mincho" w:hint="cs"/>
          <w:sz w:val="28"/>
          <w:rtl/>
        </w:rPr>
        <w:t xml:space="preserve"> </w:t>
      </w:r>
      <w:r w:rsidRPr="00A34190">
        <w:rPr>
          <w:rFonts w:eastAsia="MS Mincho"/>
          <w:sz w:val="28"/>
          <w:rtl/>
        </w:rPr>
        <w:t>اطلاعات‌ ماهواره</w:t>
      </w:r>
      <w:r w:rsidRPr="00A34190">
        <w:rPr>
          <w:rFonts w:eastAsia="MS Mincho" w:hint="cs"/>
          <w:sz w:val="28"/>
          <w:rtl/>
        </w:rPr>
        <w:t>‌</w:t>
      </w:r>
      <w:r w:rsidRPr="00A34190">
        <w:rPr>
          <w:rFonts w:eastAsia="MS Mincho"/>
          <w:sz w:val="28"/>
          <w:rtl/>
        </w:rPr>
        <w:t>اي‌ مي‌توان‌ بهره‌ برد. نقشه‌ برداري‌ ژئوشيميايي‌ در مقياس‌ ناحيه‌اي‌ نيز يكي‌</w:t>
      </w:r>
      <w:r w:rsidRPr="00A34190">
        <w:rPr>
          <w:rFonts w:eastAsia="MS Mincho" w:hint="cs"/>
          <w:sz w:val="28"/>
          <w:rtl/>
        </w:rPr>
        <w:t xml:space="preserve"> </w:t>
      </w:r>
      <w:r w:rsidRPr="00A34190">
        <w:rPr>
          <w:rFonts w:eastAsia="MS Mincho"/>
          <w:sz w:val="28"/>
          <w:rtl/>
        </w:rPr>
        <w:t>از اين‌ روشهاست‌ كه‌</w:t>
      </w:r>
      <w:r w:rsidRPr="00A34190">
        <w:rPr>
          <w:rFonts w:eastAsia="MS Mincho" w:hint="cs"/>
          <w:sz w:val="28"/>
          <w:rtl/>
        </w:rPr>
        <w:t xml:space="preserve"> </w:t>
      </w:r>
      <w:r w:rsidRPr="00A34190">
        <w:rPr>
          <w:rFonts w:eastAsia="MS Mincho"/>
          <w:sz w:val="28"/>
          <w:rtl/>
        </w:rPr>
        <w:t>مي</w:t>
      </w:r>
      <w:r w:rsidRPr="00A34190">
        <w:rPr>
          <w:rFonts w:eastAsia="MS Mincho" w:hint="cs"/>
          <w:sz w:val="28"/>
          <w:rtl/>
        </w:rPr>
        <w:t>‌</w:t>
      </w:r>
      <w:r w:rsidRPr="00A34190">
        <w:rPr>
          <w:rFonts w:eastAsia="MS Mincho"/>
          <w:sz w:val="28"/>
          <w:rtl/>
        </w:rPr>
        <w:t>تواند با نمونه‌ برداري‌ از رسوبات‌ رودخانه</w:t>
      </w:r>
      <w:r w:rsidRPr="00A34190">
        <w:rPr>
          <w:rFonts w:eastAsia="MS Mincho" w:hint="cs"/>
          <w:sz w:val="28"/>
          <w:rtl/>
        </w:rPr>
        <w:t>‌</w:t>
      </w:r>
      <w:r w:rsidRPr="00A34190">
        <w:rPr>
          <w:rFonts w:eastAsia="MS Mincho"/>
          <w:sz w:val="28"/>
          <w:rtl/>
        </w:rPr>
        <w:t>اي‌ انجام‌ پذيرد. پروژه</w:t>
      </w:r>
      <w:r w:rsidRPr="00A34190">
        <w:rPr>
          <w:rFonts w:eastAsia="MS Mincho" w:hint="cs"/>
          <w:sz w:val="28"/>
          <w:rtl/>
        </w:rPr>
        <w:t xml:space="preserve"> </w:t>
      </w:r>
      <w:r w:rsidRPr="00A34190">
        <w:rPr>
          <w:rFonts w:eastAsia="MS Mincho"/>
          <w:sz w:val="28"/>
          <w:rtl/>
        </w:rPr>
        <w:t xml:space="preserve">‌حاضر بخشي‌ از طرح‌ اكتشافات‌ ژئوشيميايي‌ سيستماتيك‌ مي‌ باشد كه‌ در محدوده‌ </w:t>
      </w:r>
      <w:r w:rsidR="00EC24A6">
        <w:rPr>
          <w:rFonts w:eastAsia="MS Mincho"/>
          <w:sz w:val="28"/>
          <w:rtl/>
        </w:rPr>
        <w:t>ورقه</w:t>
      </w:r>
      <w:r w:rsidRPr="00A34190">
        <w:rPr>
          <w:rFonts w:eastAsia="MS Mincho" w:hint="cs"/>
          <w:sz w:val="28"/>
          <w:rtl/>
        </w:rPr>
        <w:t xml:space="preserve"> </w:t>
      </w:r>
      <w:r w:rsidRPr="00A34190">
        <w:rPr>
          <w:rFonts w:eastAsia="MS Mincho"/>
          <w:sz w:val="28"/>
          <w:rtl/>
        </w:rPr>
        <w:t>‌</w:t>
      </w:r>
      <w:r w:rsidR="0008594E" w:rsidRPr="00A34190">
        <w:rPr>
          <w:rFonts w:eastAsia="MS Mincho" w:hint="cs"/>
          <w:sz w:val="28"/>
          <w:rtl/>
        </w:rPr>
        <w:t>1:100,000</w:t>
      </w:r>
      <w:r w:rsidRPr="00A34190">
        <w:rPr>
          <w:rFonts w:eastAsia="MS Mincho" w:hint="cs"/>
          <w:sz w:val="28"/>
          <w:rtl/>
        </w:rPr>
        <w:t>کبودان</w:t>
      </w:r>
      <w:r w:rsidRPr="00A34190">
        <w:rPr>
          <w:rFonts w:eastAsia="MS Mincho"/>
          <w:sz w:val="28"/>
          <w:rtl/>
        </w:rPr>
        <w:t xml:space="preserve"> انجام‌ مي‌پذيرد. اجراي‌ اين‌ پروژه‌ در دو بخش‌ طراحي‌ شده‌ است‌. بخش‌</w:t>
      </w:r>
      <w:r w:rsidRPr="00A34190">
        <w:rPr>
          <w:rFonts w:eastAsia="MS Mincho" w:hint="cs"/>
          <w:sz w:val="28"/>
          <w:rtl/>
        </w:rPr>
        <w:t xml:space="preserve"> </w:t>
      </w:r>
      <w:r w:rsidRPr="00A34190">
        <w:rPr>
          <w:rFonts w:eastAsia="MS Mincho"/>
          <w:sz w:val="28"/>
          <w:rtl/>
        </w:rPr>
        <w:t>اول</w:t>
      </w:r>
      <w:r w:rsidR="00CE7F06" w:rsidRPr="00A34190">
        <w:rPr>
          <w:rFonts w:eastAsia="MS Mincho" w:hint="cs"/>
          <w:sz w:val="28"/>
          <w:rtl/>
        </w:rPr>
        <w:t xml:space="preserve"> شامل</w:t>
      </w:r>
      <w:r w:rsidRPr="00A34190">
        <w:rPr>
          <w:rFonts w:eastAsia="MS Mincho"/>
          <w:sz w:val="28"/>
          <w:rtl/>
        </w:rPr>
        <w:t>‌ رسم‌ نقشه‌ آنوماليهاي‌ ژئوشيم</w:t>
      </w:r>
      <w:r w:rsidRPr="00A34190">
        <w:rPr>
          <w:rFonts w:eastAsia="MS Mincho" w:hint="cs"/>
          <w:sz w:val="28"/>
          <w:rtl/>
        </w:rPr>
        <w:t>ي</w:t>
      </w:r>
      <w:r w:rsidRPr="00A34190">
        <w:rPr>
          <w:rFonts w:eastAsia="MS Mincho"/>
          <w:sz w:val="28"/>
          <w:rtl/>
        </w:rPr>
        <w:t xml:space="preserve">ايي‌ </w:t>
      </w:r>
      <w:r w:rsidR="00CE7F06" w:rsidRPr="00A34190">
        <w:rPr>
          <w:rFonts w:eastAsia="MS Mincho" w:hint="cs"/>
          <w:sz w:val="28"/>
          <w:rtl/>
        </w:rPr>
        <w:t>و کانی</w:t>
      </w:r>
      <w:r w:rsidR="00CE7F06" w:rsidRPr="00A34190">
        <w:rPr>
          <w:rFonts w:eastAsia="MS Mincho" w:hint="cs"/>
          <w:sz w:val="28"/>
          <w:rtl/>
        </w:rPr>
        <w:softHyphen/>
      </w:r>
      <w:r w:rsidR="002E5CF8" w:rsidRPr="00A34190">
        <w:rPr>
          <w:rFonts w:eastAsia="MS Mincho" w:hint="cs"/>
          <w:sz w:val="28"/>
          <w:rtl/>
        </w:rPr>
        <w:t>س</w:t>
      </w:r>
      <w:r w:rsidR="00CE7F06" w:rsidRPr="00A34190">
        <w:rPr>
          <w:rFonts w:eastAsia="MS Mincho" w:hint="cs"/>
          <w:sz w:val="28"/>
          <w:rtl/>
        </w:rPr>
        <w:t xml:space="preserve">نگین </w:t>
      </w:r>
      <w:r w:rsidRPr="00A34190">
        <w:rPr>
          <w:rFonts w:eastAsia="MS Mincho"/>
          <w:sz w:val="28"/>
          <w:rtl/>
        </w:rPr>
        <w:t xml:space="preserve">و تعيين‌ مناطق‌ با پتانسيل‌ </w:t>
      </w:r>
      <w:r w:rsidR="00CE7F06" w:rsidRPr="00A34190">
        <w:rPr>
          <w:rFonts w:eastAsia="MS Mincho" w:hint="cs"/>
          <w:sz w:val="28"/>
          <w:rtl/>
        </w:rPr>
        <w:t>بوده و</w:t>
      </w:r>
      <w:r w:rsidRPr="00A34190">
        <w:rPr>
          <w:rFonts w:eastAsia="MS Mincho" w:hint="cs"/>
          <w:sz w:val="28"/>
          <w:rtl/>
        </w:rPr>
        <w:t xml:space="preserve"> </w:t>
      </w:r>
      <w:r w:rsidRPr="00A34190">
        <w:rPr>
          <w:rFonts w:eastAsia="MS Mincho"/>
          <w:sz w:val="28"/>
          <w:rtl/>
        </w:rPr>
        <w:t>بخش‌ دوم‌ شامل‌ عمليات‌ كنترل‌ آنومالي‌هاست‌ كه‌ از طريق‌ مطالعات‌ كاني‌ سنگين‌، آلتراسيون‌،</w:t>
      </w:r>
      <w:r w:rsidRPr="00A34190">
        <w:rPr>
          <w:rFonts w:eastAsia="MS Mincho" w:hint="cs"/>
          <w:sz w:val="28"/>
          <w:rtl/>
        </w:rPr>
        <w:t xml:space="preserve"> نمونه برداري از </w:t>
      </w:r>
      <w:r w:rsidRPr="00A34190">
        <w:rPr>
          <w:rFonts w:eastAsia="MS Mincho"/>
          <w:sz w:val="28"/>
          <w:rtl/>
        </w:rPr>
        <w:t>مناطق‌ كاني‌</w:t>
      </w:r>
      <w:r w:rsidR="00AC5364" w:rsidRPr="00A34190">
        <w:rPr>
          <w:rFonts w:eastAsia="MS Mincho" w:hint="cs"/>
          <w:sz w:val="28"/>
          <w:rtl/>
        </w:rPr>
        <w:softHyphen/>
      </w:r>
      <w:r w:rsidRPr="00A34190">
        <w:rPr>
          <w:rFonts w:eastAsia="MS Mincho"/>
          <w:sz w:val="28"/>
          <w:rtl/>
        </w:rPr>
        <w:t>سازي‌ و شكستگي</w:t>
      </w:r>
      <w:r w:rsidR="00AC5364" w:rsidRPr="00A34190">
        <w:rPr>
          <w:rFonts w:eastAsia="MS Mincho" w:hint="cs"/>
          <w:sz w:val="28"/>
          <w:rtl/>
        </w:rPr>
        <w:softHyphen/>
      </w:r>
      <w:r w:rsidRPr="00A34190">
        <w:rPr>
          <w:rFonts w:eastAsia="MS Mincho"/>
          <w:sz w:val="28"/>
          <w:rtl/>
        </w:rPr>
        <w:t>هاي‌ پر شده‌ (</w:t>
      </w:r>
      <w:r w:rsidRPr="00A34190">
        <w:rPr>
          <w:rFonts w:eastAsia="MS Mincho"/>
          <w:szCs w:val="24"/>
        </w:rPr>
        <w:t>Plumbing System</w:t>
      </w:r>
      <w:r w:rsidRPr="00A34190">
        <w:rPr>
          <w:rFonts w:eastAsia="MS Mincho"/>
          <w:sz w:val="28"/>
          <w:rtl/>
        </w:rPr>
        <w:t>) تعقيب‌ خواهد شد و در</w:t>
      </w:r>
      <w:r w:rsidRPr="00A34190">
        <w:rPr>
          <w:rFonts w:eastAsia="MS Mincho" w:hint="cs"/>
          <w:sz w:val="28"/>
          <w:rtl/>
        </w:rPr>
        <w:t xml:space="preserve"> </w:t>
      </w:r>
      <w:r w:rsidRPr="00A34190">
        <w:rPr>
          <w:rFonts w:eastAsia="MS Mincho"/>
          <w:sz w:val="28"/>
          <w:rtl/>
        </w:rPr>
        <w:t>نهايت‌ پس‌ از كنترل‌ آنومالي‌</w:t>
      </w:r>
      <w:r w:rsidRPr="00A34190">
        <w:rPr>
          <w:rFonts w:eastAsia="MS Mincho" w:hint="cs"/>
          <w:sz w:val="28"/>
          <w:rtl/>
        </w:rPr>
        <w:t>‌</w:t>
      </w:r>
      <w:r w:rsidRPr="00A34190">
        <w:rPr>
          <w:rFonts w:eastAsia="MS Mincho"/>
          <w:sz w:val="28"/>
          <w:rtl/>
        </w:rPr>
        <w:t>ها هر يك‌ از آنها مدل</w:t>
      </w:r>
      <w:r w:rsidRPr="00A34190">
        <w:rPr>
          <w:rFonts w:eastAsia="MS Mincho" w:hint="cs"/>
          <w:sz w:val="28"/>
          <w:rtl/>
        </w:rPr>
        <w:softHyphen/>
      </w:r>
      <w:r w:rsidRPr="00A34190">
        <w:rPr>
          <w:rFonts w:eastAsia="MS Mincho"/>
          <w:sz w:val="28"/>
          <w:rtl/>
        </w:rPr>
        <w:t>سازي‌ شده‌ و مناطق‌ اميدبخش‌ معرفي‌</w:t>
      </w:r>
      <w:r w:rsidR="00AC5364" w:rsidRPr="00A34190">
        <w:rPr>
          <w:rFonts w:eastAsia="MS Mincho" w:hint="cs"/>
          <w:sz w:val="28"/>
          <w:rtl/>
        </w:rPr>
        <w:t xml:space="preserve"> </w:t>
      </w:r>
      <w:r w:rsidRPr="00A34190">
        <w:rPr>
          <w:rFonts w:eastAsia="MS Mincho"/>
          <w:sz w:val="28"/>
          <w:rtl/>
        </w:rPr>
        <w:t>خواهند شد.</w:t>
      </w:r>
    </w:p>
    <w:p w:rsidR="00DC6D00" w:rsidRPr="00A34190" w:rsidRDefault="00DC6D00" w:rsidP="000E0F0E">
      <w:pPr>
        <w:pStyle w:val="Heading2"/>
        <w:rPr>
          <w:rtl/>
        </w:rPr>
      </w:pPr>
      <w:bookmarkStart w:id="6" w:name="_Toc294011963"/>
      <w:r w:rsidRPr="00A34190">
        <w:rPr>
          <w:rFonts w:hint="cs"/>
          <w:rtl/>
        </w:rPr>
        <w:t>هدف مطالعات</w:t>
      </w:r>
      <w:bookmarkEnd w:id="6"/>
    </w:p>
    <w:p w:rsidR="00192EC4" w:rsidRPr="00A34190" w:rsidRDefault="00BF3AFA" w:rsidP="00C62962">
      <w:pPr>
        <w:pStyle w:val="PlainText"/>
        <w:bidi/>
        <w:spacing w:line="360" w:lineRule="auto"/>
        <w:ind w:firstLine="283"/>
        <w:jc w:val="both"/>
        <w:rPr>
          <w:rFonts w:eastAsia="MS Mincho" w:cs="B Mitra"/>
          <w:sz w:val="28"/>
          <w:szCs w:val="28"/>
          <w:rtl/>
        </w:rPr>
      </w:pPr>
      <w:r w:rsidRPr="00A34190">
        <w:rPr>
          <w:rFonts w:eastAsia="MS Mincho" w:cs="B Mitra"/>
          <w:sz w:val="28"/>
          <w:szCs w:val="28"/>
          <w:rtl/>
        </w:rPr>
        <w:t>تجربيات‌ گذشته‌ در كشورهاي‌ مختلف‌ و در شرايط آب‌ و هوايي‌ گوناگون‌ دلالت‌ بر آن‌</w:t>
      </w:r>
      <w:r w:rsidRPr="00A34190">
        <w:rPr>
          <w:rFonts w:eastAsia="MS Mincho" w:cs="B Mitra" w:hint="cs"/>
          <w:sz w:val="28"/>
          <w:szCs w:val="28"/>
          <w:rtl/>
        </w:rPr>
        <w:t xml:space="preserve"> </w:t>
      </w:r>
      <w:r w:rsidRPr="00A34190">
        <w:rPr>
          <w:rFonts w:eastAsia="MS Mincho" w:cs="B Mitra"/>
          <w:sz w:val="28"/>
          <w:szCs w:val="28"/>
          <w:rtl/>
        </w:rPr>
        <w:t>دارد كه‌ رسوبات‌ آبراهه‌اي‌ مي‌تواند در اكتشافات‌</w:t>
      </w:r>
      <w:r w:rsidRPr="00A34190">
        <w:rPr>
          <w:rFonts w:eastAsia="MS Mincho" w:cs="B Mitra" w:hint="cs"/>
          <w:sz w:val="28"/>
          <w:szCs w:val="28"/>
          <w:rtl/>
        </w:rPr>
        <w:t xml:space="preserve"> </w:t>
      </w:r>
      <w:r w:rsidRPr="00A34190">
        <w:rPr>
          <w:rFonts w:eastAsia="MS Mincho" w:cs="B Mitra"/>
          <w:sz w:val="28"/>
          <w:szCs w:val="28"/>
          <w:rtl/>
        </w:rPr>
        <w:t>كوچ</w:t>
      </w:r>
      <w:r w:rsidRPr="00A34190">
        <w:rPr>
          <w:rFonts w:eastAsia="MS Mincho" w:cs="B Mitra" w:hint="cs"/>
          <w:sz w:val="28"/>
          <w:szCs w:val="28"/>
          <w:rtl/>
        </w:rPr>
        <w:t xml:space="preserve">ك </w:t>
      </w:r>
      <w:r w:rsidRPr="00A34190">
        <w:rPr>
          <w:rFonts w:eastAsia="MS Mincho" w:cs="B Mitra"/>
          <w:sz w:val="28"/>
          <w:szCs w:val="28"/>
          <w:rtl/>
        </w:rPr>
        <w:t>مقياس‌</w:t>
      </w:r>
      <w:r w:rsidRPr="00A34190">
        <w:rPr>
          <w:rFonts w:eastAsia="MS Mincho" w:cs="B Mitra" w:hint="cs"/>
          <w:sz w:val="28"/>
          <w:szCs w:val="28"/>
          <w:rtl/>
        </w:rPr>
        <w:t xml:space="preserve"> </w:t>
      </w:r>
      <w:r w:rsidRPr="00A34190">
        <w:rPr>
          <w:rFonts w:eastAsia="MS Mincho" w:cs="B Mitra"/>
          <w:sz w:val="28"/>
          <w:szCs w:val="28"/>
          <w:rtl/>
        </w:rPr>
        <w:t>ناحيه‌ا</w:t>
      </w:r>
      <w:r w:rsidRPr="00A34190">
        <w:rPr>
          <w:rFonts w:eastAsia="MS Mincho" w:cs="B Mitra" w:hint="cs"/>
          <w:sz w:val="28"/>
          <w:szCs w:val="28"/>
          <w:rtl/>
        </w:rPr>
        <w:t xml:space="preserve">ي </w:t>
      </w:r>
      <w:r w:rsidRPr="00A34190">
        <w:rPr>
          <w:rFonts w:eastAsia="MS Mincho" w:cs="B Mitra"/>
          <w:sz w:val="28"/>
          <w:szCs w:val="28"/>
          <w:rtl/>
        </w:rPr>
        <w:t>(</w:t>
      </w:r>
      <w:r w:rsidRPr="00A34190">
        <w:rPr>
          <w:rFonts w:eastAsia="MS Mincho" w:cs="B Mitra" w:hint="cs"/>
          <w:sz w:val="28"/>
          <w:szCs w:val="28"/>
          <w:rtl/>
        </w:rPr>
        <w:t>1:100،000</w:t>
      </w:r>
      <w:r w:rsidRPr="00A34190">
        <w:rPr>
          <w:rFonts w:eastAsia="MS Mincho" w:cs="B Mitra"/>
          <w:sz w:val="28"/>
          <w:szCs w:val="28"/>
          <w:rtl/>
        </w:rPr>
        <w:t xml:space="preserve"> تا</w:t>
      </w:r>
      <w:r w:rsidRPr="00A34190">
        <w:rPr>
          <w:rFonts w:eastAsia="MS Mincho" w:cs="B Mitra" w:hint="cs"/>
          <w:sz w:val="28"/>
          <w:szCs w:val="28"/>
          <w:rtl/>
        </w:rPr>
        <w:t>1:250،000</w:t>
      </w:r>
      <w:r w:rsidRPr="00A34190">
        <w:rPr>
          <w:rFonts w:eastAsia="MS Mincho" w:cs="B Mitra"/>
          <w:sz w:val="28"/>
          <w:szCs w:val="28"/>
          <w:rtl/>
        </w:rPr>
        <w:t>) بسيار مفيد واقع‌ شود.</w:t>
      </w:r>
      <w:r w:rsidRPr="00A34190">
        <w:rPr>
          <w:rFonts w:eastAsia="MS Mincho" w:cs="B Mitra" w:hint="cs"/>
          <w:sz w:val="28"/>
          <w:szCs w:val="28"/>
          <w:rtl/>
        </w:rPr>
        <w:t xml:space="preserve"> </w:t>
      </w:r>
      <w:r w:rsidRPr="00A34190">
        <w:rPr>
          <w:rFonts w:eastAsia="MS Mincho" w:cs="B Mitra"/>
          <w:sz w:val="28"/>
          <w:szCs w:val="28"/>
          <w:rtl/>
        </w:rPr>
        <w:t>نتايج‌ حاصل‌ از اين‌ نوع‌</w:t>
      </w:r>
      <w:r w:rsidRPr="00A34190">
        <w:rPr>
          <w:rFonts w:eastAsia="MS Mincho" w:cs="B Mitra" w:hint="cs"/>
          <w:sz w:val="28"/>
          <w:szCs w:val="28"/>
          <w:rtl/>
        </w:rPr>
        <w:t xml:space="preserve"> </w:t>
      </w:r>
      <w:r w:rsidRPr="00A34190">
        <w:rPr>
          <w:rFonts w:eastAsia="MS Mincho" w:cs="B Mitra"/>
          <w:sz w:val="28"/>
          <w:szCs w:val="28"/>
          <w:rtl/>
        </w:rPr>
        <w:t>بررسي‌هاي‌ اكتشافي‌ مي‌تواند در تحليل‌ ايالات‌ ژئوشيميايي‌ و شناخت‌ الگوهاي‌ ژئوشيميايي</w:t>
      </w:r>
      <w:r w:rsidR="00C03871" w:rsidRPr="00A34190">
        <w:rPr>
          <w:rFonts w:eastAsia="MS Mincho" w:cs="B Mitra" w:hint="cs"/>
          <w:sz w:val="28"/>
          <w:szCs w:val="28"/>
          <w:rtl/>
        </w:rPr>
        <w:t xml:space="preserve"> </w:t>
      </w:r>
      <w:r w:rsidRPr="00A34190">
        <w:rPr>
          <w:rFonts w:eastAsia="MS Mincho" w:cs="B Mitra"/>
          <w:sz w:val="28"/>
          <w:szCs w:val="28"/>
          <w:rtl/>
        </w:rPr>
        <w:t>‌ناحيه‌اي‌ و همچنين‌ نواحي‌</w:t>
      </w:r>
      <w:r w:rsidRPr="00A34190">
        <w:rPr>
          <w:rFonts w:eastAsia="MS Mincho" w:cs="B Mitra"/>
          <w:sz w:val="28"/>
          <w:szCs w:val="28"/>
        </w:rPr>
        <w:softHyphen/>
      </w:r>
      <w:r w:rsidRPr="00A34190">
        <w:rPr>
          <w:rFonts w:eastAsia="MS Mincho" w:cs="B Mitra"/>
          <w:sz w:val="28"/>
          <w:szCs w:val="28"/>
          <w:rtl/>
        </w:rPr>
        <w:t xml:space="preserve"> كه‌ در آنها احتمال‌ كشف‌ نهشته‌هاي‌ كانساري‌ بيشتر مي‌باشد،</w:t>
      </w:r>
      <w:r w:rsidRPr="00A34190">
        <w:rPr>
          <w:rFonts w:eastAsia="MS Mincho" w:cs="B Mitra" w:hint="cs"/>
          <w:sz w:val="28"/>
          <w:szCs w:val="28"/>
          <w:rtl/>
        </w:rPr>
        <w:t xml:space="preserve"> </w:t>
      </w:r>
      <w:r w:rsidRPr="00A34190">
        <w:rPr>
          <w:rFonts w:eastAsia="MS Mincho" w:cs="B Mitra"/>
          <w:sz w:val="28"/>
          <w:szCs w:val="28"/>
          <w:rtl/>
        </w:rPr>
        <w:t>بسيار مؤثر واقع‌ شود. علاوه‌ بر كاربردهاي‌ مستقيم‌ ذكر شده‌، نقشه</w:t>
      </w:r>
      <w:r w:rsidRPr="00A34190">
        <w:rPr>
          <w:rFonts w:eastAsia="MS Mincho" w:cs="B Mitra" w:hint="cs"/>
          <w:sz w:val="28"/>
          <w:szCs w:val="28"/>
          <w:rtl/>
        </w:rPr>
        <w:t>‌</w:t>
      </w:r>
      <w:r w:rsidRPr="00A34190">
        <w:rPr>
          <w:rFonts w:eastAsia="MS Mincho" w:cs="B Mitra"/>
          <w:sz w:val="28"/>
          <w:szCs w:val="28"/>
          <w:rtl/>
        </w:rPr>
        <w:t>هاي‌ ژئوشيميايي‌ رسوبات‌</w:t>
      </w:r>
      <w:r w:rsidRPr="00A34190">
        <w:rPr>
          <w:rFonts w:eastAsia="MS Mincho" w:cs="B Mitra" w:hint="cs"/>
          <w:sz w:val="28"/>
          <w:szCs w:val="28"/>
          <w:rtl/>
        </w:rPr>
        <w:t xml:space="preserve"> </w:t>
      </w:r>
      <w:r w:rsidRPr="00A34190">
        <w:rPr>
          <w:rFonts w:eastAsia="MS Mincho" w:cs="B Mitra"/>
          <w:sz w:val="28"/>
          <w:szCs w:val="28"/>
          <w:rtl/>
        </w:rPr>
        <w:t>آبراهه</w:t>
      </w:r>
      <w:r w:rsidRPr="00A34190">
        <w:rPr>
          <w:rFonts w:eastAsia="MS Mincho" w:cs="B Mitra" w:hint="cs"/>
          <w:sz w:val="28"/>
          <w:szCs w:val="28"/>
          <w:rtl/>
        </w:rPr>
        <w:t>‌</w:t>
      </w:r>
      <w:r w:rsidRPr="00A34190">
        <w:rPr>
          <w:rFonts w:eastAsia="MS Mincho" w:cs="B Mitra"/>
          <w:sz w:val="28"/>
          <w:szCs w:val="28"/>
          <w:rtl/>
        </w:rPr>
        <w:t>اي‌ مي‌توان</w:t>
      </w:r>
      <w:r w:rsidR="00C62962" w:rsidRPr="00A34190">
        <w:rPr>
          <w:rFonts w:eastAsia="MS Mincho" w:cs="B Mitra" w:hint="cs"/>
          <w:sz w:val="28"/>
          <w:szCs w:val="28"/>
          <w:rtl/>
        </w:rPr>
        <w:t>ن</w:t>
      </w:r>
      <w:r w:rsidRPr="00A34190">
        <w:rPr>
          <w:rFonts w:eastAsia="MS Mincho" w:cs="B Mitra"/>
          <w:sz w:val="28"/>
          <w:szCs w:val="28"/>
          <w:rtl/>
        </w:rPr>
        <w:t xml:space="preserve">د </w:t>
      </w:r>
      <w:r w:rsidR="00C62962" w:rsidRPr="00A34190">
        <w:rPr>
          <w:rFonts w:eastAsia="MS Mincho" w:cs="B Mitra" w:hint="cs"/>
          <w:sz w:val="28"/>
          <w:szCs w:val="28"/>
          <w:rtl/>
        </w:rPr>
        <w:t xml:space="preserve">دارای </w:t>
      </w:r>
      <w:r w:rsidRPr="00A34190">
        <w:rPr>
          <w:rFonts w:eastAsia="MS Mincho" w:cs="B Mitra"/>
          <w:sz w:val="28"/>
          <w:szCs w:val="28"/>
          <w:rtl/>
        </w:rPr>
        <w:t>كاربردهائي‌ در زمينه‌ كشاورزي‌ و محيط زيست‌ نيز باش</w:t>
      </w:r>
      <w:r w:rsidR="00C62962" w:rsidRPr="00A34190">
        <w:rPr>
          <w:rFonts w:eastAsia="MS Mincho" w:cs="B Mitra" w:hint="cs"/>
          <w:sz w:val="28"/>
          <w:szCs w:val="28"/>
          <w:rtl/>
        </w:rPr>
        <w:t>ن</w:t>
      </w:r>
      <w:r w:rsidRPr="00A34190">
        <w:rPr>
          <w:rFonts w:eastAsia="MS Mincho" w:cs="B Mitra"/>
          <w:sz w:val="28"/>
          <w:szCs w:val="28"/>
          <w:rtl/>
        </w:rPr>
        <w:t>د. بديهي</w:t>
      </w:r>
      <w:r w:rsidRPr="00A34190">
        <w:rPr>
          <w:rFonts w:eastAsia="MS Mincho" w:cs="B Mitra" w:hint="cs"/>
          <w:sz w:val="28"/>
          <w:szCs w:val="28"/>
          <w:rtl/>
        </w:rPr>
        <w:t xml:space="preserve"> </w:t>
      </w:r>
      <w:r w:rsidRPr="00A34190">
        <w:rPr>
          <w:rFonts w:eastAsia="MS Mincho" w:cs="B Mitra"/>
          <w:sz w:val="28"/>
          <w:szCs w:val="28"/>
          <w:rtl/>
        </w:rPr>
        <w:t>‌است‌ كه‌ اهداف‌ اكتشافي‌ اين‌ نوع‌ بررسي</w:t>
      </w:r>
      <w:r w:rsidRPr="00A34190">
        <w:rPr>
          <w:rFonts w:eastAsia="MS Mincho" w:cs="B Mitra" w:hint="cs"/>
          <w:sz w:val="28"/>
          <w:szCs w:val="28"/>
          <w:rtl/>
        </w:rPr>
        <w:t>‌</w:t>
      </w:r>
      <w:r w:rsidRPr="00A34190">
        <w:rPr>
          <w:rFonts w:eastAsia="MS Mincho" w:cs="B Mitra"/>
          <w:sz w:val="28"/>
          <w:szCs w:val="28"/>
          <w:rtl/>
        </w:rPr>
        <w:t>ها با اهدافي‌ نظير تشخيص‌ الگوهاي‌ ناحيه‌اي‌ براي‌</w:t>
      </w:r>
      <w:r w:rsidRPr="00A34190">
        <w:rPr>
          <w:rFonts w:eastAsia="MS Mincho" w:cs="B Mitra" w:hint="cs"/>
          <w:sz w:val="28"/>
          <w:szCs w:val="28"/>
          <w:rtl/>
        </w:rPr>
        <w:t xml:space="preserve"> </w:t>
      </w:r>
      <w:r w:rsidRPr="00A34190">
        <w:rPr>
          <w:rFonts w:eastAsia="MS Mincho" w:cs="B Mitra"/>
          <w:sz w:val="28"/>
          <w:szCs w:val="28"/>
          <w:rtl/>
        </w:rPr>
        <w:t>توزيع‌ عناصر، متفاوت‌ است‌ و بدين‌ جهت‌ بايد براي‌ نيل‌ به‌ هر منظوري‌، از روش‌ متناسب‌ با</w:t>
      </w:r>
      <w:r w:rsidRPr="00A34190">
        <w:rPr>
          <w:rFonts w:eastAsia="MS Mincho" w:cs="B Mitra" w:hint="cs"/>
          <w:sz w:val="28"/>
          <w:szCs w:val="28"/>
          <w:rtl/>
        </w:rPr>
        <w:t xml:space="preserve"> </w:t>
      </w:r>
      <w:r w:rsidRPr="00A34190">
        <w:rPr>
          <w:rFonts w:eastAsia="MS Mincho" w:cs="B Mitra"/>
          <w:sz w:val="28"/>
          <w:szCs w:val="28"/>
          <w:rtl/>
        </w:rPr>
        <w:t>آن‌ استفاده‌ كرد.</w:t>
      </w:r>
      <w:r w:rsidR="00EA0ECC" w:rsidRPr="00A34190">
        <w:rPr>
          <w:rFonts w:eastAsia="MS Mincho" w:cs="B Mitra" w:hint="cs"/>
          <w:sz w:val="28"/>
          <w:szCs w:val="28"/>
          <w:rtl/>
        </w:rPr>
        <w:t xml:space="preserve"> </w:t>
      </w:r>
    </w:p>
    <w:p w:rsidR="0008594E" w:rsidRPr="00A34190" w:rsidRDefault="00BF3AFA" w:rsidP="00192EC4">
      <w:pPr>
        <w:pStyle w:val="PlainText"/>
        <w:bidi/>
        <w:spacing w:line="360" w:lineRule="auto"/>
        <w:ind w:firstLine="283"/>
        <w:jc w:val="both"/>
        <w:rPr>
          <w:rFonts w:eastAsia="MS Mincho" w:cs="B Mitra"/>
          <w:sz w:val="28"/>
          <w:szCs w:val="28"/>
        </w:rPr>
      </w:pPr>
      <w:r w:rsidRPr="00A34190">
        <w:rPr>
          <w:rFonts w:eastAsia="MS Mincho" w:cs="B Mitra"/>
          <w:sz w:val="28"/>
          <w:szCs w:val="28"/>
          <w:rtl/>
        </w:rPr>
        <w:lastRenderedPageBreak/>
        <w:t>در مورد اول‌، كه‌ هدف‌ كشف‌ آنومالي‌ در هاله</w:t>
      </w:r>
      <w:r w:rsidRPr="00A34190">
        <w:rPr>
          <w:rFonts w:eastAsia="MS Mincho" w:cs="B Mitra" w:hint="cs"/>
          <w:sz w:val="28"/>
          <w:szCs w:val="28"/>
          <w:rtl/>
        </w:rPr>
        <w:t>‌</w:t>
      </w:r>
      <w:r w:rsidRPr="00A34190">
        <w:rPr>
          <w:rFonts w:eastAsia="MS Mincho" w:cs="B Mitra"/>
          <w:sz w:val="28"/>
          <w:szCs w:val="28"/>
          <w:rtl/>
        </w:rPr>
        <w:t>هاي‌ ثانوي‌ است‌، بايد از تكنيك‌هاي‌</w:t>
      </w:r>
      <w:r w:rsidRPr="00A34190">
        <w:rPr>
          <w:rFonts w:eastAsia="MS Mincho" w:cs="B Mitra" w:hint="cs"/>
          <w:sz w:val="28"/>
          <w:szCs w:val="28"/>
          <w:rtl/>
        </w:rPr>
        <w:t xml:space="preserve"> </w:t>
      </w:r>
      <w:r w:rsidRPr="00A34190">
        <w:rPr>
          <w:rFonts w:eastAsia="MS Mincho" w:cs="B Mitra"/>
          <w:sz w:val="28"/>
          <w:szCs w:val="28"/>
          <w:rtl/>
        </w:rPr>
        <w:t>آماري‌ كه‌ اختلاف‌ بين‌ مقادير آنومالي‌ و روندهاي‌ ناحيه</w:t>
      </w:r>
      <w:r w:rsidRPr="00A34190">
        <w:rPr>
          <w:rFonts w:eastAsia="MS Mincho" w:cs="B Mitra" w:hint="cs"/>
          <w:sz w:val="28"/>
          <w:szCs w:val="28"/>
          <w:rtl/>
        </w:rPr>
        <w:t>‌</w:t>
      </w:r>
      <w:r w:rsidRPr="00A34190">
        <w:rPr>
          <w:rFonts w:eastAsia="MS Mincho" w:cs="B Mitra"/>
          <w:sz w:val="28"/>
          <w:szCs w:val="28"/>
          <w:rtl/>
        </w:rPr>
        <w:t>اي‌ را به‌ حداكثر مقدار خود برساند</w:t>
      </w:r>
      <w:r w:rsidRPr="00A34190">
        <w:rPr>
          <w:rFonts w:eastAsia="MS Mincho" w:cs="B Mitra" w:hint="cs"/>
          <w:sz w:val="28"/>
          <w:szCs w:val="28"/>
          <w:rtl/>
        </w:rPr>
        <w:t xml:space="preserve"> </w:t>
      </w:r>
      <w:r w:rsidR="0008594E" w:rsidRPr="00A34190">
        <w:rPr>
          <w:rFonts w:eastAsia="MS Mincho" w:cs="B Mitra"/>
          <w:sz w:val="28"/>
          <w:szCs w:val="28"/>
          <w:rtl/>
        </w:rPr>
        <w:t>بهره‌  گرفت‌</w:t>
      </w:r>
      <w:r w:rsidRPr="00A34190">
        <w:rPr>
          <w:rFonts w:eastAsia="MS Mincho" w:cs="B Mitra"/>
          <w:sz w:val="28"/>
          <w:szCs w:val="28"/>
          <w:rtl/>
        </w:rPr>
        <w:t xml:space="preserve"> و در نتيجه‌ از طريق‌ شدت‌ بخشي‌ آنومالي</w:t>
      </w:r>
      <w:r w:rsidR="00C03871" w:rsidRPr="00A34190">
        <w:rPr>
          <w:rFonts w:eastAsia="MS Mincho" w:cs="B Mitra" w:hint="cs"/>
          <w:sz w:val="28"/>
          <w:szCs w:val="28"/>
          <w:rtl/>
        </w:rPr>
        <w:softHyphen/>
      </w:r>
      <w:r w:rsidRPr="00A34190">
        <w:rPr>
          <w:rFonts w:eastAsia="MS Mincho" w:cs="B Mitra"/>
          <w:sz w:val="28"/>
          <w:szCs w:val="28"/>
          <w:rtl/>
        </w:rPr>
        <w:t>ها، به‌ شناسائي‌ هرچه‌ دقيق‌تر آنها</w:t>
      </w:r>
      <w:r w:rsidRPr="00A34190">
        <w:rPr>
          <w:rFonts w:eastAsia="MS Mincho" w:cs="B Mitra" w:hint="cs"/>
          <w:sz w:val="28"/>
          <w:szCs w:val="28"/>
          <w:rtl/>
        </w:rPr>
        <w:t xml:space="preserve"> </w:t>
      </w:r>
      <w:r w:rsidRPr="00A34190">
        <w:rPr>
          <w:rFonts w:eastAsia="MS Mincho" w:cs="B Mitra"/>
          <w:sz w:val="28"/>
          <w:szCs w:val="28"/>
          <w:rtl/>
        </w:rPr>
        <w:t>پرداخت‌. در حالت‌ دوم‌ چون‌ هدف‌ دستيابي‌ به‌ روندهاي‌ ناحيه‌اي‌ است‌، بايد از تكنيك‌هاي‌</w:t>
      </w:r>
      <w:r w:rsidRPr="00A34190">
        <w:rPr>
          <w:rFonts w:eastAsia="MS Mincho" w:cs="B Mitra" w:hint="cs"/>
          <w:sz w:val="28"/>
          <w:szCs w:val="28"/>
          <w:rtl/>
        </w:rPr>
        <w:t xml:space="preserve"> </w:t>
      </w:r>
      <w:r w:rsidRPr="00A34190">
        <w:rPr>
          <w:rFonts w:eastAsia="MS Mincho" w:cs="B Mitra"/>
          <w:sz w:val="28"/>
          <w:szCs w:val="28"/>
          <w:rtl/>
        </w:rPr>
        <w:t>آماري‌ كه‌ تأثير آنومالي</w:t>
      </w:r>
      <w:r w:rsidR="00C03871" w:rsidRPr="00A34190">
        <w:rPr>
          <w:rFonts w:eastAsia="MS Mincho" w:cs="B Mitra" w:hint="cs"/>
          <w:sz w:val="28"/>
          <w:szCs w:val="28"/>
          <w:rtl/>
        </w:rPr>
        <w:softHyphen/>
      </w:r>
      <w:r w:rsidRPr="00A34190">
        <w:rPr>
          <w:rFonts w:eastAsia="MS Mincho" w:cs="B Mitra"/>
          <w:sz w:val="28"/>
          <w:szCs w:val="28"/>
          <w:rtl/>
        </w:rPr>
        <w:t>ها را در روندهاي‌ ناحيه‌اي‌ به‌ حداقل‌ مقدار خود مي</w:t>
      </w:r>
      <w:r w:rsidRPr="00A34190">
        <w:rPr>
          <w:rFonts w:eastAsia="MS Mincho" w:cs="B Mitra" w:hint="cs"/>
          <w:sz w:val="28"/>
          <w:szCs w:val="28"/>
          <w:rtl/>
        </w:rPr>
        <w:t>‌</w:t>
      </w:r>
      <w:r w:rsidRPr="00A34190">
        <w:rPr>
          <w:rFonts w:eastAsia="MS Mincho" w:cs="B Mitra"/>
          <w:sz w:val="28"/>
          <w:szCs w:val="28"/>
          <w:rtl/>
        </w:rPr>
        <w:t>رسانند، استفاده‌</w:t>
      </w:r>
      <w:r w:rsidRPr="00A34190">
        <w:rPr>
          <w:rFonts w:eastAsia="MS Mincho" w:cs="B Mitra" w:hint="cs"/>
          <w:sz w:val="28"/>
          <w:szCs w:val="28"/>
          <w:rtl/>
        </w:rPr>
        <w:t xml:space="preserve"> </w:t>
      </w:r>
      <w:r w:rsidRPr="00A34190">
        <w:rPr>
          <w:rFonts w:eastAsia="MS Mincho" w:cs="B Mitra"/>
          <w:sz w:val="28"/>
          <w:szCs w:val="28"/>
          <w:rtl/>
        </w:rPr>
        <w:t>كرد.</w:t>
      </w:r>
      <w:r w:rsidRPr="00A34190">
        <w:rPr>
          <w:rFonts w:eastAsia="MS Mincho"/>
          <w:sz w:val="28"/>
          <w:rtl/>
        </w:rPr>
        <w:t xml:space="preserve"> </w:t>
      </w:r>
    </w:p>
    <w:p w:rsidR="00DC6D00" w:rsidRPr="00A34190" w:rsidRDefault="00DC6D00" w:rsidP="000E0F0E">
      <w:pPr>
        <w:pStyle w:val="Heading2"/>
        <w:rPr>
          <w:rtl/>
        </w:rPr>
      </w:pPr>
      <w:bookmarkStart w:id="7" w:name="_Toc294011964"/>
      <w:r w:rsidRPr="00A34190">
        <w:rPr>
          <w:rFonts w:hint="cs"/>
          <w:rtl/>
        </w:rPr>
        <w:t>موقعيت جغرافيایی ، توپوگرافی ، آب و هوایی و راه های دسترسی</w:t>
      </w:r>
      <w:bookmarkEnd w:id="7"/>
    </w:p>
    <w:p w:rsidR="0008594E" w:rsidRPr="00A34190" w:rsidRDefault="0008594E" w:rsidP="004D05E4">
      <w:pPr>
        <w:bidi/>
        <w:spacing w:line="360" w:lineRule="auto"/>
        <w:ind w:firstLine="284"/>
        <w:jc w:val="both"/>
        <w:rPr>
          <w:rFonts w:eastAsia="MS Mincho"/>
          <w:sz w:val="28"/>
          <w:szCs w:val="28"/>
          <w:rtl/>
          <w:lang w:bidi="fa-IR"/>
        </w:rPr>
      </w:pPr>
      <w:r w:rsidRPr="00A34190">
        <w:rPr>
          <w:rFonts w:eastAsia="MS Mincho" w:hint="cs"/>
          <w:sz w:val="28"/>
          <w:szCs w:val="28"/>
          <w:rtl/>
          <w:lang w:bidi="fa-IR"/>
        </w:rPr>
        <w:t xml:space="preserve">منطقه مورد بررسی در </w:t>
      </w:r>
      <w:r w:rsidR="004D05E4" w:rsidRPr="00A34190">
        <w:rPr>
          <w:rFonts w:eastAsia="MS Mincho" w:hint="cs"/>
          <w:sz w:val="28"/>
          <w:szCs w:val="28"/>
          <w:rtl/>
          <w:lang w:bidi="fa-IR"/>
        </w:rPr>
        <w:t>مرکز</w:t>
      </w:r>
      <w:r w:rsidRPr="00A34190">
        <w:rPr>
          <w:rFonts w:eastAsia="MS Mincho" w:hint="cs"/>
          <w:sz w:val="28"/>
          <w:szCs w:val="28"/>
          <w:rtl/>
          <w:lang w:bidi="fa-IR"/>
        </w:rPr>
        <w:t xml:space="preserve"> ايران و </w:t>
      </w:r>
      <w:r w:rsidR="004D05E4" w:rsidRPr="00A34190">
        <w:rPr>
          <w:rFonts w:eastAsia="MS Mincho" w:hint="cs"/>
          <w:sz w:val="28"/>
          <w:szCs w:val="28"/>
          <w:rtl/>
          <w:lang w:bidi="fa-IR"/>
        </w:rPr>
        <w:t>شرق</w:t>
      </w:r>
      <w:r w:rsidRPr="00A34190">
        <w:rPr>
          <w:rFonts w:eastAsia="MS Mincho" w:hint="cs"/>
          <w:sz w:val="28"/>
          <w:szCs w:val="28"/>
          <w:rtl/>
          <w:lang w:bidi="fa-IR"/>
        </w:rPr>
        <w:t xml:space="preserve"> استان </w:t>
      </w:r>
      <w:r w:rsidR="004D05E4" w:rsidRPr="00A34190">
        <w:rPr>
          <w:rFonts w:eastAsia="MS Mincho" w:hint="cs"/>
          <w:sz w:val="28"/>
          <w:szCs w:val="28"/>
          <w:rtl/>
          <w:lang w:bidi="fa-IR"/>
        </w:rPr>
        <w:t>اصفهان</w:t>
      </w:r>
      <w:r w:rsidRPr="00A34190">
        <w:rPr>
          <w:rFonts w:eastAsia="MS Mincho" w:hint="cs"/>
          <w:sz w:val="28"/>
          <w:szCs w:val="28"/>
          <w:rtl/>
          <w:lang w:bidi="fa-IR"/>
        </w:rPr>
        <w:t xml:space="preserve"> و در محدوده  چهار گوش 1:100</w:t>
      </w:r>
      <w:r w:rsidR="002E6192" w:rsidRPr="00A34190">
        <w:rPr>
          <w:rFonts w:eastAsia="MS Mincho" w:hint="cs"/>
          <w:sz w:val="28"/>
          <w:szCs w:val="28"/>
          <w:rtl/>
          <w:lang w:bidi="fa-IR"/>
        </w:rPr>
        <w:t>,</w:t>
      </w:r>
      <w:r w:rsidRPr="00A34190">
        <w:rPr>
          <w:rFonts w:eastAsia="MS Mincho" w:hint="cs"/>
          <w:sz w:val="28"/>
          <w:szCs w:val="28"/>
          <w:rtl/>
          <w:lang w:bidi="fa-IR"/>
        </w:rPr>
        <w:t>000 کبودان (طول های شرقی</w:t>
      </w:r>
      <w:r w:rsidRPr="00A34190">
        <w:rPr>
          <w:rFonts w:eastAsia="MS Mincho"/>
          <w:sz w:val="28"/>
          <w:szCs w:val="28"/>
          <w:rtl/>
          <w:lang w:bidi="fa-IR"/>
        </w:rPr>
        <w:t>΄</w:t>
      </w:r>
      <w:r w:rsidRPr="00A34190">
        <w:rPr>
          <w:rFonts w:eastAsia="MS Mincho" w:hint="cs"/>
          <w:sz w:val="28"/>
          <w:szCs w:val="28"/>
          <w:rtl/>
          <w:lang w:bidi="fa-IR"/>
        </w:rPr>
        <w:t xml:space="preserve">00 ْ54 تا </w:t>
      </w:r>
      <w:r w:rsidRPr="00A34190">
        <w:rPr>
          <w:rFonts w:eastAsia="MS Mincho"/>
          <w:sz w:val="28"/>
          <w:szCs w:val="28"/>
          <w:rtl/>
          <w:lang w:bidi="fa-IR"/>
        </w:rPr>
        <w:t>΄</w:t>
      </w:r>
      <w:r w:rsidRPr="00A34190">
        <w:rPr>
          <w:rFonts w:eastAsia="MS Mincho" w:hint="cs"/>
          <w:sz w:val="28"/>
          <w:szCs w:val="28"/>
          <w:rtl/>
          <w:lang w:bidi="fa-IR"/>
        </w:rPr>
        <w:t>30 ْ54 و عرض های شمالی</w:t>
      </w:r>
      <w:r w:rsidRPr="00A34190">
        <w:rPr>
          <w:rFonts w:eastAsia="MS Mincho"/>
          <w:sz w:val="28"/>
          <w:szCs w:val="28"/>
          <w:rtl/>
          <w:lang w:bidi="fa-IR"/>
        </w:rPr>
        <w:t>΄</w:t>
      </w:r>
      <w:r w:rsidRPr="00A34190">
        <w:rPr>
          <w:rFonts w:eastAsia="MS Mincho" w:hint="cs"/>
          <w:sz w:val="28"/>
          <w:szCs w:val="28"/>
          <w:rtl/>
          <w:lang w:bidi="fa-IR"/>
        </w:rPr>
        <w:t xml:space="preserve">00 ْ33 تا </w:t>
      </w:r>
      <w:r w:rsidRPr="00A34190">
        <w:rPr>
          <w:rFonts w:eastAsia="MS Mincho"/>
          <w:sz w:val="28"/>
          <w:szCs w:val="28"/>
          <w:rtl/>
          <w:lang w:bidi="fa-IR"/>
        </w:rPr>
        <w:t>΄</w:t>
      </w:r>
      <w:r w:rsidRPr="00A34190">
        <w:rPr>
          <w:rFonts w:eastAsia="MS Mincho" w:hint="cs"/>
          <w:sz w:val="28"/>
          <w:szCs w:val="28"/>
          <w:rtl/>
          <w:lang w:bidi="fa-IR"/>
        </w:rPr>
        <w:t>30 ْ33 ) واقع شده است. ورقه های مجاور کبودان عبارت اند از: اوردیب</w:t>
      </w:r>
      <w:r w:rsidR="003419B4" w:rsidRPr="00A34190">
        <w:rPr>
          <w:rFonts w:eastAsia="MS Mincho" w:hint="cs"/>
          <w:sz w:val="28"/>
          <w:szCs w:val="28"/>
          <w:rtl/>
          <w:lang w:bidi="fa-IR"/>
        </w:rPr>
        <w:t xml:space="preserve"> </w:t>
      </w:r>
      <w:r w:rsidRPr="00A34190">
        <w:rPr>
          <w:rFonts w:eastAsia="MS Mincho" w:hint="cs"/>
          <w:sz w:val="28"/>
          <w:szCs w:val="28"/>
          <w:rtl/>
          <w:lang w:bidi="fa-IR"/>
        </w:rPr>
        <w:t>(شرق)، مهدی آباد</w:t>
      </w:r>
      <w:r w:rsidR="003419B4" w:rsidRPr="00A34190">
        <w:rPr>
          <w:rFonts w:eastAsia="MS Mincho" w:hint="cs"/>
          <w:sz w:val="28"/>
          <w:szCs w:val="28"/>
          <w:rtl/>
          <w:lang w:bidi="fa-IR"/>
        </w:rPr>
        <w:t xml:space="preserve"> </w:t>
      </w:r>
      <w:r w:rsidRPr="00A34190">
        <w:rPr>
          <w:rFonts w:eastAsia="MS Mincho" w:hint="cs"/>
          <w:sz w:val="28"/>
          <w:szCs w:val="28"/>
          <w:rtl/>
          <w:lang w:bidi="fa-IR"/>
        </w:rPr>
        <w:t>(جنوب)، انارک</w:t>
      </w:r>
      <w:r w:rsidR="003419B4" w:rsidRPr="00A34190">
        <w:rPr>
          <w:rFonts w:eastAsia="MS Mincho" w:hint="cs"/>
          <w:sz w:val="28"/>
          <w:szCs w:val="28"/>
          <w:rtl/>
          <w:lang w:bidi="fa-IR"/>
        </w:rPr>
        <w:t xml:space="preserve"> </w:t>
      </w:r>
      <w:r w:rsidRPr="00A34190">
        <w:rPr>
          <w:rFonts w:eastAsia="MS Mincho" w:hint="cs"/>
          <w:sz w:val="28"/>
          <w:szCs w:val="28"/>
          <w:rtl/>
          <w:lang w:bidi="fa-IR"/>
        </w:rPr>
        <w:t>(غرب) ، چوپانان</w:t>
      </w:r>
      <w:r w:rsidR="003419B4" w:rsidRPr="00A34190">
        <w:rPr>
          <w:rFonts w:eastAsia="MS Mincho" w:hint="cs"/>
          <w:sz w:val="28"/>
          <w:szCs w:val="28"/>
          <w:rtl/>
          <w:lang w:bidi="fa-IR"/>
        </w:rPr>
        <w:t xml:space="preserve"> </w:t>
      </w:r>
      <w:r w:rsidRPr="00A34190">
        <w:rPr>
          <w:rFonts w:eastAsia="MS Mincho" w:hint="cs"/>
          <w:sz w:val="28"/>
          <w:szCs w:val="28"/>
          <w:rtl/>
          <w:lang w:bidi="fa-IR"/>
        </w:rPr>
        <w:t>(شمال). به طور کلی، این منطقه تناوبی از کوهها و فروافتادگیها می باشد. مهمترين اين ارتفاعات در شمال ناحيه عبارتند از کوه های کشکی (با ارتفاع 1215 متر)، ک</w:t>
      </w:r>
      <w:r w:rsidR="00FC0BFB">
        <w:rPr>
          <w:rFonts w:eastAsia="MS Mincho" w:hint="cs"/>
          <w:sz w:val="28"/>
          <w:szCs w:val="28"/>
          <w:rtl/>
          <w:lang w:bidi="fa-IR"/>
        </w:rPr>
        <w:t>ا</w:t>
      </w:r>
      <w:r w:rsidRPr="00A34190">
        <w:rPr>
          <w:rFonts w:eastAsia="MS Mincho" w:hint="cs"/>
          <w:sz w:val="28"/>
          <w:szCs w:val="28"/>
          <w:rtl/>
          <w:lang w:bidi="fa-IR"/>
        </w:rPr>
        <w:t>ل کافی (با ارتفاع 1668 متر)، کوه میرزا (با ارتفاع 1731 متر) و در دامنه های غربی شا</w:t>
      </w:r>
      <w:r w:rsidR="004D05E4" w:rsidRPr="00A34190">
        <w:rPr>
          <w:rFonts w:eastAsia="MS Mincho" w:hint="cs"/>
          <w:sz w:val="28"/>
          <w:szCs w:val="28"/>
          <w:rtl/>
          <w:lang w:bidi="fa-IR"/>
        </w:rPr>
        <w:t>ه</w:t>
      </w:r>
      <w:r w:rsidRPr="00A34190">
        <w:rPr>
          <w:rFonts w:eastAsia="MS Mincho" w:hint="cs"/>
          <w:sz w:val="28"/>
          <w:szCs w:val="28"/>
          <w:rtl/>
          <w:lang w:bidi="fa-IR"/>
        </w:rPr>
        <w:t xml:space="preserve"> کوه (با ارتفاع 1731 متر). ارتفاعات جنوب غرب منطقه شامل دو کوه معراجی (با ارتفاع 1656 متر) و بند معراجی (با ارتفاع 1530 متر) می</w:t>
      </w:r>
      <w:r w:rsidR="005E76F5" w:rsidRPr="00A34190">
        <w:rPr>
          <w:rFonts w:eastAsia="MS Mincho"/>
          <w:sz w:val="28"/>
          <w:szCs w:val="28"/>
          <w:rtl/>
          <w:lang w:bidi="fa-IR"/>
        </w:rPr>
        <w:softHyphen/>
      </w:r>
      <w:r w:rsidRPr="00A34190">
        <w:rPr>
          <w:rFonts w:eastAsia="MS Mincho" w:hint="cs"/>
          <w:sz w:val="28"/>
          <w:szCs w:val="28"/>
          <w:rtl/>
          <w:lang w:bidi="fa-IR"/>
        </w:rPr>
        <w:t>باشند. در جنوب شرقی محدوده کوههای چاه پلنگ (با ارتفاع 1206 متر) و دوشاخ (با ارتفاع 1022</w:t>
      </w:r>
      <w:r w:rsidR="004D05E4" w:rsidRPr="00A34190">
        <w:rPr>
          <w:rFonts w:eastAsia="MS Mincho" w:hint="cs"/>
          <w:sz w:val="28"/>
          <w:szCs w:val="28"/>
          <w:rtl/>
          <w:lang w:bidi="fa-IR"/>
        </w:rPr>
        <w:t>)</w:t>
      </w:r>
      <w:r w:rsidRPr="00A34190">
        <w:rPr>
          <w:rFonts w:eastAsia="MS Mincho" w:hint="cs"/>
          <w:sz w:val="28"/>
          <w:szCs w:val="28"/>
          <w:rtl/>
          <w:lang w:bidi="fa-IR"/>
        </w:rPr>
        <w:t xml:space="preserve"> متر مرتف</w:t>
      </w:r>
      <w:r w:rsidR="005E76F5" w:rsidRPr="00A34190">
        <w:rPr>
          <w:rFonts w:eastAsia="MS Mincho" w:hint="cs"/>
          <w:sz w:val="28"/>
          <w:szCs w:val="28"/>
          <w:rtl/>
          <w:lang w:bidi="fa-IR"/>
        </w:rPr>
        <w:t>ع</w:t>
      </w:r>
      <w:r w:rsidR="005E76F5" w:rsidRPr="00A34190">
        <w:rPr>
          <w:rFonts w:eastAsia="MS Mincho" w:hint="cs"/>
          <w:sz w:val="28"/>
          <w:szCs w:val="28"/>
          <w:rtl/>
          <w:lang w:bidi="fa-IR"/>
        </w:rPr>
        <w:softHyphen/>
      </w:r>
      <w:r w:rsidRPr="00A34190">
        <w:rPr>
          <w:rFonts w:eastAsia="MS Mincho" w:hint="cs"/>
          <w:sz w:val="28"/>
          <w:szCs w:val="28"/>
          <w:rtl/>
          <w:lang w:bidi="fa-IR"/>
        </w:rPr>
        <w:t>ترین ارتفاعات می باشند. در قسمتهای مرکزی و جنوب غربی محدوده فروافتادگیهای بزرگتری دیده می</w:t>
      </w:r>
      <w:r w:rsidR="005E76F5" w:rsidRPr="00A34190">
        <w:rPr>
          <w:rFonts w:eastAsia="MS Mincho"/>
          <w:sz w:val="28"/>
          <w:szCs w:val="28"/>
          <w:rtl/>
          <w:lang w:bidi="fa-IR"/>
        </w:rPr>
        <w:softHyphen/>
      </w:r>
      <w:r w:rsidRPr="00A34190">
        <w:rPr>
          <w:rFonts w:eastAsia="MS Mincho" w:hint="cs"/>
          <w:sz w:val="28"/>
          <w:szCs w:val="28"/>
          <w:rtl/>
          <w:lang w:bidi="fa-IR"/>
        </w:rPr>
        <w:t>شوند. شبکه پرچگال آبراهه</w:t>
      </w:r>
      <w:r w:rsidR="005E76F5" w:rsidRPr="00A34190">
        <w:rPr>
          <w:rFonts w:eastAsia="MS Mincho"/>
          <w:sz w:val="28"/>
          <w:szCs w:val="28"/>
          <w:rtl/>
          <w:lang w:bidi="fa-IR"/>
        </w:rPr>
        <w:softHyphen/>
      </w:r>
      <w:r w:rsidRPr="00A34190">
        <w:rPr>
          <w:rFonts w:eastAsia="MS Mincho" w:hint="cs"/>
          <w:sz w:val="28"/>
          <w:szCs w:val="28"/>
          <w:rtl/>
          <w:lang w:bidi="fa-IR"/>
        </w:rPr>
        <w:t>ها به سمت دره</w:t>
      </w:r>
      <w:r w:rsidR="005E76F5" w:rsidRPr="00A34190">
        <w:rPr>
          <w:rFonts w:eastAsia="MS Mincho"/>
          <w:sz w:val="28"/>
          <w:szCs w:val="28"/>
          <w:rtl/>
          <w:lang w:bidi="fa-IR"/>
        </w:rPr>
        <w:softHyphen/>
      </w:r>
      <w:r w:rsidRPr="00A34190">
        <w:rPr>
          <w:rFonts w:eastAsia="MS Mincho" w:hint="cs"/>
          <w:sz w:val="28"/>
          <w:szCs w:val="28"/>
          <w:rtl/>
          <w:lang w:bidi="fa-IR"/>
        </w:rPr>
        <w:t>ها قرار گرفته</w:t>
      </w:r>
      <w:r w:rsidR="005E76F5" w:rsidRPr="00A34190">
        <w:rPr>
          <w:rFonts w:eastAsia="MS Mincho"/>
          <w:sz w:val="28"/>
          <w:szCs w:val="28"/>
          <w:rtl/>
          <w:lang w:bidi="fa-IR"/>
        </w:rPr>
        <w:softHyphen/>
      </w:r>
      <w:r w:rsidRPr="00A34190">
        <w:rPr>
          <w:rFonts w:eastAsia="MS Mincho" w:hint="cs"/>
          <w:sz w:val="28"/>
          <w:szCs w:val="28"/>
          <w:rtl/>
          <w:lang w:bidi="fa-IR"/>
        </w:rPr>
        <w:t>اند. تنها مرکز پرجمعیت در این ورقه کبودان می</w:t>
      </w:r>
      <w:r w:rsidR="005E76F5" w:rsidRPr="00A34190">
        <w:rPr>
          <w:rFonts w:eastAsia="MS Mincho"/>
          <w:sz w:val="28"/>
          <w:szCs w:val="28"/>
          <w:rtl/>
          <w:lang w:bidi="fa-IR"/>
        </w:rPr>
        <w:softHyphen/>
      </w:r>
      <w:r w:rsidRPr="00A34190">
        <w:rPr>
          <w:rFonts w:eastAsia="MS Mincho" w:hint="cs"/>
          <w:sz w:val="28"/>
          <w:szCs w:val="28"/>
          <w:rtl/>
          <w:lang w:bidi="fa-IR"/>
        </w:rPr>
        <w:t>باشد. در جنوب غرب ورقه مورد نظر یک راه غیر</w:t>
      </w:r>
      <w:r w:rsidR="005E76F5" w:rsidRPr="00A34190">
        <w:rPr>
          <w:rFonts w:eastAsia="MS Mincho" w:hint="cs"/>
          <w:sz w:val="28"/>
          <w:szCs w:val="28"/>
          <w:rtl/>
          <w:lang w:bidi="fa-IR"/>
        </w:rPr>
        <w:t xml:space="preserve"> </w:t>
      </w:r>
      <w:r w:rsidRPr="00A34190">
        <w:rPr>
          <w:rFonts w:eastAsia="MS Mincho" w:hint="cs"/>
          <w:sz w:val="28"/>
          <w:szCs w:val="28"/>
          <w:rtl/>
          <w:lang w:bidi="fa-IR"/>
        </w:rPr>
        <w:t>آسفالته، مرتبط کننده انارک به چاه پلنگ وجود دارد. ديگر راه</w:t>
      </w:r>
      <w:r w:rsidR="005E76F5" w:rsidRPr="00A34190">
        <w:rPr>
          <w:rFonts w:eastAsia="MS Mincho"/>
          <w:sz w:val="28"/>
          <w:szCs w:val="28"/>
          <w:rtl/>
          <w:lang w:bidi="fa-IR"/>
        </w:rPr>
        <w:softHyphen/>
      </w:r>
      <w:r w:rsidRPr="00A34190">
        <w:rPr>
          <w:rFonts w:eastAsia="MS Mincho" w:hint="cs"/>
          <w:sz w:val="28"/>
          <w:szCs w:val="28"/>
          <w:rtl/>
          <w:lang w:bidi="fa-IR"/>
        </w:rPr>
        <w:t>های ارتباطی منطقه شوسه می</w:t>
      </w:r>
      <w:r w:rsidR="005E76F5" w:rsidRPr="00A34190">
        <w:rPr>
          <w:rFonts w:eastAsia="MS Mincho"/>
          <w:sz w:val="28"/>
          <w:szCs w:val="28"/>
          <w:rtl/>
          <w:lang w:bidi="fa-IR"/>
        </w:rPr>
        <w:softHyphen/>
      </w:r>
      <w:r w:rsidRPr="00A34190">
        <w:rPr>
          <w:rFonts w:eastAsia="MS Mincho" w:hint="cs"/>
          <w:sz w:val="28"/>
          <w:szCs w:val="28"/>
          <w:rtl/>
          <w:lang w:bidi="fa-IR"/>
        </w:rPr>
        <w:t>باشند.</w:t>
      </w:r>
    </w:p>
    <w:p w:rsidR="00DC6D00" w:rsidRPr="00A34190" w:rsidRDefault="00DC6D00" w:rsidP="000E0F0E">
      <w:pPr>
        <w:pStyle w:val="Heading2"/>
        <w:rPr>
          <w:rtl/>
        </w:rPr>
      </w:pPr>
      <w:bookmarkStart w:id="8" w:name="_Toc294011965"/>
      <w:r w:rsidRPr="00A34190">
        <w:rPr>
          <w:rFonts w:hint="cs"/>
          <w:rtl/>
        </w:rPr>
        <w:t>اهداف پروژه و روش کار</w:t>
      </w:r>
      <w:bookmarkEnd w:id="8"/>
    </w:p>
    <w:p w:rsidR="00DC6D00" w:rsidRPr="00A34190" w:rsidRDefault="00DC6D00" w:rsidP="006040C1">
      <w:pPr>
        <w:bidi/>
        <w:spacing w:line="360" w:lineRule="auto"/>
        <w:ind w:firstLine="283"/>
        <w:jc w:val="both"/>
        <w:rPr>
          <w:sz w:val="28"/>
          <w:szCs w:val="28"/>
          <w:rtl/>
          <w:lang w:bidi="fa-IR"/>
        </w:rPr>
      </w:pPr>
      <w:r w:rsidRPr="00A34190">
        <w:rPr>
          <w:rFonts w:hint="cs"/>
          <w:sz w:val="28"/>
          <w:szCs w:val="28"/>
          <w:rtl/>
          <w:lang w:bidi="fa-IR"/>
        </w:rPr>
        <w:t>هدف ا</w:t>
      </w:r>
      <w:r w:rsidR="00830867" w:rsidRPr="00A34190">
        <w:rPr>
          <w:rFonts w:hint="cs"/>
          <w:sz w:val="28"/>
          <w:szCs w:val="28"/>
          <w:rtl/>
          <w:lang w:bidi="fa-IR"/>
        </w:rPr>
        <w:t>صلی از اجرای این پروژه</w:t>
      </w:r>
      <w:r w:rsidR="006A5AA4" w:rsidRPr="00A34190">
        <w:rPr>
          <w:rFonts w:hint="cs"/>
          <w:sz w:val="28"/>
          <w:szCs w:val="28"/>
          <w:rtl/>
          <w:lang w:bidi="fa-IR"/>
        </w:rPr>
        <w:t>،</w:t>
      </w:r>
      <w:r w:rsidR="00830867" w:rsidRPr="00A34190">
        <w:rPr>
          <w:rFonts w:hint="cs"/>
          <w:sz w:val="28"/>
          <w:szCs w:val="28"/>
          <w:rtl/>
          <w:lang w:bidi="fa-IR"/>
        </w:rPr>
        <w:t xml:space="preserve"> </w:t>
      </w:r>
      <w:r w:rsidR="0008594E" w:rsidRPr="00A34190">
        <w:rPr>
          <w:rFonts w:hint="cs"/>
          <w:sz w:val="28"/>
          <w:szCs w:val="28"/>
          <w:rtl/>
          <w:lang w:bidi="fa-IR"/>
        </w:rPr>
        <w:t>دستیابی به</w:t>
      </w:r>
      <w:r w:rsidRPr="00A34190">
        <w:rPr>
          <w:rFonts w:hint="cs"/>
          <w:sz w:val="28"/>
          <w:szCs w:val="28"/>
          <w:rtl/>
          <w:lang w:bidi="fa-IR"/>
        </w:rPr>
        <w:t xml:space="preserve"> پتانسيل</w:t>
      </w:r>
      <w:r w:rsidR="0008594E" w:rsidRPr="00A34190">
        <w:rPr>
          <w:sz w:val="28"/>
          <w:szCs w:val="28"/>
          <w:rtl/>
          <w:lang w:bidi="fa-IR"/>
        </w:rPr>
        <w:softHyphen/>
      </w:r>
      <w:r w:rsidR="0008594E" w:rsidRPr="00A34190">
        <w:rPr>
          <w:rFonts w:hint="cs"/>
          <w:sz w:val="28"/>
          <w:szCs w:val="28"/>
          <w:rtl/>
          <w:lang w:bidi="fa-IR"/>
        </w:rPr>
        <w:t>های</w:t>
      </w:r>
      <w:r w:rsidRPr="00A34190">
        <w:rPr>
          <w:rFonts w:hint="cs"/>
          <w:sz w:val="28"/>
          <w:szCs w:val="28"/>
          <w:rtl/>
          <w:lang w:bidi="fa-IR"/>
        </w:rPr>
        <w:t xml:space="preserve"> کانی</w:t>
      </w:r>
      <w:r w:rsidRPr="00A34190">
        <w:rPr>
          <w:sz w:val="28"/>
          <w:szCs w:val="28"/>
          <w:rtl/>
          <w:lang w:bidi="fa-IR"/>
        </w:rPr>
        <w:softHyphen/>
      </w:r>
      <w:r w:rsidRPr="00A34190">
        <w:rPr>
          <w:rFonts w:hint="cs"/>
          <w:sz w:val="28"/>
          <w:szCs w:val="28"/>
          <w:rtl/>
          <w:lang w:bidi="fa-IR"/>
        </w:rPr>
        <w:t xml:space="preserve">سازی مربوط به </w:t>
      </w:r>
      <w:r w:rsidR="0008594E" w:rsidRPr="00A34190">
        <w:rPr>
          <w:rFonts w:hint="cs"/>
          <w:sz w:val="28"/>
          <w:szCs w:val="28"/>
          <w:rtl/>
          <w:lang w:bidi="fa-IR"/>
        </w:rPr>
        <w:t xml:space="preserve">این </w:t>
      </w:r>
      <w:r w:rsidR="00EC24A6">
        <w:rPr>
          <w:rFonts w:hint="cs"/>
          <w:sz w:val="28"/>
          <w:szCs w:val="28"/>
          <w:rtl/>
          <w:lang w:bidi="fa-IR"/>
        </w:rPr>
        <w:t>ورقه</w:t>
      </w:r>
      <w:r w:rsidRPr="00A34190">
        <w:rPr>
          <w:rFonts w:hint="cs"/>
          <w:sz w:val="28"/>
          <w:szCs w:val="28"/>
          <w:rtl/>
          <w:lang w:bidi="fa-IR"/>
        </w:rPr>
        <w:t xml:space="preserve"> 1:100,000 است. جهت نیل به </w:t>
      </w:r>
      <w:r w:rsidR="006040C1" w:rsidRPr="00A34190">
        <w:rPr>
          <w:rFonts w:hint="cs"/>
          <w:sz w:val="28"/>
          <w:szCs w:val="28"/>
          <w:rtl/>
          <w:lang w:bidi="fa-IR"/>
        </w:rPr>
        <w:t>هدف</w:t>
      </w:r>
      <w:r w:rsidRPr="00A34190">
        <w:rPr>
          <w:rFonts w:hint="cs"/>
          <w:sz w:val="28"/>
          <w:szCs w:val="28"/>
          <w:rtl/>
          <w:lang w:bidi="fa-IR"/>
        </w:rPr>
        <w:t xml:space="preserve"> مورد</w:t>
      </w:r>
      <w:r w:rsidR="00830867" w:rsidRPr="00A34190">
        <w:rPr>
          <w:rFonts w:hint="cs"/>
          <w:sz w:val="28"/>
          <w:szCs w:val="28"/>
          <w:rtl/>
          <w:lang w:bidi="fa-IR"/>
        </w:rPr>
        <w:t xml:space="preserve"> </w:t>
      </w:r>
      <w:r w:rsidRPr="00A34190">
        <w:rPr>
          <w:rFonts w:hint="cs"/>
          <w:sz w:val="28"/>
          <w:szCs w:val="28"/>
          <w:rtl/>
          <w:lang w:bidi="fa-IR"/>
        </w:rPr>
        <w:t>نظر در این پروژه و با توجه به وسعت محدوده از روش نمونه</w:t>
      </w:r>
      <w:r w:rsidRPr="00A34190">
        <w:rPr>
          <w:sz w:val="28"/>
          <w:szCs w:val="28"/>
          <w:rtl/>
          <w:lang w:bidi="fa-IR"/>
        </w:rPr>
        <w:softHyphen/>
      </w:r>
      <w:r w:rsidRPr="00A34190">
        <w:rPr>
          <w:rFonts w:hint="cs"/>
          <w:sz w:val="28"/>
          <w:szCs w:val="28"/>
          <w:rtl/>
          <w:lang w:bidi="fa-IR"/>
        </w:rPr>
        <w:t>برداری از رسوبات آبراهه</w:t>
      </w:r>
      <w:r w:rsidRPr="00A34190">
        <w:rPr>
          <w:sz w:val="28"/>
          <w:szCs w:val="28"/>
          <w:rtl/>
          <w:lang w:bidi="fa-IR"/>
        </w:rPr>
        <w:softHyphen/>
      </w:r>
      <w:r w:rsidRPr="00A34190">
        <w:rPr>
          <w:rFonts w:hint="cs"/>
          <w:sz w:val="28"/>
          <w:szCs w:val="28"/>
          <w:rtl/>
          <w:lang w:bidi="fa-IR"/>
        </w:rPr>
        <w:t>ای استفاده</w:t>
      </w:r>
      <w:r w:rsidR="005E76F5" w:rsidRPr="00A34190">
        <w:rPr>
          <w:rFonts w:hint="cs"/>
          <w:sz w:val="28"/>
          <w:szCs w:val="28"/>
          <w:rtl/>
          <w:lang w:bidi="fa-IR"/>
        </w:rPr>
        <w:t xml:space="preserve"> </w:t>
      </w:r>
      <w:r w:rsidRPr="00A34190">
        <w:rPr>
          <w:rFonts w:hint="cs"/>
          <w:sz w:val="28"/>
          <w:szCs w:val="28"/>
          <w:rtl/>
          <w:lang w:bidi="fa-IR"/>
        </w:rPr>
        <w:t>می</w:t>
      </w:r>
      <w:r w:rsidR="00830867" w:rsidRPr="00A34190">
        <w:rPr>
          <w:sz w:val="28"/>
          <w:szCs w:val="28"/>
          <w:rtl/>
          <w:lang w:bidi="fa-IR"/>
        </w:rPr>
        <w:softHyphen/>
      </w:r>
      <w:r w:rsidRPr="00A34190">
        <w:rPr>
          <w:rFonts w:hint="cs"/>
          <w:sz w:val="28"/>
          <w:szCs w:val="28"/>
          <w:rtl/>
          <w:lang w:bidi="fa-IR"/>
        </w:rPr>
        <w:t>شود. به منظور اجراء این روش ابتدا بر اساس دستورالعمل موجود در شرح خدمات پروژه، شبکه نمونه</w:t>
      </w:r>
      <w:r w:rsidRPr="00A34190">
        <w:rPr>
          <w:sz w:val="28"/>
          <w:szCs w:val="28"/>
          <w:rtl/>
          <w:lang w:bidi="fa-IR"/>
        </w:rPr>
        <w:softHyphen/>
      </w:r>
      <w:r w:rsidRPr="00A34190">
        <w:rPr>
          <w:rFonts w:hint="cs"/>
          <w:sz w:val="28"/>
          <w:szCs w:val="28"/>
          <w:rtl/>
          <w:lang w:bidi="fa-IR"/>
        </w:rPr>
        <w:t>برداری ژئوشيميایی و کانی</w:t>
      </w:r>
      <w:r w:rsidRPr="00A34190">
        <w:rPr>
          <w:sz w:val="28"/>
          <w:szCs w:val="28"/>
          <w:rtl/>
          <w:lang w:bidi="fa-IR"/>
        </w:rPr>
        <w:softHyphen/>
      </w:r>
      <w:r w:rsidRPr="00A34190">
        <w:rPr>
          <w:rFonts w:hint="cs"/>
          <w:sz w:val="28"/>
          <w:szCs w:val="28"/>
          <w:rtl/>
          <w:lang w:bidi="fa-IR"/>
        </w:rPr>
        <w:t xml:space="preserve">سنگين طراحی </w:t>
      </w:r>
      <w:r w:rsidR="006040C1" w:rsidRPr="00A34190">
        <w:rPr>
          <w:rFonts w:hint="cs"/>
          <w:sz w:val="28"/>
          <w:szCs w:val="28"/>
          <w:rtl/>
          <w:lang w:bidi="fa-IR"/>
        </w:rPr>
        <w:t>گردید</w:t>
      </w:r>
      <w:r w:rsidRPr="00A34190">
        <w:rPr>
          <w:rFonts w:hint="cs"/>
          <w:sz w:val="28"/>
          <w:szCs w:val="28"/>
          <w:rtl/>
          <w:lang w:bidi="fa-IR"/>
        </w:rPr>
        <w:t xml:space="preserve"> و عمليات نمونه</w:t>
      </w:r>
      <w:r w:rsidRPr="00A34190">
        <w:rPr>
          <w:sz w:val="28"/>
          <w:szCs w:val="28"/>
          <w:rtl/>
          <w:lang w:bidi="fa-IR"/>
        </w:rPr>
        <w:softHyphen/>
      </w:r>
      <w:r w:rsidRPr="00A34190">
        <w:rPr>
          <w:rFonts w:hint="cs"/>
          <w:sz w:val="28"/>
          <w:szCs w:val="28"/>
          <w:rtl/>
          <w:lang w:bidi="fa-IR"/>
        </w:rPr>
        <w:t>برداری بر اساس دستورالعمل استاندارد انجام پذیرفت. پس از آناليز و مطالعه نمونه</w:t>
      </w:r>
      <w:r w:rsidR="00830867" w:rsidRPr="00A34190">
        <w:rPr>
          <w:sz w:val="28"/>
          <w:szCs w:val="28"/>
          <w:rtl/>
          <w:lang w:bidi="fa-IR"/>
        </w:rPr>
        <w:softHyphen/>
      </w:r>
      <w:r w:rsidRPr="00A34190">
        <w:rPr>
          <w:rFonts w:hint="cs"/>
          <w:sz w:val="28"/>
          <w:szCs w:val="28"/>
          <w:rtl/>
          <w:lang w:bidi="fa-IR"/>
        </w:rPr>
        <w:t xml:space="preserve">های برداشت شده، بر </w:t>
      </w:r>
      <w:r w:rsidRPr="00A34190">
        <w:rPr>
          <w:rFonts w:hint="cs"/>
          <w:sz w:val="28"/>
          <w:szCs w:val="28"/>
          <w:rtl/>
          <w:lang w:bidi="fa-IR"/>
        </w:rPr>
        <w:lastRenderedPageBreak/>
        <w:t>اساس تجزيه و تحليل داده</w:t>
      </w:r>
      <w:r w:rsidRPr="00A34190">
        <w:rPr>
          <w:sz w:val="28"/>
          <w:szCs w:val="28"/>
          <w:rtl/>
          <w:lang w:bidi="fa-IR"/>
        </w:rPr>
        <w:softHyphen/>
      </w:r>
      <w:r w:rsidRPr="00A34190">
        <w:rPr>
          <w:rFonts w:hint="cs"/>
          <w:sz w:val="28"/>
          <w:szCs w:val="28"/>
          <w:rtl/>
          <w:lang w:bidi="fa-IR"/>
        </w:rPr>
        <w:t>ها، مناطق آنومال اوليه تعيين و در مرحله کنترل ناهنجاريها با توجه به بازديدهای به عمل آمده و نمونه</w:t>
      </w:r>
      <w:r w:rsidR="00830867" w:rsidRPr="00A34190">
        <w:rPr>
          <w:sz w:val="28"/>
          <w:szCs w:val="28"/>
          <w:rtl/>
          <w:lang w:bidi="fa-IR"/>
        </w:rPr>
        <w:softHyphen/>
      </w:r>
      <w:r w:rsidRPr="00A34190">
        <w:rPr>
          <w:rFonts w:hint="cs"/>
          <w:sz w:val="28"/>
          <w:szCs w:val="28"/>
          <w:rtl/>
          <w:lang w:bidi="fa-IR"/>
        </w:rPr>
        <w:t>های برداشت شده مناطق اميد بخش نهایی</w:t>
      </w:r>
      <w:r w:rsidR="006040C1" w:rsidRPr="00A34190">
        <w:rPr>
          <w:rFonts w:hint="cs"/>
          <w:sz w:val="28"/>
          <w:szCs w:val="28"/>
          <w:rtl/>
          <w:lang w:bidi="fa-IR"/>
        </w:rPr>
        <w:t xml:space="preserve"> مشخص شدند.</w:t>
      </w:r>
    </w:p>
    <w:p w:rsidR="00DC6D00" w:rsidRPr="00A34190" w:rsidRDefault="00DC6D00" w:rsidP="000E0F0E">
      <w:pPr>
        <w:pStyle w:val="Heading2"/>
        <w:rPr>
          <w:rtl/>
        </w:rPr>
      </w:pPr>
      <w:bookmarkStart w:id="9" w:name="_Toc294011966"/>
      <w:r w:rsidRPr="00A34190">
        <w:rPr>
          <w:rFonts w:hint="cs"/>
          <w:rtl/>
        </w:rPr>
        <w:t>مطالعات انجام شده پیشين</w:t>
      </w:r>
      <w:bookmarkEnd w:id="9"/>
    </w:p>
    <w:p w:rsidR="00DC6D00" w:rsidRPr="00A34190" w:rsidRDefault="00DC6D00" w:rsidP="00E85135">
      <w:pPr>
        <w:bidi/>
        <w:spacing w:line="360" w:lineRule="auto"/>
        <w:ind w:firstLine="283"/>
        <w:jc w:val="both"/>
        <w:rPr>
          <w:sz w:val="28"/>
          <w:szCs w:val="28"/>
          <w:rtl/>
          <w:lang w:bidi="fa-IR"/>
        </w:rPr>
      </w:pPr>
      <w:r w:rsidRPr="00A34190">
        <w:rPr>
          <w:rFonts w:hint="cs"/>
          <w:sz w:val="28"/>
          <w:szCs w:val="28"/>
          <w:rtl/>
          <w:lang w:bidi="fa-IR"/>
        </w:rPr>
        <w:t xml:space="preserve">مهمترين فعاليت </w:t>
      </w:r>
      <w:r w:rsidR="00E85135" w:rsidRPr="00A34190">
        <w:rPr>
          <w:rFonts w:hint="cs"/>
          <w:sz w:val="28"/>
          <w:szCs w:val="28"/>
          <w:rtl/>
          <w:lang w:bidi="fa-IR"/>
        </w:rPr>
        <w:t>های انجام شده</w:t>
      </w:r>
      <w:r w:rsidRPr="00A34190">
        <w:rPr>
          <w:rFonts w:hint="cs"/>
          <w:sz w:val="28"/>
          <w:szCs w:val="28"/>
          <w:rtl/>
          <w:lang w:bidi="fa-IR"/>
        </w:rPr>
        <w:t xml:space="preserve"> در اين محدوده، </w:t>
      </w:r>
      <w:r w:rsidR="00E85135" w:rsidRPr="00A34190">
        <w:rPr>
          <w:rFonts w:hint="cs"/>
          <w:sz w:val="28"/>
          <w:szCs w:val="28"/>
          <w:rtl/>
          <w:lang w:bidi="fa-IR"/>
        </w:rPr>
        <w:t>عبارتند از</w:t>
      </w:r>
      <w:r w:rsidR="002976F1" w:rsidRPr="00A34190">
        <w:rPr>
          <w:rFonts w:hint="cs"/>
          <w:sz w:val="28"/>
          <w:szCs w:val="28"/>
          <w:rtl/>
          <w:lang w:bidi="fa-IR"/>
        </w:rPr>
        <w:t>:</w:t>
      </w:r>
    </w:p>
    <w:p w:rsidR="002976F1" w:rsidRPr="00A34190" w:rsidRDefault="002976F1" w:rsidP="008D0224">
      <w:pPr>
        <w:pStyle w:val="ListParagraph"/>
        <w:numPr>
          <w:ilvl w:val="0"/>
          <w:numId w:val="21"/>
        </w:numPr>
        <w:spacing w:line="360" w:lineRule="auto"/>
        <w:jc w:val="both"/>
        <w:rPr>
          <w:rFonts w:ascii="Times New Roman" w:eastAsia="Times New Roman" w:hAnsi="Times New Roman" w:cs="B Mitra"/>
          <w:sz w:val="28"/>
          <w:szCs w:val="28"/>
        </w:rPr>
      </w:pPr>
      <w:r w:rsidRPr="00A34190">
        <w:rPr>
          <w:rFonts w:ascii="Times New Roman" w:eastAsia="Times New Roman" w:hAnsi="Times New Roman" w:cs="B Mitra" w:hint="cs"/>
          <w:sz w:val="28"/>
          <w:szCs w:val="28"/>
          <w:rtl/>
        </w:rPr>
        <w:t xml:space="preserve">"اکتشاف مقدماتی در منطقه کالکافی- خونی جهت طلا و سایر عناصر همراه" توسط شرکت توسعه علوم زمین </w:t>
      </w:r>
      <w:r w:rsidR="005115E0" w:rsidRPr="00A34190">
        <w:rPr>
          <w:rFonts w:ascii="Times New Roman" w:eastAsia="Times New Roman" w:hAnsi="Times New Roman" w:cs="B Mitra" w:hint="cs"/>
          <w:sz w:val="28"/>
          <w:szCs w:val="28"/>
          <w:rtl/>
        </w:rPr>
        <w:t xml:space="preserve">تحت نظارت اداره کل معادن و فلزات استان اصفهان </w:t>
      </w:r>
      <w:r w:rsidRPr="00A34190">
        <w:rPr>
          <w:rFonts w:ascii="Times New Roman" w:eastAsia="Times New Roman" w:hAnsi="Times New Roman" w:cs="B Mitra" w:hint="cs"/>
          <w:sz w:val="28"/>
          <w:szCs w:val="28"/>
          <w:rtl/>
        </w:rPr>
        <w:t>در اسفندماه سال 1376 به انجام رسید. از آنجاییکه بر اساس مطالعات قبلی انجام شده توسط شرکت تکنواکسپورت، منطقه دارای کانی سازی احتمالی طلا بوده است؛ بررسی های زمین</w:t>
      </w:r>
      <w:r w:rsidR="005115E0" w:rsidRPr="00A34190">
        <w:rPr>
          <w:rFonts w:ascii="Times New Roman" w:eastAsia="Times New Roman" w:hAnsi="Times New Roman" w:cs="B Mitra"/>
          <w:sz w:val="28"/>
          <w:szCs w:val="28"/>
          <w:rtl/>
        </w:rPr>
        <w:softHyphen/>
      </w:r>
      <w:r w:rsidRPr="00A34190">
        <w:rPr>
          <w:rFonts w:ascii="Times New Roman" w:eastAsia="Times New Roman" w:hAnsi="Times New Roman" w:cs="B Mitra" w:hint="cs"/>
          <w:sz w:val="28"/>
          <w:szCs w:val="28"/>
          <w:rtl/>
        </w:rPr>
        <w:t xml:space="preserve">شناسی و اکتشافی در قالب تهیه نقشه زمین شناسی به مقیاس 1:20000 در محدوده ای به گستره تقریبی </w:t>
      </w:r>
      <w:r w:rsidRPr="00A34190">
        <w:rPr>
          <w:rFonts w:ascii="Times New Roman" w:eastAsia="Times New Roman" w:hAnsi="Times New Roman" w:cs="B Mitra"/>
          <w:sz w:val="24"/>
          <w:szCs w:val="24"/>
        </w:rPr>
        <w:t>km</w:t>
      </w:r>
      <w:r w:rsidRPr="00A34190">
        <w:rPr>
          <w:rFonts w:ascii="Times New Roman" w:eastAsia="Times New Roman" w:hAnsi="Times New Roman" w:cs="B Mitra"/>
          <w:sz w:val="24"/>
          <w:szCs w:val="24"/>
          <w:vertAlign w:val="superscript"/>
        </w:rPr>
        <w:t>2</w:t>
      </w:r>
      <w:r w:rsidRPr="00A34190">
        <w:rPr>
          <w:rFonts w:ascii="Times New Roman" w:eastAsia="Times New Roman" w:hAnsi="Times New Roman" w:cs="B Mitra" w:hint="cs"/>
          <w:sz w:val="28"/>
          <w:szCs w:val="28"/>
          <w:rtl/>
        </w:rPr>
        <w:t xml:space="preserve"> 60</w:t>
      </w:r>
      <w:r w:rsidR="008D0224" w:rsidRPr="00A34190">
        <w:rPr>
          <w:rFonts w:ascii="Times New Roman" w:eastAsia="Times New Roman" w:hAnsi="Times New Roman" w:cs="B Mitra" w:hint="cs"/>
          <w:sz w:val="28"/>
          <w:szCs w:val="28"/>
          <w:rtl/>
        </w:rPr>
        <w:t xml:space="preserve">، حفر 5  حلقه چاه اکتشافی و برداشت 266 عدد نمونه پتروگرافی، فسیل شناسی، کانی شناسی پرتو مجهول، مقطع صیقلی، </w:t>
      </w:r>
      <w:r w:rsidR="008D0224" w:rsidRPr="00A34190">
        <w:rPr>
          <w:rFonts w:ascii="Times New Roman" w:eastAsia="Times New Roman" w:hAnsi="Times New Roman" w:cs="B Mitra"/>
          <w:sz w:val="24"/>
          <w:szCs w:val="24"/>
        </w:rPr>
        <w:t>XRF</w:t>
      </w:r>
      <w:r w:rsidR="008D0224" w:rsidRPr="00A34190">
        <w:rPr>
          <w:rFonts w:ascii="Times New Roman" w:eastAsia="Times New Roman" w:hAnsi="Times New Roman" w:cs="B Mitra" w:hint="cs"/>
          <w:sz w:val="28"/>
          <w:szCs w:val="28"/>
          <w:rtl/>
        </w:rPr>
        <w:t>، ژئوشیمیایی و کانی سنگین</w:t>
      </w:r>
      <w:r w:rsidRPr="00A34190">
        <w:rPr>
          <w:rFonts w:ascii="Times New Roman" w:eastAsia="Times New Roman" w:hAnsi="Times New Roman" w:cs="B Mitra" w:hint="cs"/>
          <w:sz w:val="24"/>
          <w:szCs w:val="24"/>
          <w:rtl/>
        </w:rPr>
        <w:t xml:space="preserve"> </w:t>
      </w:r>
      <w:r w:rsidRPr="00A34190">
        <w:rPr>
          <w:rFonts w:ascii="Times New Roman" w:eastAsia="Times New Roman" w:hAnsi="Times New Roman" w:cs="B Mitra" w:hint="cs"/>
          <w:sz w:val="28"/>
          <w:szCs w:val="28"/>
          <w:rtl/>
        </w:rPr>
        <w:t>انجام شد.</w:t>
      </w:r>
      <w:r w:rsidR="005115E0" w:rsidRPr="00A34190">
        <w:rPr>
          <w:rFonts w:ascii="Times New Roman" w:eastAsia="Times New Roman" w:hAnsi="Times New Roman" w:cs="B Mitra" w:hint="cs"/>
          <w:sz w:val="28"/>
          <w:szCs w:val="28"/>
          <w:rtl/>
        </w:rPr>
        <w:t xml:space="preserve"> بر طبق این مطالعات کانی سازی طلا در چهار محدوده و به دو صورت پورفیری مس- مولیبدن طلادار و زون طلای پلی متال رگه ای محتمل دانسته شده و انجام عملیات اکتشافی تفصیلی در آنها پی</w:t>
      </w:r>
      <w:r w:rsidR="008D18F0" w:rsidRPr="00A34190">
        <w:rPr>
          <w:rFonts w:ascii="Times New Roman" w:eastAsia="Times New Roman" w:hAnsi="Times New Roman" w:cs="B Mitra" w:hint="cs"/>
          <w:sz w:val="28"/>
          <w:szCs w:val="28"/>
          <w:rtl/>
        </w:rPr>
        <w:t>شن</w:t>
      </w:r>
      <w:r w:rsidR="005115E0" w:rsidRPr="00A34190">
        <w:rPr>
          <w:rFonts w:ascii="Times New Roman" w:eastAsia="Times New Roman" w:hAnsi="Times New Roman" w:cs="B Mitra" w:hint="cs"/>
          <w:sz w:val="28"/>
          <w:szCs w:val="28"/>
          <w:rtl/>
        </w:rPr>
        <w:t>هاد گردیده است.</w:t>
      </w:r>
    </w:p>
    <w:p w:rsidR="008D18F0" w:rsidRPr="00A34190" w:rsidRDefault="008D18F0" w:rsidP="00C33936">
      <w:pPr>
        <w:pStyle w:val="ListParagraph"/>
        <w:numPr>
          <w:ilvl w:val="0"/>
          <w:numId w:val="21"/>
        </w:numPr>
        <w:spacing w:line="360" w:lineRule="auto"/>
        <w:jc w:val="both"/>
        <w:rPr>
          <w:rFonts w:ascii="Times New Roman" w:eastAsia="Times New Roman" w:hAnsi="Times New Roman" w:cs="B Mitra"/>
          <w:sz w:val="28"/>
          <w:szCs w:val="28"/>
          <w:rtl/>
        </w:rPr>
      </w:pPr>
      <w:r w:rsidRPr="00A34190">
        <w:rPr>
          <w:rFonts w:ascii="Times New Roman" w:eastAsia="Times New Roman" w:hAnsi="Times New Roman" w:cs="B Mitra" w:hint="cs"/>
          <w:sz w:val="28"/>
          <w:szCs w:val="28"/>
          <w:rtl/>
        </w:rPr>
        <w:t xml:space="preserve">"مطالعات اکتشافی در کانسار مس </w:t>
      </w:r>
      <w:r w:rsidRPr="00A34190">
        <w:rPr>
          <w:rFonts w:ascii="Times New Roman" w:eastAsia="Times New Roman" w:hAnsi="Times New Roman" w:cs="Times New Roman" w:hint="cs"/>
          <w:sz w:val="28"/>
          <w:szCs w:val="28"/>
          <w:rtl/>
        </w:rPr>
        <w:t>–</w:t>
      </w:r>
      <w:r w:rsidRPr="00A34190">
        <w:rPr>
          <w:rFonts w:ascii="Times New Roman" w:eastAsia="Times New Roman" w:hAnsi="Times New Roman" w:cs="B Mitra" w:hint="cs"/>
          <w:sz w:val="28"/>
          <w:szCs w:val="28"/>
          <w:rtl/>
        </w:rPr>
        <w:t xml:space="preserve"> مولیبدن پورفیری طلا دار کالکافی و کانسار رگه ای پلی متال طلا دار خونی" توسط شرکت توسعه علوم زمین، زیر نظر مجری طرح آقای محمد جواد واعظی</w:t>
      </w:r>
      <w:r w:rsidR="008D0224" w:rsidRPr="00A34190">
        <w:rPr>
          <w:rFonts w:ascii="Times New Roman" w:eastAsia="Times New Roman" w:hAnsi="Times New Roman" w:cs="B Mitra"/>
          <w:sz w:val="28"/>
          <w:szCs w:val="28"/>
          <w:rtl/>
        </w:rPr>
        <w:softHyphen/>
      </w:r>
      <w:r w:rsidRPr="00A34190">
        <w:rPr>
          <w:rFonts w:ascii="Times New Roman" w:eastAsia="Times New Roman" w:hAnsi="Times New Roman" w:cs="B Mitra" w:hint="cs"/>
          <w:sz w:val="28"/>
          <w:szCs w:val="28"/>
          <w:rtl/>
        </w:rPr>
        <w:t xml:space="preserve">پور و تحت </w:t>
      </w:r>
      <w:r w:rsidR="00D162C4" w:rsidRPr="00A34190">
        <w:rPr>
          <w:rFonts w:ascii="Times New Roman" w:eastAsia="Times New Roman" w:hAnsi="Times New Roman" w:cs="B Mitra" w:hint="cs"/>
          <w:sz w:val="28"/>
          <w:szCs w:val="28"/>
          <w:rtl/>
        </w:rPr>
        <w:t>پروژه</w:t>
      </w:r>
      <w:r w:rsidRPr="00A34190">
        <w:rPr>
          <w:rFonts w:ascii="Times New Roman" w:eastAsia="Times New Roman" w:hAnsi="Times New Roman" w:cs="B Mitra" w:hint="cs"/>
          <w:sz w:val="28"/>
          <w:szCs w:val="28"/>
          <w:rtl/>
        </w:rPr>
        <w:t xml:space="preserve"> طرح اکتشاف سراسری ذخایر معدنی در سال 1379 به انجام رسید. بررسی های زمین</w:t>
      </w:r>
      <w:r w:rsidRPr="00A34190">
        <w:rPr>
          <w:rFonts w:ascii="Times New Roman" w:eastAsia="Times New Roman" w:hAnsi="Times New Roman" w:cs="B Mitra"/>
          <w:sz w:val="28"/>
          <w:szCs w:val="28"/>
          <w:rtl/>
        </w:rPr>
        <w:softHyphen/>
      </w:r>
      <w:r w:rsidRPr="00A34190">
        <w:rPr>
          <w:rFonts w:ascii="Times New Roman" w:eastAsia="Times New Roman" w:hAnsi="Times New Roman" w:cs="B Mitra" w:hint="cs"/>
          <w:sz w:val="28"/>
          <w:szCs w:val="28"/>
          <w:rtl/>
        </w:rPr>
        <w:t>شناسی و اکتشافی شامل تهیه نقشه</w:t>
      </w:r>
      <w:r w:rsidRPr="00A34190">
        <w:rPr>
          <w:rFonts w:ascii="Times New Roman" w:eastAsia="Times New Roman" w:hAnsi="Times New Roman" w:cs="Times New Roman" w:hint="cs"/>
          <w:sz w:val="28"/>
          <w:szCs w:val="28"/>
          <w:rtl/>
        </w:rPr>
        <w:softHyphen/>
      </w:r>
      <w:r w:rsidRPr="00A34190">
        <w:rPr>
          <w:rFonts w:ascii="Times New Roman" w:eastAsia="Times New Roman" w:hAnsi="Times New Roman" w:cs="B Mitra" w:hint="cs"/>
          <w:sz w:val="28"/>
          <w:szCs w:val="28"/>
          <w:rtl/>
        </w:rPr>
        <w:t>های زمین</w:t>
      </w:r>
      <w:r w:rsidR="00D162C4" w:rsidRPr="00A34190">
        <w:rPr>
          <w:rFonts w:ascii="Times New Roman" w:eastAsia="Times New Roman" w:hAnsi="Times New Roman" w:cs="B Mitra"/>
          <w:sz w:val="28"/>
          <w:szCs w:val="28"/>
          <w:rtl/>
        </w:rPr>
        <w:softHyphen/>
      </w:r>
      <w:r w:rsidRPr="00A34190">
        <w:rPr>
          <w:rFonts w:ascii="Times New Roman" w:eastAsia="Times New Roman" w:hAnsi="Times New Roman" w:cs="B Mitra" w:hint="cs"/>
          <w:sz w:val="28"/>
          <w:szCs w:val="28"/>
          <w:rtl/>
        </w:rPr>
        <w:t>شناسی و توپوگرافی به مقیاس 1:1000 در دو محدوده کالکافی و خونی با مساحت</w:t>
      </w:r>
      <w:r w:rsidR="008D0224" w:rsidRPr="00A34190">
        <w:rPr>
          <w:rFonts w:ascii="Times New Roman" w:eastAsia="Times New Roman" w:hAnsi="Times New Roman" w:cs="B Mitra"/>
          <w:sz w:val="28"/>
          <w:szCs w:val="28"/>
          <w:rtl/>
        </w:rPr>
        <w:softHyphen/>
      </w:r>
      <w:r w:rsidRPr="00A34190">
        <w:rPr>
          <w:rFonts w:ascii="Times New Roman" w:eastAsia="Times New Roman" w:hAnsi="Times New Roman" w:cs="B Mitra" w:hint="cs"/>
          <w:sz w:val="28"/>
          <w:szCs w:val="28"/>
          <w:rtl/>
        </w:rPr>
        <w:t>های به ترتیب 120 و 34 هکتار</w:t>
      </w:r>
      <w:r w:rsidR="008D0224" w:rsidRPr="00A34190">
        <w:rPr>
          <w:rFonts w:ascii="Times New Roman" w:eastAsia="Times New Roman" w:hAnsi="Times New Roman" w:cs="B Mitra" w:hint="cs"/>
          <w:sz w:val="28"/>
          <w:szCs w:val="28"/>
          <w:rtl/>
        </w:rPr>
        <w:t>،حفر 2  حلقه گمانه اکتشافی، مطالعات ژئوشیمیایی و لیتوؤئوشیمیایی</w:t>
      </w:r>
      <w:r w:rsidRPr="00A34190">
        <w:rPr>
          <w:rFonts w:ascii="Times New Roman" w:eastAsia="Times New Roman" w:hAnsi="Times New Roman" w:cs="B Mitra" w:hint="cs"/>
          <w:sz w:val="28"/>
          <w:szCs w:val="28"/>
          <w:rtl/>
        </w:rPr>
        <w:t xml:space="preserve"> انجام شد. بر طبق این مطالعات </w:t>
      </w:r>
      <w:r w:rsidR="001A5D68" w:rsidRPr="00A34190">
        <w:rPr>
          <w:rFonts w:ascii="Times New Roman" w:eastAsia="Times New Roman" w:hAnsi="Times New Roman" w:cs="B Mitra" w:hint="cs"/>
          <w:sz w:val="28"/>
          <w:szCs w:val="28"/>
          <w:rtl/>
        </w:rPr>
        <w:t>کانسار کالکافی با وجود داشتن عیار پایین مس (% 25/0) و ذخیره</w:t>
      </w:r>
      <w:r w:rsidR="00D162C4" w:rsidRPr="00A34190">
        <w:rPr>
          <w:rFonts w:ascii="Times New Roman" w:eastAsia="Times New Roman" w:hAnsi="Times New Roman" w:cs="B Mitra"/>
          <w:sz w:val="28"/>
          <w:szCs w:val="28"/>
          <w:rtl/>
        </w:rPr>
        <w:softHyphen/>
      </w:r>
      <w:r w:rsidR="001A5D68" w:rsidRPr="00A34190">
        <w:rPr>
          <w:rFonts w:ascii="Times New Roman" w:eastAsia="Times New Roman" w:hAnsi="Times New Roman" w:cs="B Mitra" w:hint="cs"/>
          <w:sz w:val="28"/>
          <w:szCs w:val="28"/>
          <w:rtl/>
        </w:rPr>
        <w:t>ای حدود 245 میلیون تن کانسنگ، به خاطر وجود میزان قابل توجهی مولیبدن (%025/</w:t>
      </w:r>
      <w:r w:rsidR="00C33936">
        <w:rPr>
          <w:rFonts w:ascii="Times New Roman" w:eastAsia="Times New Roman" w:hAnsi="Times New Roman" w:cs="B Mitra" w:hint="cs"/>
          <w:sz w:val="28"/>
          <w:szCs w:val="28"/>
          <w:rtl/>
        </w:rPr>
        <w:t>)</w:t>
      </w:r>
      <w:r w:rsidR="005179AD">
        <w:rPr>
          <w:rFonts w:ascii="Times New Roman" w:eastAsia="Times New Roman" w:hAnsi="Times New Roman" w:cs="B Mitra" w:hint="cs"/>
          <w:sz w:val="28"/>
          <w:szCs w:val="28"/>
          <w:rtl/>
        </w:rPr>
        <w:t>،</w:t>
      </w:r>
      <w:r w:rsidR="001A5D68" w:rsidRPr="00A34190">
        <w:rPr>
          <w:rFonts w:ascii="Times New Roman" w:eastAsia="Times New Roman" w:hAnsi="Times New Roman" w:cs="B Mitra" w:hint="cs"/>
          <w:sz w:val="28"/>
          <w:szCs w:val="28"/>
          <w:rtl/>
        </w:rPr>
        <w:t xml:space="preserve"> طلا( </w:t>
      </w:r>
      <w:r w:rsidR="005179AD">
        <w:rPr>
          <w:rFonts w:ascii="Times New Roman" w:eastAsia="Times New Roman" w:hAnsi="Times New Roman" w:cs="B Mitra"/>
          <w:sz w:val="24"/>
          <w:szCs w:val="24"/>
        </w:rPr>
        <w:t>ppm</w:t>
      </w:r>
      <w:r w:rsidR="001A5D68" w:rsidRPr="00A34190">
        <w:rPr>
          <w:rFonts w:ascii="Times New Roman" w:eastAsia="Times New Roman" w:hAnsi="Times New Roman" w:cs="B Mitra" w:hint="cs"/>
          <w:sz w:val="28"/>
          <w:szCs w:val="28"/>
          <w:rtl/>
        </w:rPr>
        <w:t xml:space="preserve"> 1/0 که در کنسانتره 24% مس به بیش از </w:t>
      </w:r>
      <w:r w:rsidR="005179AD">
        <w:rPr>
          <w:rFonts w:ascii="Times New Roman" w:eastAsia="Times New Roman" w:hAnsi="Times New Roman" w:cs="B Mitra"/>
          <w:sz w:val="24"/>
          <w:szCs w:val="24"/>
        </w:rPr>
        <w:t>ppm</w:t>
      </w:r>
      <w:r w:rsidR="001A5D68" w:rsidRPr="00A34190">
        <w:rPr>
          <w:rFonts w:ascii="Times New Roman" w:eastAsia="Times New Roman" w:hAnsi="Times New Roman" w:cs="B Mitra" w:hint="cs"/>
          <w:sz w:val="24"/>
          <w:szCs w:val="24"/>
          <w:rtl/>
        </w:rPr>
        <w:t xml:space="preserve"> </w:t>
      </w:r>
      <w:r w:rsidR="001A5D68" w:rsidRPr="00A34190">
        <w:rPr>
          <w:rFonts w:ascii="Times New Roman" w:eastAsia="Times New Roman" w:hAnsi="Times New Roman" w:cs="B Mitra" w:hint="cs"/>
          <w:sz w:val="28"/>
          <w:szCs w:val="28"/>
          <w:rtl/>
        </w:rPr>
        <w:t>4 خواهد رسید)، ژرمانیوم و رنیوم قابل بررسی</w:t>
      </w:r>
      <w:r w:rsidR="008D0224" w:rsidRPr="00A34190">
        <w:rPr>
          <w:rFonts w:ascii="Times New Roman" w:eastAsia="Times New Roman" w:hAnsi="Times New Roman" w:cs="B Mitra"/>
          <w:sz w:val="28"/>
          <w:szCs w:val="28"/>
          <w:rtl/>
        </w:rPr>
        <w:softHyphen/>
      </w:r>
      <w:r w:rsidR="001A5D68" w:rsidRPr="00A34190">
        <w:rPr>
          <w:rFonts w:ascii="Times New Roman" w:eastAsia="Times New Roman" w:hAnsi="Times New Roman" w:cs="B Mitra" w:hint="cs"/>
          <w:sz w:val="28"/>
          <w:szCs w:val="28"/>
          <w:rtl/>
        </w:rPr>
        <w:t>های اکتشافی و حفر گمانه های بیشتری دانسته شده است. همچنین در محدوده خونی خاوری به دلیل کانی</w:t>
      </w:r>
      <w:r w:rsidR="00D162C4" w:rsidRPr="00A34190">
        <w:rPr>
          <w:rFonts w:ascii="Times New Roman" w:eastAsia="Times New Roman" w:hAnsi="Times New Roman" w:cs="B Mitra"/>
          <w:sz w:val="28"/>
          <w:szCs w:val="28"/>
          <w:rtl/>
        </w:rPr>
        <w:softHyphen/>
      </w:r>
      <w:r w:rsidR="001A5D68" w:rsidRPr="00A34190">
        <w:rPr>
          <w:rFonts w:ascii="Times New Roman" w:eastAsia="Times New Roman" w:hAnsi="Times New Roman" w:cs="B Mitra" w:hint="cs"/>
          <w:sz w:val="28"/>
          <w:szCs w:val="28"/>
          <w:rtl/>
        </w:rPr>
        <w:t>سازی ضعیف در عمق بررسی</w:t>
      </w:r>
      <w:r w:rsidR="008D0224" w:rsidRPr="00A34190">
        <w:rPr>
          <w:rFonts w:ascii="Times New Roman" w:eastAsia="Times New Roman" w:hAnsi="Times New Roman" w:cs="B Mitra"/>
          <w:sz w:val="28"/>
          <w:szCs w:val="28"/>
          <w:rtl/>
        </w:rPr>
        <w:softHyphen/>
      </w:r>
      <w:r w:rsidR="001A5D68" w:rsidRPr="00A34190">
        <w:rPr>
          <w:rFonts w:ascii="Times New Roman" w:eastAsia="Times New Roman" w:hAnsi="Times New Roman" w:cs="B Mitra" w:hint="cs"/>
          <w:sz w:val="28"/>
          <w:szCs w:val="28"/>
          <w:rtl/>
        </w:rPr>
        <w:t>های بیشتر پیشنهاد نگردیده است.</w:t>
      </w:r>
    </w:p>
    <w:p w:rsidR="008D18F0" w:rsidRPr="00A34190" w:rsidRDefault="00D162C4" w:rsidP="008D18F0">
      <w:pPr>
        <w:pStyle w:val="ListParagraph"/>
        <w:numPr>
          <w:ilvl w:val="0"/>
          <w:numId w:val="21"/>
        </w:numPr>
        <w:spacing w:line="360" w:lineRule="auto"/>
        <w:jc w:val="both"/>
        <w:rPr>
          <w:rFonts w:ascii="Times New Roman" w:eastAsia="Times New Roman" w:hAnsi="Times New Roman" w:cs="B Mitra"/>
          <w:sz w:val="28"/>
          <w:szCs w:val="28"/>
          <w:rtl/>
        </w:rPr>
      </w:pPr>
      <w:r w:rsidRPr="00A34190">
        <w:rPr>
          <w:rFonts w:ascii="Times New Roman" w:eastAsia="Times New Roman" w:hAnsi="Times New Roman" w:cs="B Mitra" w:hint="cs"/>
          <w:sz w:val="28"/>
          <w:szCs w:val="28"/>
          <w:rtl/>
        </w:rPr>
        <w:lastRenderedPageBreak/>
        <w:t xml:space="preserve">"طرح اکتشاف نیمه تفصیلی طلا در محدوده کالکافی- خونی: گزارش اکتشاف لیتوژئوشیمیایی در بخشی از توده نفوذی کالکافی واقع در خاور- جنوب خاوری استان اصفهان" توسط شرکت توسعه علوم زمین، زیر نظر مجری طرح آقای محمد جواد واعظی پور و تحت پروژه طرح اکتشاف سراسری ذخایر معدنی در سال 1379 به انجام رسید. </w:t>
      </w:r>
      <w:r w:rsidR="008D0224" w:rsidRPr="00A34190">
        <w:rPr>
          <w:rFonts w:ascii="Times New Roman" w:eastAsia="Times New Roman" w:hAnsi="Times New Roman" w:cs="B Mitra" w:hint="cs"/>
          <w:sz w:val="28"/>
          <w:szCs w:val="28"/>
          <w:rtl/>
        </w:rPr>
        <w:t xml:space="preserve">مطالعات و اکتشافات لیتوژئوشیمیایی در مقیاس 1:1000 در وسعت حدود </w:t>
      </w:r>
      <w:r w:rsidR="008D0224" w:rsidRPr="00A34190">
        <w:rPr>
          <w:rFonts w:ascii="Times New Roman" w:eastAsia="Times New Roman" w:hAnsi="Times New Roman" w:cs="B Mitra"/>
          <w:sz w:val="24"/>
          <w:szCs w:val="24"/>
        </w:rPr>
        <w:t>km</w:t>
      </w:r>
      <w:r w:rsidR="008D0224" w:rsidRPr="00A34190">
        <w:rPr>
          <w:rFonts w:ascii="Times New Roman" w:eastAsia="Times New Roman" w:hAnsi="Times New Roman" w:cs="B Mitra"/>
          <w:sz w:val="24"/>
          <w:szCs w:val="24"/>
          <w:vertAlign w:val="superscript"/>
        </w:rPr>
        <w:t>2</w:t>
      </w:r>
      <w:r w:rsidR="008D0224" w:rsidRPr="00A34190">
        <w:rPr>
          <w:rFonts w:ascii="Times New Roman" w:eastAsia="Times New Roman" w:hAnsi="Times New Roman" w:cs="B Mitra" w:hint="cs"/>
          <w:sz w:val="28"/>
          <w:szCs w:val="28"/>
          <w:rtl/>
        </w:rPr>
        <w:t xml:space="preserve"> 1با برداشت 200 نمونه لیتوژئوشیمیایی و 17 نمونه کانی سنگین انجام شد.</w:t>
      </w:r>
    </w:p>
    <w:p w:rsidR="00DC6D00" w:rsidRPr="00A34190" w:rsidRDefault="00DC6D00" w:rsidP="000E0F0E">
      <w:pPr>
        <w:pStyle w:val="Heading2"/>
        <w:rPr>
          <w:rtl/>
        </w:rPr>
      </w:pPr>
      <w:bookmarkStart w:id="10" w:name="_Toc294011967"/>
      <w:r w:rsidRPr="00A34190">
        <w:rPr>
          <w:rFonts w:hint="cs"/>
          <w:rtl/>
        </w:rPr>
        <w:t>خلاصه زمین شناسی منطقه</w:t>
      </w:r>
      <w:bookmarkEnd w:id="10"/>
    </w:p>
    <w:p w:rsidR="0008594E" w:rsidRPr="00A34190" w:rsidRDefault="0008594E" w:rsidP="000E0F0E">
      <w:pPr>
        <w:pStyle w:val="Heading3"/>
        <w:rPr>
          <w:rtl/>
        </w:rPr>
      </w:pPr>
      <w:bookmarkStart w:id="11" w:name="_Toc294011968"/>
      <w:r w:rsidRPr="00A34190">
        <w:rPr>
          <w:rFonts w:hint="cs"/>
          <w:rtl/>
        </w:rPr>
        <w:t>شرح واحد های سنگی</w:t>
      </w:r>
      <w:bookmarkEnd w:id="11"/>
    </w:p>
    <w:p w:rsidR="0008594E" w:rsidRPr="00A34190" w:rsidRDefault="0008594E" w:rsidP="00321702">
      <w:pPr>
        <w:bidi/>
        <w:spacing w:after="240" w:line="360" w:lineRule="auto"/>
        <w:ind w:firstLine="284"/>
        <w:jc w:val="both"/>
        <w:rPr>
          <w:rFonts w:ascii="Courier New" w:eastAsia="MS Mincho" w:hAnsi="Courier New"/>
          <w:sz w:val="28"/>
          <w:szCs w:val="28"/>
          <w:rtl/>
          <w:lang w:eastAsia="zh-CN"/>
        </w:rPr>
      </w:pPr>
      <w:r w:rsidRPr="00A34190">
        <w:rPr>
          <w:rFonts w:ascii="Courier New" w:eastAsia="MS Mincho" w:hAnsi="Courier New" w:hint="cs"/>
          <w:sz w:val="28"/>
          <w:szCs w:val="28"/>
          <w:rtl/>
          <w:lang w:eastAsia="zh-CN"/>
        </w:rPr>
        <w:t>متامورفیک</w:t>
      </w:r>
      <w:r w:rsidR="006C333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های پروتروزوئیک پسین</w:t>
      </w:r>
      <w:r w:rsidR="00F613CB" w:rsidRPr="00A34190">
        <w:rPr>
          <w:rFonts w:ascii="Courier New" w:eastAsia="MS Mincho" w:hAnsi="Courier New" w:hint="cs"/>
          <w:sz w:val="28"/>
          <w:szCs w:val="28"/>
          <w:rtl/>
          <w:lang w:eastAsia="zh-CN"/>
        </w:rPr>
        <w:t>-</w:t>
      </w:r>
      <w:r w:rsidRPr="00A34190">
        <w:rPr>
          <w:rFonts w:ascii="Courier New" w:eastAsia="MS Mincho" w:hAnsi="Courier New" w:hint="cs"/>
          <w:sz w:val="28"/>
          <w:szCs w:val="28"/>
          <w:rtl/>
          <w:lang w:eastAsia="zh-CN"/>
        </w:rPr>
        <w:t xml:space="preserve"> پالئوزوئیک زیرین قدیمی</w:t>
      </w:r>
      <w:r w:rsidR="006C333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ترین سنگها</w:t>
      </w:r>
      <w:r w:rsidR="006C3335" w:rsidRPr="00A34190">
        <w:rPr>
          <w:rFonts w:ascii="Courier New" w:eastAsia="MS Mincho" w:hAnsi="Courier New" w:hint="cs"/>
          <w:sz w:val="28"/>
          <w:szCs w:val="28"/>
          <w:rtl/>
          <w:lang w:eastAsia="zh-CN"/>
        </w:rPr>
        <w:t>ی</w:t>
      </w:r>
      <w:r w:rsidRPr="00A34190">
        <w:rPr>
          <w:rFonts w:ascii="Courier New" w:eastAsia="MS Mincho" w:hAnsi="Courier New" w:hint="cs"/>
          <w:sz w:val="28"/>
          <w:szCs w:val="28"/>
          <w:rtl/>
          <w:lang w:eastAsia="zh-CN"/>
        </w:rPr>
        <w:t xml:space="preserve"> موجود در منطقه هستند که قابل تقسیم به چندین کمپلکس می</w:t>
      </w:r>
      <w:r w:rsidR="006C333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باشند.</w:t>
      </w:r>
    </w:p>
    <w:p w:rsidR="0008594E" w:rsidRPr="00A34190" w:rsidRDefault="0008594E" w:rsidP="007608EB">
      <w:pPr>
        <w:pStyle w:val="Heading4"/>
        <w:rPr>
          <w:rtl/>
        </w:rPr>
      </w:pPr>
      <w:bookmarkStart w:id="12" w:name="_Toc294011969"/>
      <w:r w:rsidRPr="00A34190">
        <w:rPr>
          <w:rFonts w:hint="cs"/>
          <w:rtl/>
        </w:rPr>
        <w:t>کمپلکس چاه گربه</w:t>
      </w:r>
      <w:bookmarkEnd w:id="12"/>
    </w:p>
    <w:p w:rsidR="0008594E" w:rsidRPr="00A34190" w:rsidRDefault="0008594E" w:rsidP="00F613CB">
      <w:pPr>
        <w:bidi/>
        <w:spacing w:after="240" w:line="360" w:lineRule="auto"/>
        <w:ind w:firstLine="284"/>
        <w:jc w:val="both"/>
        <w:rPr>
          <w:rFonts w:ascii="Courier New" w:eastAsia="MS Mincho" w:hAnsi="Courier New"/>
          <w:sz w:val="28"/>
          <w:szCs w:val="28"/>
          <w:rtl/>
          <w:lang w:eastAsia="zh-CN" w:bidi="fa-IR"/>
        </w:rPr>
      </w:pPr>
      <w:r w:rsidRPr="00A34190">
        <w:rPr>
          <w:rFonts w:ascii="Courier New" w:eastAsia="MS Mincho" w:hAnsi="Courier New" w:hint="cs"/>
          <w:sz w:val="28"/>
          <w:szCs w:val="28"/>
          <w:rtl/>
          <w:lang w:eastAsia="zh-CN"/>
        </w:rPr>
        <w:t>در کوه کشکی رخنمون کمپلکس چاه گربه</w:t>
      </w:r>
      <w:r w:rsidR="006C3335" w:rsidRPr="00A34190">
        <w:rPr>
          <w:rFonts w:ascii="Courier New" w:eastAsia="MS Mincho" w:hAnsi="Courier New" w:hint="cs"/>
          <w:sz w:val="28"/>
          <w:szCs w:val="28"/>
          <w:rtl/>
          <w:lang w:eastAsia="zh-CN"/>
        </w:rPr>
        <w:t xml:space="preserve"> </w:t>
      </w:r>
      <w:r w:rsidRPr="00A34190">
        <w:rPr>
          <w:rFonts w:ascii="Courier New" w:eastAsia="MS Mincho" w:hAnsi="Courier New" w:hint="cs"/>
          <w:sz w:val="28"/>
          <w:szCs w:val="28"/>
          <w:rtl/>
          <w:lang w:eastAsia="zh-CN" w:bidi="fa-IR"/>
        </w:rPr>
        <w:t>(</w:t>
      </w:r>
      <w:r w:rsidRPr="00A34190">
        <w:rPr>
          <w:rFonts w:eastAsia="MS Mincho"/>
          <w:b/>
          <w:bCs/>
          <w:lang w:eastAsia="zh-CN" w:bidi="fa-IR"/>
        </w:rPr>
        <w:t>P-</w:t>
      </w:r>
      <w:r w:rsidRPr="00A34190">
        <w:rPr>
          <w:rFonts w:eastAsia="MS Mincho"/>
          <w:b/>
          <w:bCs/>
          <w:vertAlign w:val="subscript"/>
          <w:lang w:eastAsia="zh-CN" w:bidi="fa-IR"/>
        </w:rPr>
        <w:t>ch</w:t>
      </w:r>
      <w:r w:rsidRPr="00A34190">
        <w:rPr>
          <w:rFonts w:ascii="Courier New" w:eastAsia="MS Mincho" w:hAnsi="Courier New" w:hint="cs"/>
          <w:sz w:val="28"/>
          <w:szCs w:val="28"/>
          <w:rtl/>
          <w:lang w:eastAsia="zh-CN" w:bidi="fa-IR"/>
        </w:rPr>
        <w:t>)، با ضخامتی حدود 1000 متر، موجود می</w:t>
      </w:r>
      <w:r w:rsidR="006C3335"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باشد که ترکیبی از شیست، مرمریت و کوارتزیت می</w:t>
      </w:r>
      <w:r w:rsidR="006C3335"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باشد.</w:t>
      </w:r>
    </w:p>
    <w:p w:rsidR="0008594E" w:rsidRPr="00A34190" w:rsidRDefault="0008594E" w:rsidP="007608EB">
      <w:pPr>
        <w:pStyle w:val="Heading4"/>
        <w:rPr>
          <w:rtl/>
        </w:rPr>
      </w:pPr>
      <w:bookmarkStart w:id="13" w:name="_Toc294011970"/>
      <w:r w:rsidRPr="00A34190">
        <w:rPr>
          <w:rFonts w:hint="cs"/>
          <w:rtl/>
        </w:rPr>
        <w:t>کمپلکس پاته یار</w:t>
      </w:r>
      <w:bookmarkEnd w:id="13"/>
    </w:p>
    <w:p w:rsidR="0008594E" w:rsidRPr="00A34190" w:rsidRDefault="0008594E" w:rsidP="00F613CB">
      <w:pPr>
        <w:bidi/>
        <w:spacing w:after="240" w:line="360" w:lineRule="auto"/>
        <w:ind w:firstLine="284"/>
        <w:jc w:val="both"/>
        <w:rPr>
          <w:rFonts w:ascii="Courier New" w:eastAsia="MS Mincho" w:hAnsi="Courier New"/>
          <w:sz w:val="28"/>
          <w:szCs w:val="28"/>
          <w:rtl/>
          <w:lang w:eastAsia="zh-CN"/>
        </w:rPr>
      </w:pPr>
      <w:r w:rsidRPr="00A34190">
        <w:rPr>
          <w:rFonts w:ascii="Courier New" w:eastAsia="MS Mincho" w:hAnsi="Courier New" w:hint="cs"/>
          <w:sz w:val="28"/>
          <w:szCs w:val="28"/>
          <w:rtl/>
          <w:lang w:eastAsia="zh-CN"/>
        </w:rPr>
        <w:t>کوه</w:t>
      </w:r>
      <w:r w:rsidR="006C333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های بین رودخانه نوعروسان و رودخانه کبودان از این کمپلکس</w:t>
      </w:r>
      <w:r w:rsidR="00F613CB" w:rsidRPr="00A34190">
        <w:rPr>
          <w:rFonts w:ascii="Courier New" w:eastAsia="MS Mincho" w:hAnsi="Courier New" w:hint="cs"/>
          <w:sz w:val="28"/>
          <w:szCs w:val="28"/>
          <w:rtl/>
          <w:lang w:eastAsia="zh-CN"/>
        </w:rPr>
        <w:t xml:space="preserve"> تشکیل شده و</w:t>
      </w:r>
      <w:r w:rsidRPr="00A34190">
        <w:rPr>
          <w:rFonts w:ascii="Courier New" w:eastAsia="MS Mincho" w:hAnsi="Courier New" w:hint="cs"/>
          <w:sz w:val="28"/>
          <w:szCs w:val="28"/>
          <w:rtl/>
          <w:lang w:eastAsia="zh-CN"/>
        </w:rPr>
        <w:t xml:space="preserve"> ضخامتی حدود 900 متر </w:t>
      </w:r>
      <w:r w:rsidR="00F613CB" w:rsidRPr="00A34190">
        <w:rPr>
          <w:rFonts w:ascii="Courier New" w:eastAsia="MS Mincho" w:hAnsi="Courier New" w:hint="cs"/>
          <w:sz w:val="28"/>
          <w:szCs w:val="28"/>
          <w:rtl/>
          <w:lang w:eastAsia="zh-CN"/>
        </w:rPr>
        <w:t>رادارا می باشد</w:t>
      </w:r>
      <w:r w:rsidRPr="00A34190">
        <w:rPr>
          <w:rFonts w:ascii="Courier New" w:eastAsia="MS Mincho" w:hAnsi="Courier New" w:hint="cs"/>
          <w:sz w:val="28"/>
          <w:szCs w:val="28"/>
          <w:rtl/>
          <w:lang w:eastAsia="zh-CN"/>
        </w:rPr>
        <w:t>. این کمپلکس شامل دولومیت سیاه، کوارتزیت، مرمریت، گلوکوفان</w:t>
      </w:r>
      <w:r w:rsidR="00F613CB" w:rsidRPr="00A34190">
        <w:rPr>
          <w:rFonts w:ascii="Courier New" w:eastAsia="MS Mincho" w:hAnsi="Courier New" w:hint="cs"/>
          <w:sz w:val="28"/>
          <w:szCs w:val="28"/>
          <w:rtl/>
          <w:lang w:eastAsia="zh-CN"/>
        </w:rPr>
        <w:t xml:space="preserve"> شیست</w:t>
      </w:r>
      <w:r w:rsidRPr="00A34190">
        <w:rPr>
          <w:rFonts w:ascii="Courier New" w:eastAsia="MS Mincho" w:hAnsi="Courier New" w:hint="cs"/>
          <w:sz w:val="28"/>
          <w:szCs w:val="28"/>
          <w:rtl/>
          <w:lang w:eastAsia="zh-CN"/>
        </w:rPr>
        <w:t xml:space="preserve"> و فیلیت است.</w:t>
      </w:r>
    </w:p>
    <w:p w:rsidR="0008594E" w:rsidRPr="00A34190" w:rsidRDefault="0008594E" w:rsidP="007608EB">
      <w:pPr>
        <w:pStyle w:val="Heading4"/>
        <w:rPr>
          <w:rtl/>
        </w:rPr>
      </w:pPr>
      <w:bookmarkStart w:id="14" w:name="_Toc294011971"/>
      <w:r w:rsidRPr="00A34190">
        <w:rPr>
          <w:rFonts w:hint="cs"/>
          <w:rtl/>
        </w:rPr>
        <w:t>کمپلکس کبودان</w:t>
      </w:r>
      <w:bookmarkEnd w:id="14"/>
    </w:p>
    <w:p w:rsidR="0008594E" w:rsidRPr="00A34190" w:rsidRDefault="0008594E" w:rsidP="00321702">
      <w:pPr>
        <w:bidi/>
        <w:spacing w:after="240" w:line="360" w:lineRule="auto"/>
        <w:ind w:firstLine="284"/>
        <w:jc w:val="both"/>
        <w:rPr>
          <w:rFonts w:ascii="Courier New" w:eastAsia="MS Mincho" w:hAnsi="Courier New"/>
          <w:sz w:val="28"/>
          <w:szCs w:val="28"/>
          <w:rtl/>
          <w:lang w:eastAsia="zh-CN" w:bidi="fa-IR"/>
        </w:rPr>
      </w:pPr>
      <w:r w:rsidRPr="00A34190">
        <w:rPr>
          <w:rFonts w:ascii="Courier New" w:eastAsia="MS Mincho" w:hAnsi="Courier New" w:hint="cs"/>
          <w:sz w:val="28"/>
          <w:szCs w:val="28"/>
          <w:rtl/>
          <w:lang w:eastAsia="zh-CN"/>
        </w:rPr>
        <w:t>کمپلکس کبودان در شمال شرقی منطقه رخنمون دارد. واحد شیستی پائینی آن (</w:t>
      </w:r>
      <w:r w:rsidRPr="00A34190">
        <w:rPr>
          <w:rFonts w:eastAsia="MS Mincho"/>
          <w:b/>
          <w:bCs/>
          <w:lang w:eastAsia="zh-CN"/>
        </w:rPr>
        <w:t>P</w:t>
      </w:r>
      <w:r w:rsidRPr="00A34190">
        <w:rPr>
          <w:rFonts w:eastAsia="MS Mincho"/>
          <w:b/>
          <w:bCs/>
          <w:vertAlign w:val="superscript"/>
          <w:lang w:eastAsia="zh-CN"/>
        </w:rPr>
        <w:t>s</w:t>
      </w:r>
      <w:r w:rsidRPr="00A34190">
        <w:rPr>
          <w:rFonts w:eastAsia="MS Mincho"/>
          <w:b/>
          <w:bCs/>
          <w:vertAlign w:val="subscript"/>
          <w:lang w:eastAsia="zh-CN"/>
        </w:rPr>
        <w:t>z</w:t>
      </w:r>
      <w:r w:rsidRPr="00A34190">
        <w:rPr>
          <w:rFonts w:eastAsia="MS Mincho"/>
          <w:b/>
          <w:bCs/>
          <w:sz w:val="20"/>
          <w:szCs w:val="20"/>
          <w:vertAlign w:val="subscript"/>
          <w:lang w:eastAsia="zh-CN"/>
        </w:rPr>
        <w:t>kb</w:t>
      </w:r>
      <w:r w:rsidRPr="00A34190">
        <w:rPr>
          <w:rFonts w:ascii="Courier New" w:eastAsia="MS Mincho" w:hAnsi="Courier New" w:hint="cs"/>
          <w:sz w:val="28"/>
          <w:szCs w:val="28"/>
          <w:rtl/>
          <w:lang w:eastAsia="zh-CN" w:bidi="fa-IR"/>
        </w:rPr>
        <w:t>)</w:t>
      </w:r>
      <w:r w:rsidRPr="00A34190">
        <w:rPr>
          <w:rFonts w:ascii="Courier New" w:eastAsia="MS Mincho" w:hAnsi="Courier New" w:hint="cs"/>
          <w:sz w:val="28"/>
          <w:szCs w:val="28"/>
          <w:rtl/>
          <w:lang w:eastAsia="zh-CN"/>
        </w:rPr>
        <w:t xml:space="preserve"> دارای 100 متر ضخامت می</w:t>
      </w:r>
      <w:r w:rsidR="006C333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w:t>
      </w:r>
      <w:r w:rsidR="006C3335" w:rsidRPr="00A34190">
        <w:rPr>
          <w:rFonts w:ascii="Courier New" w:eastAsia="MS Mincho" w:hAnsi="Courier New" w:hint="cs"/>
          <w:sz w:val="28"/>
          <w:szCs w:val="28"/>
          <w:rtl/>
          <w:lang w:eastAsia="zh-CN"/>
        </w:rPr>
        <w:t xml:space="preserve"> </w:t>
      </w:r>
      <w:r w:rsidRPr="00A34190">
        <w:rPr>
          <w:rFonts w:ascii="Courier New" w:eastAsia="MS Mincho" w:hAnsi="Courier New" w:hint="cs"/>
          <w:sz w:val="28"/>
          <w:szCs w:val="28"/>
          <w:rtl/>
          <w:lang w:eastAsia="zh-CN"/>
        </w:rPr>
        <w:t>به سمت بالا شیست</w:t>
      </w:r>
      <w:r w:rsidR="006C333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ها توسط واحد مرمریتی باضخامت 1200-900 متر پوشانده می</w:t>
      </w:r>
      <w:r w:rsidR="006C333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شوند (</w:t>
      </w:r>
      <w:r w:rsidRPr="00A34190">
        <w:rPr>
          <w:rFonts w:eastAsia="MS Mincho"/>
          <w:b/>
          <w:bCs/>
          <w:lang w:eastAsia="zh-CN"/>
        </w:rPr>
        <w:t>P</w:t>
      </w:r>
      <w:r w:rsidRPr="00A34190">
        <w:rPr>
          <w:rFonts w:eastAsia="MS Mincho"/>
          <w:b/>
          <w:bCs/>
          <w:vertAlign w:val="superscript"/>
          <w:lang w:eastAsia="zh-CN"/>
        </w:rPr>
        <w:t>m</w:t>
      </w:r>
      <w:r w:rsidRPr="00A34190">
        <w:rPr>
          <w:rFonts w:eastAsia="MS Mincho"/>
          <w:b/>
          <w:bCs/>
          <w:vertAlign w:val="subscript"/>
          <w:lang w:eastAsia="zh-CN"/>
        </w:rPr>
        <w:t>z</w:t>
      </w:r>
      <w:r w:rsidRPr="00A34190">
        <w:rPr>
          <w:rFonts w:eastAsia="MS Mincho"/>
          <w:b/>
          <w:bCs/>
          <w:sz w:val="20"/>
          <w:szCs w:val="20"/>
          <w:vertAlign w:val="subscript"/>
          <w:lang w:eastAsia="zh-CN"/>
        </w:rPr>
        <w:t>kb</w:t>
      </w:r>
      <w:r w:rsidRPr="00A34190">
        <w:rPr>
          <w:rFonts w:ascii="Courier New" w:eastAsia="MS Mincho" w:hAnsi="Courier New" w:hint="cs"/>
          <w:sz w:val="28"/>
          <w:szCs w:val="28"/>
          <w:rtl/>
          <w:lang w:eastAsia="zh-CN" w:bidi="fa-IR"/>
        </w:rPr>
        <w:t xml:space="preserve">). واحد بعدی، واحد شیست- مرمریت </w:t>
      </w:r>
      <w:r w:rsidRPr="00A34190">
        <w:rPr>
          <w:rFonts w:ascii="Courier New" w:eastAsia="MS Mincho" w:hAnsi="Courier New" w:hint="cs"/>
          <w:sz w:val="28"/>
          <w:szCs w:val="28"/>
          <w:rtl/>
          <w:lang w:eastAsia="zh-CN"/>
        </w:rPr>
        <w:t>(</w:t>
      </w:r>
      <w:r w:rsidRPr="00A34190">
        <w:rPr>
          <w:rFonts w:eastAsia="MS Mincho"/>
          <w:b/>
          <w:bCs/>
          <w:lang w:eastAsia="zh-CN"/>
        </w:rPr>
        <w:t>P</w:t>
      </w:r>
      <w:r w:rsidRPr="00A34190">
        <w:rPr>
          <w:rFonts w:eastAsia="MS Mincho"/>
          <w:b/>
          <w:bCs/>
          <w:vertAlign w:val="superscript"/>
          <w:lang w:eastAsia="zh-CN"/>
        </w:rPr>
        <w:t>sm</w:t>
      </w:r>
      <w:r w:rsidRPr="00A34190">
        <w:rPr>
          <w:rFonts w:eastAsia="MS Mincho"/>
          <w:b/>
          <w:bCs/>
          <w:vertAlign w:val="subscript"/>
          <w:lang w:eastAsia="zh-CN"/>
        </w:rPr>
        <w:t>z</w:t>
      </w:r>
      <w:r w:rsidRPr="00A34190">
        <w:rPr>
          <w:rFonts w:eastAsia="MS Mincho"/>
          <w:b/>
          <w:bCs/>
          <w:sz w:val="20"/>
          <w:szCs w:val="20"/>
          <w:vertAlign w:val="subscript"/>
          <w:lang w:eastAsia="zh-CN"/>
        </w:rPr>
        <w:t>kb</w:t>
      </w:r>
      <w:r w:rsidRPr="00A34190">
        <w:rPr>
          <w:rFonts w:ascii="Courier New" w:eastAsia="MS Mincho" w:hAnsi="Courier New" w:hint="cs"/>
          <w:sz w:val="28"/>
          <w:szCs w:val="28"/>
          <w:rtl/>
          <w:lang w:eastAsia="zh-CN" w:bidi="fa-IR"/>
        </w:rPr>
        <w:t>)</w:t>
      </w:r>
      <w:r w:rsidRPr="00A34190">
        <w:rPr>
          <w:rFonts w:ascii="Courier New" w:eastAsia="MS Mincho" w:hAnsi="Courier New" w:hint="cs"/>
          <w:sz w:val="28"/>
          <w:szCs w:val="28"/>
          <w:rtl/>
          <w:lang w:eastAsia="zh-CN"/>
        </w:rPr>
        <w:t xml:space="preserve"> </w:t>
      </w:r>
      <w:r w:rsidRPr="00A34190">
        <w:rPr>
          <w:rFonts w:ascii="Courier New" w:eastAsia="MS Mincho" w:hAnsi="Courier New" w:hint="cs"/>
          <w:sz w:val="28"/>
          <w:szCs w:val="28"/>
          <w:rtl/>
          <w:lang w:eastAsia="zh-CN" w:bidi="fa-IR"/>
        </w:rPr>
        <w:t>به ضخامتی حدود 1500 متر است؛ که شامل میان لایه</w:t>
      </w:r>
      <w:r w:rsidR="006C3335"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 xml:space="preserve">هایی از کوارتزیت و فیلیت بوده و در محور شاه کوه قرار دارد. و در آخر واحد کوارتزیتی </w:t>
      </w:r>
      <w:r w:rsidRPr="00A34190">
        <w:rPr>
          <w:rFonts w:ascii="Courier New" w:eastAsia="MS Mincho" w:hAnsi="Courier New" w:hint="cs"/>
          <w:sz w:val="28"/>
          <w:szCs w:val="28"/>
          <w:rtl/>
          <w:lang w:eastAsia="zh-CN"/>
        </w:rPr>
        <w:t>(</w:t>
      </w:r>
      <w:r w:rsidRPr="00A34190">
        <w:rPr>
          <w:rFonts w:eastAsia="MS Mincho"/>
          <w:b/>
          <w:bCs/>
          <w:lang w:eastAsia="zh-CN"/>
        </w:rPr>
        <w:t>P</w:t>
      </w:r>
      <w:r w:rsidRPr="00A34190">
        <w:rPr>
          <w:rFonts w:eastAsia="MS Mincho"/>
          <w:b/>
          <w:bCs/>
          <w:vertAlign w:val="superscript"/>
          <w:lang w:eastAsia="zh-CN"/>
        </w:rPr>
        <w:t>q</w:t>
      </w:r>
      <w:r w:rsidRPr="00A34190">
        <w:rPr>
          <w:rFonts w:eastAsia="MS Mincho"/>
          <w:b/>
          <w:bCs/>
          <w:vertAlign w:val="subscript"/>
          <w:lang w:eastAsia="zh-CN"/>
        </w:rPr>
        <w:t>z</w:t>
      </w:r>
      <w:r w:rsidRPr="00A34190">
        <w:rPr>
          <w:rFonts w:eastAsia="MS Mincho"/>
          <w:b/>
          <w:bCs/>
          <w:sz w:val="20"/>
          <w:szCs w:val="20"/>
          <w:vertAlign w:val="subscript"/>
          <w:lang w:eastAsia="zh-CN"/>
        </w:rPr>
        <w:t>kb</w:t>
      </w:r>
      <w:r w:rsidRPr="00A34190">
        <w:rPr>
          <w:rFonts w:ascii="Courier New" w:eastAsia="MS Mincho" w:hAnsi="Courier New" w:hint="cs"/>
          <w:sz w:val="28"/>
          <w:szCs w:val="28"/>
          <w:rtl/>
          <w:lang w:eastAsia="zh-CN" w:bidi="fa-IR"/>
        </w:rPr>
        <w:t>) شامل کوارتزیت سیاه، مرمریت و شیست؛ که بر روی کمپلکس قرار گرفته است.</w:t>
      </w:r>
    </w:p>
    <w:p w:rsidR="0008594E" w:rsidRPr="00A34190" w:rsidRDefault="0008594E" w:rsidP="007608EB">
      <w:pPr>
        <w:pStyle w:val="Heading4"/>
        <w:rPr>
          <w:rtl/>
        </w:rPr>
      </w:pPr>
      <w:bookmarkStart w:id="15" w:name="_Toc294011972"/>
      <w:r w:rsidRPr="00A34190">
        <w:rPr>
          <w:rFonts w:hint="cs"/>
          <w:rtl/>
        </w:rPr>
        <w:lastRenderedPageBreak/>
        <w:t>متامورفیت های انارک</w:t>
      </w:r>
      <w:bookmarkEnd w:id="15"/>
    </w:p>
    <w:p w:rsidR="0008594E" w:rsidRPr="00A34190" w:rsidRDefault="0008594E" w:rsidP="00F613CB">
      <w:pPr>
        <w:bidi/>
        <w:spacing w:after="240" w:line="360" w:lineRule="auto"/>
        <w:ind w:firstLine="284"/>
        <w:jc w:val="both"/>
        <w:rPr>
          <w:rFonts w:ascii="Courier New" w:eastAsia="MS Mincho" w:hAnsi="Courier New"/>
          <w:sz w:val="28"/>
          <w:szCs w:val="28"/>
          <w:rtl/>
          <w:lang w:eastAsia="zh-CN" w:bidi="fa-IR"/>
        </w:rPr>
      </w:pPr>
      <w:r w:rsidRPr="00A34190">
        <w:rPr>
          <w:rFonts w:ascii="Courier New" w:eastAsia="MS Mincho" w:hAnsi="Courier New" w:hint="cs"/>
          <w:sz w:val="28"/>
          <w:szCs w:val="28"/>
          <w:rtl/>
          <w:lang w:eastAsia="zh-CN"/>
        </w:rPr>
        <w:t>در قسمت غربی شاه کوه، شمال ترکمانی و شمال و جنوب شرقی ک</w:t>
      </w:r>
      <w:r w:rsidR="00C33936">
        <w:rPr>
          <w:rFonts w:ascii="Courier New" w:eastAsia="MS Mincho" w:hAnsi="Courier New" w:hint="cs"/>
          <w:sz w:val="28"/>
          <w:szCs w:val="28"/>
          <w:rtl/>
          <w:lang w:eastAsia="zh-CN"/>
        </w:rPr>
        <w:t>ا</w:t>
      </w:r>
      <w:r w:rsidRPr="00A34190">
        <w:rPr>
          <w:rFonts w:ascii="Courier New" w:eastAsia="MS Mincho" w:hAnsi="Courier New" w:hint="cs"/>
          <w:sz w:val="28"/>
          <w:szCs w:val="28"/>
          <w:rtl/>
          <w:lang w:eastAsia="zh-CN"/>
        </w:rPr>
        <w:t>ل کافی رخنمونی از متامورفیت</w:t>
      </w:r>
      <w:r w:rsidR="003E6F83"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های انارک وجود دارد (</w:t>
      </w:r>
      <w:r w:rsidRPr="00A34190">
        <w:rPr>
          <w:rFonts w:eastAsia="MS Mincho"/>
          <w:b/>
          <w:bCs/>
          <w:lang w:eastAsia="zh-CN"/>
        </w:rPr>
        <w:t>M</w:t>
      </w:r>
      <w:r w:rsidRPr="00A34190">
        <w:rPr>
          <w:rFonts w:eastAsia="MS Mincho"/>
          <w:b/>
          <w:bCs/>
          <w:vertAlign w:val="subscript"/>
          <w:lang w:eastAsia="zh-CN"/>
        </w:rPr>
        <w:t>a</w:t>
      </w:r>
      <w:r w:rsidRPr="00A34190">
        <w:rPr>
          <w:rFonts w:ascii="Courier New" w:eastAsia="MS Mincho" w:hAnsi="Courier New" w:hint="cs"/>
          <w:sz w:val="28"/>
          <w:szCs w:val="28"/>
          <w:rtl/>
          <w:lang w:eastAsia="zh-CN" w:bidi="fa-IR"/>
        </w:rPr>
        <w:t>)؛ که در اطراف ک</w:t>
      </w:r>
      <w:r w:rsidR="00F613CB" w:rsidRPr="00A34190">
        <w:rPr>
          <w:rFonts w:ascii="Courier New" w:eastAsia="MS Mincho" w:hAnsi="Courier New" w:hint="cs"/>
          <w:sz w:val="28"/>
          <w:szCs w:val="28"/>
          <w:rtl/>
          <w:lang w:eastAsia="zh-CN" w:bidi="fa-IR"/>
        </w:rPr>
        <w:t>ا</w:t>
      </w:r>
      <w:r w:rsidRPr="00A34190">
        <w:rPr>
          <w:rFonts w:ascii="Courier New" w:eastAsia="MS Mincho" w:hAnsi="Courier New" w:hint="cs"/>
          <w:sz w:val="28"/>
          <w:szCs w:val="28"/>
          <w:rtl/>
          <w:lang w:eastAsia="zh-CN" w:bidi="fa-IR"/>
        </w:rPr>
        <w:t xml:space="preserve">ل کافی در کنتاکت گرانیتوئیدها به هورنفلس یا اسکارن </w:t>
      </w:r>
      <w:r w:rsidR="00F613CB" w:rsidRPr="00A34190">
        <w:rPr>
          <w:rFonts w:ascii="Courier New" w:eastAsia="MS Mincho" w:hAnsi="Courier New" w:hint="cs"/>
          <w:sz w:val="28"/>
          <w:szCs w:val="28"/>
          <w:rtl/>
          <w:lang w:eastAsia="zh-CN" w:bidi="fa-IR"/>
        </w:rPr>
        <w:t>تبدیل</w:t>
      </w:r>
      <w:r w:rsidRPr="00A34190">
        <w:rPr>
          <w:rFonts w:ascii="Courier New" w:eastAsia="MS Mincho" w:hAnsi="Courier New" w:hint="cs"/>
          <w:sz w:val="28"/>
          <w:szCs w:val="28"/>
          <w:rtl/>
          <w:lang w:eastAsia="zh-CN" w:bidi="fa-IR"/>
        </w:rPr>
        <w:t xml:space="preserve"> شده</w:t>
      </w:r>
      <w:r w:rsidR="003E6F83"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اند. ضخامت این متامورفیتها بیش از 2500 متر می</w:t>
      </w:r>
      <w:r w:rsidR="003E6F83"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باشد.</w:t>
      </w:r>
    </w:p>
    <w:p w:rsidR="0008594E" w:rsidRPr="00A34190" w:rsidRDefault="0008594E" w:rsidP="007608EB">
      <w:pPr>
        <w:pStyle w:val="Heading4"/>
        <w:rPr>
          <w:rtl/>
        </w:rPr>
      </w:pPr>
      <w:bookmarkStart w:id="16" w:name="_Toc294011973"/>
      <w:r w:rsidRPr="00A34190">
        <w:rPr>
          <w:rFonts w:hint="cs"/>
          <w:rtl/>
        </w:rPr>
        <w:t>متامورفیتهای دوشاخ</w:t>
      </w:r>
      <w:bookmarkEnd w:id="16"/>
    </w:p>
    <w:p w:rsidR="0008594E" w:rsidRPr="00A34190" w:rsidRDefault="0008594E" w:rsidP="00F613CB">
      <w:pPr>
        <w:bidi/>
        <w:spacing w:after="240" w:line="360" w:lineRule="auto"/>
        <w:ind w:firstLine="284"/>
        <w:jc w:val="both"/>
        <w:rPr>
          <w:rFonts w:ascii="Courier New" w:eastAsia="MS Mincho" w:hAnsi="Courier New"/>
          <w:sz w:val="28"/>
          <w:szCs w:val="28"/>
          <w:rtl/>
          <w:lang w:eastAsia="zh-CN" w:bidi="fa-IR"/>
        </w:rPr>
      </w:pPr>
      <w:r w:rsidRPr="00A34190">
        <w:rPr>
          <w:rFonts w:ascii="Courier New" w:eastAsia="MS Mincho" w:hAnsi="Courier New" w:hint="cs"/>
          <w:sz w:val="28"/>
          <w:szCs w:val="28"/>
          <w:rtl/>
          <w:lang w:eastAsia="zh-CN" w:bidi="fa-IR"/>
        </w:rPr>
        <w:t xml:space="preserve">آنها در غرب کوه دوشاخ قرار دارند و به چهار واحد قابل تقسیم هستند: واحد پائینی </w:t>
      </w:r>
      <w:r w:rsidRPr="00A34190">
        <w:rPr>
          <w:rFonts w:ascii="Courier New" w:eastAsia="MS Mincho" w:hAnsi="Courier New" w:hint="cs"/>
          <w:sz w:val="28"/>
          <w:szCs w:val="28"/>
          <w:rtl/>
          <w:lang w:eastAsia="zh-CN"/>
        </w:rPr>
        <w:t>(</w:t>
      </w:r>
      <w:r w:rsidRPr="00A34190">
        <w:rPr>
          <w:rFonts w:eastAsia="MS Mincho"/>
          <w:b/>
          <w:bCs/>
          <w:lang w:eastAsia="zh-CN"/>
        </w:rPr>
        <w:t>M</w:t>
      </w:r>
      <w:r w:rsidRPr="00A34190">
        <w:rPr>
          <w:rFonts w:eastAsia="MS Mincho"/>
          <w:b/>
          <w:bCs/>
          <w:vertAlign w:val="superscript"/>
          <w:lang w:eastAsia="zh-CN"/>
        </w:rPr>
        <w:t>m</w:t>
      </w:r>
      <w:r w:rsidRPr="00A34190">
        <w:rPr>
          <w:rFonts w:eastAsia="MS Mincho"/>
          <w:b/>
          <w:bCs/>
          <w:vertAlign w:val="subscript"/>
          <w:lang w:eastAsia="zh-CN"/>
        </w:rPr>
        <w:t>d</w:t>
      </w:r>
      <w:r w:rsidRPr="00A34190">
        <w:rPr>
          <w:rFonts w:ascii="Courier New" w:eastAsia="MS Mincho" w:hAnsi="Courier New" w:hint="cs"/>
          <w:sz w:val="28"/>
          <w:szCs w:val="28"/>
          <w:rtl/>
          <w:lang w:eastAsia="zh-CN" w:bidi="fa-IR"/>
        </w:rPr>
        <w:t xml:space="preserve">) ضخامتی حدود 500 متر </w:t>
      </w:r>
      <w:r w:rsidR="00F613CB" w:rsidRPr="00A34190">
        <w:rPr>
          <w:rFonts w:ascii="Courier New" w:eastAsia="MS Mincho" w:hAnsi="Courier New" w:hint="cs"/>
          <w:sz w:val="28"/>
          <w:szCs w:val="28"/>
          <w:rtl/>
          <w:lang w:eastAsia="zh-CN" w:bidi="fa-IR"/>
        </w:rPr>
        <w:t>داردو</w:t>
      </w:r>
      <w:r w:rsidRPr="00A34190">
        <w:rPr>
          <w:rFonts w:ascii="Courier New" w:eastAsia="MS Mincho" w:hAnsi="Courier New" w:hint="cs"/>
          <w:sz w:val="28"/>
          <w:szCs w:val="28"/>
          <w:rtl/>
          <w:lang w:eastAsia="zh-CN" w:bidi="fa-IR"/>
        </w:rPr>
        <w:t>ترکیبی از مرمریت با میان لایه</w:t>
      </w:r>
      <w:r w:rsidR="003E6F83"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هایی از دولومیت و فیلیت است. واحد بعدی یک واحد کوارتزیتی ضخیم 400 متری با میان لایه</w:t>
      </w:r>
      <w:r w:rsidR="00321702"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هایی از دولومیت، فیلیت و شیست می</w:t>
      </w:r>
      <w:r w:rsidR="00321702"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 xml:space="preserve">باشد </w:t>
      </w:r>
      <w:r w:rsidRPr="00A34190">
        <w:rPr>
          <w:rFonts w:ascii="Courier New" w:eastAsia="MS Mincho" w:hAnsi="Courier New" w:hint="cs"/>
          <w:sz w:val="28"/>
          <w:szCs w:val="28"/>
          <w:rtl/>
          <w:lang w:eastAsia="zh-CN"/>
        </w:rPr>
        <w:t>(</w:t>
      </w:r>
      <w:r w:rsidRPr="00A34190">
        <w:rPr>
          <w:rFonts w:eastAsia="MS Mincho"/>
          <w:b/>
          <w:bCs/>
          <w:lang w:eastAsia="zh-CN"/>
        </w:rPr>
        <w:t>M</w:t>
      </w:r>
      <w:r w:rsidRPr="00A34190">
        <w:rPr>
          <w:rFonts w:eastAsia="MS Mincho"/>
          <w:b/>
          <w:bCs/>
          <w:vertAlign w:val="superscript"/>
          <w:lang w:eastAsia="zh-CN"/>
        </w:rPr>
        <w:t>q</w:t>
      </w:r>
      <w:r w:rsidRPr="00A34190">
        <w:rPr>
          <w:rFonts w:eastAsia="MS Mincho"/>
          <w:b/>
          <w:bCs/>
          <w:vertAlign w:val="subscript"/>
          <w:lang w:eastAsia="zh-CN"/>
        </w:rPr>
        <w:t>d</w:t>
      </w:r>
      <w:r w:rsidRPr="00A34190">
        <w:rPr>
          <w:rFonts w:ascii="Courier New" w:eastAsia="MS Mincho" w:hAnsi="Courier New" w:hint="cs"/>
          <w:sz w:val="28"/>
          <w:szCs w:val="28"/>
          <w:rtl/>
          <w:lang w:eastAsia="zh-CN" w:bidi="fa-IR"/>
        </w:rPr>
        <w:t xml:space="preserve">). سنگهای متاولکانیک </w:t>
      </w:r>
      <w:r w:rsidRPr="00A34190">
        <w:rPr>
          <w:rFonts w:ascii="Courier New" w:eastAsia="MS Mincho" w:hAnsi="Courier New" w:hint="cs"/>
          <w:sz w:val="28"/>
          <w:szCs w:val="28"/>
          <w:rtl/>
          <w:lang w:eastAsia="zh-CN"/>
        </w:rPr>
        <w:t>(</w:t>
      </w:r>
      <w:r w:rsidRPr="00A34190">
        <w:rPr>
          <w:rFonts w:eastAsia="MS Mincho"/>
          <w:b/>
          <w:bCs/>
          <w:lang w:eastAsia="zh-CN"/>
        </w:rPr>
        <w:t>M</w:t>
      </w:r>
      <w:r w:rsidRPr="00A34190">
        <w:rPr>
          <w:rFonts w:eastAsia="MS Mincho"/>
          <w:b/>
          <w:bCs/>
          <w:vertAlign w:val="superscript"/>
          <w:lang w:eastAsia="zh-CN"/>
        </w:rPr>
        <w:t>mv</w:t>
      </w:r>
      <w:r w:rsidRPr="00A34190">
        <w:rPr>
          <w:rFonts w:eastAsia="MS Mincho"/>
          <w:b/>
          <w:bCs/>
          <w:vertAlign w:val="subscript"/>
          <w:lang w:eastAsia="zh-CN"/>
        </w:rPr>
        <w:t>d</w:t>
      </w:r>
      <w:r w:rsidRPr="00A34190">
        <w:rPr>
          <w:rFonts w:ascii="Courier New" w:eastAsia="MS Mincho" w:hAnsi="Courier New" w:hint="cs"/>
          <w:sz w:val="28"/>
          <w:szCs w:val="28"/>
          <w:rtl/>
          <w:lang w:eastAsia="zh-CN" w:bidi="fa-IR"/>
        </w:rPr>
        <w:t>) با ضخامت حدود 300 متر در قسمتهای بالایی کوارتزیت</w:t>
      </w:r>
      <w:r w:rsidR="00321702"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 xml:space="preserve">ها در همه جا قرار دارند. و آخرین واحد، با ضخامت 750 متر </w:t>
      </w:r>
      <w:r w:rsidRPr="00A34190">
        <w:rPr>
          <w:rFonts w:ascii="Courier New" w:eastAsia="MS Mincho" w:hAnsi="Courier New" w:hint="cs"/>
          <w:sz w:val="28"/>
          <w:szCs w:val="28"/>
          <w:rtl/>
          <w:lang w:eastAsia="zh-CN"/>
        </w:rPr>
        <w:t>(</w:t>
      </w:r>
      <w:r w:rsidRPr="00A34190">
        <w:rPr>
          <w:rFonts w:eastAsia="MS Mincho"/>
          <w:b/>
          <w:bCs/>
          <w:lang w:eastAsia="zh-CN"/>
        </w:rPr>
        <w:t>M</w:t>
      </w:r>
      <w:r w:rsidRPr="00A34190">
        <w:rPr>
          <w:rFonts w:eastAsia="MS Mincho"/>
          <w:b/>
          <w:bCs/>
          <w:vertAlign w:val="superscript"/>
          <w:lang w:eastAsia="zh-CN"/>
        </w:rPr>
        <w:t>md</w:t>
      </w:r>
      <w:r w:rsidRPr="00A34190">
        <w:rPr>
          <w:rFonts w:eastAsia="MS Mincho"/>
          <w:b/>
          <w:bCs/>
          <w:vertAlign w:val="subscript"/>
          <w:lang w:eastAsia="zh-CN"/>
        </w:rPr>
        <w:t>d</w:t>
      </w:r>
      <w:r w:rsidRPr="00A34190">
        <w:rPr>
          <w:rFonts w:ascii="Courier New" w:eastAsia="MS Mincho" w:hAnsi="Courier New" w:hint="cs"/>
          <w:sz w:val="28"/>
          <w:szCs w:val="28"/>
          <w:rtl/>
          <w:lang w:eastAsia="zh-CN" w:bidi="fa-IR"/>
        </w:rPr>
        <w:t>)، شامل میان لایه</w:t>
      </w:r>
      <w:r w:rsidR="00321702"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هایی از کوارتزیت، ماسه سنگ کمی دگرگون شده، سیلت استون کمی دگرگون شده و شیست می</w:t>
      </w:r>
      <w:r w:rsidR="00321702" w:rsidRPr="00A34190">
        <w:rPr>
          <w:rFonts w:ascii="Courier New" w:eastAsia="MS Mincho" w:hAnsi="Courier New"/>
          <w:sz w:val="28"/>
          <w:szCs w:val="28"/>
          <w:rtl/>
          <w:lang w:eastAsia="zh-CN" w:bidi="fa-IR"/>
        </w:rPr>
        <w:softHyphen/>
      </w:r>
      <w:r w:rsidRPr="00A34190">
        <w:rPr>
          <w:rFonts w:ascii="Courier New" w:eastAsia="MS Mincho" w:hAnsi="Courier New" w:hint="cs"/>
          <w:sz w:val="28"/>
          <w:szCs w:val="28"/>
          <w:rtl/>
          <w:lang w:eastAsia="zh-CN" w:bidi="fa-IR"/>
        </w:rPr>
        <w:t>باشد.</w:t>
      </w:r>
    </w:p>
    <w:p w:rsidR="0008594E" w:rsidRPr="00A34190" w:rsidRDefault="0008594E" w:rsidP="00321702">
      <w:pPr>
        <w:bidi/>
        <w:spacing w:after="240" w:line="360" w:lineRule="auto"/>
        <w:ind w:firstLine="284"/>
        <w:jc w:val="both"/>
        <w:rPr>
          <w:rFonts w:ascii="Courier New" w:eastAsia="MS Mincho" w:hAnsi="Courier New"/>
          <w:sz w:val="28"/>
          <w:szCs w:val="28"/>
          <w:rtl/>
          <w:lang w:eastAsia="zh-CN" w:bidi="fa-IR"/>
        </w:rPr>
      </w:pPr>
      <w:r w:rsidRPr="00A34190">
        <w:rPr>
          <w:rFonts w:ascii="Courier New" w:eastAsia="MS Mincho" w:hAnsi="Courier New" w:hint="cs"/>
          <w:sz w:val="28"/>
          <w:szCs w:val="28"/>
          <w:rtl/>
          <w:lang w:eastAsia="zh-CN" w:bidi="fa-IR"/>
        </w:rPr>
        <w:t>دیگر واحدهای سنگی موجود در منطقه بر اساس سن آنها طبقه بندی شده اند:</w:t>
      </w:r>
    </w:p>
    <w:p w:rsidR="0008594E" w:rsidRPr="00A34190" w:rsidRDefault="0008594E" w:rsidP="007608EB">
      <w:pPr>
        <w:pStyle w:val="Heading4"/>
        <w:rPr>
          <w:rtl/>
        </w:rPr>
      </w:pPr>
      <w:bookmarkStart w:id="17" w:name="_Toc294011974"/>
      <w:r w:rsidRPr="00A34190">
        <w:rPr>
          <w:rFonts w:hint="cs"/>
          <w:rtl/>
        </w:rPr>
        <w:t>کامبرین-پروتروزوئیک پسین</w:t>
      </w:r>
      <w:bookmarkEnd w:id="17"/>
    </w:p>
    <w:p w:rsidR="0008594E" w:rsidRPr="00A34190" w:rsidRDefault="0008594E" w:rsidP="00321702">
      <w:pPr>
        <w:bidi/>
        <w:spacing w:line="360" w:lineRule="auto"/>
        <w:ind w:firstLine="284"/>
        <w:jc w:val="both"/>
        <w:rPr>
          <w:rFonts w:eastAsia="MS Mincho"/>
          <w:sz w:val="28"/>
          <w:szCs w:val="28"/>
          <w:rtl/>
          <w:lang w:eastAsia="zh-CN"/>
        </w:rPr>
      </w:pPr>
      <w:r w:rsidRPr="00A34190">
        <w:rPr>
          <w:rFonts w:eastAsia="MS Mincho" w:hint="cs"/>
          <w:sz w:val="28"/>
          <w:szCs w:val="28"/>
          <w:rtl/>
          <w:lang w:eastAsia="zh-CN"/>
        </w:rPr>
        <w:t xml:space="preserve">احتمالا معادل </w:t>
      </w:r>
      <w:r w:rsidR="00C33936">
        <w:rPr>
          <w:rFonts w:eastAsia="MS Mincho" w:hint="cs"/>
          <w:sz w:val="28"/>
          <w:szCs w:val="28"/>
          <w:rtl/>
          <w:lang w:eastAsia="zh-CN"/>
        </w:rPr>
        <w:t xml:space="preserve">سنگ </w:t>
      </w:r>
      <w:r w:rsidRPr="00A34190">
        <w:rPr>
          <w:rFonts w:eastAsia="MS Mincho" w:hint="cs"/>
          <w:sz w:val="28"/>
          <w:szCs w:val="28"/>
          <w:rtl/>
          <w:lang w:eastAsia="zh-CN"/>
        </w:rPr>
        <w:t>آهک</w:t>
      </w:r>
      <w:r w:rsidR="00321702" w:rsidRPr="00A34190">
        <w:rPr>
          <w:rFonts w:eastAsia="MS Mincho"/>
          <w:sz w:val="28"/>
          <w:szCs w:val="28"/>
          <w:rtl/>
          <w:lang w:eastAsia="zh-CN"/>
        </w:rPr>
        <w:softHyphen/>
      </w:r>
      <w:r w:rsidRPr="00A34190">
        <w:rPr>
          <w:rFonts w:eastAsia="MS Mincho" w:hint="cs"/>
          <w:sz w:val="28"/>
          <w:szCs w:val="28"/>
          <w:rtl/>
          <w:lang w:eastAsia="zh-CN"/>
        </w:rPr>
        <w:t>های سلطانیه می</w:t>
      </w:r>
      <w:r w:rsidR="00321702" w:rsidRPr="00A34190">
        <w:rPr>
          <w:rFonts w:eastAsia="MS Mincho"/>
          <w:sz w:val="28"/>
          <w:szCs w:val="28"/>
          <w:rtl/>
          <w:lang w:eastAsia="zh-CN"/>
        </w:rPr>
        <w:softHyphen/>
      </w:r>
      <w:r w:rsidRPr="00A34190">
        <w:rPr>
          <w:rFonts w:eastAsia="MS Mincho" w:hint="cs"/>
          <w:sz w:val="28"/>
          <w:szCs w:val="28"/>
          <w:rtl/>
          <w:lang w:eastAsia="zh-CN"/>
        </w:rPr>
        <w:t>باشند.</w:t>
      </w:r>
    </w:p>
    <w:p w:rsidR="0008594E" w:rsidRPr="00A34190" w:rsidRDefault="0008594E" w:rsidP="00B9472D">
      <w:pPr>
        <w:bidi/>
        <w:spacing w:line="360" w:lineRule="auto"/>
        <w:ind w:firstLine="284"/>
        <w:jc w:val="both"/>
        <w:rPr>
          <w:rFonts w:eastAsia="MS Mincho"/>
          <w:b/>
          <w:bCs/>
          <w:lang w:eastAsia="zh-CN"/>
        </w:rPr>
      </w:pPr>
      <w:r w:rsidRPr="00A34190">
        <w:rPr>
          <w:rFonts w:eastAsia="MS Mincho"/>
          <w:sz w:val="28"/>
          <w:szCs w:val="28"/>
          <w:rtl/>
          <w:lang w:eastAsia="zh-CN"/>
        </w:rPr>
        <w:t xml:space="preserve">واحد سنگی </w:t>
      </w:r>
      <w:r w:rsidRPr="00A34190">
        <w:rPr>
          <w:rFonts w:eastAsia="MS Mincho"/>
          <w:b/>
          <w:bCs/>
          <w:vertAlign w:val="superscript"/>
          <w:lang w:eastAsia="zh-CN"/>
        </w:rPr>
        <w:t>d</w:t>
      </w:r>
      <w:r w:rsidRPr="00A34190">
        <w:rPr>
          <w:rFonts w:eastAsia="MS Mincho"/>
          <w:b/>
          <w:bCs/>
          <w:rtl/>
          <w:lang w:eastAsia="zh-CN"/>
        </w:rPr>
        <w:t>Є</w:t>
      </w:r>
      <w:r w:rsidRPr="00A34190">
        <w:rPr>
          <w:rFonts w:eastAsia="MS Mincho"/>
          <w:b/>
          <w:bCs/>
          <w:lang w:eastAsia="zh-CN"/>
        </w:rPr>
        <w:t>?</w:t>
      </w:r>
      <w:r w:rsidRPr="00A34190">
        <w:rPr>
          <w:rFonts w:eastAsia="MS Mincho"/>
          <w:b/>
          <w:bCs/>
          <w:rtl/>
          <w:lang w:eastAsia="zh-CN"/>
        </w:rPr>
        <w:t xml:space="preserve">  :</w:t>
      </w:r>
      <w:r w:rsidRPr="00A34190">
        <w:rPr>
          <w:rFonts w:hint="cs"/>
          <w:sz w:val="28"/>
          <w:szCs w:val="28"/>
          <w:rtl/>
          <w:lang w:bidi="fa-IR"/>
        </w:rPr>
        <w:t xml:space="preserve"> قدیمیترین واحد سنگی پالئوزوئیک، دولومیتهای کامبرین هستند که با چرت و میان لایه هایی از سنگ آهک مرمریتی همراه </w:t>
      </w:r>
      <w:r w:rsidR="00321702" w:rsidRPr="00A34190">
        <w:rPr>
          <w:sz w:val="28"/>
          <w:szCs w:val="28"/>
          <w:rtl/>
          <w:lang w:bidi="fa-IR"/>
        </w:rPr>
        <w:softHyphen/>
      </w:r>
      <w:r w:rsidRPr="00A34190">
        <w:rPr>
          <w:rFonts w:hint="cs"/>
          <w:sz w:val="28"/>
          <w:szCs w:val="28"/>
          <w:rtl/>
          <w:lang w:bidi="fa-IR"/>
        </w:rPr>
        <w:t>اند.</w:t>
      </w:r>
    </w:p>
    <w:p w:rsidR="0008594E" w:rsidRPr="00A34190" w:rsidRDefault="0008594E" w:rsidP="00B9472D">
      <w:pPr>
        <w:bidi/>
        <w:spacing w:after="240" w:line="360" w:lineRule="auto"/>
        <w:ind w:firstLine="284"/>
        <w:jc w:val="both"/>
        <w:rPr>
          <w:rFonts w:eastAsia="MS Mincho"/>
          <w:b/>
          <w:bCs/>
          <w:rtl/>
          <w:lang w:eastAsia="zh-CN"/>
        </w:rPr>
      </w:pPr>
      <w:r w:rsidRPr="00A34190">
        <w:rPr>
          <w:rFonts w:eastAsia="MS Mincho"/>
          <w:sz w:val="28"/>
          <w:szCs w:val="28"/>
          <w:rtl/>
          <w:lang w:eastAsia="zh-CN"/>
        </w:rPr>
        <w:t xml:space="preserve">واحد سنگی </w:t>
      </w:r>
      <w:r w:rsidRPr="00A34190">
        <w:rPr>
          <w:rFonts w:eastAsia="MS Mincho"/>
          <w:b/>
          <w:bCs/>
          <w:vertAlign w:val="superscript"/>
          <w:lang w:eastAsia="zh-CN"/>
        </w:rPr>
        <w:t>da</w:t>
      </w:r>
      <w:r w:rsidRPr="00A34190">
        <w:rPr>
          <w:rFonts w:eastAsia="MS Mincho"/>
          <w:b/>
          <w:bCs/>
          <w:rtl/>
          <w:lang w:eastAsia="zh-CN"/>
        </w:rPr>
        <w:t>Є</w:t>
      </w:r>
      <w:r w:rsidRPr="00A34190">
        <w:rPr>
          <w:rFonts w:eastAsia="MS Mincho"/>
          <w:b/>
          <w:bCs/>
          <w:lang w:eastAsia="zh-CN"/>
        </w:rPr>
        <w:t>?</w:t>
      </w:r>
      <w:r w:rsidRPr="00A34190">
        <w:rPr>
          <w:rFonts w:eastAsia="MS Mincho"/>
          <w:b/>
          <w:bCs/>
          <w:rtl/>
          <w:lang w:eastAsia="zh-CN"/>
        </w:rPr>
        <w:t xml:space="preserve">  :</w:t>
      </w:r>
      <w:r w:rsidRPr="00A34190">
        <w:rPr>
          <w:rFonts w:hint="cs"/>
          <w:sz w:val="28"/>
          <w:szCs w:val="28"/>
          <w:rtl/>
          <w:lang w:bidi="fa-IR"/>
        </w:rPr>
        <w:t xml:space="preserve"> اين واحد بخشي از واحد</w:t>
      </w:r>
      <w:r w:rsidRPr="00A34190">
        <w:rPr>
          <w:rFonts w:cs="B Yagut" w:hint="cs"/>
          <w:sz w:val="28"/>
          <w:szCs w:val="28"/>
          <w:rtl/>
          <w:lang w:bidi="fa-IR"/>
        </w:rPr>
        <w:t xml:space="preserve"> </w:t>
      </w:r>
      <w:r w:rsidRPr="00A34190">
        <w:rPr>
          <w:rFonts w:eastAsia="MS Mincho"/>
          <w:vertAlign w:val="superscript"/>
          <w:lang w:eastAsia="zh-CN"/>
        </w:rPr>
        <w:t>d</w:t>
      </w:r>
      <w:r w:rsidRPr="00A34190">
        <w:rPr>
          <w:rFonts w:eastAsia="MS Mincho"/>
          <w:rtl/>
          <w:lang w:eastAsia="zh-CN"/>
        </w:rPr>
        <w:t>Є</w:t>
      </w:r>
      <w:r w:rsidRPr="00A34190">
        <w:rPr>
          <w:rFonts w:eastAsia="MS Mincho"/>
          <w:b/>
          <w:bCs/>
          <w:rtl/>
          <w:lang w:eastAsia="zh-CN"/>
        </w:rPr>
        <w:t xml:space="preserve">  </w:t>
      </w:r>
      <w:r w:rsidRPr="00A34190">
        <w:rPr>
          <w:rFonts w:hint="cs"/>
          <w:sz w:val="28"/>
          <w:szCs w:val="28"/>
          <w:rtl/>
          <w:lang w:bidi="fa-IR"/>
        </w:rPr>
        <w:t>است که در شیب شمالی قسمت مرکزی کوه معراج قرار داشته وحاوی دولومیتهایی با میان لایه</w:t>
      </w:r>
      <w:r w:rsidR="00321702" w:rsidRPr="00A34190">
        <w:rPr>
          <w:sz w:val="28"/>
          <w:szCs w:val="28"/>
          <w:rtl/>
          <w:lang w:bidi="fa-IR"/>
        </w:rPr>
        <w:softHyphen/>
      </w:r>
      <w:r w:rsidRPr="00A34190">
        <w:rPr>
          <w:rFonts w:hint="cs"/>
          <w:sz w:val="28"/>
          <w:szCs w:val="28"/>
          <w:rtl/>
          <w:lang w:bidi="fa-IR"/>
        </w:rPr>
        <w:t>هایی از  ماسه سنگ کمی دگرگون شده و فیلیت می</w:t>
      </w:r>
      <w:r w:rsidR="00321702" w:rsidRPr="00A34190">
        <w:rPr>
          <w:sz w:val="28"/>
          <w:szCs w:val="28"/>
          <w:rtl/>
          <w:lang w:bidi="fa-IR"/>
        </w:rPr>
        <w:softHyphen/>
      </w:r>
      <w:r w:rsidRPr="00A34190">
        <w:rPr>
          <w:rFonts w:hint="cs"/>
          <w:sz w:val="28"/>
          <w:szCs w:val="28"/>
          <w:rtl/>
          <w:lang w:bidi="fa-IR"/>
        </w:rPr>
        <w:t>باشد.</w:t>
      </w:r>
    </w:p>
    <w:p w:rsidR="0008594E" w:rsidRPr="00A34190" w:rsidRDefault="0008594E" w:rsidP="007608EB">
      <w:pPr>
        <w:pStyle w:val="Heading4"/>
        <w:rPr>
          <w:rtl/>
        </w:rPr>
      </w:pPr>
      <w:bookmarkStart w:id="18" w:name="_Toc294011975"/>
      <w:r w:rsidRPr="00A34190">
        <w:rPr>
          <w:rFonts w:hint="cs"/>
          <w:rtl/>
        </w:rPr>
        <w:t>کامبرین</w:t>
      </w:r>
      <w:bookmarkEnd w:id="18"/>
    </w:p>
    <w:p w:rsidR="0008594E" w:rsidRPr="00A34190" w:rsidRDefault="0008594E" w:rsidP="0033535D">
      <w:pPr>
        <w:bidi/>
        <w:spacing w:after="240" w:line="360" w:lineRule="auto"/>
        <w:ind w:firstLine="284"/>
        <w:jc w:val="both"/>
        <w:rPr>
          <w:rFonts w:eastAsia="MS Mincho"/>
          <w:sz w:val="28"/>
          <w:szCs w:val="28"/>
          <w:rtl/>
          <w:lang w:eastAsia="zh-CN"/>
        </w:rPr>
      </w:pPr>
      <w:r w:rsidRPr="00A34190">
        <w:rPr>
          <w:rFonts w:eastAsia="MS Mincho" w:hint="cs"/>
          <w:sz w:val="28"/>
          <w:szCs w:val="28"/>
          <w:rtl/>
          <w:lang w:eastAsia="zh-CN"/>
        </w:rPr>
        <w:t xml:space="preserve">واحد سنگی </w:t>
      </w:r>
      <w:r w:rsidRPr="00A34190">
        <w:rPr>
          <w:rFonts w:eastAsia="MS Mincho"/>
          <w:b/>
          <w:bCs/>
          <w:vertAlign w:val="superscript"/>
          <w:lang w:eastAsia="zh-CN"/>
        </w:rPr>
        <w:t>dph</w:t>
      </w:r>
      <w:r w:rsidRPr="00A34190">
        <w:rPr>
          <w:rFonts w:eastAsia="MS Mincho"/>
          <w:b/>
          <w:bCs/>
          <w:rtl/>
          <w:lang w:eastAsia="zh-CN"/>
        </w:rPr>
        <w:t>Є</w:t>
      </w:r>
      <w:r w:rsidRPr="00A34190">
        <w:rPr>
          <w:rFonts w:eastAsia="MS Mincho"/>
          <w:sz w:val="28"/>
          <w:szCs w:val="28"/>
          <w:rtl/>
          <w:lang w:eastAsia="zh-CN"/>
        </w:rPr>
        <w:t xml:space="preserve">  :</w:t>
      </w:r>
      <w:r w:rsidRPr="00A34190">
        <w:rPr>
          <w:rFonts w:eastAsia="MS Mincho" w:hint="cs"/>
          <w:sz w:val="28"/>
          <w:szCs w:val="28"/>
          <w:rtl/>
          <w:lang w:eastAsia="zh-CN"/>
        </w:rPr>
        <w:t xml:space="preserve"> شامل فیلیت و تالک شیست با میان لایه هایی از دولومیت که می تواند معادل سازند باروت باشد.</w:t>
      </w:r>
    </w:p>
    <w:p w:rsidR="00E85135" w:rsidRPr="00A34190" w:rsidRDefault="00E85135" w:rsidP="00E85135">
      <w:pPr>
        <w:bidi/>
        <w:spacing w:after="240" w:line="360" w:lineRule="auto"/>
        <w:ind w:firstLine="284"/>
        <w:jc w:val="both"/>
        <w:rPr>
          <w:rFonts w:eastAsia="MS Mincho"/>
          <w:sz w:val="28"/>
          <w:szCs w:val="28"/>
          <w:rtl/>
          <w:lang w:eastAsia="zh-CN"/>
        </w:rPr>
      </w:pPr>
    </w:p>
    <w:p w:rsidR="0008594E" w:rsidRPr="00A34190" w:rsidRDefault="0008594E" w:rsidP="007608EB">
      <w:pPr>
        <w:pStyle w:val="Heading4"/>
        <w:rPr>
          <w:rtl/>
        </w:rPr>
      </w:pPr>
      <w:bookmarkStart w:id="19" w:name="_Toc294011976"/>
      <w:r w:rsidRPr="00A34190">
        <w:rPr>
          <w:rFonts w:hint="cs"/>
          <w:rtl/>
        </w:rPr>
        <w:lastRenderedPageBreak/>
        <w:t>کامبرین</w:t>
      </w:r>
      <w:r w:rsidR="00C33936">
        <w:rPr>
          <w:rFonts w:hint="cs"/>
          <w:rtl/>
        </w:rPr>
        <w:t>- اردوویسین</w:t>
      </w:r>
      <w:bookmarkEnd w:id="19"/>
    </w:p>
    <w:p w:rsidR="0008594E" w:rsidRPr="00A34190" w:rsidRDefault="0008594E" w:rsidP="00321702">
      <w:pPr>
        <w:bidi/>
        <w:spacing w:after="240" w:line="360" w:lineRule="auto"/>
        <w:ind w:firstLine="284"/>
        <w:jc w:val="both"/>
        <w:rPr>
          <w:rFonts w:eastAsia="MS Mincho"/>
          <w:sz w:val="28"/>
          <w:szCs w:val="28"/>
          <w:lang w:eastAsia="zh-CN"/>
        </w:rPr>
      </w:pPr>
      <w:r w:rsidRPr="00A34190">
        <w:rPr>
          <w:rFonts w:eastAsia="MS Mincho" w:hint="cs"/>
          <w:sz w:val="28"/>
          <w:szCs w:val="28"/>
          <w:rtl/>
          <w:lang w:eastAsia="zh-CN"/>
        </w:rPr>
        <w:t xml:space="preserve">واحد سنگی </w:t>
      </w:r>
      <w:r w:rsidRPr="00A34190">
        <w:rPr>
          <w:rFonts w:eastAsia="MS Mincho"/>
          <w:b/>
          <w:bCs/>
          <w:lang w:eastAsia="zh-CN"/>
        </w:rPr>
        <w:t>O</w:t>
      </w:r>
      <w:r w:rsidRPr="00A34190">
        <w:rPr>
          <w:rFonts w:eastAsia="MS Mincho"/>
          <w:b/>
          <w:bCs/>
          <w:vertAlign w:val="superscript"/>
          <w:lang w:eastAsia="zh-CN"/>
        </w:rPr>
        <w:t>s</w:t>
      </w:r>
      <w:r w:rsidRPr="00A34190">
        <w:rPr>
          <w:rFonts w:eastAsia="MS Mincho"/>
          <w:b/>
          <w:bCs/>
          <w:rtl/>
          <w:lang w:eastAsia="zh-CN"/>
        </w:rPr>
        <w:t>Є</w:t>
      </w:r>
      <w:r w:rsidRPr="00A34190">
        <w:rPr>
          <w:rFonts w:eastAsia="MS Mincho"/>
          <w:sz w:val="28"/>
          <w:szCs w:val="28"/>
          <w:rtl/>
          <w:lang w:eastAsia="zh-CN"/>
        </w:rPr>
        <w:t xml:space="preserve">  :</w:t>
      </w:r>
      <w:r w:rsidRPr="00A34190">
        <w:rPr>
          <w:rFonts w:eastAsia="MS Mincho" w:hint="cs"/>
          <w:sz w:val="28"/>
          <w:szCs w:val="28"/>
          <w:rtl/>
          <w:lang w:eastAsia="zh-CN"/>
        </w:rPr>
        <w:t xml:space="preserve"> شامل ماسه سنگ کمی دگرگون شده، فیلیت، دولومیت و سنگ آهک مرمریتی شده (احتمالا معادل سازند زایگون، ماسه سنگ لالون و گروه میلا).</w:t>
      </w:r>
    </w:p>
    <w:p w:rsidR="0008594E" w:rsidRPr="00A34190" w:rsidRDefault="0008594E" w:rsidP="007608EB">
      <w:pPr>
        <w:pStyle w:val="Heading4"/>
        <w:rPr>
          <w:rtl/>
        </w:rPr>
      </w:pPr>
      <w:bookmarkStart w:id="20" w:name="_Toc294011977"/>
      <w:r w:rsidRPr="00A34190">
        <w:rPr>
          <w:rFonts w:hint="cs"/>
          <w:rtl/>
        </w:rPr>
        <w:t>اردوویسین پسین</w:t>
      </w:r>
      <w:bookmarkEnd w:id="20"/>
    </w:p>
    <w:p w:rsidR="0008594E" w:rsidRPr="00A34190" w:rsidRDefault="0008594E" w:rsidP="0033535D">
      <w:pPr>
        <w:bidi/>
        <w:spacing w:after="240" w:line="360" w:lineRule="auto"/>
        <w:ind w:firstLine="284"/>
        <w:jc w:val="both"/>
        <w:rPr>
          <w:rFonts w:ascii="Courier New" w:eastAsia="MS Mincho" w:hAnsi="Courier New"/>
          <w:sz w:val="28"/>
          <w:szCs w:val="28"/>
          <w:lang w:eastAsia="zh-CN" w:bidi="fa-IR"/>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O</w:t>
      </w:r>
      <w:r w:rsidRPr="00A34190">
        <w:rPr>
          <w:rFonts w:eastAsia="MS Mincho"/>
          <w:b/>
          <w:bCs/>
          <w:vertAlign w:val="superscript"/>
          <w:lang w:eastAsia="zh-CN"/>
        </w:rPr>
        <w:t>mv</w:t>
      </w:r>
      <w:r w:rsidRPr="00A34190">
        <w:rPr>
          <w:rFonts w:eastAsia="MS Mincho"/>
          <w:b/>
          <w:bCs/>
          <w:rtl/>
          <w:lang w:eastAsia="zh-CN"/>
        </w:rPr>
        <w:t xml:space="preserve">  :</w:t>
      </w:r>
      <w:r w:rsidRPr="00A34190">
        <w:rPr>
          <w:rFonts w:eastAsia="MS Mincho" w:hint="cs"/>
          <w:b/>
          <w:bCs/>
          <w:rtl/>
          <w:lang w:eastAsia="zh-CN" w:bidi="fa-IR"/>
        </w:rPr>
        <w:t xml:space="preserve"> </w:t>
      </w:r>
      <w:r w:rsidRPr="00A34190">
        <w:rPr>
          <w:rFonts w:ascii="Courier New" w:eastAsia="MS Mincho" w:hAnsi="Courier New" w:hint="cs"/>
          <w:sz w:val="28"/>
          <w:szCs w:val="28"/>
          <w:rtl/>
          <w:lang w:eastAsia="zh-CN"/>
        </w:rPr>
        <w:t xml:space="preserve">این واحد بخشی از واحد </w:t>
      </w:r>
      <w:r w:rsidRPr="00A34190">
        <w:rPr>
          <w:rFonts w:eastAsia="MS Mincho"/>
          <w:lang w:eastAsia="zh-CN"/>
        </w:rPr>
        <w:t>O</w:t>
      </w:r>
      <w:r w:rsidRPr="00A34190">
        <w:rPr>
          <w:rFonts w:eastAsia="MS Mincho"/>
          <w:vertAlign w:val="superscript"/>
          <w:lang w:eastAsia="zh-CN"/>
        </w:rPr>
        <w:t>s</w:t>
      </w:r>
      <w:r w:rsidRPr="00A34190">
        <w:rPr>
          <w:rFonts w:eastAsia="MS Mincho"/>
          <w:rtl/>
          <w:lang w:eastAsia="zh-CN"/>
        </w:rPr>
        <w:t>Є</w:t>
      </w:r>
      <w:r w:rsidRPr="00A34190">
        <w:rPr>
          <w:rFonts w:eastAsia="MS Mincho" w:hint="cs"/>
          <w:rtl/>
          <w:lang w:eastAsia="zh-CN"/>
        </w:rPr>
        <w:t xml:space="preserve"> </w:t>
      </w:r>
      <w:r w:rsidRPr="00A34190">
        <w:rPr>
          <w:rFonts w:ascii="Courier New" w:eastAsia="MS Mincho" w:hAnsi="Courier New" w:hint="cs"/>
          <w:sz w:val="28"/>
          <w:szCs w:val="28"/>
          <w:rtl/>
          <w:lang w:eastAsia="zh-CN"/>
        </w:rPr>
        <w:t>می</w:t>
      </w:r>
      <w:r w:rsidR="0033535D"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 که شامل سنگهای متاولکانیک است.</w:t>
      </w:r>
    </w:p>
    <w:p w:rsidR="0008594E" w:rsidRPr="00A34190" w:rsidRDefault="0008594E" w:rsidP="007608EB">
      <w:pPr>
        <w:pStyle w:val="Heading4"/>
        <w:rPr>
          <w:rtl/>
        </w:rPr>
      </w:pPr>
      <w:bookmarkStart w:id="21" w:name="_Toc294011978"/>
      <w:r w:rsidRPr="00A34190">
        <w:rPr>
          <w:rFonts w:hint="cs"/>
          <w:rtl/>
        </w:rPr>
        <w:t>اردوویسین پسین</w:t>
      </w:r>
      <w:r w:rsidR="00C33936">
        <w:rPr>
          <w:rFonts w:hint="cs"/>
          <w:rtl/>
        </w:rPr>
        <w:t xml:space="preserve">- </w:t>
      </w:r>
      <w:r w:rsidR="00C33936" w:rsidRPr="00A34190">
        <w:rPr>
          <w:rFonts w:hint="cs"/>
          <w:rtl/>
        </w:rPr>
        <w:t>سیلورین پایینی</w:t>
      </w:r>
      <w:bookmarkEnd w:id="21"/>
    </w:p>
    <w:p w:rsidR="0008594E" w:rsidRPr="00A34190" w:rsidRDefault="0008594E" w:rsidP="0033535D">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O</w:t>
      </w:r>
      <w:r w:rsidRPr="00A34190">
        <w:rPr>
          <w:rFonts w:eastAsia="MS Mincho"/>
          <w:b/>
          <w:bCs/>
          <w:vertAlign w:val="superscript"/>
          <w:lang w:eastAsia="zh-CN"/>
        </w:rPr>
        <w:t>ph</w:t>
      </w:r>
      <w:r w:rsidRPr="00A34190">
        <w:rPr>
          <w:rFonts w:eastAsia="MS Mincho"/>
          <w:b/>
          <w:bCs/>
          <w:rtl/>
          <w:lang w:eastAsia="zh-CN"/>
        </w:rPr>
        <w:t xml:space="preserve">  :</w:t>
      </w:r>
      <w:r w:rsidRPr="00A34190">
        <w:rPr>
          <w:rFonts w:eastAsia="MS Mincho" w:hint="cs"/>
          <w:b/>
          <w:bCs/>
          <w:rtl/>
          <w:lang w:eastAsia="zh-CN"/>
        </w:rPr>
        <w:t xml:space="preserve"> </w:t>
      </w:r>
      <w:r w:rsidRPr="00A34190">
        <w:rPr>
          <w:rFonts w:ascii="Courier New" w:eastAsia="MS Mincho" w:hAnsi="Courier New" w:hint="cs"/>
          <w:sz w:val="28"/>
          <w:szCs w:val="28"/>
          <w:rtl/>
          <w:lang w:eastAsia="zh-CN"/>
        </w:rPr>
        <w:t>واحد فیلیتی حاوی میان لایه</w:t>
      </w:r>
      <w:r w:rsidR="0033535D"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هایی از ماسه سنگ کمی دگرگون شده، سنگ آهک کریستالی، دولومیت. لایه</w:t>
      </w:r>
      <w:r w:rsidR="0033535D"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های نازک سنگ گراول کمی سنگ دگرگون شده و ماسه سنگ کمی دگرگون شده با ذرات درشت نیز در واحد یافت</w:t>
      </w:r>
      <w:r w:rsidR="0033535D" w:rsidRPr="00A34190">
        <w:rPr>
          <w:rFonts w:ascii="Courier New" w:eastAsia="MS Mincho" w:hAnsi="Courier New"/>
          <w:sz w:val="28"/>
          <w:szCs w:val="28"/>
          <w:rtl/>
          <w:lang w:eastAsia="zh-CN"/>
        </w:rPr>
        <w:br/>
      </w:r>
      <w:r w:rsidRPr="00A34190">
        <w:rPr>
          <w:rFonts w:ascii="Courier New" w:eastAsia="MS Mincho" w:hAnsi="Courier New" w:hint="cs"/>
          <w:sz w:val="28"/>
          <w:szCs w:val="28"/>
          <w:rtl/>
          <w:lang w:eastAsia="zh-CN"/>
        </w:rPr>
        <w:t>می</w:t>
      </w:r>
      <w:r w:rsidR="0033535D"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شود.</w:t>
      </w:r>
    </w:p>
    <w:p w:rsidR="0008594E" w:rsidRPr="00A34190" w:rsidRDefault="0008594E" w:rsidP="00C33936">
      <w:pPr>
        <w:pStyle w:val="Heading4"/>
        <w:rPr>
          <w:rtl/>
        </w:rPr>
      </w:pPr>
      <w:bookmarkStart w:id="22" w:name="_Toc294011979"/>
      <w:r w:rsidRPr="00A34190">
        <w:rPr>
          <w:rFonts w:hint="cs"/>
          <w:rtl/>
        </w:rPr>
        <w:t>سیلورین پ</w:t>
      </w:r>
      <w:r w:rsidR="00C33936">
        <w:rPr>
          <w:rFonts w:hint="cs"/>
          <w:rtl/>
        </w:rPr>
        <w:t>ایینی</w:t>
      </w:r>
      <w:r w:rsidRPr="00A34190">
        <w:rPr>
          <w:rFonts w:hint="cs"/>
          <w:rtl/>
        </w:rPr>
        <w:t xml:space="preserve">- سیلورین </w:t>
      </w:r>
      <w:r w:rsidR="00C33936">
        <w:rPr>
          <w:rFonts w:hint="cs"/>
          <w:rtl/>
        </w:rPr>
        <w:t>پسین- دونین زیرین</w:t>
      </w:r>
      <w:bookmarkEnd w:id="22"/>
    </w:p>
    <w:p w:rsidR="0008594E" w:rsidRPr="00A34190" w:rsidRDefault="0008594E" w:rsidP="00321702">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S</w:t>
      </w:r>
      <w:r w:rsidRPr="00A34190">
        <w:rPr>
          <w:rFonts w:eastAsia="MS Mincho"/>
          <w:b/>
          <w:bCs/>
          <w:vertAlign w:val="subscript"/>
          <w:lang w:eastAsia="zh-CN"/>
        </w:rPr>
        <w:t>n</w:t>
      </w:r>
      <w:r w:rsidRPr="00A34190">
        <w:rPr>
          <w:rFonts w:eastAsia="MS Mincho" w:hint="cs"/>
          <w:b/>
          <w:bCs/>
          <w:rtl/>
          <w:lang w:eastAsia="zh-CN"/>
        </w:rPr>
        <w:t xml:space="preserve">  : </w:t>
      </w:r>
      <w:r w:rsidRPr="00A34190">
        <w:rPr>
          <w:rFonts w:ascii="Courier New" w:eastAsia="MS Mincho" w:hAnsi="Courier New" w:hint="cs"/>
          <w:sz w:val="28"/>
          <w:szCs w:val="28"/>
          <w:rtl/>
          <w:lang w:eastAsia="zh-CN"/>
        </w:rPr>
        <w:t>این واحد متعلق به سازند ن</w:t>
      </w:r>
      <w:r w:rsidR="008F3A98" w:rsidRPr="00A34190">
        <w:rPr>
          <w:rFonts w:ascii="Courier New" w:eastAsia="MS Mincho" w:hAnsi="Courier New" w:hint="cs"/>
          <w:sz w:val="28"/>
          <w:szCs w:val="28"/>
          <w:rtl/>
          <w:lang w:eastAsia="zh-CN" w:bidi="fa-IR"/>
        </w:rPr>
        <w:t>ی</w:t>
      </w:r>
      <w:r w:rsidRPr="00A34190">
        <w:rPr>
          <w:rFonts w:ascii="Courier New" w:eastAsia="MS Mincho" w:hAnsi="Courier New" w:hint="cs"/>
          <w:sz w:val="28"/>
          <w:szCs w:val="28"/>
          <w:rtl/>
          <w:lang w:eastAsia="zh-CN"/>
        </w:rPr>
        <w:t>ور و شامل سنگ آهک کریستالی و فیلیت است.</w:t>
      </w:r>
    </w:p>
    <w:p w:rsidR="0008594E" w:rsidRPr="00A34190" w:rsidRDefault="0008594E" w:rsidP="007608EB">
      <w:pPr>
        <w:pStyle w:val="Heading4"/>
        <w:rPr>
          <w:rtl/>
        </w:rPr>
      </w:pPr>
      <w:bookmarkStart w:id="23" w:name="_Toc294011980"/>
      <w:r w:rsidRPr="00A34190">
        <w:rPr>
          <w:rFonts w:hint="cs"/>
          <w:rtl/>
        </w:rPr>
        <w:t>دونین زیرین</w:t>
      </w:r>
      <w:bookmarkEnd w:id="23"/>
    </w:p>
    <w:p w:rsidR="0008594E" w:rsidRPr="00A34190" w:rsidRDefault="0008594E" w:rsidP="00321702">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D</w:t>
      </w:r>
      <w:r w:rsidRPr="00A34190">
        <w:rPr>
          <w:rFonts w:eastAsia="MS Mincho"/>
          <w:b/>
          <w:bCs/>
          <w:vertAlign w:val="subscript"/>
          <w:lang w:eastAsia="zh-CN"/>
        </w:rPr>
        <w:t>p</w:t>
      </w:r>
      <w:r w:rsidRPr="00A34190">
        <w:rPr>
          <w:rFonts w:eastAsia="MS Mincho" w:hint="cs"/>
          <w:b/>
          <w:bCs/>
          <w:rtl/>
          <w:lang w:eastAsia="zh-CN"/>
        </w:rPr>
        <w:t xml:space="preserve">  : </w:t>
      </w:r>
      <w:r w:rsidRPr="00A34190">
        <w:rPr>
          <w:rFonts w:ascii="Courier New" w:eastAsia="MS Mincho" w:hAnsi="Courier New" w:hint="cs"/>
          <w:sz w:val="28"/>
          <w:szCs w:val="28"/>
          <w:rtl/>
          <w:lang w:eastAsia="zh-CN"/>
        </w:rPr>
        <w:t>این واحد متعلق به سازند پادها و شامل ماسه سنگ کمی دگرگون شده، دولومیت و کوارتزیت است.</w:t>
      </w:r>
    </w:p>
    <w:p w:rsidR="0008594E" w:rsidRPr="00A34190" w:rsidRDefault="0008594E" w:rsidP="007608EB">
      <w:pPr>
        <w:pStyle w:val="Heading4"/>
        <w:rPr>
          <w:rtl/>
        </w:rPr>
      </w:pPr>
      <w:bookmarkStart w:id="24" w:name="_Toc294011981"/>
      <w:r w:rsidRPr="00A34190">
        <w:rPr>
          <w:rFonts w:hint="cs"/>
          <w:rtl/>
        </w:rPr>
        <w:t>دونین میانی</w:t>
      </w:r>
      <w:bookmarkEnd w:id="24"/>
    </w:p>
    <w:p w:rsidR="0008594E" w:rsidRPr="00A34190" w:rsidRDefault="0008594E" w:rsidP="00F83A80">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D</w:t>
      </w:r>
      <w:r w:rsidRPr="00A34190">
        <w:rPr>
          <w:rFonts w:eastAsia="MS Mincho"/>
          <w:b/>
          <w:bCs/>
          <w:vertAlign w:val="subscript"/>
          <w:lang w:eastAsia="zh-CN"/>
        </w:rPr>
        <w:t>s</w:t>
      </w:r>
      <w:r w:rsidRPr="00A34190">
        <w:rPr>
          <w:rFonts w:eastAsia="MS Mincho" w:hint="cs"/>
          <w:b/>
          <w:bCs/>
          <w:rtl/>
          <w:lang w:eastAsia="zh-CN"/>
        </w:rPr>
        <w:t xml:space="preserve">  : </w:t>
      </w:r>
      <w:r w:rsidRPr="00A34190">
        <w:rPr>
          <w:rFonts w:ascii="Courier New" w:eastAsia="MS Mincho" w:hAnsi="Courier New" w:hint="cs"/>
          <w:sz w:val="28"/>
          <w:szCs w:val="28"/>
          <w:rtl/>
          <w:lang w:eastAsia="zh-CN"/>
        </w:rPr>
        <w:t>این واحد متعلق به دولومیتهای سیبزار و شامل دولومیت، سنگ آهک، ماسه سنگ کمی دگرگون شده و اسلیت کربناته می</w:t>
      </w:r>
      <w:r w:rsidR="00F83A80"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w:t>
      </w:r>
    </w:p>
    <w:p w:rsidR="0008594E" w:rsidRPr="00A34190" w:rsidRDefault="0008594E" w:rsidP="00C33936">
      <w:pPr>
        <w:pStyle w:val="Heading4"/>
        <w:rPr>
          <w:rtl/>
        </w:rPr>
      </w:pPr>
      <w:bookmarkStart w:id="25" w:name="_Toc294011982"/>
      <w:r w:rsidRPr="00A34190">
        <w:rPr>
          <w:rFonts w:hint="cs"/>
          <w:rtl/>
        </w:rPr>
        <w:t>دونین پسین</w:t>
      </w:r>
      <w:bookmarkEnd w:id="25"/>
    </w:p>
    <w:p w:rsidR="0008594E" w:rsidRPr="00A34190" w:rsidRDefault="0008594E" w:rsidP="00A06EC5">
      <w:pPr>
        <w:bidi/>
        <w:spacing w:after="240" w:line="360" w:lineRule="auto"/>
        <w:ind w:firstLine="284"/>
        <w:jc w:val="both"/>
        <w:rPr>
          <w:rFonts w:ascii="Courier New" w:eastAsia="MS Mincho" w:hAnsi="Courier New"/>
          <w:sz w:val="28"/>
          <w:szCs w:val="28"/>
          <w:rtl/>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D</w:t>
      </w:r>
      <w:r w:rsidRPr="00A34190">
        <w:rPr>
          <w:rFonts w:eastAsia="MS Mincho"/>
          <w:b/>
          <w:bCs/>
          <w:vertAlign w:val="subscript"/>
          <w:lang w:eastAsia="zh-CN"/>
        </w:rPr>
        <w:t>b</w:t>
      </w:r>
      <w:r w:rsidRPr="00A34190">
        <w:rPr>
          <w:rFonts w:eastAsia="MS Mincho" w:hint="cs"/>
          <w:b/>
          <w:bCs/>
          <w:rtl/>
          <w:lang w:eastAsia="zh-CN"/>
        </w:rPr>
        <w:t xml:space="preserve">  :</w:t>
      </w:r>
      <w:r w:rsidRPr="00A34190">
        <w:rPr>
          <w:rFonts w:ascii="Courier New" w:eastAsia="MS Mincho" w:hAnsi="Courier New" w:hint="cs"/>
          <w:sz w:val="28"/>
          <w:szCs w:val="28"/>
          <w:rtl/>
          <w:lang w:eastAsia="zh-CN"/>
        </w:rPr>
        <w:t xml:space="preserve"> این واحد معادل با سنگ آهک بهرام و شامل سنگ آهک، گاهی اسلیت مارلی، فیلیت و کنگلومرا </w:t>
      </w:r>
      <w:r w:rsidR="00A06EC5" w:rsidRPr="00A34190">
        <w:rPr>
          <w:rFonts w:ascii="Courier New" w:eastAsia="MS Mincho" w:hAnsi="Courier New"/>
          <w:sz w:val="28"/>
          <w:szCs w:val="28"/>
          <w:rtl/>
          <w:lang w:eastAsia="zh-CN"/>
        </w:rPr>
        <w:br/>
      </w:r>
      <w:r w:rsidRPr="00A34190">
        <w:rPr>
          <w:rFonts w:ascii="Courier New" w:eastAsia="MS Mincho" w:hAnsi="Courier New" w:hint="cs"/>
          <w:sz w:val="28"/>
          <w:szCs w:val="28"/>
          <w:rtl/>
          <w:lang w:eastAsia="zh-CN"/>
        </w:rPr>
        <w:t>می</w:t>
      </w:r>
      <w:r w:rsidR="00A06EC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w:t>
      </w:r>
    </w:p>
    <w:p w:rsidR="00E85135" w:rsidRPr="00A34190" w:rsidRDefault="00E85135" w:rsidP="00E85135">
      <w:pPr>
        <w:bidi/>
        <w:spacing w:after="240" w:line="360" w:lineRule="auto"/>
        <w:ind w:firstLine="284"/>
        <w:jc w:val="both"/>
        <w:rPr>
          <w:rFonts w:ascii="Courier New" w:eastAsia="MS Mincho" w:hAnsi="Courier New"/>
          <w:sz w:val="28"/>
          <w:szCs w:val="28"/>
          <w:lang w:eastAsia="zh-CN"/>
        </w:rPr>
      </w:pPr>
    </w:p>
    <w:p w:rsidR="0008594E" w:rsidRPr="00A34190" w:rsidRDefault="0008594E" w:rsidP="007608EB">
      <w:pPr>
        <w:pStyle w:val="Heading4"/>
        <w:rPr>
          <w:rtl/>
        </w:rPr>
      </w:pPr>
      <w:bookmarkStart w:id="26" w:name="_Toc294011983"/>
      <w:r w:rsidRPr="00A34190">
        <w:rPr>
          <w:rFonts w:hint="cs"/>
          <w:rtl/>
        </w:rPr>
        <w:lastRenderedPageBreak/>
        <w:t>دونین پسین</w:t>
      </w:r>
      <w:r w:rsidR="00C33936">
        <w:rPr>
          <w:rFonts w:hint="cs"/>
          <w:rtl/>
        </w:rPr>
        <w:t xml:space="preserve">- </w:t>
      </w:r>
      <w:r w:rsidR="00C33936" w:rsidRPr="00A34190">
        <w:rPr>
          <w:rFonts w:hint="cs"/>
          <w:rtl/>
        </w:rPr>
        <w:t>کربنیفر زیرین</w:t>
      </w:r>
      <w:bookmarkEnd w:id="26"/>
    </w:p>
    <w:p w:rsidR="0008594E" w:rsidRPr="00A34190" w:rsidRDefault="0008594E" w:rsidP="00A06EC5">
      <w:pPr>
        <w:bidi/>
        <w:spacing w:after="240" w:line="360" w:lineRule="auto"/>
        <w:ind w:firstLine="284"/>
        <w:jc w:val="both"/>
        <w:rPr>
          <w:rFonts w:ascii="Courier New" w:eastAsia="MS Mincho" w:hAnsi="Courier New"/>
          <w:sz w:val="28"/>
          <w:szCs w:val="28"/>
          <w:rtl/>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DC</w:t>
      </w:r>
      <w:r w:rsidRPr="00A34190">
        <w:rPr>
          <w:rFonts w:eastAsia="MS Mincho"/>
          <w:b/>
          <w:bCs/>
          <w:vertAlign w:val="subscript"/>
          <w:lang w:eastAsia="zh-CN"/>
        </w:rPr>
        <w:t>s</w:t>
      </w:r>
      <w:r w:rsidRPr="00A34190">
        <w:rPr>
          <w:rFonts w:eastAsia="MS Mincho" w:hint="cs"/>
          <w:b/>
          <w:bCs/>
          <w:rtl/>
          <w:lang w:eastAsia="zh-CN"/>
        </w:rPr>
        <w:t xml:space="preserve">  : </w:t>
      </w:r>
      <w:r w:rsidRPr="00A34190">
        <w:rPr>
          <w:rFonts w:ascii="Courier New" w:eastAsia="MS Mincho" w:hAnsi="Courier New" w:hint="cs"/>
          <w:sz w:val="28"/>
          <w:szCs w:val="28"/>
          <w:rtl/>
          <w:lang w:eastAsia="zh-CN"/>
        </w:rPr>
        <w:t>این واحد متعلق به سازند شیستو و شامل اسلیتهای مارلی ورسی و سنگ آهک می</w:t>
      </w:r>
      <w:r w:rsidR="00A06EC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w:t>
      </w:r>
    </w:p>
    <w:p w:rsidR="0008594E" w:rsidRPr="00A34190" w:rsidRDefault="0008594E" w:rsidP="00FF13D9">
      <w:pPr>
        <w:pStyle w:val="Heading4"/>
        <w:rPr>
          <w:rtl/>
        </w:rPr>
      </w:pPr>
      <w:bookmarkStart w:id="27" w:name="_Toc294011984"/>
      <w:r w:rsidRPr="00A34190">
        <w:rPr>
          <w:rFonts w:hint="cs"/>
          <w:rtl/>
        </w:rPr>
        <w:t xml:space="preserve">کربنیفر </w:t>
      </w:r>
      <w:r w:rsidR="00FF13D9">
        <w:rPr>
          <w:rFonts w:hint="cs"/>
          <w:rtl/>
        </w:rPr>
        <w:t>زیرین</w:t>
      </w:r>
      <w:r w:rsidRPr="00A34190">
        <w:rPr>
          <w:rFonts w:hint="cs"/>
          <w:rtl/>
        </w:rPr>
        <w:t xml:space="preserve">- کربنیفر میانی- کربنیفر </w:t>
      </w:r>
      <w:r w:rsidR="00FF13D9">
        <w:rPr>
          <w:rFonts w:hint="cs"/>
          <w:rtl/>
        </w:rPr>
        <w:t>پسین-</w:t>
      </w:r>
      <w:r w:rsidR="00FF13D9" w:rsidRPr="00FF13D9">
        <w:rPr>
          <w:rFonts w:hint="cs"/>
          <w:rtl/>
        </w:rPr>
        <w:t xml:space="preserve"> </w:t>
      </w:r>
      <w:r w:rsidR="00FF13D9" w:rsidRPr="00A34190">
        <w:rPr>
          <w:rFonts w:hint="cs"/>
          <w:rtl/>
        </w:rPr>
        <w:t>پرمین زیرین</w:t>
      </w:r>
      <w:bookmarkEnd w:id="27"/>
    </w:p>
    <w:p w:rsidR="0008594E" w:rsidRPr="00A34190" w:rsidRDefault="0008594E" w:rsidP="00A06EC5">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C</w:t>
      </w:r>
      <w:r w:rsidRPr="00A34190">
        <w:rPr>
          <w:rFonts w:eastAsia="MS Mincho"/>
          <w:b/>
          <w:bCs/>
          <w:vertAlign w:val="subscript"/>
          <w:lang w:eastAsia="zh-CN"/>
        </w:rPr>
        <w:t>s</w:t>
      </w:r>
      <w:r w:rsidRPr="00A34190">
        <w:rPr>
          <w:rFonts w:eastAsia="MS Mincho" w:hint="cs"/>
          <w:b/>
          <w:bCs/>
          <w:rtl/>
          <w:lang w:eastAsia="zh-CN"/>
        </w:rPr>
        <w:t xml:space="preserve">  : </w:t>
      </w:r>
      <w:r w:rsidRPr="00A34190">
        <w:rPr>
          <w:rFonts w:ascii="Courier New" w:eastAsia="MS Mincho" w:hAnsi="Courier New" w:hint="cs"/>
          <w:sz w:val="28"/>
          <w:szCs w:val="28"/>
          <w:rtl/>
          <w:lang w:eastAsia="zh-CN"/>
        </w:rPr>
        <w:t>این واحد متعلق به سازند سردار و شامل ماسه سنگ، اسلیت مارلی و گاها شیل می</w:t>
      </w:r>
      <w:r w:rsidR="00A06EC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w:t>
      </w:r>
    </w:p>
    <w:p w:rsidR="0008594E" w:rsidRPr="00A34190" w:rsidRDefault="0008594E" w:rsidP="00FF13D9">
      <w:pPr>
        <w:pStyle w:val="Heading4"/>
        <w:rPr>
          <w:rtl/>
        </w:rPr>
      </w:pPr>
      <w:bookmarkStart w:id="28" w:name="_Toc294011985"/>
      <w:r w:rsidRPr="00A34190">
        <w:rPr>
          <w:rFonts w:hint="cs"/>
          <w:rtl/>
        </w:rPr>
        <w:t xml:space="preserve">کربنیفر </w:t>
      </w:r>
      <w:r w:rsidR="00FF13D9">
        <w:rPr>
          <w:rFonts w:hint="cs"/>
          <w:rtl/>
        </w:rPr>
        <w:t>میانی</w:t>
      </w:r>
      <w:r w:rsidRPr="00A34190">
        <w:rPr>
          <w:rFonts w:hint="cs"/>
          <w:rtl/>
        </w:rPr>
        <w:t xml:space="preserve">- کربنیفر </w:t>
      </w:r>
      <w:r w:rsidR="00FF13D9">
        <w:rPr>
          <w:rFonts w:hint="cs"/>
          <w:rtl/>
        </w:rPr>
        <w:t xml:space="preserve">پسین- </w:t>
      </w:r>
      <w:r w:rsidR="00FF13D9" w:rsidRPr="00A34190">
        <w:rPr>
          <w:rFonts w:hint="cs"/>
          <w:rtl/>
        </w:rPr>
        <w:t>پرمین زیرین</w:t>
      </w:r>
      <w:bookmarkEnd w:id="28"/>
    </w:p>
    <w:p w:rsidR="0008594E" w:rsidRPr="00A34190" w:rsidRDefault="0008594E" w:rsidP="00A06EC5">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Cp</w:t>
      </w:r>
      <w:r w:rsidRPr="00A34190">
        <w:rPr>
          <w:rFonts w:eastAsia="MS Mincho"/>
          <w:b/>
          <w:bCs/>
          <w:vertAlign w:val="superscript"/>
          <w:lang w:eastAsia="zh-CN"/>
        </w:rPr>
        <w:t>l</w:t>
      </w:r>
      <w:r w:rsidRPr="00A34190">
        <w:rPr>
          <w:rFonts w:eastAsia="MS Mincho" w:hint="cs"/>
          <w:b/>
          <w:bCs/>
          <w:rtl/>
          <w:lang w:eastAsia="zh-CN"/>
        </w:rPr>
        <w:t xml:space="preserve">  : </w:t>
      </w:r>
      <w:r w:rsidRPr="00A34190">
        <w:rPr>
          <w:rFonts w:hint="cs"/>
          <w:sz w:val="28"/>
          <w:szCs w:val="28"/>
          <w:rtl/>
          <w:lang w:bidi="fa-IR"/>
        </w:rPr>
        <w:t>اين واحد بخشي از واحد</w:t>
      </w:r>
      <w:r w:rsidRPr="00A34190">
        <w:rPr>
          <w:rFonts w:cs="B Yagut" w:hint="cs"/>
          <w:sz w:val="28"/>
          <w:szCs w:val="28"/>
          <w:rtl/>
          <w:lang w:bidi="fa-IR"/>
        </w:rPr>
        <w:t xml:space="preserve"> </w:t>
      </w:r>
      <w:r w:rsidRPr="00A34190">
        <w:rPr>
          <w:rFonts w:eastAsia="MS Mincho"/>
          <w:lang w:eastAsia="zh-CN"/>
        </w:rPr>
        <w:t>C</w:t>
      </w:r>
      <w:r w:rsidRPr="00A34190">
        <w:rPr>
          <w:rFonts w:eastAsia="MS Mincho"/>
          <w:vertAlign w:val="subscript"/>
          <w:lang w:eastAsia="zh-CN"/>
        </w:rPr>
        <w:t>s</w:t>
      </w:r>
      <w:r w:rsidRPr="00A34190">
        <w:rPr>
          <w:rFonts w:eastAsia="MS Mincho" w:hint="cs"/>
          <w:b/>
          <w:bCs/>
          <w:rtl/>
          <w:lang w:eastAsia="zh-CN"/>
        </w:rPr>
        <w:t xml:space="preserve">  </w:t>
      </w:r>
      <w:r w:rsidRPr="00A34190">
        <w:rPr>
          <w:rFonts w:hint="cs"/>
          <w:sz w:val="28"/>
          <w:szCs w:val="28"/>
          <w:rtl/>
          <w:lang w:bidi="fa-IR"/>
        </w:rPr>
        <w:t>و متعلق به بخش بالایی سازند سردار است که معمولا با واحدهای ضخیم (بیش از 300-250 متر) سنگ آهک، شامل میان لایه</w:t>
      </w:r>
      <w:r w:rsidR="00A06EC5" w:rsidRPr="00A34190">
        <w:rPr>
          <w:sz w:val="28"/>
          <w:szCs w:val="28"/>
          <w:rtl/>
          <w:lang w:bidi="fa-IR"/>
        </w:rPr>
        <w:softHyphen/>
      </w:r>
      <w:r w:rsidRPr="00A34190">
        <w:rPr>
          <w:rFonts w:hint="cs"/>
          <w:sz w:val="28"/>
          <w:szCs w:val="28"/>
          <w:rtl/>
          <w:lang w:bidi="fa-IR"/>
        </w:rPr>
        <w:t>هایی از شیل رسی، جایگزین می</w:t>
      </w:r>
      <w:r w:rsidR="00A06EC5" w:rsidRPr="00A34190">
        <w:rPr>
          <w:sz w:val="28"/>
          <w:szCs w:val="28"/>
          <w:rtl/>
          <w:lang w:bidi="fa-IR"/>
        </w:rPr>
        <w:softHyphen/>
      </w:r>
      <w:r w:rsidRPr="00A34190">
        <w:rPr>
          <w:rFonts w:hint="cs"/>
          <w:sz w:val="28"/>
          <w:szCs w:val="28"/>
          <w:rtl/>
          <w:lang w:bidi="fa-IR"/>
        </w:rPr>
        <w:t>شود.</w:t>
      </w:r>
    </w:p>
    <w:p w:rsidR="0008594E" w:rsidRPr="00A34190" w:rsidRDefault="0008594E" w:rsidP="00FF13D9">
      <w:pPr>
        <w:pStyle w:val="Heading4"/>
        <w:rPr>
          <w:rtl/>
        </w:rPr>
      </w:pPr>
      <w:bookmarkStart w:id="29" w:name="_Toc294011986"/>
      <w:r w:rsidRPr="00A34190">
        <w:rPr>
          <w:rFonts w:hint="cs"/>
          <w:rtl/>
        </w:rPr>
        <w:t>پرمین زیرین</w:t>
      </w:r>
      <w:r w:rsidR="00FF13D9">
        <w:rPr>
          <w:rFonts w:hint="cs"/>
          <w:rtl/>
        </w:rPr>
        <w:t>-</w:t>
      </w:r>
      <w:r w:rsidR="00FF13D9" w:rsidRPr="00FF13D9">
        <w:rPr>
          <w:rFonts w:hint="cs"/>
          <w:rtl/>
        </w:rPr>
        <w:t xml:space="preserve"> </w:t>
      </w:r>
      <w:r w:rsidR="00FF13D9" w:rsidRPr="00A34190">
        <w:rPr>
          <w:rFonts w:hint="cs"/>
          <w:rtl/>
        </w:rPr>
        <w:t>پسین</w:t>
      </w:r>
      <w:bookmarkEnd w:id="29"/>
    </w:p>
    <w:p w:rsidR="0008594E" w:rsidRPr="00A34190" w:rsidRDefault="0008594E" w:rsidP="00A06EC5">
      <w:pPr>
        <w:bidi/>
        <w:spacing w:after="240" w:line="360" w:lineRule="auto"/>
        <w:ind w:firstLine="284"/>
        <w:jc w:val="both"/>
        <w:rPr>
          <w:sz w:val="28"/>
          <w:szCs w:val="28"/>
          <w:rtl/>
          <w:lang w:bidi="fa-IR"/>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P</w:t>
      </w:r>
      <w:r w:rsidRPr="00A34190">
        <w:rPr>
          <w:rFonts w:eastAsia="MS Mincho"/>
          <w:b/>
          <w:bCs/>
          <w:vertAlign w:val="subscript"/>
          <w:lang w:eastAsia="zh-CN"/>
        </w:rPr>
        <w:t>j</w:t>
      </w:r>
      <w:r w:rsidRPr="00A34190">
        <w:rPr>
          <w:rFonts w:eastAsia="MS Mincho" w:hint="cs"/>
          <w:b/>
          <w:bCs/>
          <w:rtl/>
          <w:lang w:eastAsia="zh-CN"/>
        </w:rPr>
        <w:t xml:space="preserve">  :</w:t>
      </w:r>
      <w:r w:rsidRPr="00A34190">
        <w:rPr>
          <w:rFonts w:hint="cs"/>
          <w:sz w:val="28"/>
          <w:szCs w:val="28"/>
          <w:rtl/>
          <w:lang w:bidi="fa-IR"/>
        </w:rPr>
        <w:t xml:space="preserve"> این واحد متعلق به سازند جمال و شامل سنگ آهک، دولومیت و گاها سنگ آهک ماسه</w:t>
      </w:r>
      <w:r w:rsidRPr="00A34190">
        <w:rPr>
          <w:sz w:val="28"/>
          <w:szCs w:val="28"/>
          <w:rtl/>
          <w:lang w:bidi="fa-IR"/>
        </w:rPr>
        <w:softHyphen/>
      </w:r>
      <w:r w:rsidRPr="00A34190">
        <w:rPr>
          <w:rFonts w:hint="cs"/>
          <w:sz w:val="28"/>
          <w:szCs w:val="28"/>
          <w:rtl/>
          <w:lang w:bidi="fa-IR"/>
        </w:rPr>
        <w:t>ای می</w:t>
      </w:r>
      <w:r w:rsidR="00A06EC5" w:rsidRPr="00A34190">
        <w:rPr>
          <w:sz w:val="28"/>
          <w:szCs w:val="28"/>
          <w:rtl/>
          <w:lang w:bidi="fa-IR"/>
        </w:rPr>
        <w:softHyphen/>
      </w:r>
      <w:r w:rsidRPr="00A34190">
        <w:rPr>
          <w:rFonts w:hint="cs"/>
          <w:sz w:val="28"/>
          <w:szCs w:val="28"/>
          <w:rtl/>
          <w:lang w:bidi="fa-IR"/>
        </w:rPr>
        <w:t>باشد.</w:t>
      </w:r>
    </w:p>
    <w:p w:rsidR="0008594E" w:rsidRPr="00A34190" w:rsidRDefault="00FF13D9" w:rsidP="00FF13D9">
      <w:pPr>
        <w:pStyle w:val="Heading4"/>
        <w:rPr>
          <w:rtl/>
        </w:rPr>
      </w:pPr>
      <w:bookmarkStart w:id="30" w:name="_Toc294011987"/>
      <w:r w:rsidRPr="00A34190">
        <w:rPr>
          <w:rFonts w:hint="cs"/>
          <w:rtl/>
        </w:rPr>
        <w:t xml:space="preserve">پرمین پسین </w:t>
      </w:r>
      <w:r>
        <w:rPr>
          <w:rFonts w:hint="cs"/>
          <w:rtl/>
        </w:rPr>
        <w:t xml:space="preserve">- </w:t>
      </w:r>
      <w:r w:rsidR="0008594E" w:rsidRPr="00A34190">
        <w:rPr>
          <w:rFonts w:hint="cs"/>
          <w:rtl/>
        </w:rPr>
        <w:t>تریاس میانی و زیرین</w:t>
      </w:r>
      <w:bookmarkEnd w:id="30"/>
    </w:p>
    <w:p w:rsidR="0008594E" w:rsidRPr="00A34190" w:rsidRDefault="0008594E" w:rsidP="00A06EC5">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P</w:t>
      </w:r>
      <w:r w:rsidRPr="00A34190">
        <w:rPr>
          <w:rFonts w:eastAsia="MS Mincho"/>
          <w:b/>
          <w:bCs/>
          <w:vertAlign w:val="subscript"/>
          <w:lang w:eastAsia="zh-CN"/>
        </w:rPr>
        <w:t>2</w:t>
      </w:r>
      <w:r w:rsidRPr="00A34190">
        <w:rPr>
          <w:rFonts w:eastAsia="MS Mincho"/>
          <w:b/>
          <w:bCs/>
          <w:lang w:eastAsia="zh-CN"/>
        </w:rPr>
        <w:t>-</w:t>
      </w:r>
      <w:r w:rsidRPr="00A34190">
        <w:rPr>
          <w:rFonts w:eastAsia="MS Mincho"/>
          <w:b/>
          <w:bCs/>
          <w:vertAlign w:val="subscript"/>
          <w:lang w:eastAsia="zh-CN" w:bidi="fa-IR"/>
        </w:rPr>
        <w:t>RT</w:t>
      </w:r>
      <w:r w:rsidRPr="00A34190">
        <w:rPr>
          <w:rFonts w:eastAsia="MS Mincho" w:hint="cs"/>
          <w:b/>
          <w:bCs/>
          <w:rtl/>
          <w:lang w:eastAsia="zh-CN"/>
        </w:rPr>
        <w:t xml:space="preserve">  :</w:t>
      </w:r>
      <w:r w:rsidRPr="00A34190">
        <w:rPr>
          <w:rFonts w:ascii="Courier New" w:eastAsia="MS Mincho" w:hAnsi="Courier New" w:hint="cs"/>
          <w:sz w:val="28"/>
          <w:szCs w:val="28"/>
          <w:rtl/>
          <w:lang w:eastAsia="zh-CN"/>
        </w:rPr>
        <w:t xml:space="preserve"> واحد دولومیتی با بستر کنگلومرا که در نزدیکی ترکمانی روی سازندهای جمال و سردار و سنگ آهک</w:t>
      </w:r>
      <w:r w:rsidR="00A06EC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های پرموکربنیفر را می</w:t>
      </w:r>
      <w:r w:rsidR="00A06EC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پوشاند. این واحد قابل مقایسه با سازند شتری می</w:t>
      </w:r>
      <w:r w:rsidR="00A06EC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 با این تفاوت که در بعضی قسمتها دارای سن پرمین پسین می</w:t>
      </w:r>
      <w:r w:rsidR="00A06EC5"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باشد.</w:t>
      </w:r>
    </w:p>
    <w:p w:rsidR="0008594E" w:rsidRPr="00A34190" w:rsidRDefault="0008594E" w:rsidP="007608EB">
      <w:pPr>
        <w:pStyle w:val="Heading4"/>
        <w:rPr>
          <w:rtl/>
        </w:rPr>
      </w:pPr>
      <w:bookmarkStart w:id="31" w:name="_Toc294011988"/>
      <w:r w:rsidRPr="00A34190">
        <w:rPr>
          <w:rFonts w:hint="cs"/>
          <w:rtl/>
        </w:rPr>
        <w:t>تریاس پسین</w:t>
      </w:r>
      <w:r w:rsidR="00FF13D9">
        <w:rPr>
          <w:rFonts w:hint="cs"/>
          <w:rtl/>
        </w:rPr>
        <w:t xml:space="preserve">- </w:t>
      </w:r>
      <w:r w:rsidR="00FF13D9" w:rsidRPr="00A34190">
        <w:rPr>
          <w:rFonts w:hint="cs"/>
          <w:rtl/>
        </w:rPr>
        <w:t>ژوراسیک</w:t>
      </w:r>
      <w:bookmarkEnd w:id="31"/>
    </w:p>
    <w:p w:rsidR="0008594E" w:rsidRPr="00A34190" w:rsidRDefault="0008594E" w:rsidP="00C53A26">
      <w:pPr>
        <w:bidi/>
        <w:spacing w:after="240" w:line="360" w:lineRule="auto"/>
        <w:ind w:firstLine="284"/>
        <w:jc w:val="both"/>
        <w:rPr>
          <w:rFonts w:ascii="Courier New" w:eastAsia="MS Mincho" w:hAnsi="Courier New"/>
          <w:sz w:val="28"/>
          <w:szCs w:val="28"/>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Js</w:t>
      </w:r>
      <w:r w:rsidRPr="00A34190">
        <w:rPr>
          <w:rFonts w:eastAsia="MS Mincho" w:hint="cs"/>
          <w:b/>
          <w:bCs/>
          <w:rtl/>
          <w:lang w:eastAsia="zh-CN"/>
        </w:rPr>
        <w:t xml:space="preserve">  :</w:t>
      </w:r>
      <w:r w:rsidRPr="00A34190">
        <w:rPr>
          <w:rFonts w:ascii="Courier New" w:eastAsia="MS Mincho" w:hAnsi="Courier New" w:hint="cs"/>
          <w:sz w:val="28"/>
          <w:szCs w:val="28"/>
          <w:rtl/>
          <w:lang w:eastAsia="zh-CN"/>
        </w:rPr>
        <w:t xml:space="preserve"> رخنمون سازند شمشک که در کوه بندمعراجی، کوه چاه پلنگ و در برخی قسمتهای کوه معراجی با حضور اسلیت، ماسه سنگ سیلتی و ماسه سنگ خودنمایی می</w:t>
      </w:r>
      <w:r w:rsidR="00C53A26"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کند. کنگلومرای بستر سازند در کوه آبریزو رخنمون دارد.</w:t>
      </w:r>
    </w:p>
    <w:p w:rsidR="0008594E" w:rsidRPr="00A34190" w:rsidRDefault="0008594E" w:rsidP="000A69EB">
      <w:pPr>
        <w:pStyle w:val="Heading4"/>
        <w:rPr>
          <w:rtl/>
        </w:rPr>
      </w:pPr>
      <w:bookmarkStart w:id="32" w:name="_Toc294011989"/>
      <w:r w:rsidRPr="00A34190">
        <w:rPr>
          <w:rFonts w:hint="cs"/>
          <w:rtl/>
        </w:rPr>
        <w:t>ژوراسيك</w:t>
      </w:r>
      <w:bookmarkEnd w:id="32"/>
      <w:r w:rsidRPr="00A34190">
        <w:rPr>
          <w:rFonts w:hint="cs"/>
          <w:rtl/>
        </w:rPr>
        <w:t xml:space="preserve"> </w:t>
      </w:r>
    </w:p>
    <w:p w:rsidR="0008594E" w:rsidRPr="00A34190" w:rsidRDefault="0008594E" w:rsidP="00B32560">
      <w:pPr>
        <w:bidi/>
        <w:spacing w:line="360" w:lineRule="auto"/>
        <w:ind w:firstLine="284"/>
        <w:jc w:val="both"/>
        <w:rPr>
          <w:rFonts w:ascii="Courier New" w:eastAsia="MS Mincho" w:hAnsi="Courier New"/>
          <w:sz w:val="28"/>
          <w:szCs w:val="28"/>
          <w:rtl/>
          <w:lang w:eastAsia="zh-CN"/>
        </w:rPr>
      </w:pPr>
      <w:r w:rsidRPr="00A34190">
        <w:rPr>
          <w:rFonts w:ascii="Courier New" w:eastAsia="MS Mincho" w:hAnsi="Courier New" w:hint="cs"/>
          <w:sz w:val="28"/>
          <w:szCs w:val="28"/>
          <w:rtl/>
          <w:lang w:eastAsia="zh-CN"/>
        </w:rPr>
        <w:t xml:space="preserve">واحد سنگی </w:t>
      </w:r>
      <w:r w:rsidRPr="00A34190">
        <w:rPr>
          <w:rFonts w:eastAsia="MS Mincho"/>
          <w:b/>
          <w:bCs/>
          <w:lang w:eastAsia="zh-CN"/>
        </w:rPr>
        <w:t>JK</w:t>
      </w:r>
      <w:r w:rsidRPr="00A34190">
        <w:rPr>
          <w:rFonts w:eastAsia="MS Mincho"/>
          <w:vertAlign w:val="subscript"/>
          <w:lang w:eastAsia="zh-CN"/>
        </w:rPr>
        <w:t>ch</w:t>
      </w:r>
      <w:r w:rsidRPr="00A34190">
        <w:rPr>
          <w:rFonts w:eastAsia="MS Mincho" w:hint="cs"/>
          <w:b/>
          <w:bCs/>
          <w:sz w:val="28"/>
          <w:szCs w:val="28"/>
          <w:rtl/>
          <w:lang w:eastAsia="zh-CN"/>
        </w:rPr>
        <w:t xml:space="preserve"> </w:t>
      </w:r>
      <w:r w:rsidRPr="00A34190">
        <w:rPr>
          <w:rFonts w:hint="cs"/>
          <w:b/>
          <w:bCs/>
          <w:sz w:val="28"/>
          <w:szCs w:val="28"/>
          <w:rtl/>
          <w:lang w:bidi="fa-IR"/>
        </w:rPr>
        <w:t>:</w:t>
      </w:r>
      <w:r w:rsidRPr="00A34190">
        <w:rPr>
          <w:rFonts w:hint="cs"/>
          <w:sz w:val="28"/>
          <w:szCs w:val="28"/>
          <w:rtl/>
          <w:lang w:bidi="fa-IR"/>
        </w:rPr>
        <w:t xml:space="preserve"> </w:t>
      </w:r>
      <w:r w:rsidRPr="00A34190">
        <w:rPr>
          <w:rFonts w:ascii="Courier New" w:eastAsia="MS Mincho" w:hAnsi="Courier New" w:hint="cs"/>
          <w:sz w:val="28"/>
          <w:szCs w:val="28"/>
          <w:rtl/>
          <w:lang w:eastAsia="zh-CN"/>
        </w:rPr>
        <w:t>سازند چاه پلنگ در موقعیت کوه چاه پلنگ به صورت دگرشیب زاویه دار بر روی سازند شمشک قرار گرفته است و باعث ایجاد این واحد گردیده است. این واحد سنگی شامل شیل، سیلتستون و ندرتا ماسه سنگ و گراول استون است.</w:t>
      </w:r>
    </w:p>
    <w:p w:rsidR="0008594E" w:rsidRPr="00A34190" w:rsidRDefault="0008594E" w:rsidP="00B51973">
      <w:pPr>
        <w:bidi/>
        <w:spacing w:after="240" w:line="360" w:lineRule="auto"/>
        <w:ind w:firstLine="284"/>
        <w:jc w:val="both"/>
        <w:rPr>
          <w:sz w:val="28"/>
          <w:szCs w:val="28"/>
          <w:rtl/>
          <w:lang w:bidi="fa-IR"/>
        </w:rPr>
      </w:pPr>
      <w:r w:rsidRPr="00A34190">
        <w:rPr>
          <w:rFonts w:ascii="Courier New" w:eastAsia="MS Mincho" w:hAnsi="Courier New" w:hint="cs"/>
          <w:sz w:val="28"/>
          <w:szCs w:val="28"/>
          <w:rtl/>
          <w:lang w:eastAsia="zh-CN"/>
        </w:rPr>
        <w:lastRenderedPageBreak/>
        <w:t xml:space="preserve"> واحد سنگی</w:t>
      </w:r>
      <w:r w:rsidRPr="00A34190">
        <w:rPr>
          <w:rFonts w:cs="B Yagut" w:hint="cs"/>
          <w:sz w:val="28"/>
          <w:szCs w:val="28"/>
          <w:rtl/>
          <w:lang w:bidi="fa-IR"/>
        </w:rPr>
        <w:t xml:space="preserve"> </w:t>
      </w:r>
      <w:r w:rsidRPr="00A34190">
        <w:rPr>
          <w:rFonts w:eastAsia="MS Mincho"/>
          <w:b/>
          <w:bCs/>
          <w:lang w:eastAsia="zh-CN"/>
        </w:rPr>
        <w:t>JK</w:t>
      </w:r>
      <w:r w:rsidRPr="00A34190">
        <w:rPr>
          <w:rFonts w:eastAsia="MS Mincho"/>
          <w:b/>
          <w:bCs/>
          <w:vertAlign w:val="superscript"/>
          <w:lang w:eastAsia="zh-CN"/>
        </w:rPr>
        <w:t>c</w:t>
      </w:r>
      <w:r w:rsidRPr="00A34190">
        <w:rPr>
          <w:rFonts w:eastAsia="MS Mincho"/>
          <w:b/>
          <w:bCs/>
          <w:vertAlign w:val="subscript"/>
          <w:lang w:eastAsia="zh-CN"/>
        </w:rPr>
        <w:t>ch</w:t>
      </w:r>
      <w:r w:rsidRPr="00A34190">
        <w:rPr>
          <w:rFonts w:eastAsia="MS Mincho" w:hint="cs"/>
          <w:b/>
          <w:bCs/>
          <w:sz w:val="28"/>
          <w:szCs w:val="28"/>
          <w:rtl/>
          <w:lang w:eastAsia="zh-CN"/>
        </w:rPr>
        <w:t xml:space="preserve"> </w:t>
      </w:r>
      <w:r w:rsidRPr="00A34190">
        <w:rPr>
          <w:rFonts w:hint="cs"/>
          <w:b/>
          <w:bCs/>
          <w:sz w:val="28"/>
          <w:szCs w:val="28"/>
          <w:rtl/>
          <w:lang w:bidi="fa-IR"/>
        </w:rPr>
        <w:t>:</w:t>
      </w:r>
      <w:r w:rsidRPr="00A34190">
        <w:rPr>
          <w:rFonts w:hint="cs"/>
          <w:sz w:val="28"/>
          <w:szCs w:val="28"/>
          <w:rtl/>
          <w:lang w:bidi="fa-IR"/>
        </w:rPr>
        <w:t xml:space="preserve"> اين واحد بخشي از واحد</w:t>
      </w:r>
      <w:r w:rsidRPr="00A34190">
        <w:rPr>
          <w:rFonts w:cs="B Yagut" w:hint="cs"/>
          <w:sz w:val="28"/>
          <w:szCs w:val="28"/>
          <w:rtl/>
          <w:lang w:bidi="fa-IR"/>
        </w:rPr>
        <w:t xml:space="preserve"> </w:t>
      </w:r>
      <w:r w:rsidRPr="00A34190">
        <w:rPr>
          <w:rFonts w:eastAsia="MS Mincho"/>
          <w:lang w:eastAsia="zh-CN"/>
        </w:rPr>
        <w:t>JK</w:t>
      </w:r>
      <w:r w:rsidRPr="00A34190">
        <w:rPr>
          <w:rFonts w:eastAsia="MS Mincho"/>
          <w:vertAlign w:val="subscript"/>
          <w:lang w:eastAsia="zh-CN"/>
        </w:rPr>
        <w:t>ch</w:t>
      </w:r>
      <w:r w:rsidRPr="00A34190">
        <w:rPr>
          <w:rFonts w:eastAsia="MS Mincho" w:hint="cs"/>
          <w:b/>
          <w:bCs/>
          <w:sz w:val="28"/>
          <w:szCs w:val="28"/>
          <w:rtl/>
          <w:lang w:eastAsia="zh-CN"/>
        </w:rPr>
        <w:t xml:space="preserve"> </w:t>
      </w:r>
      <w:r w:rsidRPr="00A34190">
        <w:rPr>
          <w:rFonts w:hint="cs"/>
          <w:sz w:val="28"/>
          <w:szCs w:val="28"/>
          <w:rtl/>
          <w:lang w:bidi="fa-IR"/>
        </w:rPr>
        <w:t>و شامل کنگلومرا، شیل و سیلتستون می</w:t>
      </w:r>
      <w:r w:rsidR="00B51973" w:rsidRPr="00A34190">
        <w:rPr>
          <w:sz w:val="28"/>
          <w:szCs w:val="28"/>
          <w:rtl/>
          <w:lang w:bidi="fa-IR"/>
        </w:rPr>
        <w:softHyphen/>
      </w:r>
      <w:r w:rsidRPr="00A34190">
        <w:rPr>
          <w:rFonts w:hint="cs"/>
          <w:sz w:val="28"/>
          <w:szCs w:val="28"/>
          <w:rtl/>
          <w:lang w:bidi="fa-IR"/>
        </w:rPr>
        <w:t>باشد.</w:t>
      </w:r>
    </w:p>
    <w:p w:rsidR="0008594E" w:rsidRPr="00A34190" w:rsidRDefault="0008594E" w:rsidP="007608EB">
      <w:pPr>
        <w:pStyle w:val="Heading4"/>
        <w:rPr>
          <w:rtl/>
        </w:rPr>
      </w:pPr>
      <w:bookmarkStart w:id="33" w:name="_Toc294011990"/>
      <w:r w:rsidRPr="00A34190">
        <w:rPr>
          <w:rFonts w:hint="cs"/>
          <w:rtl/>
        </w:rPr>
        <w:t>كرتاسه پائيني</w:t>
      </w:r>
      <w:bookmarkEnd w:id="33"/>
    </w:p>
    <w:p w:rsidR="0008594E" w:rsidRPr="00A34190" w:rsidRDefault="0008594E" w:rsidP="00B51973">
      <w:pPr>
        <w:bidi/>
        <w:spacing w:line="360" w:lineRule="auto"/>
        <w:ind w:firstLine="284"/>
        <w:jc w:val="both"/>
        <w:rPr>
          <w:sz w:val="28"/>
          <w:szCs w:val="28"/>
          <w:rtl/>
          <w:lang w:bidi="fa-IR"/>
        </w:rPr>
      </w:pPr>
      <w:r w:rsidRPr="00A34190">
        <w:rPr>
          <w:rFonts w:ascii="Courier New" w:eastAsia="MS Mincho" w:hAnsi="Courier New" w:hint="cs"/>
          <w:sz w:val="28"/>
          <w:szCs w:val="28"/>
          <w:rtl/>
          <w:lang w:eastAsia="zh-CN"/>
        </w:rPr>
        <w:t>واحد سنگی</w:t>
      </w:r>
      <w:r w:rsidRPr="00A34190">
        <w:rPr>
          <w:b/>
          <w:bCs/>
          <w:lang w:bidi="fa-IR"/>
        </w:rPr>
        <w:t>K</w:t>
      </w:r>
      <w:r w:rsidRPr="00A34190">
        <w:rPr>
          <w:b/>
          <w:bCs/>
          <w:vertAlign w:val="subscript"/>
          <w:lang w:bidi="fa-IR"/>
        </w:rPr>
        <w:t>ba</w:t>
      </w:r>
      <w:r w:rsidRPr="00A34190">
        <w:rPr>
          <w:rFonts w:eastAsia="MS Mincho" w:hint="cs"/>
          <w:b/>
          <w:bCs/>
          <w:sz w:val="28"/>
          <w:szCs w:val="28"/>
          <w:rtl/>
          <w:lang w:eastAsia="zh-CN"/>
        </w:rPr>
        <w:t xml:space="preserve"> </w:t>
      </w:r>
      <w:r w:rsidRPr="00A34190">
        <w:rPr>
          <w:rFonts w:hint="cs"/>
          <w:b/>
          <w:bCs/>
          <w:sz w:val="28"/>
          <w:szCs w:val="28"/>
          <w:rtl/>
          <w:lang w:bidi="fa-IR"/>
        </w:rPr>
        <w:t>:</w:t>
      </w:r>
      <w:r w:rsidRPr="00A34190">
        <w:rPr>
          <w:rFonts w:hint="cs"/>
          <w:sz w:val="28"/>
          <w:szCs w:val="28"/>
          <w:rtl/>
          <w:lang w:bidi="fa-IR"/>
        </w:rPr>
        <w:t xml:space="preserve"> این واحد متعلق</w:t>
      </w:r>
      <w:r w:rsidR="00B51973" w:rsidRPr="00A34190">
        <w:rPr>
          <w:rFonts w:hint="cs"/>
          <w:sz w:val="28"/>
          <w:szCs w:val="28"/>
          <w:rtl/>
          <w:lang w:bidi="fa-IR"/>
        </w:rPr>
        <w:t xml:space="preserve"> به</w:t>
      </w:r>
      <w:r w:rsidRPr="00A34190">
        <w:rPr>
          <w:rFonts w:hint="cs"/>
          <w:sz w:val="28"/>
          <w:szCs w:val="28"/>
          <w:rtl/>
          <w:lang w:bidi="fa-IR"/>
        </w:rPr>
        <w:t xml:space="preserve"> سازند بازیاب می</w:t>
      </w:r>
      <w:r w:rsidR="00B51973" w:rsidRPr="00A34190">
        <w:rPr>
          <w:sz w:val="28"/>
          <w:szCs w:val="28"/>
          <w:rtl/>
          <w:lang w:bidi="fa-IR"/>
        </w:rPr>
        <w:softHyphen/>
      </w:r>
      <w:r w:rsidRPr="00A34190">
        <w:rPr>
          <w:rFonts w:hint="cs"/>
          <w:sz w:val="28"/>
          <w:szCs w:val="28"/>
          <w:rtl/>
          <w:lang w:bidi="fa-IR"/>
        </w:rPr>
        <w:t>باشد، که در شمال نقشه، با ضخامت 190-150 متر سازند شاه کوه را پوشش می</w:t>
      </w:r>
      <w:r w:rsidR="00B51973" w:rsidRPr="00A34190">
        <w:rPr>
          <w:sz w:val="28"/>
          <w:szCs w:val="28"/>
          <w:rtl/>
          <w:lang w:bidi="fa-IR"/>
        </w:rPr>
        <w:softHyphen/>
      </w:r>
      <w:r w:rsidRPr="00A34190">
        <w:rPr>
          <w:rFonts w:hint="cs"/>
          <w:sz w:val="28"/>
          <w:szCs w:val="28"/>
          <w:rtl/>
          <w:lang w:bidi="fa-IR"/>
        </w:rPr>
        <w:t>دهد. این واحد متشکل از مارل، سنگ آهک، سنگ آهک ماسه</w:t>
      </w:r>
      <w:r w:rsidR="00B51973" w:rsidRPr="00A34190">
        <w:rPr>
          <w:sz w:val="28"/>
          <w:szCs w:val="28"/>
          <w:rtl/>
          <w:lang w:bidi="fa-IR"/>
        </w:rPr>
        <w:softHyphen/>
      </w:r>
      <w:r w:rsidRPr="00A34190">
        <w:rPr>
          <w:rFonts w:hint="cs"/>
          <w:sz w:val="28"/>
          <w:szCs w:val="28"/>
          <w:rtl/>
          <w:lang w:bidi="fa-IR"/>
        </w:rPr>
        <w:t>ای و ماسه سنگ می</w:t>
      </w:r>
      <w:r w:rsidR="00B51973" w:rsidRPr="00A34190">
        <w:rPr>
          <w:sz w:val="28"/>
          <w:szCs w:val="28"/>
          <w:rtl/>
          <w:lang w:bidi="fa-IR"/>
        </w:rPr>
        <w:softHyphen/>
      </w:r>
      <w:r w:rsidRPr="00A34190">
        <w:rPr>
          <w:rFonts w:hint="cs"/>
          <w:sz w:val="28"/>
          <w:szCs w:val="28"/>
          <w:rtl/>
          <w:lang w:bidi="fa-IR"/>
        </w:rPr>
        <w:t>باشد.</w:t>
      </w:r>
    </w:p>
    <w:p w:rsidR="0008594E" w:rsidRPr="00A34190" w:rsidRDefault="0008594E" w:rsidP="00B51973">
      <w:pPr>
        <w:bidi/>
        <w:spacing w:line="360" w:lineRule="auto"/>
        <w:ind w:firstLine="284"/>
        <w:jc w:val="both"/>
        <w:rPr>
          <w:sz w:val="28"/>
          <w:szCs w:val="28"/>
          <w:lang w:bidi="fa-IR"/>
        </w:rPr>
      </w:pPr>
      <w:r w:rsidRPr="00A34190">
        <w:rPr>
          <w:rFonts w:hint="cs"/>
          <w:sz w:val="28"/>
          <w:szCs w:val="28"/>
          <w:rtl/>
          <w:lang w:bidi="fa-IR"/>
        </w:rPr>
        <w:t>واحد سنگی</w:t>
      </w:r>
      <w:r w:rsidRPr="00A34190">
        <w:rPr>
          <w:rFonts w:cs="B Yagut" w:hint="cs"/>
          <w:sz w:val="28"/>
          <w:szCs w:val="28"/>
          <w:rtl/>
          <w:lang w:bidi="fa-IR"/>
        </w:rPr>
        <w:t xml:space="preserve"> </w:t>
      </w:r>
      <w:r w:rsidRPr="00A34190">
        <w:rPr>
          <w:rFonts w:cs="B Yagut"/>
          <w:b/>
          <w:bCs/>
          <w:sz w:val="28"/>
          <w:szCs w:val="28"/>
          <w:lang w:bidi="fa-IR"/>
        </w:rPr>
        <w:t xml:space="preserve"> </w:t>
      </w:r>
      <w:r w:rsidRPr="00A34190">
        <w:rPr>
          <w:rFonts w:cs="B Yagut"/>
          <w:b/>
          <w:bCs/>
          <w:lang w:bidi="fa-IR"/>
        </w:rPr>
        <w:t>K</w:t>
      </w:r>
      <w:r w:rsidRPr="00A34190">
        <w:rPr>
          <w:rFonts w:cs="B Yagut"/>
          <w:b/>
          <w:bCs/>
          <w:vertAlign w:val="subscript"/>
          <w:lang w:bidi="fa-IR"/>
        </w:rPr>
        <w:t>s</w:t>
      </w:r>
      <w:r w:rsidRPr="00A34190">
        <w:rPr>
          <w:rFonts w:cs="B Yagut" w:hint="cs"/>
          <w:b/>
          <w:bCs/>
          <w:sz w:val="28"/>
          <w:szCs w:val="28"/>
          <w:rtl/>
          <w:lang w:bidi="fa-IR"/>
        </w:rPr>
        <w:t>:</w:t>
      </w:r>
      <w:r w:rsidRPr="00A34190">
        <w:rPr>
          <w:rFonts w:cs="B Yagut" w:hint="cs"/>
          <w:sz w:val="28"/>
          <w:szCs w:val="28"/>
          <w:rtl/>
          <w:lang w:bidi="fa-IR"/>
        </w:rPr>
        <w:t xml:space="preserve"> </w:t>
      </w:r>
      <w:r w:rsidRPr="00A34190">
        <w:rPr>
          <w:rFonts w:hint="cs"/>
          <w:sz w:val="28"/>
          <w:szCs w:val="28"/>
          <w:rtl/>
          <w:lang w:bidi="fa-IR"/>
        </w:rPr>
        <w:t>این واحد متعلق به سازند شاه کوه و شامل شنگ آهک اوربیتولین دار با میان لایه</w:t>
      </w:r>
      <w:r w:rsidR="00B51973" w:rsidRPr="00A34190">
        <w:rPr>
          <w:sz w:val="28"/>
          <w:szCs w:val="28"/>
          <w:rtl/>
          <w:lang w:bidi="fa-IR"/>
        </w:rPr>
        <w:softHyphen/>
      </w:r>
      <w:r w:rsidRPr="00A34190">
        <w:rPr>
          <w:rFonts w:hint="cs"/>
          <w:sz w:val="28"/>
          <w:szCs w:val="28"/>
          <w:rtl/>
          <w:lang w:bidi="fa-IR"/>
        </w:rPr>
        <w:t>هایی از سنگ آهک آرژیلی، مارل و در بعضی قسمتها ماسه سنگ و کنگلومرا می</w:t>
      </w:r>
      <w:r w:rsidR="00B51973" w:rsidRPr="00A34190">
        <w:rPr>
          <w:sz w:val="28"/>
          <w:szCs w:val="28"/>
          <w:rtl/>
          <w:lang w:bidi="fa-IR"/>
        </w:rPr>
        <w:softHyphen/>
      </w:r>
      <w:r w:rsidRPr="00A34190">
        <w:rPr>
          <w:rFonts w:hint="cs"/>
          <w:sz w:val="28"/>
          <w:szCs w:val="28"/>
          <w:rtl/>
          <w:lang w:bidi="fa-IR"/>
        </w:rPr>
        <w:t>باشد.</w:t>
      </w:r>
    </w:p>
    <w:p w:rsidR="0008594E" w:rsidRPr="00A34190" w:rsidRDefault="0008594E" w:rsidP="00B51973">
      <w:pPr>
        <w:bidi/>
        <w:spacing w:after="240" w:line="360" w:lineRule="auto"/>
        <w:ind w:firstLine="284"/>
        <w:jc w:val="both"/>
        <w:rPr>
          <w:sz w:val="28"/>
          <w:szCs w:val="28"/>
          <w:rtl/>
          <w:lang w:bidi="fa-IR"/>
        </w:rPr>
      </w:pPr>
      <w:r w:rsidRPr="00A34190">
        <w:rPr>
          <w:rFonts w:hint="cs"/>
          <w:sz w:val="28"/>
          <w:szCs w:val="28"/>
          <w:rtl/>
          <w:lang w:bidi="fa-IR"/>
        </w:rPr>
        <w:t xml:space="preserve"> واحد سنگی</w:t>
      </w:r>
      <w:r w:rsidRPr="00A34190">
        <w:rPr>
          <w:rFonts w:cs="B Yagut" w:hint="cs"/>
          <w:b/>
          <w:bCs/>
          <w:sz w:val="28"/>
          <w:szCs w:val="28"/>
          <w:rtl/>
          <w:lang w:bidi="fa-IR"/>
        </w:rPr>
        <w:t xml:space="preserve"> </w:t>
      </w:r>
      <w:r w:rsidRPr="00A34190">
        <w:rPr>
          <w:rFonts w:cs="B Yagut"/>
          <w:b/>
          <w:bCs/>
          <w:lang w:bidi="fa-IR"/>
        </w:rPr>
        <w:t>K</w:t>
      </w:r>
      <w:r w:rsidRPr="00A34190">
        <w:rPr>
          <w:rFonts w:cs="B Yagut"/>
          <w:b/>
          <w:bCs/>
          <w:vertAlign w:val="subscript"/>
          <w:lang w:bidi="fa-IR"/>
        </w:rPr>
        <w:t>n</w:t>
      </w:r>
      <w:r w:rsidRPr="00A34190">
        <w:rPr>
          <w:rFonts w:cs="B Yagut" w:hint="cs"/>
          <w:b/>
          <w:bCs/>
          <w:sz w:val="28"/>
          <w:szCs w:val="28"/>
          <w:rtl/>
          <w:lang w:bidi="fa-IR"/>
        </w:rPr>
        <w:t xml:space="preserve"> :</w:t>
      </w:r>
      <w:r w:rsidRPr="00A34190">
        <w:rPr>
          <w:rFonts w:cs="B Yagut" w:hint="cs"/>
          <w:sz w:val="28"/>
          <w:szCs w:val="28"/>
          <w:rtl/>
          <w:lang w:bidi="fa-IR"/>
        </w:rPr>
        <w:t xml:space="preserve"> </w:t>
      </w:r>
      <w:r w:rsidRPr="00A34190">
        <w:rPr>
          <w:rFonts w:hint="cs"/>
          <w:sz w:val="28"/>
          <w:szCs w:val="28"/>
          <w:rtl/>
          <w:lang w:bidi="fa-IR"/>
        </w:rPr>
        <w:t>این واحد از ماسه سنگ آهکی، سنگ آهک ماسه</w:t>
      </w:r>
      <w:r w:rsidR="00B51973" w:rsidRPr="00A34190">
        <w:rPr>
          <w:sz w:val="28"/>
          <w:szCs w:val="28"/>
          <w:rtl/>
          <w:lang w:bidi="fa-IR"/>
        </w:rPr>
        <w:softHyphen/>
      </w:r>
      <w:r w:rsidRPr="00A34190">
        <w:rPr>
          <w:rFonts w:hint="cs"/>
          <w:sz w:val="28"/>
          <w:szCs w:val="28"/>
          <w:rtl/>
          <w:lang w:bidi="fa-IR"/>
        </w:rPr>
        <w:t>ای، کنگلومرا و گاها</w:t>
      </w:r>
      <w:r w:rsidR="00B51973" w:rsidRPr="00A34190">
        <w:rPr>
          <w:rFonts w:hint="cs"/>
          <w:sz w:val="28"/>
          <w:szCs w:val="28"/>
          <w:rtl/>
          <w:lang w:bidi="fa-IR"/>
        </w:rPr>
        <w:t>ً</w:t>
      </w:r>
      <w:r w:rsidRPr="00A34190">
        <w:rPr>
          <w:rFonts w:hint="cs"/>
          <w:sz w:val="28"/>
          <w:szCs w:val="28"/>
          <w:rtl/>
          <w:lang w:bidi="fa-IR"/>
        </w:rPr>
        <w:t xml:space="preserve"> سنگ آهک و مارل است، که متعلق به سازند نقره بوده که بر روی سازند چاه پلنگ قرار گرفته است.</w:t>
      </w:r>
    </w:p>
    <w:p w:rsidR="0008594E" w:rsidRPr="00A34190" w:rsidRDefault="0008594E" w:rsidP="007608EB">
      <w:pPr>
        <w:pStyle w:val="Heading4"/>
        <w:rPr>
          <w:rtl/>
        </w:rPr>
      </w:pPr>
      <w:bookmarkStart w:id="34" w:name="_Toc294011991"/>
      <w:r w:rsidRPr="00A34190">
        <w:rPr>
          <w:rFonts w:hint="cs"/>
          <w:rtl/>
        </w:rPr>
        <w:t>كرتاسه بالائي</w:t>
      </w:r>
      <w:bookmarkEnd w:id="34"/>
    </w:p>
    <w:p w:rsidR="0008594E" w:rsidRPr="00A34190" w:rsidRDefault="0008594E" w:rsidP="00300B10">
      <w:pPr>
        <w:bidi/>
        <w:spacing w:line="360" w:lineRule="auto"/>
        <w:ind w:firstLine="284"/>
        <w:jc w:val="both"/>
        <w:rPr>
          <w:sz w:val="28"/>
          <w:szCs w:val="28"/>
          <w:lang w:bidi="fa-IR"/>
        </w:rPr>
      </w:pPr>
      <w:r w:rsidRPr="00A34190">
        <w:rPr>
          <w:rFonts w:hint="cs"/>
          <w:sz w:val="28"/>
          <w:szCs w:val="28"/>
          <w:rtl/>
          <w:lang w:bidi="fa-IR"/>
        </w:rPr>
        <w:t>واحد سنگی</w:t>
      </w:r>
      <w:r w:rsidRPr="00A34190">
        <w:rPr>
          <w:rFonts w:hint="cs"/>
          <w:b/>
          <w:bCs/>
          <w:sz w:val="28"/>
          <w:szCs w:val="28"/>
          <w:rtl/>
          <w:lang w:bidi="fa-IR"/>
        </w:rPr>
        <w:t xml:space="preserve"> </w:t>
      </w:r>
      <w:r w:rsidRPr="00A34190">
        <w:rPr>
          <w:rFonts w:cs="B Yagut"/>
          <w:b/>
          <w:bCs/>
          <w:lang w:bidi="fa-IR"/>
        </w:rPr>
        <w:t>K</w:t>
      </w:r>
      <w:r w:rsidRPr="00A34190">
        <w:rPr>
          <w:rFonts w:cs="B Yagut"/>
          <w:b/>
          <w:bCs/>
          <w:vertAlign w:val="subscript"/>
          <w:lang w:bidi="fa-IR"/>
        </w:rPr>
        <w:t>d</w:t>
      </w:r>
      <w:r w:rsidRPr="00A34190">
        <w:rPr>
          <w:rFonts w:cs="B Yagut" w:hint="cs"/>
          <w:b/>
          <w:bCs/>
          <w:sz w:val="28"/>
          <w:szCs w:val="28"/>
          <w:rtl/>
          <w:lang w:bidi="fa-IR"/>
        </w:rPr>
        <w:t xml:space="preserve"> </w:t>
      </w:r>
      <w:r w:rsidRPr="00A34190">
        <w:rPr>
          <w:rFonts w:hint="cs"/>
          <w:b/>
          <w:bCs/>
          <w:sz w:val="28"/>
          <w:szCs w:val="28"/>
          <w:rtl/>
          <w:lang w:bidi="fa-IR"/>
        </w:rPr>
        <w:t>:</w:t>
      </w:r>
      <w:r w:rsidRPr="00A34190">
        <w:rPr>
          <w:rFonts w:hint="cs"/>
          <w:sz w:val="28"/>
          <w:szCs w:val="28"/>
          <w:rtl/>
          <w:lang w:bidi="fa-IR"/>
        </w:rPr>
        <w:t xml:space="preserve"> در سمت غربی دره رودخانه عروسان، سازند بازیاب توسط سازند دبرسو پوشانده می</w:t>
      </w:r>
      <w:r w:rsidR="00300B10" w:rsidRPr="00A34190">
        <w:rPr>
          <w:sz w:val="28"/>
          <w:szCs w:val="28"/>
          <w:rtl/>
          <w:lang w:bidi="fa-IR"/>
        </w:rPr>
        <w:softHyphen/>
      </w:r>
      <w:r w:rsidRPr="00A34190">
        <w:rPr>
          <w:rFonts w:hint="cs"/>
          <w:sz w:val="28"/>
          <w:szCs w:val="28"/>
          <w:rtl/>
          <w:lang w:bidi="fa-IR"/>
        </w:rPr>
        <w:t>شود. این واحد سنگی متعلق به سازند دبرسو و شامل سنگ آهک آلی- آواری، سنگ آهک ماسه</w:t>
      </w:r>
      <w:r w:rsidR="00300B10" w:rsidRPr="00A34190">
        <w:rPr>
          <w:sz w:val="28"/>
          <w:szCs w:val="28"/>
          <w:rtl/>
          <w:lang w:bidi="fa-IR"/>
        </w:rPr>
        <w:softHyphen/>
      </w:r>
      <w:r w:rsidRPr="00A34190">
        <w:rPr>
          <w:rFonts w:hint="cs"/>
          <w:sz w:val="28"/>
          <w:szCs w:val="28"/>
          <w:rtl/>
          <w:lang w:bidi="fa-IR"/>
        </w:rPr>
        <w:t>ای، ماسه سنگ آهکی و کنگلومرا می</w:t>
      </w:r>
      <w:r w:rsidR="00300B10" w:rsidRPr="00A34190">
        <w:rPr>
          <w:sz w:val="28"/>
          <w:szCs w:val="28"/>
          <w:rtl/>
          <w:lang w:bidi="fa-IR"/>
        </w:rPr>
        <w:softHyphen/>
      </w:r>
      <w:r w:rsidRPr="00A34190">
        <w:rPr>
          <w:rFonts w:hint="cs"/>
          <w:sz w:val="28"/>
          <w:szCs w:val="28"/>
          <w:rtl/>
          <w:lang w:bidi="fa-IR"/>
        </w:rPr>
        <w:t>باشد.</w:t>
      </w:r>
    </w:p>
    <w:p w:rsidR="0008594E" w:rsidRPr="00A34190" w:rsidRDefault="0008594E" w:rsidP="00300B10">
      <w:pPr>
        <w:bidi/>
        <w:spacing w:line="360" w:lineRule="auto"/>
        <w:ind w:firstLine="284"/>
        <w:jc w:val="both"/>
        <w:rPr>
          <w:sz w:val="28"/>
          <w:szCs w:val="28"/>
          <w:rtl/>
          <w:lang w:bidi="fa-IR"/>
        </w:rPr>
      </w:pPr>
      <w:r w:rsidRPr="00A34190">
        <w:rPr>
          <w:rFonts w:hint="cs"/>
          <w:sz w:val="28"/>
          <w:szCs w:val="28"/>
          <w:rtl/>
          <w:lang w:bidi="fa-IR"/>
        </w:rPr>
        <w:t>واحد سنگی</w:t>
      </w:r>
      <w:r w:rsidRPr="00A34190">
        <w:rPr>
          <w:rFonts w:hint="cs"/>
          <w:b/>
          <w:bCs/>
          <w:sz w:val="28"/>
          <w:szCs w:val="28"/>
          <w:rtl/>
          <w:lang w:bidi="fa-IR"/>
        </w:rPr>
        <w:t xml:space="preserve"> </w:t>
      </w:r>
      <w:r w:rsidRPr="00A34190">
        <w:rPr>
          <w:rFonts w:cs="B Yagut"/>
          <w:b/>
          <w:bCs/>
          <w:lang w:bidi="fa-IR"/>
        </w:rPr>
        <w:t>K</w:t>
      </w:r>
      <w:r w:rsidRPr="00A34190">
        <w:rPr>
          <w:rFonts w:cs="B Yagut"/>
          <w:b/>
          <w:bCs/>
          <w:vertAlign w:val="subscript"/>
          <w:lang w:bidi="fa-IR"/>
        </w:rPr>
        <w:t>d</w:t>
      </w:r>
      <w:r w:rsidRPr="00A34190">
        <w:rPr>
          <w:rFonts w:cs="B Yagut"/>
          <w:b/>
          <w:bCs/>
          <w:vertAlign w:val="superscript"/>
          <w:lang w:bidi="fa-IR"/>
        </w:rPr>
        <w:t>m</w:t>
      </w:r>
      <w:r w:rsidRPr="00A34190">
        <w:rPr>
          <w:rFonts w:cs="B Yagut" w:hint="cs"/>
          <w:b/>
          <w:bCs/>
          <w:sz w:val="28"/>
          <w:szCs w:val="28"/>
          <w:rtl/>
          <w:lang w:bidi="fa-IR"/>
        </w:rPr>
        <w:t xml:space="preserve"> </w:t>
      </w:r>
      <w:r w:rsidRPr="00A34190">
        <w:rPr>
          <w:rFonts w:hint="cs"/>
          <w:b/>
          <w:bCs/>
          <w:sz w:val="28"/>
          <w:szCs w:val="28"/>
          <w:rtl/>
          <w:lang w:bidi="fa-IR"/>
        </w:rPr>
        <w:t>:</w:t>
      </w:r>
      <w:r w:rsidRPr="00A34190">
        <w:rPr>
          <w:rFonts w:hint="cs"/>
          <w:sz w:val="28"/>
          <w:szCs w:val="28"/>
          <w:rtl/>
          <w:lang w:bidi="fa-IR"/>
        </w:rPr>
        <w:t xml:space="preserve"> این واحد به بخشهای بالایی و مارلی سازند دبرسو و شامل مارل و سنگ آهک می</w:t>
      </w:r>
      <w:r w:rsidR="00300B10" w:rsidRPr="00A34190">
        <w:rPr>
          <w:sz w:val="28"/>
          <w:szCs w:val="28"/>
          <w:rtl/>
          <w:lang w:bidi="fa-IR"/>
        </w:rPr>
        <w:softHyphen/>
      </w:r>
      <w:r w:rsidRPr="00A34190">
        <w:rPr>
          <w:rFonts w:hint="cs"/>
          <w:sz w:val="28"/>
          <w:szCs w:val="28"/>
          <w:rtl/>
          <w:lang w:bidi="fa-IR"/>
        </w:rPr>
        <w:t>باشد.</w:t>
      </w:r>
    </w:p>
    <w:p w:rsidR="0008594E" w:rsidRPr="00A34190" w:rsidRDefault="0008594E" w:rsidP="00A4237E">
      <w:pPr>
        <w:bidi/>
        <w:spacing w:line="360" w:lineRule="auto"/>
        <w:ind w:firstLine="284"/>
        <w:jc w:val="both"/>
        <w:rPr>
          <w:sz w:val="28"/>
          <w:szCs w:val="28"/>
          <w:rtl/>
          <w:lang w:bidi="fa-IR"/>
        </w:rPr>
      </w:pPr>
      <w:r w:rsidRPr="00A34190">
        <w:rPr>
          <w:rFonts w:hint="cs"/>
          <w:sz w:val="28"/>
          <w:szCs w:val="28"/>
          <w:rtl/>
          <w:lang w:bidi="fa-IR"/>
        </w:rPr>
        <w:t>واحد</w:t>
      </w:r>
      <w:r w:rsidRPr="00A34190">
        <w:rPr>
          <w:sz w:val="28"/>
          <w:szCs w:val="28"/>
          <w:lang w:bidi="fa-IR"/>
        </w:rPr>
        <w:t xml:space="preserve"> </w:t>
      </w:r>
      <w:r w:rsidRPr="00A34190">
        <w:rPr>
          <w:rFonts w:hint="cs"/>
          <w:sz w:val="28"/>
          <w:szCs w:val="28"/>
          <w:rtl/>
          <w:lang w:bidi="fa-IR"/>
        </w:rPr>
        <w:t>سنگی</w:t>
      </w:r>
      <w:r w:rsidRPr="00A34190">
        <w:rPr>
          <w:rFonts w:cs="B Yagut" w:hint="cs"/>
          <w:sz w:val="28"/>
          <w:szCs w:val="28"/>
          <w:rtl/>
          <w:lang w:bidi="fa-IR"/>
        </w:rPr>
        <w:t xml:space="preserve"> </w:t>
      </w:r>
      <w:r w:rsidRPr="00A34190">
        <w:rPr>
          <w:rFonts w:cs="B Yagut"/>
          <w:b/>
          <w:bCs/>
          <w:lang w:bidi="fa-IR"/>
        </w:rPr>
        <w:t>K</w:t>
      </w:r>
      <w:r w:rsidRPr="00A34190">
        <w:rPr>
          <w:rFonts w:cs="B Yagut"/>
          <w:b/>
          <w:bCs/>
          <w:vertAlign w:val="subscript"/>
          <w:lang w:bidi="fa-IR"/>
        </w:rPr>
        <w:t>h</w:t>
      </w:r>
      <w:r w:rsidRPr="00A34190">
        <w:rPr>
          <w:rFonts w:hint="cs"/>
          <w:b/>
          <w:bCs/>
          <w:sz w:val="28"/>
          <w:szCs w:val="28"/>
          <w:rtl/>
          <w:lang w:bidi="fa-IR"/>
        </w:rPr>
        <w:t xml:space="preserve"> :</w:t>
      </w:r>
      <w:r w:rsidRPr="00A34190">
        <w:rPr>
          <w:rFonts w:hint="cs"/>
          <w:sz w:val="28"/>
          <w:szCs w:val="28"/>
          <w:rtl/>
          <w:lang w:bidi="fa-IR"/>
        </w:rPr>
        <w:t xml:space="preserve"> اين واحد متعلق به سازند هفتومن و شامل سنگ آهک همراه با رودوسیت، گاه سنگ آهک ماسه</w:t>
      </w:r>
      <w:r w:rsidR="00300B10" w:rsidRPr="00A34190">
        <w:rPr>
          <w:sz w:val="28"/>
          <w:szCs w:val="28"/>
          <w:rtl/>
          <w:lang w:bidi="fa-IR"/>
        </w:rPr>
        <w:softHyphen/>
      </w:r>
      <w:r w:rsidRPr="00A34190">
        <w:rPr>
          <w:rFonts w:hint="cs"/>
          <w:sz w:val="28"/>
          <w:szCs w:val="28"/>
          <w:rtl/>
          <w:lang w:bidi="fa-IR"/>
        </w:rPr>
        <w:t>ای، ماسه سنگ و کنگلومرا می</w:t>
      </w:r>
      <w:r w:rsidR="00300B10" w:rsidRPr="00A34190">
        <w:rPr>
          <w:sz w:val="28"/>
          <w:szCs w:val="28"/>
          <w:rtl/>
          <w:lang w:bidi="fa-IR"/>
        </w:rPr>
        <w:softHyphen/>
      </w:r>
      <w:r w:rsidRPr="00A34190">
        <w:rPr>
          <w:rFonts w:hint="cs"/>
          <w:sz w:val="28"/>
          <w:szCs w:val="28"/>
          <w:rtl/>
          <w:lang w:bidi="fa-IR"/>
        </w:rPr>
        <w:t xml:space="preserve">باشد. </w:t>
      </w:r>
    </w:p>
    <w:p w:rsidR="0008594E" w:rsidRPr="00A34190" w:rsidRDefault="0008594E" w:rsidP="00300B10">
      <w:pPr>
        <w:bidi/>
        <w:spacing w:after="240" w:line="360" w:lineRule="auto"/>
        <w:ind w:firstLine="284"/>
        <w:jc w:val="both"/>
        <w:rPr>
          <w:sz w:val="28"/>
          <w:szCs w:val="28"/>
          <w:lang w:bidi="fa-IR"/>
        </w:rPr>
      </w:pPr>
      <w:r w:rsidRPr="00A34190">
        <w:rPr>
          <w:rFonts w:hint="cs"/>
          <w:sz w:val="28"/>
          <w:szCs w:val="28"/>
          <w:rtl/>
          <w:lang w:bidi="fa-IR"/>
        </w:rPr>
        <w:t>واحد</w:t>
      </w:r>
      <w:r w:rsidRPr="00A34190">
        <w:rPr>
          <w:sz w:val="28"/>
          <w:szCs w:val="28"/>
          <w:lang w:bidi="fa-IR"/>
        </w:rPr>
        <w:t xml:space="preserve"> </w:t>
      </w:r>
      <w:r w:rsidRPr="00A34190">
        <w:rPr>
          <w:rFonts w:hint="cs"/>
          <w:sz w:val="28"/>
          <w:szCs w:val="28"/>
          <w:rtl/>
          <w:lang w:bidi="fa-IR"/>
        </w:rPr>
        <w:t>سنگی</w:t>
      </w:r>
      <w:r w:rsidRPr="00A34190">
        <w:rPr>
          <w:rFonts w:cs="B Yagut" w:hint="cs"/>
          <w:sz w:val="28"/>
          <w:szCs w:val="28"/>
          <w:rtl/>
          <w:lang w:bidi="fa-IR"/>
        </w:rPr>
        <w:t xml:space="preserve"> </w:t>
      </w:r>
      <w:r w:rsidRPr="00A34190">
        <w:rPr>
          <w:rFonts w:cs="B Yagut"/>
          <w:b/>
          <w:bCs/>
          <w:lang w:bidi="fa-IR"/>
        </w:rPr>
        <w:t>K</w:t>
      </w:r>
      <w:r w:rsidRPr="00A34190">
        <w:rPr>
          <w:rFonts w:cs="B Yagut"/>
          <w:b/>
          <w:bCs/>
          <w:vertAlign w:val="subscript"/>
          <w:lang w:bidi="fa-IR"/>
        </w:rPr>
        <w:t>f</w:t>
      </w:r>
      <w:r w:rsidRPr="00A34190">
        <w:rPr>
          <w:rFonts w:hint="cs"/>
          <w:b/>
          <w:bCs/>
          <w:sz w:val="28"/>
          <w:szCs w:val="28"/>
          <w:rtl/>
          <w:lang w:bidi="fa-IR"/>
        </w:rPr>
        <w:t xml:space="preserve"> :</w:t>
      </w:r>
      <w:r w:rsidRPr="00A34190">
        <w:rPr>
          <w:rFonts w:hint="cs"/>
          <w:sz w:val="28"/>
          <w:szCs w:val="28"/>
          <w:rtl/>
          <w:lang w:bidi="fa-IR"/>
        </w:rPr>
        <w:t xml:space="preserve"> در جنوب کوه کشکی و شمال کل کافی سازند فرخی با ضخامت 80 متر بر روی سکانس کرتاسه قرار گرفته است. این واحد متعلق به این</w:t>
      </w:r>
      <w:r w:rsidR="00300B10" w:rsidRPr="00A34190">
        <w:rPr>
          <w:rFonts w:hint="cs"/>
          <w:sz w:val="28"/>
          <w:szCs w:val="28"/>
          <w:rtl/>
          <w:lang w:bidi="fa-IR"/>
        </w:rPr>
        <w:t xml:space="preserve"> سازند</w:t>
      </w:r>
      <w:r w:rsidRPr="00A34190">
        <w:rPr>
          <w:rFonts w:hint="cs"/>
          <w:sz w:val="28"/>
          <w:szCs w:val="28"/>
          <w:rtl/>
          <w:lang w:bidi="fa-IR"/>
        </w:rPr>
        <w:t xml:space="preserve"> و شامل میان لایه</w:t>
      </w:r>
      <w:r w:rsidR="00300B10" w:rsidRPr="00A34190">
        <w:rPr>
          <w:sz w:val="28"/>
          <w:szCs w:val="28"/>
          <w:rtl/>
          <w:lang w:bidi="fa-IR"/>
        </w:rPr>
        <w:softHyphen/>
      </w:r>
      <w:r w:rsidRPr="00A34190">
        <w:rPr>
          <w:rFonts w:hint="cs"/>
          <w:sz w:val="28"/>
          <w:szCs w:val="28"/>
          <w:rtl/>
          <w:lang w:bidi="fa-IR"/>
        </w:rPr>
        <w:t>هایی از سنگ آهک و ماسه سنگ است.</w:t>
      </w:r>
    </w:p>
    <w:p w:rsidR="0008594E" w:rsidRPr="00A34190" w:rsidRDefault="0008594E" w:rsidP="00DF1BDB">
      <w:pPr>
        <w:pStyle w:val="Heading4"/>
        <w:rPr>
          <w:rtl/>
        </w:rPr>
      </w:pPr>
      <w:bookmarkStart w:id="35" w:name="_Toc294011992"/>
      <w:r w:rsidRPr="00A34190">
        <w:rPr>
          <w:rFonts w:hint="cs"/>
          <w:rtl/>
        </w:rPr>
        <w:t>ائوسن زیرین</w:t>
      </w:r>
      <w:bookmarkEnd w:id="35"/>
    </w:p>
    <w:p w:rsidR="0008594E" w:rsidRPr="00A34190" w:rsidRDefault="0008594E" w:rsidP="00A4237E">
      <w:pPr>
        <w:bidi/>
        <w:spacing w:line="360" w:lineRule="auto"/>
        <w:ind w:firstLine="284"/>
        <w:jc w:val="both"/>
        <w:rPr>
          <w:b/>
          <w:bCs/>
          <w:sz w:val="28"/>
          <w:szCs w:val="28"/>
          <w:rtl/>
          <w:lang w:bidi="fa-IR"/>
        </w:rPr>
      </w:pPr>
      <w:r w:rsidRPr="00A34190">
        <w:rPr>
          <w:rFonts w:hint="cs"/>
          <w:sz w:val="28"/>
          <w:szCs w:val="28"/>
          <w:rtl/>
          <w:lang w:bidi="fa-IR"/>
        </w:rPr>
        <w:t>واحد سنگی</w:t>
      </w:r>
      <w:r w:rsidRPr="00A34190">
        <w:rPr>
          <w:rFonts w:cs="B Yagut" w:hint="cs"/>
          <w:b/>
          <w:bCs/>
          <w:sz w:val="28"/>
          <w:szCs w:val="28"/>
          <w:rtl/>
          <w:lang w:bidi="fa-IR"/>
        </w:rPr>
        <w:t xml:space="preserve"> </w:t>
      </w:r>
      <w:r w:rsidRPr="00A34190">
        <w:rPr>
          <w:rFonts w:cs="B Yagut"/>
          <w:b/>
          <w:bCs/>
          <w:sz w:val="28"/>
          <w:szCs w:val="28"/>
          <w:lang w:bidi="fa-IR"/>
        </w:rPr>
        <w:t>E</w:t>
      </w:r>
      <w:r w:rsidRPr="00A34190">
        <w:rPr>
          <w:rFonts w:cs="B Yagut"/>
          <w:b/>
          <w:bCs/>
          <w:sz w:val="28"/>
          <w:szCs w:val="28"/>
          <w:vertAlign w:val="subscript"/>
          <w:lang w:bidi="fa-IR"/>
        </w:rPr>
        <w:t>l</w:t>
      </w:r>
      <w:r w:rsidRPr="00A34190">
        <w:rPr>
          <w:rFonts w:cs="B Yagut"/>
          <w:b/>
          <w:bCs/>
          <w:vertAlign w:val="superscript"/>
          <w:lang w:bidi="fa-IR"/>
        </w:rPr>
        <w:t>t</w:t>
      </w:r>
      <w:r w:rsidRPr="00A34190">
        <w:rPr>
          <w:rFonts w:cs="B Yagut" w:hint="cs"/>
          <w:b/>
          <w:bCs/>
          <w:rtl/>
          <w:lang w:bidi="fa-IR"/>
        </w:rPr>
        <w:t xml:space="preserve"> </w:t>
      </w:r>
      <w:r w:rsidRPr="00A34190">
        <w:rPr>
          <w:rFonts w:hint="cs"/>
          <w:sz w:val="28"/>
          <w:szCs w:val="28"/>
          <w:rtl/>
          <w:lang w:bidi="fa-IR"/>
        </w:rPr>
        <w:t>: واحد توفی موجود در قسمتهای پائینی سنگهای ولکانیک ائوسن که در شرق کل کافی، باضخامت 200 متر، بر روی سنگهای کرتاسه قرار گرفته</w:t>
      </w:r>
      <w:r w:rsidR="00300B10" w:rsidRPr="00A34190">
        <w:rPr>
          <w:sz w:val="28"/>
          <w:szCs w:val="28"/>
          <w:rtl/>
          <w:lang w:bidi="fa-IR"/>
        </w:rPr>
        <w:softHyphen/>
      </w:r>
      <w:r w:rsidRPr="00A34190">
        <w:rPr>
          <w:rFonts w:hint="cs"/>
          <w:sz w:val="28"/>
          <w:szCs w:val="28"/>
          <w:rtl/>
          <w:lang w:bidi="fa-IR"/>
        </w:rPr>
        <w:t>اند. این واحد شامل کنگلومرا، گراول</w:t>
      </w:r>
      <w:r w:rsidR="00A4237E" w:rsidRPr="00A34190">
        <w:rPr>
          <w:rFonts w:hint="cs"/>
          <w:sz w:val="28"/>
          <w:szCs w:val="28"/>
          <w:rtl/>
          <w:lang w:bidi="fa-IR"/>
        </w:rPr>
        <w:t xml:space="preserve"> </w:t>
      </w:r>
      <w:r w:rsidRPr="00A34190">
        <w:rPr>
          <w:rFonts w:hint="cs"/>
          <w:sz w:val="28"/>
          <w:szCs w:val="28"/>
          <w:rtl/>
          <w:lang w:bidi="fa-IR"/>
        </w:rPr>
        <w:t>ستون و ماسه سنگ توف دار، توف می</w:t>
      </w:r>
      <w:r w:rsidR="00300B10" w:rsidRPr="00A34190">
        <w:rPr>
          <w:sz w:val="28"/>
          <w:szCs w:val="28"/>
          <w:rtl/>
          <w:lang w:bidi="fa-IR"/>
        </w:rPr>
        <w:softHyphen/>
      </w:r>
      <w:r w:rsidRPr="00A34190">
        <w:rPr>
          <w:rFonts w:hint="cs"/>
          <w:sz w:val="28"/>
          <w:szCs w:val="28"/>
          <w:rtl/>
          <w:lang w:bidi="fa-IR"/>
        </w:rPr>
        <w:t>باشد.</w:t>
      </w:r>
    </w:p>
    <w:p w:rsidR="0008594E" w:rsidRPr="00A34190" w:rsidRDefault="0008594E" w:rsidP="00A4237E">
      <w:pPr>
        <w:bidi/>
        <w:spacing w:after="240" w:line="360" w:lineRule="auto"/>
        <w:ind w:firstLine="284"/>
        <w:jc w:val="both"/>
        <w:rPr>
          <w:sz w:val="28"/>
          <w:szCs w:val="28"/>
          <w:lang w:bidi="fa-IR"/>
        </w:rPr>
      </w:pPr>
      <w:r w:rsidRPr="00A34190">
        <w:rPr>
          <w:rFonts w:hint="cs"/>
          <w:sz w:val="28"/>
          <w:szCs w:val="28"/>
          <w:rtl/>
          <w:lang w:bidi="fa-IR"/>
        </w:rPr>
        <w:lastRenderedPageBreak/>
        <w:t xml:space="preserve">واحد سنگی </w:t>
      </w:r>
      <w:r w:rsidRPr="00A34190">
        <w:rPr>
          <w:b/>
          <w:bCs/>
          <w:lang w:bidi="fa-IR"/>
        </w:rPr>
        <w:t>E</w:t>
      </w:r>
      <w:r w:rsidRPr="00A34190">
        <w:rPr>
          <w:b/>
          <w:bCs/>
          <w:vertAlign w:val="subscript"/>
          <w:lang w:bidi="fa-IR"/>
        </w:rPr>
        <w:t>l</w:t>
      </w:r>
      <w:r w:rsidRPr="00A34190">
        <w:rPr>
          <w:b/>
          <w:bCs/>
          <w:vertAlign w:val="superscript"/>
          <w:lang w:bidi="fa-IR"/>
        </w:rPr>
        <w:t>a</w:t>
      </w:r>
      <w:r w:rsidRPr="00A34190">
        <w:rPr>
          <w:rFonts w:hint="cs"/>
          <w:b/>
          <w:bCs/>
          <w:rtl/>
          <w:lang w:bidi="fa-IR"/>
        </w:rPr>
        <w:t xml:space="preserve"> :</w:t>
      </w:r>
      <w:r w:rsidRPr="00A34190">
        <w:rPr>
          <w:rFonts w:hint="cs"/>
          <w:sz w:val="28"/>
          <w:szCs w:val="28"/>
          <w:rtl/>
          <w:lang w:bidi="fa-IR"/>
        </w:rPr>
        <w:t xml:space="preserve"> گدازه</w:t>
      </w:r>
      <w:r w:rsidR="00300B10" w:rsidRPr="00A34190">
        <w:rPr>
          <w:sz w:val="28"/>
          <w:szCs w:val="28"/>
          <w:rtl/>
          <w:lang w:bidi="fa-IR"/>
        </w:rPr>
        <w:softHyphen/>
      </w:r>
      <w:r w:rsidRPr="00A34190">
        <w:rPr>
          <w:rFonts w:hint="cs"/>
          <w:sz w:val="28"/>
          <w:szCs w:val="28"/>
          <w:rtl/>
          <w:lang w:bidi="fa-IR"/>
        </w:rPr>
        <w:t>های تراکی آندزیتی با 200 متر ضخامت و جریان آندزیت-بازالت می</w:t>
      </w:r>
      <w:r w:rsidR="00300B10" w:rsidRPr="00A34190">
        <w:rPr>
          <w:sz w:val="28"/>
          <w:szCs w:val="28"/>
          <w:rtl/>
          <w:lang w:bidi="fa-IR"/>
        </w:rPr>
        <w:softHyphen/>
      </w:r>
      <w:r w:rsidRPr="00A34190">
        <w:rPr>
          <w:rFonts w:hint="cs"/>
          <w:sz w:val="28"/>
          <w:szCs w:val="28"/>
          <w:rtl/>
          <w:lang w:bidi="fa-IR"/>
        </w:rPr>
        <w:t>باشند. این واحدها علاوه بر آندزیت، تراکی آندزیت، آندزیت و بازالت دارای میان لایه</w:t>
      </w:r>
      <w:r w:rsidR="00300B10" w:rsidRPr="00A34190">
        <w:rPr>
          <w:sz w:val="28"/>
          <w:szCs w:val="28"/>
          <w:rtl/>
          <w:lang w:bidi="fa-IR"/>
        </w:rPr>
        <w:softHyphen/>
      </w:r>
      <w:r w:rsidRPr="00A34190">
        <w:rPr>
          <w:rFonts w:hint="cs"/>
          <w:sz w:val="28"/>
          <w:szCs w:val="28"/>
          <w:rtl/>
          <w:lang w:bidi="fa-IR"/>
        </w:rPr>
        <w:t>ها و لنزهایی از توف ماسه سنگ، سیلت</w:t>
      </w:r>
      <w:r w:rsidR="00A4237E" w:rsidRPr="00A34190">
        <w:rPr>
          <w:rFonts w:hint="cs"/>
          <w:sz w:val="28"/>
          <w:szCs w:val="28"/>
          <w:rtl/>
          <w:lang w:bidi="fa-IR"/>
        </w:rPr>
        <w:t>س</w:t>
      </w:r>
      <w:r w:rsidRPr="00A34190">
        <w:rPr>
          <w:rFonts w:hint="cs"/>
          <w:sz w:val="28"/>
          <w:szCs w:val="28"/>
          <w:rtl/>
          <w:lang w:bidi="fa-IR"/>
        </w:rPr>
        <w:t>تون و سنگ آهک است.</w:t>
      </w:r>
    </w:p>
    <w:p w:rsidR="0008594E" w:rsidRPr="00A34190" w:rsidRDefault="0008594E" w:rsidP="00DF1BDB">
      <w:pPr>
        <w:pStyle w:val="Heading4"/>
        <w:rPr>
          <w:rtl/>
        </w:rPr>
      </w:pPr>
      <w:bookmarkStart w:id="36" w:name="_Toc294011993"/>
      <w:r w:rsidRPr="00A34190">
        <w:rPr>
          <w:rFonts w:hint="cs"/>
          <w:rtl/>
        </w:rPr>
        <w:t>ائوسن میانی</w:t>
      </w:r>
      <w:bookmarkEnd w:id="36"/>
    </w:p>
    <w:p w:rsidR="0008594E" w:rsidRPr="00A34190" w:rsidRDefault="0008594E" w:rsidP="00321702">
      <w:pPr>
        <w:bidi/>
        <w:spacing w:after="240" w:line="360" w:lineRule="auto"/>
        <w:ind w:firstLine="284"/>
        <w:jc w:val="both"/>
        <w:rPr>
          <w:sz w:val="28"/>
          <w:szCs w:val="28"/>
          <w:lang w:bidi="fa-IR"/>
        </w:rPr>
      </w:pPr>
      <w:r w:rsidRPr="00A34190">
        <w:rPr>
          <w:rFonts w:hint="cs"/>
          <w:sz w:val="28"/>
          <w:szCs w:val="28"/>
          <w:rtl/>
          <w:lang w:bidi="fa-IR"/>
        </w:rPr>
        <w:t xml:space="preserve">واحد سنگی </w:t>
      </w:r>
      <w:r w:rsidRPr="00A34190">
        <w:rPr>
          <w:b/>
          <w:bCs/>
          <w:lang w:bidi="fa-IR"/>
        </w:rPr>
        <w:t>E</w:t>
      </w:r>
      <w:r w:rsidRPr="00A34190">
        <w:rPr>
          <w:b/>
          <w:bCs/>
          <w:vertAlign w:val="subscript"/>
          <w:lang w:bidi="fa-IR"/>
        </w:rPr>
        <w:t>2</w:t>
      </w:r>
      <w:r w:rsidRPr="00A34190">
        <w:rPr>
          <w:b/>
          <w:bCs/>
          <w:vertAlign w:val="superscript"/>
          <w:lang w:bidi="fa-IR"/>
        </w:rPr>
        <w:t>ad</w:t>
      </w:r>
      <w:r w:rsidRPr="00A34190">
        <w:rPr>
          <w:rFonts w:hint="cs"/>
          <w:sz w:val="28"/>
          <w:szCs w:val="28"/>
          <w:rtl/>
          <w:lang w:bidi="fa-IR"/>
        </w:rPr>
        <w:t xml:space="preserve"> :</w:t>
      </w:r>
      <w:r w:rsidR="00636292" w:rsidRPr="00A34190">
        <w:rPr>
          <w:rFonts w:hint="cs"/>
          <w:sz w:val="28"/>
          <w:szCs w:val="28"/>
          <w:rtl/>
          <w:lang w:bidi="fa-IR"/>
        </w:rPr>
        <w:t xml:space="preserve"> </w:t>
      </w:r>
      <w:r w:rsidRPr="00A34190">
        <w:rPr>
          <w:rFonts w:hint="cs"/>
          <w:sz w:val="28"/>
          <w:szCs w:val="28"/>
          <w:rtl/>
          <w:lang w:bidi="fa-IR"/>
        </w:rPr>
        <w:t>این واحد با 100 متر ضخامت دارای آندزیت، داسیت، تراکیت، توف و گدازه</w:t>
      </w:r>
      <w:r w:rsidRPr="00A34190">
        <w:rPr>
          <w:sz w:val="28"/>
          <w:szCs w:val="28"/>
          <w:rtl/>
          <w:lang w:bidi="fa-IR"/>
        </w:rPr>
        <w:softHyphen/>
      </w:r>
      <w:r w:rsidRPr="00A34190">
        <w:rPr>
          <w:rFonts w:hint="cs"/>
          <w:sz w:val="28"/>
          <w:szCs w:val="28"/>
          <w:rtl/>
          <w:lang w:bidi="fa-IR"/>
        </w:rPr>
        <w:t>های برشی می</w:t>
      </w:r>
      <w:r w:rsidRPr="00A34190">
        <w:rPr>
          <w:sz w:val="28"/>
          <w:szCs w:val="28"/>
          <w:rtl/>
          <w:lang w:bidi="fa-IR"/>
        </w:rPr>
        <w:softHyphen/>
      </w:r>
      <w:r w:rsidRPr="00A34190">
        <w:rPr>
          <w:rFonts w:hint="cs"/>
          <w:sz w:val="28"/>
          <w:szCs w:val="28"/>
          <w:rtl/>
          <w:lang w:bidi="fa-IR"/>
        </w:rPr>
        <w:t>باشد.</w:t>
      </w:r>
    </w:p>
    <w:p w:rsidR="0008594E" w:rsidRPr="00A34190" w:rsidRDefault="0008594E" w:rsidP="00DF1BDB">
      <w:pPr>
        <w:pStyle w:val="Heading4"/>
        <w:rPr>
          <w:rtl/>
        </w:rPr>
      </w:pPr>
      <w:bookmarkStart w:id="37" w:name="_Toc294011994"/>
      <w:r w:rsidRPr="00A34190">
        <w:rPr>
          <w:rFonts w:hint="cs"/>
          <w:rtl/>
        </w:rPr>
        <w:t>ائوسن پسین</w:t>
      </w:r>
      <w:bookmarkEnd w:id="37"/>
    </w:p>
    <w:p w:rsidR="0008594E" w:rsidRPr="00A34190" w:rsidRDefault="0008594E" w:rsidP="003858A6">
      <w:pPr>
        <w:bidi/>
        <w:spacing w:after="240" w:line="360" w:lineRule="auto"/>
        <w:ind w:firstLine="284"/>
        <w:jc w:val="both"/>
        <w:rPr>
          <w:sz w:val="28"/>
          <w:szCs w:val="28"/>
          <w:rtl/>
          <w:lang w:bidi="fa-IR"/>
        </w:rPr>
      </w:pPr>
      <w:r w:rsidRPr="00A34190">
        <w:rPr>
          <w:rFonts w:hint="cs"/>
          <w:sz w:val="28"/>
          <w:szCs w:val="28"/>
          <w:rtl/>
          <w:lang w:bidi="fa-IR"/>
        </w:rPr>
        <w:t xml:space="preserve">واحد سنگی </w:t>
      </w:r>
      <w:r w:rsidRPr="00A34190">
        <w:rPr>
          <w:b/>
          <w:bCs/>
          <w:lang w:bidi="fa-IR"/>
        </w:rPr>
        <w:t>E</w:t>
      </w:r>
      <w:r w:rsidRPr="00A34190">
        <w:rPr>
          <w:b/>
          <w:bCs/>
          <w:vertAlign w:val="subscript"/>
          <w:lang w:bidi="fa-IR"/>
        </w:rPr>
        <w:t>3</w:t>
      </w:r>
      <w:r w:rsidRPr="00A34190">
        <w:rPr>
          <w:b/>
          <w:bCs/>
          <w:vertAlign w:val="superscript"/>
          <w:lang w:bidi="fa-IR"/>
        </w:rPr>
        <w:t>d</w:t>
      </w:r>
      <w:r w:rsidRPr="00A34190">
        <w:rPr>
          <w:rFonts w:hint="cs"/>
          <w:sz w:val="28"/>
          <w:szCs w:val="28"/>
          <w:rtl/>
          <w:lang w:bidi="fa-IR"/>
        </w:rPr>
        <w:t xml:space="preserve"> : این واحد با 100 متر ضخامت دارای داسیت با میان لایه</w:t>
      </w:r>
      <w:r w:rsidR="003858A6" w:rsidRPr="00A34190">
        <w:rPr>
          <w:sz w:val="28"/>
          <w:szCs w:val="28"/>
          <w:rtl/>
          <w:lang w:bidi="fa-IR"/>
        </w:rPr>
        <w:softHyphen/>
      </w:r>
      <w:r w:rsidRPr="00A34190">
        <w:rPr>
          <w:rFonts w:hint="cs"/>
          <w:sz w:val="28"/>
          <w:szCs w:val="28"/>
          <w:rtl/>
          <w:lang w:bidi="fa-IR"/>
        </w:rPr>
        <w:t>هایی از آندزیت، توف، کنگلومرا و گدازه برشی می</w:t>
      </w:r>
      <w:r w:rsidR="003858A6" w:rsidRPr="00A34190">
        <w:rPr>
          <w:sz w:val="28"/>
          <w:szCs w:val="28"/>
          <w:rtl/>
          <w:lang w:bidi="fa-IR"/>
        </w:rPr>
        <w:softHyphen/>
      </w:r>
      <w:r w:rsidRPr="00A34190">
        <w:rPr>
          <w:rFonts w:hint="cs"/>
          <w:sz w:val="28"/>
          <w:szCs w:val="28"/>
          <w:rtl/>
          <w:lang w:bidi="fa-IR"/>
        </w:rPr>
        <w:t>باشد.</w:t>
      </w:r>
    </w:p>
    <w:p w:rsidR="0008594E" w:rsidRPr="00A34190" w:rsidRDefault="0008594E" w:rsidP="007608EB">
      <w:pPr>
        <w:pStyle w:val="Heading4"/>
        <w:rPr>
          <w:rtl/>
        </w:rPr>
      </w:pPr>
      <w:bookmarkStart w:id="38" w:name="_Toc294011995"/>
      <w:r w:rsidRPr="00A34190">
        <w:rPr>
          <w:rFonts w:hint="cs"/>
          <w:rtl/>
        </w:rPr>
        <w:t>اليگو سن</w:t>
      </w:r>
      <w:bookmarkEnd w:id="38"/>
    </w:p>
    <w:p w:rsidR="0008594E" w:rsidRPr="00A34190" w:rsidRDefault="0008594E" w:rsidP="003858A6">
      <w:pPr>
        <w:bidi/>
        <w:spacing w:line="360" w:lineRule="auto"/>
        <w:ind w:firstLine="284"/>
        <w:jc w:val="both"/>
        <w:rPr>
          <w:sz w:val="28"/>
          <w:szCs w:val="28"/>
          <w:rtl/>
          <w:lang w:bidi="fa-IR"/>
        </w:rPr>
      </w:pPr>
      <w:r w:rsidRPr="00A34190">
        <w:rPr>
          <w:rFonts w:hint="cs"/>
          <w:sz w:val="28"/>
          <w:szCs w:val="28"/>
          <w:rtl/>
          <w:lang w:bidi="fa-IR"/>
        </w:rPr>
        <w:t>در شمال شرقی نقشه، فروافتادگی مابین کوهها توسط سازند قرمز الیگوسن با ضخامت 900</w:t>
      </w:r>
      <w:r w:rsidR="003858A6" w:rsidRPr="00A34190">
        <w:rPr>
          <w:rFonts w:hint="cs"/>
          <w:sz w:val="28"/>
          <w:szCs w:val="28"/>
          <w:rtl/>
          <w:lang w:bidi="fa-IR"/>
        </w:rPr>
        <w:t xml:space="preserve"> </w:t>
      </w:r>
      <w:r w:rsidRPr="00A34190">
        <w:rPr>
          <w:rFonts w:hint="cs"/>
          <w:sz w:val="28"/>
          <w:szCs w:val="28"/>
          <w:rtl/>
          <w:lang w:bidi="fa-IR"/>
        </w:rPr>
        <w:t>متر پر شده است. این سازند به سه واحد مجزا تفکیک شده</w:t>
      </w:r>
      <w:r w:rsidR="003858A6" w:rsidRPr="00A34190">
        <w:rPr>
          <w:sz w:val="28"/>
          <w:szCs w:val="28"/>
          <w:rtl/>
          <w:lang w:bidi="fa-IR"/>
        </w:rPr>
        <w:softHyphen/>
      </w:r>
      <w:r w:rsidRPr="00A34190">
        <w:rPr>
          <w:rFonts w:hint="cs"/>
          <w:sz w:val="28"/>
          <w:szCs w:val="28"/>
          <w:rtl/>
          <w:lang w:bidi="fa-IR"/>
        </w:rPr>
        <w:t>اند:</w:t>
      </w:r>
    </w:p>
    <w:p w:rsidR="0008594E" w:rsidRPr="00A34190" w:rsidRDefault="0008594E" w:rsidP="00B32560">
      <w:pPr>
        <w:bidi/>
        <w:spacing w:line="360" w:lineRule="auto"/>
        <w:ind w:firstLine="284"/>
        <w:jc w:val="both"/>
        <w:rPr>
          <w:sz w:val="28"/>
          <w:szCs w:val="28"/>
          <w:lang w:bidi="fa-IR"/>
        </w:rPr>
      </w:pPr>
      <w:r w:rsidRPr="00A34190">
        <w:rPr>
          <w:rFonts w:hint="cs"/>
          <w:sz w:val="28"/>
          <w:szCs w:val="28"/>
          <w:rtl/>
          <w:lang w:bidi="fa-IR"/>
        </w:rPr>
        <w:t>واحد سنگی</w:t>
      </w:r>
      <w:r w:rsidRPr="00A34190">
        <w:rPr>
          <w:rFonts w:cs="B Yagut" w:hint="cs"/>
          <w:b/>
          <w:bCs/>
          <w:sz w:val="28"/>
          <w:szCs w:val="28"/>
          <w:rtl/>
          <w:lang w:bidi="fa-IR"/>
        </w:rPr>
        <w:t xml:space="preserve"> </w:t>
      </w:r>
      <w:r w:rsidRPr="00A34190">
        <w:rPr>
          <w:rFonts w:cs="B Yagut"/>
          <w:b/>
          <w:bCs/>
          <w:lang w:bidi="fa-IR"/>
        </w:rPr>
        <w:t>OM</w:t>
      </w:r>
      <w:r w:rsidRPr="00A34190">
        <w:rPr>
          <w:rFonts w:cs="B Yagut"/>
          <w:b/>
          <w:bCs/>
          <w:vertAlign w:val="subscript"/>
          <w:lang w:bidi="fa-IR"/>
        </w:rPr>
        <w:t>r</w:t>
      </w:r>
      <w:r w:rsidRPr="00A34190">
        <w:rPr>
          <w:rFonts w:cs="B Yagut"/>
          <w:b/>
          <w:bCs/>
          <w:vertAlign w:val="superscript"/>
          <w:lang w:bidi="fa-IR"/>
        </w:rPr>
        <w:t>c</w:t>
      </w:r>
      <w:r w:rsidRPr="00A34190">
        <w:rPr>
          <w:rFonts w:hint="cs"/>
          <w:b/>
          <w:bCs/>
          <w:sz w:val="28"/>
          <w:szCs w:val="28"/>
          <w:rtl/>
          <w:lang w:bidi="fa-IR"/>
        </w:rPr>
        <w:t>:</w:t>
      </w:r>
      <w:r w:rsidRPr="00A34190">
        <w:rPr>
          <w:rFonts w:cs="B Yagut" w:hint="cs"/>
          <w:sz w:val="28"/>
          <w:szCs w:val="28"/>
          <w:rtl/>
          <w:lang w:bidi="fa-IR"/>
        </w:rPr>
        <w:t xml:space="preserve"> </w:t>
      </w:r>
      <w:r w:rsidRPr="00A34190">
        <w:rPr>
          <w:rFonts w:hint="cs"/>
          <w:sz w:val="28"/>
          <w:szCs w:val="28"/>
          <w:rtl/>
          <w:lang w:bidi="fa-IR"/>
        </w:rPr>
        <w:t>واحد پایینی حاوی قطعات کنگلومرا و ماسه سنگ با لنزهایی از گراول.</w:t>
      </w:r>
    </w:p>
    <w:p w:rsidR="0008594E" w:rsidRPr="00A34190" w:rsidRDefault="0008594E" w:rsidP="00A4237E">
      <w:pPr>
        <w:bidi/>
        <w:spacing w:line="360" w:lineRule="auto"/>
        <w:ind w:firstLine="284"/>
        <w:jc w:val="both"/>
        <w:rPr>
          <w:sz w:val="28"/>
          <w:szCs w:val="28"/>
          <w:lang w:bidi="fa-IR"/>
        </w:rPr>
      </w:pPr>
      <w:r w:rsidRPr="00A34190">
        <w:rPr>
          <w:rFonts w:hint="cs"/>
          <w:sz w:val="28"/>
          <w:szCs w:val="28"/>
          <w:rtl/>
          <w:lang w:bidi="fa-IR"/>
        </w:rPr>
        <w:t>واحد سنگی</w:t>
      </w:r>
      <w:r w:rsidRPr="00A34190">
        <w:rPr>
          <w:rFonts w:cs="B Yagut" w:hint="cs"/>
          <w:b/>
          <w:bCs/>
          <w:sz w:val="28"/>
          <w:szCs w:val="28"/>
          <w:rtl/>
          <w:lang w:bidi="fa-IR"/>
        </w:rPr>
        <w:t xml:space="preserve"> </w:t>
      </w:r>
      <w:r w:rsidRPr="00A34190">
        <w:rPr>
          <w:rFonts w:cs="B Yagut"/>
          <w:b/>
          <w:bCs/>
          <w:lang w:bidi="fa-IR"/>
        </w:rPr>
        <w:t>OM</w:t>
      </w:r>
      <w:r w:rsidRPr="00A34190">
        <w:rPr>
          <w:rFonts w:cs="B Yagut"/>
          <w:b/>
          <w:bCs/>
          <w:vertAlign w:val="subscript"/>
          <w:lang w:bidi="fa-IR"/>
        </w:rPr>
        <w:t>r</w:t>
      </w:r>
      <w:r w:rsidRPr="00A34190">
        <w:rPr>
          <w:rFonts w:cs="B Yagut"/>
          <w:b/>
          <w:bCs/>
          <w:vertAlign w:val="superscript"/>
          <w:lang w:bidi="fa-IR"/>
        </w:rPr>
        <w:t>sm</w:t>
      </w:r>
      <w:r w:rsidRPr="00A34190">
        <w:rPr>
          <w:rFonts w:hint="cs"/>
          <w:b/>
          <w:bCs/>
          <w:sz w:val="28"/>
          <w:szCs w:val="28"/>
          <w:rtl/>
          <w:lang w:bidi="fa-IR"/>
        </w:rPr>
        <w:t>:</w:t>
      </w:r>
      <w:r w:rsidRPr="00A34190">
        <w:rPr>
          <w:rFonts w:cs="B Yagut" w:hint="cs"/>
          <w:sz w:val="28"/>
          <w:szCs w:val="28"/>
          <w:rtl/>
          <w:lang w:bidi="fa-IR"/>
        </w:rPr>
        <w:t xml:space="preserve"> </w:t>
      </w:r>
      <w:r w:rsidRPr="00A34190">
        <w:rPr>
          <w:rFonts w:hint="cs"/>
          <w:sz w:val="28"/>
          <w:szCs w:val="28"/>
          <w:rtl/>
          <w:lang w:bidi="fa-IR"/>
        </w:rPr>
        <w:t>واحد میانی شامل تناوبی از ماسه سنگ، مارل و ندرتا کنگلومرا با میان لایه</w:t>
      </w:r>
      <w:r w:rsidRPr="00A34190">
        <w:rPr>
          <w:sz w:val="28"/>
          <w:szCs w:val="28"/>
          <w:rtl/>
          <w:lang w:bidi="fa-IR"/>
        </w:rPr>
        <w:softHyphen/>
      </w:r>
      <w:r w:rsidRPr="00A34190">
        <w:rPr>
          <w:rFonts w:hint="cs"/>
          <w:sz w:val="28"/>
          <w:szCs w:val="28"/>
          <w:rtl/>
          <w:lang w:bidi="fa-IR"/>
        </w:rPr>
        <w:t>هایی از سیلت</w:t>
      </w:r>
      <w:r w:rsidR="00A4237E" w:rsidRPr="00A34190">
        <w:rPr>
          <w:rFonts w:hint="cs"/>
          <w:sz w:val="28"/>
          <w:szCs w:val="28"/>
          <w:rtl/>
          <w:lang w:bidi="fa-IR"/>
        </w:rPr>
        <w:t>س</w:t>
      </w:r>
      <w:r w:rsidRPr="00A34190">
        <w:rPr>
          <w:rFonts w:hint="cs"/>
          <w:sz w:val="28"/>
          <w:szCs w:val="28"/>
          <w:rtl/>
          <w:lang w:bidi="fa-IR"/>
        </w:rPr>
        <w:t>تون و ژیپس.</w:t>
      </w:r>
    </w:p>
    <w:p w:rsidR="0008594E" w:rsidRPr="00A34190" w:rsidRDefault="0008594E" w:rsidP="00A4237E">
      <w:pPr>
        <w:bidi/>
        <w:spacing w:after="240" w:line="360" w:lineRule="auto"/>
        <w:ind w:firstLine="284"/>
        <w:jc w:val="both"/>
        <w:rPr>
          <w:sz w:val="28"/>
          <w:szCs w:val="28"/>
          <w:lang w:bidi="fa-IR"/>
        </w:rPr>
      </w:pPr>
      <w:r w:rsidRPr="00A34190">
        <w:rPr>
          <w:rFonts w:hint="cs"/>
          <w:sz w:val="28"/>
          <w:szCs w:val="28"/>
          <w:rtl/>
          <w:lang w:bidi="fa-IR"/>
        </w:rPr>
        <w:t>واحد سنگی</w:t>
      </w:r>
      <w:r w:rsidRPr="00A34190">
        <w:rPr>
          <w:rFonts w:cs="B Yagut" w:hint="cs"/>
          <w:b/>
          <w:bCs/>
          <w:sz w:val="28"/>
          <w:szCs w:val="28"/>
          <w:rtl/>
          <w:lang w:bidi="fa-IR"/>
        </w:rPr>
        <w:t xml:space="preserve"> </w:t>
      </w:r>
      <w:r w:rsidRPr="00A34190">
        <w:rPr>
          <w:rFonts w:cs="B Yagut"/>
          <w:b/>
          <w:bCs/>
          <w:lang w:bidi="fa-IR"/>
        </w:rPr>
        <w:t>OM</w:t>
      </w:r>
      <w:r w:rsidRPr="00A34190">
        <w:rPr>
          <w:rFonts w:cs="B Yagut"/>
          <w:b/>
          <w:bCs/>
          <w:vertAlign w:val="subscript"/>
          <w:lang w:bidi="fa-IR"/>
        </w:rPr>
        <w:t>r</w:t>
      </w:r>
      <w:r w:rsidRPr="00A34190">
        <w:rPr>
          <w:rFonts w:cs="B Yagut"/>
          <w:b/>
          <w:bCs/>
          <w:vertAlign w:val="superscript"/>
          <w:lang w:bidi="fa-IR"/>
        </w:rPr>
        <w:t>cm</w:t>
      </w:r>
      <w:r w:rsidRPr="00A34190">
        <w:rPr>
          <w:rFonts w:cs="B Yagut" w:hint="cs"/>
          <w:b/>
          <w:bCs/>
          <w:rtl/>
          <w:lang w:bidi="fa-IR"/>
        </w:rPr>
        <w:t xml:space="preserve"> </w:t>
      </w:r>
      <w:r w:rsidRPr="00A34190">
        <w:rPr>
          <w:rFonts w:hint="cs"/>
          <w:b/>
          <w:bCs/>
          <w:sz w:val="28"/>
          <w:szCs w:val="28"/>
          <w:rtl/>
          <w:lang w:bidi="fa-IR"/>
        </w:rPr>
        <w:t>:</w:t>
      </w:r>
      <w:r w:rsidRPr="00A34190">
        <w:rPr>
          <w:rFonts w:cs="B Yagut" w:hint="cs"/>
          <w:sz w:val="28"/>
          <w:szCs w:val="28"/>
          <w:rtl/>
          <w:lang w:bidi="fa-IR"/>
        </w:rPr>
        <w:t xml:space="preserve"> </w:t>
      </w:r>
      <w:r w:rsidRPr="00A34190">
        <w:rPr>
          <w:rFonts w:hint="cs"/>
          <w:sz w:val="28"/>
          <w:szCs w:val="28"/>
          <w:rtl/>
          <w:lang w:bidi="fa-IR"/>
        </w:rPr>
        <w:t>واحد بالایی شامل کنگلومرا، مارل و میان لایه</w:t>
      </w:r>
      <w:r w:rsidR="003858A6" w:rsidRPr="00A34190">
        <w:rPr>
          <w:sz w:val="28"/>
          <w:szCs w:val="28"/>
          <w:rtl/>
          <w:lang w:bidi="fa-IR"/>
        </w:rPr>
        <w:softHyphen/>
      </w:r>
      <w:r w:rsidRPr="00A34190">
        <w:rPr>
          <w:rFonts w:hint="cs"/>
          <w:sz w:val="28"/>
          <w:szCs w:val="28"/>
          <w:rtl/>
          <w:lang w:bidi="fa-IR"/>
        </w:rPr>
        <w:t>هایی از ماسه سنگ و سیلتستون.</w:t>
      </w:r>
    </w:p>
    <w:p w:rsidR="0008594E" w:rsidRPr="00A34190" w:rsidRDefault="0008594E" w:rsidP="007608EB">
      <w:pPr>
        <w:pStyle w:val="Heading4"/>
        <w:rPr>
          <w:rtl/>
        </w:rPr>
      </w:pPr>
      <w:bookmarkStart w:id="39" w:name="_Toc294011996"/>
      <w:r w:rsidRPr="00A34190">
        <w:rPr>
          <w:rFonts w:hint="cs"/>
          <w:rtl/>
        </w:rPr>
        <w:t>اليگوسن- ميوسن</w:t>
      </w:r>
      <w:bookmarkEnd w:id="39"/>
    </w:p>
    <w:p w:rsidR="0008594E" w:rsidRPr="00A34190" w:rsidRDefault="0008594E" w:rsidP="003858A6">
      <w:pPr>
        <w:bidi/>
        <w:spacing w:after="240" w:line="360" w:lineRule="auto"/>
        <w:ind w:firstLine="284"/>
        <w:jc w:val="both"/>
        <w:rPr>
          <w:sz w:val="28"/>
          <w:szCs w:val="28"/>
          <w:rtl/>
          <w:lang w:bidi="fa-IR"/>
        </w:rPr>
      </w:pPr>
      <w:r w:rsidRPr="00A34190">
        <w:rPr>
          <w:rFonts w:hint="cs"/>
          <w:sz w:val="28"/>
          <w:szCs w:val="28"/>
          <w:rtl/>
          <w:lang w:bidi="fa-IR"/>
        </w:rPr>
        <w:t>واحد سنگی</w:t>
      </w:r>
      <w:r w:rsidRPr="00A34190">
        <w:rPr>
          <w:rFonts w:cs="B Yagut" w:hint="cs"/>
          <w:b/>
          <w:bCs/>
          <w:sz w:val="28"/>
          <w:szCs w:val="28"/>
          <w:rtl/>
          <w:lang w:bidi="fa-IR"/>
        </w:rPr>
        <w:t xml:space="preserve"> </w:t>
      </w:r>
      <w:r w:rsidRPr="00A34190">
        <w:rPr>
          <w:rFonts w:cs="B Yagut"/>
          <w:b/>
          <w:bCs/>
          <w:lang w:bidi="fa-IR"/>
        </w:rPr>
        <w:t>OM</w:t>
      </w:r>
      <w:r w:rsidRPr="00A34190">
        <w:rPr>
          <w:rFonts w:cs="B Yagut"/>
          <w:b/>
          <w:bCs/>
          <w:vertAlign w:val="superscript"/>
          <w:lang w:bidi="fa-IR"/>
        </w:rPr>
        <w:t>m</w:t>
      </w:r>
      <w:r w:rsidRPr="00A34190">
        <w:rPr>
          <w:rFonts w:cs="B Yagut"/>
          <w:b/>
          <w:bCs/>
          <w:vertAlign w:val="subscript"/>
          <w:lang w:bidi="fa-IR"/>
        </w:rPr>
        <w:t>q</w:t>
      </w:r>
      <w:r w:rsidRPr="00A34190">
        <w:rPr>
          <w:rFonts w:cs="B Yagut" w:hint="cs"/>
          <w:b/>
          <w:bCs/>
          <w:rtl/>
          <w:lang w:bidi="fa-IR"/>
        </w:rPr>
        <w:t xml:space="preserve"> </w:t>
      </w:r>
      <w:r w:rsidRPr="00A34190">
        <w:rPr>
          <w:rFonts w:hint="cs"/>
          <w:b/>
          <w:bCs/>
          <w:sz w:val="28"/>
          <w:szCs w:val="28"/>
          <w:rtl/>
          <w:lang w:bidi="fa-IR"/>
        </w:rPr>
        <w:t>:</w:t>
      </w:r>
      <w:r w:rsidRPr="00A34190">
        <w:rPr>
          <w:rFonts w:cs="B Yagut" w:hint="cs"/>
          <w:sz w:val="28"/>
          <w:szCs w:val="28"/>
          <w:rtl/>
          <w:lang w:bidi="fa-IR"/>
        </w:rPr>
        <w:t xml:space="preserve"> </w:t>
      </w:r>
      <w:r w:rsidRPr="00A34190">
        <w:rPr>
          <w:rFonts w:hint="cs"/>
          <w:sz w:val="28"/>
          <w:szCs w:val="28"/>
          <w:rtl/>
          <w:lang w:bidi="fa-IR"/>
        </w:rPr>
        <w:t>این واحد با 200 متر ضخامت متعلق به سازند قم می</w:t>
      </w:r>
      <w:r w:rsidR="003858A6" w:rsidRPr="00A34190">
        <w:rPr>
          <w:sz w:val="28"/>
          <w:szCs w:val="28"/>
          <w:rtl/>
          <w:lang w:bidi="fa-IR"/>
        </w:rPr>
        <w:softHyphen/>
      </w:r>
      <w:r w:rsidRPr="00A34190">
        <w:rPr>
          <w:rFonts w:hint="cs"/>
          <w:sz w:val="28"/>
          <w:szCs w:val="28"/>
          <w:rtl/>
          <w:lang w:bidi="fa-IR"/>
        </w:rPr>
        <w:t>باشد و شامل مارل و میان لایه</w:t>
      </w:r>
      <w:r w:rsidR="003858A6" w:rsidRPr="00A34190">
        <w:rPr>
          <w:sz w:val="28"/>
          <w:szCs w:val="28"/>
          <w:rtl/>
          <w:lang w:bidi="fa-IR"/>
        </w:rPr>
        <w:softHyphen/>
      </w:r>
      <w:r w:rsidRPr="00A34190">
        <w:rPr>
          <w:rFonts w:hint="cs"/>
          <w:sz w:val="28"/>
          <w:szCs w:val="28"/>
          <w:rtl/>
          <w:lang w:bidi="fa-IR"/>
        </w:rPr>
        <w:t>هایی از ماسه سنگ، ندرتا</w:t>
      </w:r>
      <w:r w:rsidR="003858A6" w:rsidRPr="00A34190">
        <w:rPr>
          <w:rFonts w:hint="cs"/>
          <w:sz w:val="28"/>
          <w:szCs w:val="28"/>
          <w:rtl/>
          <w:lang w:bidi="fa-IR"/>
        </w:rPr>
        <w:t>ً</w:t>
      </w:r>
      <w:r w:rsidRPr="00A34190">
        <w:rPr>
          <w:rFonts w:hint="cs"/>
          <w:sz w:val="28"/>
          <w:szCs w:val="28"/>
          <w:rtl/>
          <w:lang w:bidi="fa-IR"/>
        </w:rPr>
        <w:t xml:space="preserve"> گراول و ژیپس می</w:t>
      </w:r>
      <w:r w:rsidR="003858A6" w:rsidRPr="00A34190">
        <w:rPr>
          <w:sz w:val="28"/>
          <w:szCs w:val="28"/>
          <w:rtl/>
          <w:lang w:bidi="fa-IR"/>
        </w:rPr>
        <w:softHyphen/>
      </w:r>
      <w:r w:rsidRPr="00A34190">
        <w:rPr>
          <w:rFonts w:hint="cs"/>
          <w:sz w:val="28"/>
          <w:szCs w:val="28"/>
          <w:rtl/>
          <w:lang w:bidi="fa-IR"/>
        </w:rPr>
        <w:t>باشد.</w:t>
      </w:r>
    </w:p>
    <w:p w:rsidR="0008594E" w:rsidRPr="00A34190" w:rsidRDefault="0008594E" w:rsidP="007608EB">
      <w:pPr>
        <w:pStyle w:val="Heading4"/>
        <w:rPr>
          <w:rtl/>
        </w:rPr>
      </w:pPr>
      <w:bookmarkStart w:id="40" w:name="_Toc294011997"/>
      <w:r w:rsidRPr="00A34190">
        <w:rPr>
          <w:rFonts w:hint="cs"/>
          <w:rtl/>
        </w:rPr>
        <w:t>میوسن</w:t>
      </w:r>
      <w:bookmarkEnd w:id="40"/>
    </w:p>
    <w:p w:rsidR="0008594E" w:rsidRPr="00A34190" w:rsidRDefault="0008594E" w:rsidP="00321702">
      <w:pPr>
        <w:bidi/>
        <w:spacing w:after="240" w:line="360" w:lineRule="auto"/>
        <w:ind w:firstLine="284"/>
        <w:jc w:val="both"/>
        <w:rPr>
          <w:sz w:val="28"/>
          <w:szCs w:val="28"/>
          <w:lang w:bidi="fa-IR"/>
        </w:rPr>
      </w:pPr>
      <w:r w:rsidRPr="00A34190">
        <w:rPr>
          <w:rFonts w:hint="cs"/>
          <w:sz w:val="28"/>
          <w:szCs w:val="28"/>
          <w:rtl/>
          <w:lang w:bidi="fa-IR"/>
        </w:rPr>
        <w:t xml:space="preserve">واحد سنگی </w:t>
      </w:r>
      <w:r w:rsidRPr="00A34190">
        <w:rPr>
          <w:sz w:val="28"/>
          <w:szCs w:val="28"/>
          <w:lang w:bidi="fa-IR"/>
        </w:rPr>
        <w:t>M</w:t>
      </w:r>
      <w:r w:rsidRPr="00A34190">
        <w:rPr>
          <w:sz w:val="28"/>
          <w:szCs w:val="28"/>
          <w:vertAlign w:val="subscript"/>
          <w:lang w:bidi="fa-IR"/>
        </w:rPr>
        <w:t>r</w:t>
      </w:r>
      <w:r w:rsidR="003858A6" w:rsidRPr="00A34190">
        <w:rPr>
          <w:rFonts w:hint="cs"/>
          <w:sz w:val="28"/>
          <w:szCs w:val="28"/>
          <w:vertAlign w:val="subscript"/>
          <w:rtl/>
          <w:lang w:bidi="fa-IR"/>
        </w:rPr>
        <w:t xml:space="preserve"> </w:t>
      </w:r>
      <w:r w:rsidRPr="00A34190">
        <w:rPr>
          <w:rFonts w:hint="cs"/>
          <w:sz w:val="28"/>
          <w:szCs w:val="28"/>
          <w:rtl/>
          <w:lang w:bidi="fa-IR"/>
        </w:rPr>
        <w:t>: واحد رسی، مارل و ماسه سنگ و دارای کنگلومرا، مربوط به تشکیلات قرمز پسین. این واحد با 100 متر ضخامت در جنوب نقشه رخنمون دارد.</w:t>
      </w:r>
    </w:p>
    <w:p w:rsidR="0008594E" w:rsidRPr="00A34190" w:rsidRDefault="0008594E" w:rsidP="007608EB">
      <w:pPr>
        <w:pStyle w:val="Heading4"/>
        <w:rPr>
          <w:rtl/>
        </w:rPr>
      </w:pPr>
      <w:bookmarkStart w:id="41" w:name="_Toc294011998"/>
      <w:r w:rsidRPr="00A34190">
        <w:rPr>
          <w:rFonts w:hint="cs"/>
          <w:rtl/>
        </w:rPr>
        <w:lastRenderedPageBreak/>
        <w:t>پلیوسن</w:t>
      </w:r>
      <w:bookmarkEnd w:id="41"/>
    </w:p>
    <w:p w:rsidR="0008594E" w:rsidRPr="00A34190" w:rsidRDefault="0008594E" w:rsidP="00321702">
      <w:pPr>
        <w:bidi/>
        <w:spacing w:after="240" w:line="360" w:lineRule="auto"/>
        <w:ind w:firstLine="284"/>
        <w:jc w:val="both"/>
        <w:rPr>
          <w:sz w:val="28"/>
          <w:szCs w:val="28"/>
          <w:rtl/>
          <w:lang w:bidi="fa-IR"/>
        </w:rPr>
      </w:pPr>
      <w:r w:rsidRPr="00A34190">
        <w:rPr>
          <w:rFonts w:hint="cs"/>
          <w:sz w:val="28"/>
          <w:szCs w:val="28"/>
          <w:rtl/>
          <w:lang w:bidi="fa-IR"/>
        </w:rPr>
        <w:t xml:space="preserve">واحد سنگی </w:t>
      </w:r>
      <w:r w:rsidRPr="00A34190">
        <w:rPr>
          <w:b/>
          <w:bCs/>
          <w:lang w:bidi="fa-IR"/>
        </w:rPr>
        <w:t>Pl</w:t>
      </w:r>
      <w:r w:rsidR="003858A6" w:rsidRPr="00A34190">
        <w:rPr>
          <w:rFonts w:hint="cs"/>
          <w:b/>
          <w:bCs/>
          <w:rtl/>
          <w:lang w:bidi="fa-IR"/>
        </w:rPr>
        <w:t xml:space="preserve"> </w:t>
      </w:r>
      <w:r w:rsidRPr="00A34190">
        <w:rPr>
          <w:rFonts w:hint="cs"/>
          <w:sz w:val="28"/>
          <w:szCs w:val="28"/>
          <w:rtl/>
          <w:lang w:bidi="fa-IR"/>
        </w:rPr>
        <w:t>: در شمال غربی نقشه این واحد، شامل کنگلومرا و ماسه سنگ، با 50 متر ضخامت رخنمون دارد.</w:t>
      </w:r>
    </w:p>
    <w:p w:rsidR="0008594E" w:rsidRPr="00A34190" w:rsidRDefault="0008594E" w:rsidP="007608EB">
      <w:pPr>
        <w:pStyle w:val="Heading4"/>
        <w:rPr>
          <w:rtl/>
        </w:rPr>
      </w:pPr>
      <w:bookmarkStart w:id="42" w:name="_Toc294011999"/>
      <w:r w:rsidRPr="00A34190">
        <w:rPr>
          <w:rFonts w:hint="cs"/>
          <w:rtl/>
        </w:rPr>
        <w:t>کواترنری</w:t>
      </w:r>
      <w:bookmarkEnd w:id="42"/>
    </w:p>
    <w:p w:rsidR="0008594E" w:rsidRPr="00A34190" w:rsidRDefault="0008594E" w:rsidP="008F3A98">
      <w:pPr>
        <w:bidi/>
        <w:spacing w:after="240" w:line="360" w:lineRule="auto"/>
        <w:ind w:firstLine="284"/>
        <w:jc w:val="both"/>
        <w:rPr>
          <w:sz w:val="28"/>
          <w:szCs w:val="28"/>
          <w:rtl/>
          <w:lang w:bidi="fa-IR"/>
        </w:rPr>
      </w:pPr>
      <w:r w:rsidRPr="00A34190">
        <w:rPr>
          <w:rFonts w:hint="cs"/>
          <w:sz w:val="28"/>
          <w:szCs w:val="28"/>
          <w:rtl/>
          <w:lang w:bidi="fa-IR"/>
        </w:rPr>
        <w:t xml:space="preserve">واحدهای کواترنر در اين </w:t>
      </w:r>
      <w:r w:rsidR="00EC24A6">
        <w:rPr>
          <w:rFonts w:hint="cs"/>
          <w:sz w:val="28"/>
          <w:szCs w:val="28"/>
          <w:rtl/>
          <w:lang w:bidi="fa-IR"/>
        </w:rPr>
        <w:t>ورقه</w:t>
      </w:r>
      <w:r w:rsidRPr="00A34190">
        <w:rPr>
          <w:rFonts w:hint="cs"/>
          <w:sz w:val="28"/>
          <w:szCs w:val="28"/>
          <w:rtl/>
          <w:lang w:bidi="fa-IR"/>
        </w:rPr>
        <w:t xml:space="preserve"> شامل 4 بخش می</w:t>
      </w:r>
      <w:r w:rsidR="003858A6" w:rsidRPr="00A34190">
        <w:rPr>
          <w:sz w:val="28"/>
          <w:szCs w:val="28"/>
          <w:rtl/>
          <w:lang w:bidi="fa-IR"/>
        </w:rPr>
        <w:softHyphen/>
      </w:r>
      <w:r w:rsidRPr="00A34190">
        <w:rPr>
          <w:rFonts w:hint="cs"/>
          <w:sz w:val="28"/>
          <w:szCs w:val="28"/>
          <w:rtl/>
          <w:lang w:bidi="fa-IR"/>
        </w:rPr>
        <w:t xml:space="preserve">باشد: رسوبات بسیار قدیمی؛ واحد </w:t>
      </w:r>
      <w:r w:rsidRPr="00A34190">
        <w:rPr>
          <w:lang w:bidi="fa-IR"/>
        </w:rPr>
        <w:t>Q</w:t>
      </w:r>
      <w:r w:rsidRPr="00A34190">
        <w:rPr>
          <w:vertAlign w:val="superscript"/>
          <w:lang w:bidi="fa-IR"/>
        </w:rPr>
        <w:t>lap</w:t>
      </w:r>
      <w:r w:rsidRPr="00A34190">
        <w:rPr>
          <w:rFonts w:hint="cs"/>
          <w:sz w:val="28"/>
          <w:szCs w:val="28"/>
          <w:rtl/>
          <w:lang w:bidi="fa-IR"/>
        </w:rPr>
        <w:t xml:space="preserve"> که شامل ذرات ماسه و گراول آبرفتی، کنگلومرا. رسوبات قدیمی؛ واحد </w:t>
      </w:r>
      <w:r w:rsidRPr="00A34190">
        <w:rPr>
          <w:lang w:bidi="fa-IR"/>
        </w:rPr>
        <w:t>Q</w:t>
      </w:r>
      <w:r w:rsidRPr="00A34190">
        <w:rPr>
          <w:vertAlign w:val="superscript"/>
          <w:lang w:bidi="fa-IR"/>
        </w:rPr>
        <w:t>2ap</w:t>
      </w:r>
      <w:r w:rsidRPr="00A34190">
        <w:rPr>
          <w:rFonts w:hint="cs"/>
          <w:rtl/>
          <w:lang w:bidi="fa-IR"/>
        </w:rPr>
        <w:t xml:space="preserve"> </w:t>
      </w:r>
      <w:r w:rsidRPr="00A34190">
        <w:rPr>
          <w:rFonts w:hint="cs"/>
          <w:sz w:val="28"/>
          <w:szCs w:val="28"/>
          <w:rtl/>
          <w:lang w:bidi="fa-IR"/>
        </w:rPr>
        <w:t>شامل ذرات گراول آبرفتی، ماسه گلی و کنگلومرا،</w:t>
      </w:r>
      <w:r w:rsidR="00A4237E" w:rsidRPr="00A34190">
        <w:rPr>
          <w:rFonts w:hint="cs"/>
          <w:sz w:val="28"/>
          <w:szCs w:val="28"/>
          <w:rtl/>
          <w:lang w:bidi="fa-IR"/>
        </w:rPr>
        <w:t>واحد</w:t>
      </w:r>
      <w:r w:rsidRPr="00A34190">
        <w:rPr>
          <w:rFonts w:hint="cs"/>
          <w:sz w:val="28"/>
          <w:szCs w:val="28"/>
          <w:rtl/>
          <w:lang w:bidi="fa-IR"/>
        </w:rPr>
        <w:t xml:space="preserve"> </w:t>
      </w:r>
      <w:r w:rsidRPr="00A34190">
        <w:rPr>
          <w:lang w:bidi="fa-IR"/>
        </w:rPr>
        <w:t>Q</w:t>
      </w:r>
      <w:r w:rsidRPr="00A34190">
        <w:rPr>
          <w:vertAlign w:val="superscript"/>
          <w:lang w:bidi="fa-IR"/>
        </w:rPr>
        <w:t>2l</w:t>
      </w:r>
      <w:r w:rsidRPr="00A34190">
        <w:rPr>
          <w:rFonts w:hint="cs"/>
          <w:sz w:val="28"/>
          <w:szCs w:val="28"/>
          <w:rtl/>
          <w:lang w:bidi="fa-IR"/>
        </w:rPr>
        <w:t xml:space="preserve"> شامل شن و</w:t>
      </w:r>
      <w:r w:rsidR="003858A6" w:rsidRPr="00A34190">
        <w:rPr>
          <w:rFonts w:hint="cs"/>
          <w:sz w:val="28"/>
          <w:szCs w:val="28"/>
          <w:rtl/>
          <w:lang w:bidi="fa-IR"/>
        </w:rPr>
        <w:t xml:space="preserve"> </w:t>
      </w:r>
      <w:r w:rsidRPr="00A34190">
        <w:rPr>
          <w:rFonts w:hint="cs"/>
          <w:sz w:val="28"/>
          <w:szCs w:val="28"/>
          <w:rtl/>
          <w:lang w:bidi="fa-IR"/>
        </w:rPr>
        <w:t>ماسه رودخانه</w:t>
      </w:r>
      <w:r w:rsidR="003858A6" w:rsidRPr="00A34190">
        <w:rPr>
          <w:sz w:val="28"/>
          <w:szCs w:val="28"/>
          <w:rtl/>
          <w:lang w:bidi="fa-IR"/>
        </w:rPr>
        <w:softHyphen/>
      </w:r>
      <w:r w:rsidRPr="00A34190">
        <w:rPr>
          <w:rFonts w:hint="cs"/>
          <w:sz w:val="28"/>
          <w:szCs w:val="28"/>
          <w:rtl/>
          <w:lang w:bidi="fa-IR"/>
        </w:rPr>
        <w:t>ای و</w:t>
      </w:r>
      <w:r w:rsidR="00A4237E" w:rsidRPr="00A34190">
        <w:rPr>
          <w:rFonts w:hint="cs"/>
          <w:sz w:val="28"/>
          <w:szCs w:val="28"/>
          <w:rtl/>
          <w:lang w:bidi="fa-IR"/>
        </w:rPr>
        <w:t>واحد</w:t>
      </w:r>
      <w:r w:rsidRPr="00A34190">
        <w:rPr>
          <w:rFonts w:hint="cs"/>
          <w:sz w:val="28"/>
          <w:szCs w:val="28"/>
          <w:rtl/>
          <w:lang w:bidi="fa-IR"/>
        </w:rPr>
        <w:t xml:space="preserve"> </w:t>
      </w:r>
      <w:r w:rsidRPr="00A34190">
        <w:rPr>
          <w:lang w:bidi="fa-IR"/>
        </w:rPr>
        <w:t>Q</w:t>
      </w:r>
      <w:r w:rsidRPr="00A34190">
        <w:rPr>
          <w:vertAlign w:val="superscript"/>
          <w:lang w:bidi="fa-IR"/>
        </w:rPr>
        <w:t>2e</w:t>
      </w:r>
      <w:r w:rsidRPr="00A34190">
        <w:rPr>
          <w:rFonts w:hint="cs"/>
          <w:rtl/>
          <w:lang w:bidi="fa-IR"/>
        </w:rPr>
        <w:t xml:space="preserve"> </w:t>
      </w:r>
      <w:r w:rsidRPr="00A34190">
        <w:rPr>
          <w:rFonts w:hint="cs"/>
          <w:sz w:val="28"/>
          <w:szCs w:val="28"/>
          <w:rtl/>
          <w:lang w:bidi="fa-IR"/>
        </w:rPr>
        <w:t xml:space="preserve">شامل ماسه بادی با گراول. رسوبات جوان؛ واحد </w:t>
      </w:r>
      <w:r w:rsidRPr="00A34190">
        <w:rPr>
          <w:rFonts w:cs="B Yagut"/>
          <w:lang w:bidi="fa-IR"/>
        </w:rPr>
        <w:t>Q</w:t>
      </w:r>
      <w:r w:rsidRPr="00A34190">
        <w:rPr>
          <w:rFonts w:cs="B Yagut"/>
          <w:vertAlign w:val="superscript"/>
          <w:lang w:bidi="fa-IR"/>
        </w:rPr>
        <w:t>3ap</w:t>
      </w:r>
      <w:r w:rsidRPr="00A34190">
        <w:rPr>
          <w:rFonts w:cs="B Yagut" w:hint="cs"/>
          <w:rtl/>
          <w:lang w:bidi="fa-IR"/>
        </w:rPr>
        <w:t xml:space="preserve"> </w:t>
      </w:r>
      <w:r w:rsidRPr="00A34190">
        <w:rPr>
          <w:rFonts w:hint="cs"/>
          <w:sz w:val="28"/>
          <w:szCs w:val="28"/>
          <w:rtl/>
          <w:lang w:bidi="fa-IR"/>
        </w:rPr>
        <w:t xml:space="preserve">شامل ذرات گراول آبرفتی، ماسه گلی و کنگلومرا، </w:t>
      </w:r>
      <w:r w:rsidRPr="00A34190">
        <w:rPr>
          <w:lang w:bidi="fa-IR"/>
        </w:rPr>
        <w:t>Q</w:t>
      </w:r>
      <w:r w:rsidRPr="00A34190">
        <w:rPr>
          <w:vertAlign w:val="superscript"/>
          <w:lang w:bidi="fa-IR"/>
        </w:rPr>
        <w:t>3l</w:t>
      </w:r>
      <w:r w:rsidRPr="00A34190">
        <w:rPr>
          <w:rFonts w:hint="cs"/>
          <w:sz w:val="28"/>
          <w:szCs w:val="28"/>
          <w:rtl/>
          <w:lang w:bidi="fa-IR"/>
        </w:rPr>
        <w:t xml:space="preserve"> شامل شن و</w:t>
      </w:r>
      <w:r w:rsidR="003858A6" w:rsidRPr="00A34190">
        <w:rPr>
          <w:rFonts w:hint="cs"/>
          <w:sz w:val="28"/>
          <w:szCs w:val="28"/>
          <w:rtl/>
          <w:lang w:bidi="fa-IR"/>
        </w:rPr>
        <w:t xml:space="preserve"> </w:t>
      </w:r>
      <w:r w:rsidRPr="00A34190">
        <w:rPr>
          <w:rFonts w:hint="cs"/>
          <w:sz w:val="28"/>
          <w:szCs w:val="28"/>
          <w:rtl/>
          <w:lang w:bidi="fa-IR"/>
        </w:rPr>
        <w:t>ماسه رودخانه</w:t>
      </w:r>
      <w:r w:rsidR="003858A6" w:rsidRPr="00A34190">
        <w:rPr>
          <w:sz w:val="28"/>
          <w:szCs w:val="28"/>
          <w:rtl/>
          <w:lang w:bidi="fa-IR"/>
        </w:rPr>
        <w:softHyphen/>
      </w:r>
      <w:r w:rsidRPr="00A34190">
        <w:rPr>
          <w:rFonts w:hint="cs"/>
          <w:sz w:val="28"/>
          <w:szCs w:val="28"/>
          <w:rtl/>
          <w:lang w:bidi="fa-IR"/>
        </w:rPr>
        <w:t xml:space="preserve">ای و </w:t>
      </w:r>
      <w:r w:rsidRPr="00A34190">
        <w:rPr>
          <w:lang w:bidi="fa-IR"/>
        </w:rPr>
        <w:t>Q</w:t>
      </w:r>
      <w:r w:rsidRPr="00A34190">
        <w:rPr>
          <w:vertAlign w:val="superscript"/>
          <w:lang w:bidi="fa-IR"/>
        </w:rPr>
        <w:t>3e</w:t>
      </w:r>
      <w:r w:rsidRPr="00A34190">
        <w:rPr>
          <w:rFonts w:hint="cs"/>
          <w:rtl/>
          <w:lang w:bidi="fa-IR"/>
        </w:rPr>
        <w:t xml:space="preserve"> </w:t>
      </w:r>
      <w:r w:rsidRPr="00A34190">
        <w:rPr>
          <w:rFonts w:hint="cs"/>
          <w:sz w:val="28"/>
          <w:szCs w:val="28"/>
          <w:rtl/>
          <w:lang w:bidi="fa-IR"/>
        </w:rPr>
        <w:t xml:space="preserve">شامل ماسه بادی. رسوبات عهد حاضر؛ واحد </w:t>
      </w:r>
      <w:r w:rsidRPr="00A34190">
        <w:rPr>
          <w:lang w:bidi="fa-IR"/>
        </w:rPr>
        <w:t>Q</w:t>
      </w:r>
      <w:r w:rsidRPr="00A34190">
        <w:rPr>
          <w:vertAlign w:val="superscript"/>
          <w:lang w:bidi="fa-IR"/>
        </w:rPr>
        <w:t>4p</w:t>
      </w:r>
      <w:r w:rsidRPr="00A34190">
        <w:rPr>
          <w:rFonts w:hint="cs"/>
          <w:rtl/>
          <w:lang w:bidi="fa-IR"/>
        </w:rPr>
        <w:t xml:space="preserve"> </w:t>
      </w:r>
      <w:r w:rsidRPr="00A34190">
        <w:rPr>
          <w:rFonts w:hint="cs"/>
          <w:sz w:val="28"/>
          <w:szCs w:val="28"/>
          <w:rtl/>
          <w:lang w:bidi="fa-IR"/>
        </w:rPr>
        <w:t>شامل ذرات گراول آبرفتی و ماسه رسی، واحد</w:t>
      </w:r>
      <w:r w:rsidRPr="00A34190">
        <w:rPr>
          <w:rFonts w:hint="cs"/>
          <w:rtl/>
          <w:lang w:bidi="fa-IR"/>
        </w:rPr>
        <w:t xml:space="preserve"> </w:t>
      </w:r>
      <w:r w:rsidRPr="00A34190">
        <w:rPr>
          <w:lang w:bidi="fa-IR"/>
        </w:rPr>
        <w:t>Q</w:t>
      </w:r>
      <w:r w:rsidRPr="00A34190">
        <w:rPr>
          <w:vertAlign w:val="superscript"/>
          <w:lang w:bidi="fa-IR"/>
        </w:rPr>
        <w:t>4t</w:t>
      </w:r>
      <w:r w:rsidR="008F3A98" w:rsidRPr="00A34190">
        <w:rPr>
          <w:rFonts w:hint="cs"/>
          <w:sz w:val="28"/>
          <w:szCs w:val="28"/>
          <w:rtl/>
          <w:lang w:bidi="fa-IR"/>
        </w:rPr>
        <w:t xml:space="preserve"> شامل</w:t>
      </w:r>
      <w:r w:rsidRPr="00A34190">
        <w:rPr>
          <w:rFonts w:hint="cs"/>
          <w:sz w:val="28"/>
          <w:szCs w:val="28"/>
          <w:rtl/>
          <w:lang w:bidi="fa-IR"/>
        </w:rPr>
        <w:t xml:space="preserve"> ماسه رسی،</w:t>
      </w:r>
      <w:r w:rsidRPr="00A34190">
        <w:rPr>
          <w:rFonts w:hint="cs"/>
          <w:rtl/>
          <w:lang w:bidi="fa-IR"/>
        </w:rPr>
        <w:t xml:space="preserve"> </w:t>
      </w:r>
      <w:r w:rsidRPr="00A34190">
        <w:rPr>
          <w:rFonts w:hint="cs"/>
          <w:sz w:val="28"/>
          <w:szCs w:val="28"/>
          <w:rtl/>
          <w:lang w:bidi="fa-IR"/>
        </w:rPr>
        <w:t>واحد</w:t>
      </w:r>
      <w:r w:rsidRPr="00A34190">
        <w:rPr>
          <w:rFonts w:hint="cs"/>
          <w:rtl/>
          <w:lang w:bidi="fa-IR"/>
        </w:rPr>
        <w:t xml:space="preserve"> </w:t>
      </w:r>
      <w:r w:rsidRPr="00A34190">
        <w:rPr>
          <w:lang w:bidi="fa-IR"/>
        </w:rPr>
        <w:t>Q</w:t>
      </w:r>
      <w:r w:rsidRPr="00A34190">
        <w:rPr>
          <w:vertAlign w:val="superscript"/>
          <w:lang w:bidi="fa-IR"/>
        </w:rPr>
        <w:t>4ss</w:t>
      </w:r>
      <w:r w:rsidRPr="00A34190">
        <w:rPr>
          <w:rFonts w:hint="cs"/>
          <w:rtl/>
          <w:lang w:bidi="fa-IR"/>
        </w:rPr>
        <w:t xml:space="preserve"> </w:t>
      </w:r>
      <w:r w:rsidRPr="00A34190">
        <w:rPr>
          <w:rFonts w:hint="cs"/>
          <w:sz w:val="28"/>
          <w:szCs w:val="28"/>
          <w:rtl/>
          <w:lang w:bidi="fa-IR"/>
        </w:rPr>
        <w:t xml:space="preserve">شامل ماسه رسی نمکین، </w:t>
      </w:r>
      <w:r w:rsidRPr="00A34190">
        <w:rPr>
          <w:lang w:bidi="fa-IR"/>
        </w:rPr>
        <w:t>Q</w:t>
      </w:r>
      <w:r w:rsidRPr="00A34190">
        <w:rPr>
          <w:vertAlign w:val="superscript"/>
          <w:lang w:bidi="fa-IR"/>
        </w:rPr>
        <w:t>4sc</w:t>
      </w:r>
      <w:r w:rsidRPr="00A34190">
        <w:rPr>
          <w:rFonts w:hint="cs"/>
          <w:rtl/>
          <w:lang w:bidi="fa-IR"/>
        </w:rPr>
        <w:t xml:space="preserve"> </w:t>
      </w:r>
      <w:r w:rsidRPr="00A34190">
        <w:rPr>
          <w:rFonts w:hint="cs"/>
          <w:sz w:val="28"/>
          <w:szCs w:val="28"/>
          <w:rtl/>
          <w:lang w:bidi="fa-IR"/>
        </w:rPr>
        <w:t>شامل رس ماسه</w:t>
      </w:r>
      <w:r w:rsidR="003858A6" w:rsidRPr="00A34190">
        <w:rPr>
          <w:sz w:val="28"/>
          <w:szCs w:val="28"/>
          <w:rtl/>
          <w:lang w:bidi="fa-IR"/>
        </w:rPr>
        <w:softHyphen/>
      </w:r>
      <w:r w:rsidRPr="00A34190">
        <w:rPr>
          <w:rFonts w:hint="cs"/>
          <w:sz w:val="28"/>
          <w:szCs w:val="28"/>
          <w:rtl/>
          <w:lang w:bidi="fa-IR"/>
        </w:rPr>
        <w:t>ای نمکین،</w:t>
      </w:r>
      <w:r w:rsidRPr="00A34190">
        <w:rPr>
          <w:rFonts w:hint="cs"/>
          <w:rtl/>
          <w:lang w:bidi="fa-IR"/>
        </w:rPr>
        <w:t xml:space="preserve"> </w:t>
      </w:r>
      <w:r w:rsidRPr="00A34190">
        <w:rPr>
          <w:lang w:bidi="fa-IR"/>
        </w:rPr>
        <w:t>Q</w:t>
      </w:r>
      <w:r w:rsidRPr="00A34190">
        <w:rPr>
          <w:vertAlign w:val="superscript"/>
          <w:lang w:bidi="fa-IR"/>
        </w:rPr>
        <w:t>4l</w:t>
      </w:r>
      <w:r w:rsidRPr="00A34190">
        <w:rPr>
          <w:rFonts w:hint="cs"/>
          <w:rtl/>
          <w:lang w:bidi="fa-IR"/>
        </w:rPr>
        <w:t xml:space="preserve"> </w:t>
      </w:r>
      <w:r w:rsidRPr="00A34190">
        <w:rPr>
          <w:rFonts w:hint="cs"/>
          <w:sz w:val="28"/>
          <w:szCs w:val="28"/>
          <w:rtl/>
          <w:lang w:bidi="fa-IR"/>
        </w:rPr>
        <w:t>شامل رس دریاچه</w:t>
      </w:r>
      <w:r w:rsidR="003858A6" w:rsidRPr="00A34190">
        <w:rPr>
          <w:sz w:val="28"/>
          <w:szCs w:val="28"/>
          <w:rtl/>
          <w:lang w:bidi="fa-IR"/>
        </w:rPr>
        <w:softHyphen/>
      </w:r>
      <w:r w:rsidRPr="00A34190">
        <w:rPr>
          <w:rFonts w:hint="cs"/>
          <w:sz w:val="28"/>
          <w:szCs w:val="28"/>
          <w:rtl/>
          <w:lang w:bidi="fa-IR"/>
        </w:rPr>
        <w:t>ای و واحد</w:t>
      </w:r>
      <w:r w:rsidRPr="00A34190">
        <w:rPr>
          <w:rFonts w:hint="cs"/>
          <w:rtl/>
          <w:lang w:bidi="fa-IR"/>
        </w:rPr>
        <w:t xml:space="preserve"> </w:t>
      </w:r>
      <w:r w:rsidRPr="00A34190">
        <w:rPr>
          <w:lang w:bidi="fa-IR"/>
        </w:rPr>
        <w:t>Q</w:t>
      </w:r>
      <w:r w:rsidRPr="00A34190">
        <w:rPr>
          <w:vertAlign w:val="superscript"/>
          <w:lang w:bidi="fa-IR"/>
        </w:rPr>
        <w:t>4e</w:t>
      </w:r>
      <w:r w:rsidRPr="00A34190">
        <w:rPr>
          <w:rFonts w:hint="cs"/>
          <w:rtl/>
          <w:lang w:bidi="fa-IR"/>
        </w:rPr>
        <w:t xml:space="preserve"> </w:t>
      </w:r>
      <w:r w:rsidRPr="00A34190">
        <w:rPr>
          <w:rFonts w:hint="cs"/>
          <w:sz w:val="28"/>
          <w:szCs w:val="28"/>
          <w:rtl/>
          <w:lang w:bidi="fa-IR"/>
        </w:rPr>
        <w:t>شامل ماسه بادی</w:t>
      </w:r>
      <w:r w:rsidRPr="00A34190">
        <w:rPr>
          <w:rFonts w:cs="B Yagut" w:hint="cs"/>
          <w:sz w:val="28"/>
          <w:szCs w:val="28"/>
          <w:rtl/>
          <w:lang w:bidi="fa-IR"/>
        </w:rPr>
        <w:t>.</w:t>
      </w:r>
      <w:r w:rsidRPr="00A34190">
        <w:rPr>
          <w:rFonts w:hint="cs"/>
          <w:sz w:val="28"/>
          <w:szCs w:val="28"/>
          <w:rtl/>
          <w:lang w:bidi="fa-IR"/>
        </w:rPr>
        <w:t xml:space="preserve"> </w:t>
      </w:r>
    </w:p>
    <w:p w:rsidR="0008594E" w:rsidRPr="00A34190" w:rsidRDefault="0008594E" w:rsidP="007608EB">
      <w:pPr>
        <w:pStyle w:val="Heading4"/>
        <w:rPr>
          <w:rtl/>
        </w:rPr>
      </w:pPr>
      <w:bookmarkStart w:id="43" w:name="_Toc294012000"/>
      <w:r w:rsidRPr="00A34190">
        <w:rPr>
          <w:rFonts w:hint="cs"/>
          <w:rtl/>
        </w:rPr>
        <w:t>سنگهاي نفوذي</w:t>
      </w:r>
      <w:bookmarkEnd w:id="43"/>
    </w:p>
    <w:p w:rsidR="0008594E" w:rsidRPr="00A34190" w:rsidRDefault="0008594E" w:rsidP="003858A6">
      <w:pPr>
        <w:bidi/>
        <w:spacing w:line="360" w:lineRule="auto"/>
        <w:ind w:firstLine="284"/>
        <w:jc w:val="both"/>
        <w:rPr>
          <w:sz w:val="28"/>
          <w:szCs w:val="28"/>
          <w:rtl/>
          <w:lang w:bidi="fa-IR"/>
        </w:rPr>
      </w:pPr>
      <w:r w:rsidRPr="00A34190">
        <w:rPr>
          <w:rFonts w:hint="cs"/>
          <w:sz w:val="28"/>
          <w:szCs w:val="28"/>
          <w:rtl/>
          <w:lang w:bidi="fa-IR"/>
        </w:rPr>
        <w:t>کمپلکس پالئوزوئیک نشانگر تعداد زیادی دایک و نفوذیهای بازیک متامورفیک (متا گابرو و آمفیبولیت) می</w:t>
      </w:r>
      <w:r w:rsidRPr="00A34190">
        <w:rPr>
          <w:sz w:val="28"/>
          <w:szCs w:val="28"/>
          <w:rtl/>
          <w:lang w:bidi="fa-IR"/>
        </w:rPr>
        <w:softHyphen/>
      </w:r>
      <w:r w:rsidRPr="00A34190">
        <w:rPr>
          <w:rFonts w:hint="cs"/>
          <w:sz w:val="28"/>
          <w:szCs w:val="28"/>
          <w:rtl/>
          <w:lang w:bidi="fa-IR"/>
        </w:rPr>
        <w:t>باشد، که در کمپلکس متامورفیک پات</w:t>
      </w:r>
      <w:r w:rsidR="008F3A98" w:rsidRPr="00A34190">
        <w:rPr>
          <w:rFonts w:hint="cs"/>
          <w:sz w:val="28"/>
          <w:szCs w:val="28"/>
          <w:rtl/>
          <w:lang w:bidi="fa-IR"/>
        </w:rPr>
        <w:t xml:space="preserve">ه </w:t>
      </w:r>
      <w:r w:rsidRPr="00A34190">
        <w:rPr>
          <w:rFonts w:hint="cs"/>
          <w:sz w:val="28"/>
          <w:szCs w:val="28"/>
          <w:rtl/>
          <w:lang w:bidi="fa-IR"/>
        </w:rPr>
        <w:t>یار و دوشاخ و سنگهای پالئوزوئیک زیرین کوه معراجی نفوذ کرده</w:t>
      </w:r>
      <w:r w:rsidR="003858A6" w:rsidRPr="00A34190">
        <w:rPr>
          <w:sz w:val="28"/>
          <w:szCs w:val="28"/>
          <w:rtl/>
          <w:lang w:bidi="fa-IR"/>
        </w:rPr>
        <w:softHyphen/>
      </w:r>
      <w:r w:rsidRPr="00A34190">
        <w:rPr>
          <w:rFonts w:hint="cs"/>
          <w:sz w:val="28"/>
          <w:szCs w:val="28"/>
          <w:rtl/>
          <w:lang w:bidi="fa-IR"/>
        </w:rPr>
        <w:t xml:space="preserve">اند. </w:t>
      </w:r>
    </w:p>
    <w:p w:rsidR="0008594E" w:rsidRPr="00A34190" w:rsidRDefault="007608EB" w:rsidP="007608EB">
      <w:pPr>
        <w:bidi/>
        <w:spacing w:after="240" w:line="360" w:lineRule="auto"/>
        <w:ind w:firstLine="284"/>
        <w:jc w:val="both"/>
        <w:rPr>
          <w:sz w:val="28"/>
          <w:szCs w:val="28"/>
          <w:rtl/>
          <w:lang w:bidi="fa-IR"/>
        </w:rPr>
      </w:pPr>
      <w:r w:rsidRPr="00A34190">
        <w:rPr>
          <w:rFonts w:hint="cs"/>
          <w:sz w:val="28"/>
          <w:szCs w:val="28"/>
          <w:rtl/>
          <w:lang w:bidi="fa-IR"/>
        </w:rPr>
        <w:t xml:space="preserve">در کالکافی پیکرۀ </w:t>
      </w:r>
      <w:r w:rsidR="0008594E" w:rsidRPr="00A34190">
        <w:rPr>
          <w:rFonts w:hint="cs"/>
          <w:sz w:val="28"/>
          <w:szCs w:val="28"/>
          <w:rtl/>
          <w:lang w:bidi="fa-IR"/>
        </w:rPr>
        <w:t>نفوذی از دیوریت، مونزودیوریت، مونزوگابرو ائوسن (فاز اولیه)</w:t>
      </w:r>
      <w:r w:rsidRPr="00A34190">
        <w:rPr>
          <w:rFonts w:hint="cs"/>
          <w:sz w:val="28"/>
          <w:szCs w:val="28"/>
          <w:rtl/>
          <w:lang w:bidi="fa-IR"/>
        </w:rPr>
        <w:t xml:space="preserve"> و</w:t>
      </w:r>
      <w:r w:rsidR="0008594E" w:rsidRPr="00A34190">
        <w:rPr>
          <w:rFonts w:hint="cs"/>
          <w:sz w:val="28"/>
          <w:szCs w:val="28"/>
          <w:rtl/>
          <w:lang w:bidi="fa-IR"/>
        </w:rPr>
        <w:t xml:space="preserve"> مونزونیت</w:t>
      </w:r>
      <w:r w:rsidRPr="00A34190">
        <w:rPr>
          <w:rFonts w:hint="cs"/>
          <w:sz w:val="28"/>
          <w:szCs w:val="28"/>
          <w:rtl/>
          <w:lang w:bidi="fa-IR"/>
        </w:rPr>
        <w:t xml:space="preserve"> که</w:t>
      </w:r>
      <w:r w:rsidR="0008594E" w:rsidRPr="00A34190">
        <w:rPr>
          <w:rFonts w:hint="cs"/>
          <w:sz w:val="28"/>
          <w:szCs w:val="28"/>
          <w:rtl/>
          <w:lang w:bidi="fa-IR"/>
        </w:rPr>
        <w:t xml:space="preserve"> به سمت مرکز به کوارتز مونزونیت تغییر می</w:t>
      </w:r>
      <w:r w:rsidR="003858A6" w:rsidRPr="00A34190">
        <w:rPr>
          <w:sz w:val="28"/>
          <w:szCs w:val="28"/>
          <w:rtl/>
          <w:lang w:bidi="fa-IR"/>
        </w:rPr>
        <w:softHyphen/>
      </w:r>
      <w:r w:rsidR="0008594E" w:rsidRPr="00A34190">
        <w:rPr>
          <w:rFonts w:hint="cs"/>
          <w:sz w:val="28"/>
          <w:szCs w:val="28"/>
          <w:rtl/>
          <w:lang w:bidi="fa-IR"/>
        </w:rPr>
        <w:t>یابد (فاز ثانویه)</w:t>
      </w:r>
      <w:r w:rsidRPr="00A34190">
        <w:rPr>
          <w:rFonts w:hint="cs"/>
          <w:sz w:val="28"/>
          <w:szCs w:val="28"/>
          <w:rtl/>
          <w:lang w:bidi="fa-IR"/>
        </w:rPr>
        <w:t xml:space="preserve"> و</w:t>
      </w:r>
      <w:r w:rsidR="0008594E" w:rsidRPr="00A34190">
        <w:rPr>
          <w:rFonts w:hint="cs"/>
          <w:sz w:val="28"/>
          <w:szCs w:val="28"/>
          <w:rtl/>
          <w:lang w:bidi="fa-IR"/>
        </w:rPr>
        <w:t xml:space="preserve"> گرانیت، گرانیت پورفیری و گرانودیوریت (فاز سوم)، رخنمون دارد. حضور دایکهای گرانیت پورفیری، گرانودیوریت پورفیری و مونزونیت پورفیری</w:t>
      </w:r>
      <w:r w:rsidRPr="00A34190">
        <w:rPr>
          <w:rFonts w:hint="cs"/>
          <w:sz w:val="28"/>
          <w:szCs w:val="28"/>
          <w:rtl/>
          <w:lang w:bidi="fa-IR"/>
        </w:rPr>
        <w:t xml:space="preserve"> نیز</w:t>
      </w:r>
      <w:r w:rsidR="0008594E" w:rsidRPr="00A34190">
        <w:rPr>
          <w:rFonts w:hint="cs"/>
          <w:sz w:val="28"/>
          <w:szCs w:val="28"/>
          <w:rtl/>
          <w:lang w:bidi="fa-IR"/>
        </w:rPr>
        <w:t xml:space="preserve"> معمول است. نفوذیهای ساب ولکانیک و دایکهای آندزیتی، داسیتی، آندزیت-</w:t>
      </w:r>
      <w:r w:rsidRPr="00A34190">
        <w:rPr>
          <w:rFonts w:hint="cs"/>
          <w:sz w:val="28"/>
          <w:szCs w:val="28"/>
          <w:rtl/>
          <w:lang w:bidi="fa-IR"/>
        </w:rPr>
        <w:t xml:space="preserve"> </w:t>
      </w:r>
      <w:r w:rsidR="0008594E" w:rsidRPr="00A34190">
        <w:rPr>
          <w:rFonts w:hint="cs"/>
          <w:sz w:val="28"/>
          <w:szCs w:val="28"/>
          <w:rtl/>
          <w:lang w:bidi="fa-IR"/>
        </w:rPr>
        <w:t xml:space="preserve">داسیتی و </w:t>
      </w:r>
      <w:r w:rsidRPr="00A34190">
        <w:rPr>
          <w:rFonts w:hint="cs"/>
          <w:sz w:val="28"/>
          <w:szCs w:val="28"/>
          <w:rtl/>
          <w:lang w:bidi="fa-IR"/>
        </w:rPr>
        <w:t xml:space="preserve">دیوریت </w:t>
      </w:r>
      <w:r w:rsidR="0008594E" w:rsidRPr="00A34190">
        <w:rPr>
          <w:rFonts w:hint="cs"/>
          <w:sz w:val="28"/>
          <w:szCs w:val="28"/>
          <w:rtl/>
          <w:lang w:bidi="fa-IR"/>
        </w:rPr>
        <w:t>پورفیری به سنگهای ولکانیک ائوسن مربوط می</w:t>
      </w:r>
      <w:r w:rsidR="003858A6" w:rsidRPr="00A34190">
        <w:rPr>
          <w:sz w:val="28"/>
          <w:szCs w:val="28"/>
          <w:rtl/>
          <w:lang w:bidi="fa-IR"/>
        </w:rPr>
        <w:softHyphen/>
      </w:r>
      <w:r w:rsidR="0008594E" w:rsidRPr="00A34190">
        <w:rPr>
          <w:rFonts w:hint="cs"/>
          <w:sz w:val="28"/>
          <w:szCs w:val="28"/>
          <w:rtl/>
          <w:lang w:bidi="fa-IR"/>
        </w:rPr>
        <w:t>شوند. بازالت الیوین</w:t>
      </w:r>
      <w:r w:rsidRPr="00A34190">
        <w:rPr>
          <w:rFonts w:hint="cs"/>
          <w:sz w:val="28"/>
          <w:szCs w:val="28"/>
          <w:rtl/>
          <w:lang w:bidi="fa-IR"/>
        </w:rPr>
        <w:t xml:space="preserve"> دار</w:t>
      </w:r>
      <w:r w:rsidR="0008594E" w:rsidRPr="00A34190">
        <w:rPr>
          <w:rFonts w:hint="cs"/>
          <w:sz w:val="28"/>
          <w:szCs w:val="28"/>
          <w:rtl/>
          <w:lang w:bidi="fa-IR"/>
        </w:rPr>
        <w:t xml:space="preserve"> ساب ولکانیک با سن ائوسن-</w:t>
      </w:r>
      <w:r w:rsidRPr="00A34190">
        <w:rPr>
          <w:rFonts w:hint="cs"/>
          <w:sz w:val="28"/>
          <w:szCs w:val="28"/>
          <w:rtl/>
          <w:lang w:bidi="fa-IR"/>
        </w:rPr>
        <w:t xml:space="preserve"> </w:t>
      </w:r>
      <w:r w:rsidR="0008594E" w:rsidRPr="00A34190">
        <w:rPr>
          <w:rFonts w:hint="cs"/>
          <w:sz w:val="28"/>
          <w:szCs w:val="28"/>
          <w:rtl/>
          <w:lang w:bidi="fa-IR"/>
        </w:rPr>
        <w:t xml:space="preserve">الیگوسن نیز </w:t>
      </w:r>
      <w:r w:rsidRPr="00A34190">
        <w:rPr>
          <w:rFonts w:hint="cs"/>
          <w:sz w:val="28"/>
          <w:szCs w:val="28"/>
          <w:rtl/>
          <w:lang w:bidi="fa-IR"/>
        </w:rPr>
        <w:t xml:space="preserve">در منطقه </w:t>
      </w:r>
      <w:r w:rsidR="0008594E" w:rsidRPr="00A34190">
        <w:rPr>
          <w:rFonts w:hint="cs"/>
          <w:sz w:val="28"/>
          <w:szCs w:val="28"/>
          <w:rtl/>
          <w:lang w:bidi="fa-IR"/>
        </w:rPr>
        <w:t xml:space="preserve">رخنمون دارد. </w:t>
      </w:r>
      <w:r w:rsidRPr="00A34190">
        <w:rPr>
          <w:rFonts w:hint="cs"/>
          <w:sz w:val="28"/>
          <w:szCs w:val="28"/>
          <w:rtl/>
          <w:lang w:bidi="fa-IR"/>
        </w:rPr>
        <w:t>پیکره</w:t>
      </w:r>
      <w:r w:rsidRPr="00A34190">
        <w:rPr>
          <w:rFonts w:hint="cs"/>
          <w:sz w:val="28"/>
          <w:szCs w:val="28"/>
          <w:rtl/>
          <w:lang w:bidi="fa-IR"/>
        </w:rPr>
        <w:softHyphen/>
        <w:t>های</w:t>
      </w:r>
      <w:r w:rsidR="0008594E" w:rsidRPr="00A34190">
        <w:rPr>
          <w:rFonts w:hint="cs"/>
          <w:sz w:val="28"/>
          <w:szCs w:val="28"/>
          <w:rtl/>
          <w:lang w:bidi="fa-IR"/>
        </w:rPr>
        <w:t xml:space="preserve"> سرپانتینی با سن غیر مشخص در زون اصلی گسله یافت می</w:t>
      </w:r>
      <w:r w:rsidR="003858A6" w:rsidRPr="00A34190">
        <w:rPr>
          <w:sz w:val="28"/>
          <w:szCs w:val="28"/>
          <w:rtl/>
          <w:lang w:bidi="fa-IR"/>
        </w:rPr>
        <w:softHyphen/>
      </w:r>
      <w:r w:rsidR="0008594E" w:rsidRPr="00A34190">
        <w:rPr>
          <w:rFonts w:hint="cs"/>
          <w:sz w:val="28"/>
          <w:szCs w:val="28"/>
          <w:rtl/>
          <w:lang w:bidi="fa-IR"/>
        </w:rPr>
        <w:t>شوند.</w:t>
      </w:r>
    </w:p>
    <w:p w:rsidR="0008594E" w:rsidRPr="00A34190" w:rsidRDefault="0008594E" w:rsidP="00BD1FB4">
      <w:pPr>
        <w:bidi/>
        <w:spacing w:after="240" w:line="360" w:lineRule="auto"/>
        <w:ind w:firstLine="284"/>
        <w:jc w:val="both"/>
        <w:rPr>
          <w:rFonts w:ascii="Courier New" w:eastAsia="MS Mincho" w:hAnsi="Courier New"/>
          <w:sz w:val="28"/>
          <w:szCs w:val="28"/>
          <w:rtl/>
          <w:lang w:eastAsia="zh-CN"/>
        </w:rPr>
      </w:pPr>
      <w:r w:rsidRPr="00A34190">
        <w:rPr>
          <w:rFonts w:ascii="Courier New" w:eastAsia="MS Mincho" w:hAnsi="Courier New" w:hint="cs"/>
          <w:sz w:val="28"/>
          <w:szCs w:val="28"/>
          <w:rtl/>
          <w:lang w:eastAsia="zh-CN"/>
        </w:rPr>
        <w:t>خلاصه</w:t>
      </w:r>
      <w:r w:rsidR="003858A6" w:rsidRPr="00A34190">
        <w:rPr>
          <w:rFonts w:ascii="Courier New" w:eastAsia="MS Mincho" w:hAnsi="Courier New"/>
          <w:sz w:val="28"/>
          <w:szCs w:val="28"/>
          <w:rtl/>
          <w:lang w:eastAsia="zh-CN"/>
        </w:rPr>
        <w:softHyphen/>
      </w:r>
      <w:r w:rsidRPr="00A34190">
        <w:rPr>
          <w:rFonts w:ascii="Courier New" w:eastAsia="MS Mincho" w:hAnsi="Courier New" w:hint="cs"/>
          <w:sz w:val="28"/>
          <w:szCs w:val="28"/>
          <w:rtl/>
          <w:lang w:eastAsia="zh-CN"/>
        </w:rPr>
        <w:t>ای از سن واحدهای اين منطقه در جدول 1-1  آورده شده است.</w:t>
      </w:r>
    </w:p>
    <w:p w:rsidR="00E85135" w:rsidRPr="00A34190" w:rsidRDefault="00E85135" w:rsidP="00E85135">
      <w:pPr>
        <w:bidi/>
        <w:spacing w:after="240" w:line="360" w:lineRule="auto"/>
        <w:ind w:firstLine="284"/>
        <w:jc w:val="both"/>
        <w:rPr>
          <w:rFonts w:ascii="Courier New" w:eastAsia="MS Mincho" w:hAnsi="Courier New"/>
          <w:sz w:val="28"/>
          <w:szCs w:val="28"/>
          <w:rtl/>
          <w:lang w:eastAsia="zh-CN"/>
        </w:rPr>
      </w:pPr>
    </w:p>
    <w:p w:rsidR="00E85135" w:rsidRPr="00A34190" w:rsidRDefault="00E85135" w:rsidP="00E85135">
      <w:pPr>
        <w:bidi/>
        <w:spacing w:after="240" w:line="360" w:lineRule="auto"/>
        <w:ind w:firstLine="284"/>
        <w:jc w:val="both"/>
        <w:rPr>
          <w:sz w:val="28"/>
          <w:szCs w:val="28"/>
          <w:rtl/>
          <w:lang w:bidi="fa-IR"/>
        </w:rPr>
      </w:pPr>
    </w:p>
    <w:p w:rsidR="0008594E" w:rsidRPr="00A34190" w:rsidRDefault="004B5FEE" w:rsidP="000E0F0E">
      <w:pPr>
        <w:pStyle w:val="Heading3"/>
        <w:rPr>
          <w:rtl/>
        </w:rPr>
      </w:pPr>
      <w:bookmarkStart w:id="44" w:name="_Toc294012001"/>
      <w:r w:rsidRPr="00A34190">
        <w:rPr>
          <w:rFonts w:hint="cs"/>
          <w:rtl/>
        </w:rPr>
        <w:lastRenderedPageBreak/>
        <w:t>زمين ش</w:t>
      </w:r>
      <w:r w:rsidR="0008594E" w:rsidRPr="00A34190">
        <w:rPr>
          <w:rFonts w:hint="cs"/>
          <w:rtl/>
        </w:rPr>
        <w:t>ناسي ساختماني</w:t>
      </w:r>
      <w:bookmarkEnd w:id="44"/>
      <w:r w:rsidR="0008594E" w:rsidRPr="00A34190">
        <w:rPr>
          <w:rFonts w:hint="cs"/>
          <w:rtl/>
        </w:rPr>
        <w:t xml:space="preserve"> </w:t>
      </w:r>
    </w:p>
    <w:p w:rsidR="0008594E" w:rsidRPr="00A34190" w:rsidRDefault="0008594E" w:rsidP="00410072">
      <w:pPr>
        <w:bidi/>
        <w:spacing w:line="360" w:lineRule="auto"/>
        <w:ind w:firstLine="284"/>
        <w:jc w:val="both"/>
        <w:rPr>
          <w:sz w:val="28"/>
          <w:szCs w:val="28"/>
          <w:rtl/>
          <w:lang w:bidi="fa-IR"/>
        </w:rPr>
      </w:pPr>
      <w:r w:rsidRPr="00A34190">
        <w:rPr>
          <w:rFonts w:hint="cs"/>
          <w:sz w:val="28"/>
          <w:szCs w:val="28"/>
          <w:rtl/>
          <w:lang w:bidi="fa-IR"/>
        </w:rPr>
        <w:t xml:space="preserve">این ورقه شامل دو زون ساختاری شامل توده انارک </w:t>
      </w:r>
      <w:r w:rsidR="00A53E23" w:rsidRPr="00A34190">
        <w:rPr>
          <w:rFonts w:hint="cs"/>
          <w:sz w:val="28"/>
          <w:szCs w:val="28"/>
          <w:rtl/>
          <w:lang w:bidi="fa-IR"/>
        </w:rPr>
        <w:t xml:space="preserve">- خور </w:t>
      </w:r>
      <w:r w:rsidRPr="00A34190">
        <w:rPr>
          <w:rFonts w:hint="cs"/>
          <w:sz w:val="28"/>
          <w:szCs w:val="28"/>
          <w:rtl/>
          <w:lang w:bidi="fa-IR"/>
        </w:rPr>
        <w:t>در شمال و زون چین خورده بیاضه-</w:t>
      </w:r>
      <w:r w:rsidR="00A53E23" w:rsidRPr="00A34190">
        <w:rPr>
          <w:rFonts w:hint="cs"/>
          <w:sz w:val="28"/>
          <w:szCs w:val="28"/>
          <w:rtl/>
          <w:lang w:bidi="fa-IR"/>
        </w:rPr>
        <w:t xml:space="preserve"> </w:t>
      </w:r>
      <w:r w:rsidRPr="00A34190">
        <w:rPr>
          <w:rFonts w:hint="cs"/>
          <w:sz w:val="28"/>
          <w:szCs w:val="28"/>
          <w:rtl/>
          <w:lang w:bidi="fa-IR"/>
        </w:rPr>
        <w:t>چاه پلنگ در جنوب می</w:t>
      </w:r>
      <w:r w:rsidRPr="00A34190">
        <w:rPr>
          <w:sz w:val="28"/>
          <w:szCs w:val="28"/>
          <w:lang w:bidi="fa-IR"/>
        </w:rPr>
        <w:softHyphen/>
      </w:r>
      <w:r w:rsidRPr="00A34190">
        <w:rPr>
          <w:rFonts w:hint="cs"/>
          <w:sz w:val="28"/>
          <w:szCs w:val="28"/>
          <w:rtl/>
          <w:lang w:bidi="fa-IR"/>
        </w:rPr>
        <w:t xml:space="preserve">باشد. توده انارک کوه از ساختار مرکب تشکیل شده است، که به صورت واحدهای لیتولوژی دگرگون شده اواخر </w:t>
      </w:r>
      <w:r w:rsidR="00A53E23" w:rsidRPr="00A34190">
        <w:rPr>
          <w:rFonts w:hint="cs"/>
          <w:sz w:val="28"/>
          <w:szCs w:val="28"/>
          <w:rtl/>
          <w:lang w:bidi="fa-IR"/>
        </w:rPr>
        <w:t>پروتروزوئیک</w:t>
      </w:r>
      <w:r w:rsidRPr="00A34190">
        <w:rPr>
          <w:rFonts w:hint="cs"/>
          <w:sz w:val="28"/>
          <w:szCs w:val="28"/>
          <w:rtl/>
          <w:lang w:bidi="fa-IR"/>
        </w:rPr>
        <w:t xml:space="preserve"> - اوایل پالئوزوئیک در بخش</w:t>
      </w:r>
      <w:r w:rsidRPr="00A34190">
        <w:rPr>
          <w:rFonts w:hint="cs"/>
          <w:sz w:val="28"/>
          <w:szCs w:val="28"/>
          <w:rtl/>
          <w:lang w:bidi="fa-IR"/>
        </w:rPr>
        <w:softHyphen/>
        <w:t>های بالا آمده رخنمون دارد. در کوه کشکی قدیمی</w:t>
      </w:r>
      <w:r w:rsidR="00BD1FB4" w:rsidRPr="00A34190">
        <w:rPr>
          <w:sz w:val="28"/>
          <w:szCs w:val="28"/>
          <w:rtl/>
          <w:lang w:bidi="fa-IR"/>
        </w:rPr>
        <w:softHyphen/>
      </w:r>
      <w:r w:rsidRPr="00A34190">
        <w:rPr>
          <w:rFonts w:hint="cs"/>
          <w:sz w:val="28"/>
          <w:szCs w:val="28"/>
          <w:rtl/>
          <w:lang w:bidi="fa-IR"/>
        </w:rPr>
        <w:t>ترین سنگ</w:t>
      </w:r>
      <w:r w:rsidR="00BD1FB4" w:rsidRPr="00A34190">
        <w:rPr>
          <w:sz w:val="28"/>
          <w:szCs w:val="28"/>
          <w:rtl/>
          <w:lang w:bidi="fa-IR"/>
        </w:rPr>
        <w:softHyphen/>
      </w:r>
      <w:r w:rsidRPr="00A34190">
        <w:rPr>
          <w:rFonts w:hint="cs"/>
          <w:sz w:val="28"/>
          <w:szCs w:val="28"/>
          <w:rtl/>
          <w:lang w:bidi="fa-IR"/>
        </w:rPr>
        <w:t>های دگرگون شده (کمپلکس چاه گربه) از یک هسته با روند شمال شرق به صورت تاقدیس</w:t>
      </w:r>
      <w:r w:rsidR="00BD1FB4" w:rsidRPr="00A34190">
        <w:rPr>
          <w:rFonts w:hint="cs"/>
          <w:sz w:val="28"/>
          <w:szCs w:val="28"/>
          <w:rtl/>
          <w:lang w:bidi="fa-IR"/>
        </w:rPr>
        <w:t xml:space="preserve">- </w:t>
      </w:r>
      <w:r w:rsidRPr="00A34190">
        <w:rPr>
          <w:rFonts w:hint="cs"/>
          <w:sz w:val="28"/>
          <w:szCs w:val="28"/>
          <w:rtl/>
          <w:lang w:bidi="fa-IR"/>
        </w:rPr>
        <w:t>هورست شکسته، بر اثر تعدادی گسل با عملکرد نرمال، تشکیل شده است. در این ورقه دگرگونی</w:t>
      </w:r>
      <w:r w:rsidRPr="00A34190">
        <w:rPr>
          <w:rFonts w:hint="cs"/>
          <w:sz w:val="28"/>
          <w:szCs w:val="28"/>
          <w:rtl/>
          <w:lang w:bidi="fa-IR"/>
        </w:rPr>
        <w:softHyphen/>
        <w:t xml:space="preserve">های انارک با مساحت بیش از 10 کیلومتر با روند شمال شرق </w:t>
      </w:r>
      <w:r w:rsidR="00A53E23" w:rsidRPr="00A34190">
        <w:rPr>
          <w:rFonts w:hint="cs"/>
          <w:sz w:val="28"/>
          <w:szCs w:val="28"/>
          <w:rtl/>
          <w:lang w:bidi="fa-IR"/>
        </w:rPr>
        <w:t>رخنمون یافته</w:t>
      </w:r>
      <w:r w:rsidR="00A53E23" w:rsidRPr="00A34190">
        <w:rPr>
          <w:rFonts w:hint="cs"/>
          <w:sz w:val="28"/>
          <w:szCs w:val="28"/>
          <w:rtl/>
          <w:lang w:bidi="fa-IR"/>
        </w:rPr>
        <w:softHyphen/>
        <w:t>اند</w:t>
      </w:r>
      <w:r w:rsidRPr="00A34190">
        <w:rPr>
          <w:rFonts w:hint="cs"/>
          <w:sz w:val="28"/>
          <w:szCs w:val="28"/>
          <w:rtl/>
          <w:lang w:bidi="fa-IR"/>
        </w:rPr>
        <w:t>. هسته آن از شیست و واحد</w:t>
      </w:r>
      <w:r w:rsidRPr="00A34190">
        <w:rPr>
          <w:sz w:val="28"/>
          <w:szCs w:val="28"/>
          <w:rtl/>
          <w:lang w:bidi="fa-IR"/>
        </w:rPr>
        <w:softHyphen/>
      </w:r>
      <w:r w:rsidRPr="00A34190">
        <w:rPr>
          <w:rFonts w:hint="cs"/>
          <w:sz w:val="28"/>
          <w:szCs w:val="28"/>
          <w:rtl/>
          <w:lang w:bidi="fa-IR"/>
        </w:rPr>
        <w:t xml:space="preserve">های مرمری </w:t>
      </w:r>
      <w:r w:rsidR="00A53E23" w:rsidRPr="00A34190">
        <w:rPr>
          <w:rFonts w:hint="cs"/>
          <w:sz w:val="28"/>
          <w:szCs w:val="28"/>
          <w:rtl/>
          <w:lang w:bidi="fa-IR"/>
        </w:rPr>
        <w:t>کمپلکس</w:t>
      </w:r>
      <w:r w:rsidRPr="00A34190">
        <w:rPr>
          <w:rFonts w:hint="cs"/>
          <w:sz w:val="28"/>
          <w:szCs w:val="28"/>
          <w:rtl/>
          <w:lang w:bidi="fa-IR"/>
        </w:rPr>
        <w:t xml:space="preserve"> کبودان تشکیل شده که شامل شیست- مرمر و واحدهایی از کوارتزیت، همچنین سازند پات</w:t>
      </w:r>
      <w:r w:rsidR="000F4595" w:rsidRPr="00A34190">
        <w:rPr>
          <w:rFonts w:hint="cs"/>
          <w:sz w:val="28"/>
          <w:szCs w:val="28"/>
          <w:rtl/>
          <w:lang w:bidi="fa-IR"/>
        </w:rPr>
        <w:t>ه</w:t>
      </w:r>
      <w:r w:rsidR="000F4595" w:rsidRPr="00A34190">
        <w:rPr>
          <w:rFonts w:hint="cs"/>
          <w:sz w:val="28"/>
          <w:szCs w:val="28"/>
          <w:rtl/>
          <w:lang w:bidi="fa-IR"/>
        </w:rPr>
        <w:softHyphen/>
      </w:r>
      <w:r w:rsidRPr="00A34190">
        <w:rPr>
          <w:rFonts w:hint="cs"/>
          <w:sz w:val="28"/>
          <w:szCs w:val="28"/>
          <w:rtl/>
          <w:lang w:bidi="fa-IR"/>
        </w:rPr>
        <w:t>یار، که واحدهای سنگی آن بر اثر چین</w:t>
      </w:r>
      <w:r w:rsidRPr="00A34190">
        <w:rPr>
          <w:sz w:val="28"/>
          <w:szCs w:val="28"/>
          <w:rtl/>
          <w:lang w:bidi="fa-IR"/>
        </w:rPr>
        <w:softHyphen/>
      </w:r>
      <w:r w:rsidRPr="00A34190">
        <w:rPr>
          <w:rFonts w:hint="cs"/>
          <w:sz w:val="28"/>
          <w:szCs w:val="28"/>
          <w:rtl/>
          <w:lang w:bidi="fa-IR"/>
        </w:rPr>
        <w:t>های کوچکی پیچیده شده</w:t>
      </w:r>
      <w:r w:rsidRPr="00A34190">
        <w:rPr>
          <w:sz w:val="28"/>
          <w:szCs w:val="28"/>
          <w:rtl/>
          <w:lang w:bidi="fa-IR"/>
        </w:rPr>
        <w:softHyphen/>
      </w:r>
      <w:r w:rsidRPr="00A34190">
        <w:rPr>
          <w:rFonts w:hint="cs"/>
          <w:sz w:val="28"/>
          <w:szCs w:val="28"/>
          <w:rtl/>
          <w:lang w:bidi="fa-IR"/>
        </w:rPr>
        <w:t>اند</w:t>
      </w:r>
      <w:r w:rsidR="000F4595" w:rsidRPr="00A34190">
        <w:rPr>
          <w:rFonts w:hint="cs"/>
          <w:sz w:val="28"/>
          <w:szCs w:val="28"/>
          <w:rtl/>
          <w:lang w:bidi="fa-IR"/>
        </w:rPr>
        <w:t xml:space="preserve"> می</w:t>
      </w:r>
      <w:r w:rsidR="000F4595" w:rsidRPr="00A34190">
        <w:rPr>
          <w:rFonts w:hint="cs"/>
          <w:sz w:val="28"/>
          <w:szCs w:val="28"/>
          <w:rtl/>
          <w:lang w:bidi="fa-IR"/>
        </w:rPr>
        <w:softHyphen/>
        <w:t>باشند</w:t>
      </w:r>
      <w:r w:rsidRPr="00A34190">
        <w:rPr>
          <w:rFonts w:hint="cs"/>
          <w:sz w:val="28"/>
          <w:szCs w:val="28"/>
          <w:rtl/>
          <w:lang w:bidi="fa-IR"/>
        </w:rPr>
        <w:t>. گسل</w:t>
      </w:r>
      <w:r w:rsidRPr="00A34190">
        <w:rPr>
          <w:sz w:val="28"/>
          <w:szCs w:val="28"/>
          <w:rtl/>
          <w:lang w:bidi="fa-IR"/>
        </w:rPr>
        <w:softHyphen/>
      </w:r>
      <w:r w:rsidRPr="00A34190">
        <w:rPr>
          <w:rFonts w:hint="cs"/>
          <w:sz w:val="28"/>
          <w:szCs w:val="28"/>
          <w:rtl/>
          <w:lang w:bidi="fa-IR"/>
        </w:rPr>
        <w:t>هایی با روند شمال شرق و شمال غرب به صورت گسل</w:t>
      </w:r>
      <w:r w:rsidRPr="00A34190">
        <w:rPr>
          <w:sz w:val="28"/>
          <w:szCs w:val="28"/>
          <w:rtl/>
          <w:lang w:bidi="fa-IR"/>
        </w:rPr>
        <w:softHyphen/>
      </w:r>
      <w:r w:rsidRPr="00A34190">
        <w:rPr>
          <w:rFonts w:hint="cs"/>
          <w:sz w:val="28"/>
          <w:szCs w:val="28"/>
          <w:rtl/>
          <w:lang w:bidi="fa-IR"/>
        </w:rPr>
        <w:t>های رو</w:t>
      </w:r>
      <w:r w:rsidRPr="00A34190">
        <w:rPr>
          <w:sz w:val="28"/>
          <w:szCs w:val="28"/>
          <w:rtl/>
          <w:lang w:bidi="fa-IR"/>
        </w:rPr>
        <w:softHyphen/>
      </w:r>
      <w:r w:rsidRPr="00A34190">
        <w:rPr>
          <w:rFonts w:hint="cs"/>
          <w:sz w:val="28"/>
          <w:szCs w:val="28"/>
          <w:rtl/>
          <w:lang w:bidi="fa-IR"/>
        </w:rPr>
        <w:t>رانده ساختار عمومی مرمر</w:t>
      </w:r>
      <w:r w:rsidRPr="00A34190">
        <w:rPr>
          <w:sz w:val="28"/>
          <w:szCs w:val="28"/>
          <w:rtl/>
          <w:lang w:bidi="fa-IR"/>
        </w:rPr>
        <w:softHyphen/>
      </w:r>
      <w:r w:rsidRPr="00A34190">
        <w:rPr>
          <w:rFonts w:hint="cs"/>
          <w:sz w:val="28"/>
          <w:szCs w:val="28"/>
          <w:rtl/>
          <w:lang w:bidi="fa-IR"/>
        </w:rPr>
        <w:t>ها را پیچیده کرده است. بخش جنوبی ناودیس که از نظر لیتولوژی از دگرگونی</w:t>
      </w:r>
      <w:r w:rsidR="00BD1FB4" w:rsidRPr="00A34190">
        <w:rPr>
          <w:sz w:val="28"/>
          <w:szCs w:val="28"/>
          <w:rtl/>
          <w:lang w:bidi="fa-IR"/>
        </w:rPr>
        <w:softHyphen/>
      </w:r>
      <w:r w:rsidRPr="00A34190">
        <w:rPr>
          <w:rFonts w:hint="cs"/>
          <w:sz w:val="28"/>
          <w:szCs w:val="28"/>
          <w:rtl/>
          <w:lang w:bidi="fa-IR"/>
        </w:rPr>
        <w:t>های انارک تشکیل شده</w:t>
      </w:r>
      <w:r w:rsidR="00BD1FB4" w:rsidRPr="00A34190">
        <w:rPr>
          <w:sz w:val="28"/>
          <w:szCs w:val="28"/>
          <w:rtl/>
          <w:lang w:bidi="fa-IR"/>
        </w:rPr>
        <w:softHyphen/>
      </w:r>
      <w:r w:rsidRPr="00A34190">
        <w:rPr>
          <w:rFonts w:hint="cs"/>
          <w:sz w:val="28"/>
          <w:szCs w:val="28"/>
          <w:rtl/>
          <w:lang w:bidi="fa-IR"/>
        </w:rPr>
        <w:t xml:space="preserve">اند </w:t>
      </w:r>
      <w:r w:rsidR="000F4595" w:rsidRPr="00A34190">
        <w:rPr>
          <w:rFonts w:hint="cs"/>
          <w:sz w:val="28"/>
          <w:szCs w:val="28"/>
          <w:rtl/>
          <w:lang w:bidi="fa-IR"/>
        </w:rPr>
        <w:t>و به سمت جنوب متفاوت با سطح محوری چین</w:t>
      </w:r>
      <w:r w:rsidR="000F4595" w:rsidRPr="00A34190">
        <w:rPr>
          <w:rFonts w:hint="cs"/>
          <w:sz w:val="28"/>
          <w:szCs w:val="28"/>
          <w:rtl/>
          <w:lang w:bidi="fa-IR"/>
        </w:rPr>
        <w:softHyphen/>
        <w:t>خوردگی که بطرف شمال</w:t>
      </w:r>
      <w:r w:rsidR="000F4595" w:rsidRPr="00A34190">
        <w:rPr>
          <w:rFonts w:hint="cs"/>
          <w:sz w:val="28"/>
          <w:szCs w:val="28"/>
          <w:rtl/>
          <w:lang w:bidi="fa-IR"/>
        </w:rPr>
        <w:softHyphen/>
        <w:t>غرب شیب دارد</w:t>
      </w:r>
      <w:r w:rsidRPr="00A34190">
        <w:rPr>
          <w:rFonts w:hint="cs"/>
          <w:sz w:val="28"/>
          <w:szCs w:val="28"/>
          <w:rtl/>
          <w:lang w:bidi="fa-IR"/>
        </w:rPr>
        <w:t xml:space="preserve"> گسل خورده</w:t>
      </w:r>
      <w:r w:rsidRPr="00A34190">
        <w:rPr>
          <w:sz w:val="28"/>
          <w:szCs w:val="28"/>
          <w:rtl/>
          <w:lang w:bidi="fa-IR"/>
        </w:rPr>
        <w:softHyphen/>
      </w:r>
      <w:r w:rsidRPr="00A34190">
        <w:rPr>
          <w:rFonts w:hint="cs"/>
          <w:sz w:val="28"/>
          <w:szCs w:val="28"/>
          <w:rtl/>
          <w:lang w:bidi="fa-IR"/>
        </w:rPr>
        <w:t xml:space="preserve">اند. </w:t>
      </w:r>
      <w:r w:rsidR="000F4595" w:rsidRPr="00A34190">
        <w:rPr>
          <w:rFonts w:hint="cs"/>
          <w:sz w:val="28"/>
          <w:szCs w:val="28"/>
          <w:rtl/>
          <w:lang w:bidi="fa-IR"/>
        </w:rPr>
        <w:t xml:space="preserve">این گسل </w:t>
      </w:r>
      <w:r w:rsidRPr="00A34190">
        <w:rPr>
          <w:rFonts w:hint="cs"/>
          <w:sz w:val="28"/>
          <w:szCs w:val="28"/>
          <w:rtl/>
          <w:lang w:bidi="fa-IR"/>
        </w:rPr>
        <w:t>بزرگ، زونی به پهنای 1 کیلومتر با روند شمال شرق</w:t>
      </w:r>
      <w:r w:rsidR="000F4595" w:rsidRPr="00A34190">
        <w:rPr>
          <w:rFonts w:hint="cs"/>
          <w:sz w:val="28"/>
          <w:szCs w:val="28"/>
          <w:rtl/>
          <w:lang w:bidi="fa-IR"/>
        </w:rPr>
        <w:t xml:space="preserve"> ایجاد کرده که</w:t>
      </w:r>
      <w:r w:rsidRPr="00A34190">
        <w:rPr>
          <w:rFonts w:hint="cs"/>
          <w:sz w:val="28"/>
          <w:szCs w:val="28"/>
          <w:rtl/>
          <w:lang w:bidi="fa-IR"/>
        </w:rPr>
        <w:t xml:space="preserve"> با تغییر شکل زیاد </w:t>
      </w:r>
      <w:r w:rsidR="000F4595" w:rsidRPr="00A34190">
        <w:rPr>
          <w:rFonts w:hint="cs"/>
          <w:sz w:val="28"/>
          <w:szCs w:val="28"/>
          <w:rtl/>
          <w:lang w:bidi="fa-IR"/>
        </w:rPr>
        <w:t xml:space="preserve">و فولیاسیون و سیلیسی شدن سنگها </w:t>
      </w:r>
      <w:r w:rsidRPr="00A34190">
        <w:rPr>
          <w:rFonts w:hint="cs"/>
          <w:sz w:val="28"/>
          <w:szCs w:val="28"/>
          <w:rtl/>
          <w:lang w:bidi="fa-IR"/>
        </w:rPr>
        <w:t xml:space="preserve">همراه است. </w:t>
      </w:r>
      <w:r w:rsidR="00297431" w:rsidRPr="00A34190">
        <w:rPr>
          <w:rFonts w:hint="cs"/>
          <w:sz w:val="28"/>
          <w:szCs w:val="28"/>
          <w:rtl/>
          <w:lang w:bidi="fa-IR"/>
        </w:rPr>
        <w:t>دگرگونه</w:t>
      </w:r>
      <w:r w:rsidR="00297431" w:rsidRPr="00A34190">
        <w:rPr>
          <w:rFonts w:hint="cs"/>
          <w:sz w:val="28"/>
          <w:szCs w:val="28"/>
          <w:rtl/>
          <w:lang w:bidi="fa-IR"/>
        </w:rPr>
        <w:softHyphen/>
        <w:t>های انارک که شدیداً تغییر شکل یافته</w:t>
      </w:r>
      <w:r w:rsidR="00297431" w:rsidRPr="00A34190">
        <w:rPr>
          <w:rFonts w:hint="cs"/>
          <w:sz w:val="28"/>
          <w:szCs w:val="28"/>
          <w:rtl/>
          <w:lang w:bidi="fa-IR"/>
        </w:rPr>
        <w:softHyphen/>
        <w:t>اند در نواحی کالکافی و ترکمانی بلوک</w:t>
      </w:r>
      <w:r w:rsidR="00297431" w:rsidRPr="00A34190">
        <w:rPr>
          <w:rFonts w:hint="cs"/>
          <w:sz w:val="28"/>
          <w:szCs w:val="28"/>
          <w:rtl/>
          <w:lang w:bidi="fa-IR"/>
        </w:rPr>
        <w:softHyphen/>
        <w:t>های بالا آمده</w:t>
      </w:r>
      <w:r w:rsidR="00297431" w:rsidRPr="00A34190">
        <w:rPr>
          <w:rFonts w:hint="cs"/>
          <w:sz w:val="28"/>
          <w:szCs w:val="28"/>
          <w:rtl/>
          <w:lang w:bidi="fa-IR"/>
        </w:rPr>
        <w:softHyphen/>
        <w:t>ای را ایجاد کرده</w:t>
      </w:r>
      <w:r w:rsidR="00297431" w:rsidRPr="00A34190">
        <w:rPr>
          <w:rFonts w:hint="cs"/>
          <w:sz w:val="28"/>
          <w:szCs w:val="28"/>
          <w:rtl/>
          <w:lang w:bidi="fa-IR"/>
        </w:rPr>
        <w:softHyphen/>
        <w:t xml:space="preserve">اند. سنگهای رسوبی که تودۀ سنگی انارک </w:t>
      </w:r>
      <w:r w:rsidR="00410072" w:rsidRPr="00A34190">
        <w:rPr>
          <w:rFonts w:hint="cs"/>
          <w:sz w:val="28"/>
          <w:szCs w:val="28"/>
          <w:rtl/>
          <w:lang w:bidi="fa-IR"/>
        </w:rPr>
        <w:t>-</w:t>
      </w:r>
      <w:r w:rsidR="00297431" w:rsidRPr="00A34190">
        <w:rPr>
          <w:rFonts w:hint="cs"/>
          <w:sz w:val="28"/>
          <w:szCs w:val="28"/>
          <w:rtl/>
          <w:lang w:bidi="fa-IR"/>
        </w:rPr>
        <w:t xml:space="preserve"> خور را پوشانده</w:t>
      </w:r>
      <w:r w:rsidR="00297431" w:rsidRPr="00A34190">
        <w:rPr>
          <w:rFonts w:hint="cs"/>
          <w:sz w:val="28"/>
          <w:szCs w:val="28"/>
          <w:rtl/>
          <w:lang w:bidi="fa-IR"/>
        </w:rPr>
        <w:softHyphen/>
        <w:t>اند عمدتاً مربوط به کرتاسه و سنگهای جوانتر می</w:t>
      </w:r>
      <w:r w:rsidR="00297431" w:rsidRPr="00A34190">
        <w:rPr>
          <w:rFonts w:hint="cs"/>
          <w:sz w:val="28"/>
          <w:szCs w:val="28"/>
          <w:rtl/>
          <w:lang w:bidi="fa-IR"/>
        </w:rPr>
        <w:softHyphen/>
        <w:t xml:space="preserve">باشند. </w:t>
      </w:r>
      <w:r w:rsidRPr="00A34190">
        <w:rPr>
          <w:rFonts w:hint="cs"/>
          <w:sz w:val="28"/>
          <w:szCs w:val="28"/>
          <w:rtl/>
          <w:lang w:bidi="fa-IR"/>
        </w:rPr>
        <w:t>این واحدها به صورت</w:t>
      </w:r>
      <w:r w:rsidR="000F4595" w:rsidRPr="00A34190">
        <w:rPr>
          <w:rFonts w:hint="cs"/>
          <w:sz w:val="28"/>
          <w:szCs w:val="28"/>
          <w:rtl/>
          <w:lang w:bidi="fa-IR"/>
        </w:rPr>
        <w:t xml:space="preserve"> </w:t>
      </w:r>
      <w:r w:rsidRPr="00A34190">
        <w:rPr>
          <w:rFonts w:hint="cs"/>
          <w:sz w:val="28"/>
          <w:szCs w:val="28"/>
          <w:rtl/>
          <w:lang w:bidi="fa-IR"/>
        </w:rPr>
        <w:t>چین</w:t>
      </w:r>
      <w:r w:rsidRPr="00A34190">
        <w:rPr>
          <w:sz w:val="28"/>
          <w:szCs w:val="28"/>
          <w:rtl/>
          <w:lang w:bidi="fa-IR"/>
        </w:rPr>
        <w:softHyphen/>
      </w:r>
      <w:r w:rsidRPr="00A34190">
        <w:rPr>
          <w:rFonts w:hint="cs"/>
          <w:sz w:val="28"/>
          <w:szCs w:val="28"/>
          <w:rtl/>
          <w:lang w:bidi="fa-IR"/>
        </w:rPr>
        <w:t xml:space="preserve">های ملایم 10 تا 20 درجه گسترده شده و </w:t>
      </w:r>
      <w:r w:rsidR="00840D69" w:rsidRPr="00A34190">
        <w:rPr>
          <w:rFonts w:hint="cs"/>
          <w:sz w:val="28"/>
          <w:szCs w:val="28"/>
          <w:rtl/>
          <w:lang w:bidi="fa-IR"/>
        </w:rPr>
        <w:t>توسط</w:t>
      </w:r>
      <w:r w:rsidRPr="00A34190">
        <w:rPr>
          <w:rFonts w:hint="cs"/>
          <w:sz w:val="28"/>
          <w:szCs w:val="28"/>
          <w:rtl/>
          <w:lang w:bidi="fa-IR"/>
        </w:rPr>
        <w:t xml:space="preserve"> گسل</w:t>
      </w:r>
      <w:r w:rsidRPr="00A34190">
        <w:rPr>
          <w:sz w:val="28"/>
          <w:szCs w:val="28"/>
          <w:lang w:bidi="fa-IR"/>
        </w:rPr>
        <w:softHyphen/>
      </w:r>
      <w:r w:rsidRPr="00A34190">
        <w:rPr>
          <w:rFonts w:hint="cs"/>
          <w:sz w:val="28"/>
          <w:szCs w:val="28"/>
          <w:rtl/>
          <w:lang w:bidi="fa-IR"/>
        </w:rPr>
        <w:t>های کوچکی</w:t>
      </w:r>
      <w:r w:rsidR="00840D69" w:rsidRPr="00A34190">
        <w:rPr>
          <w:rFonts w:hint="cs"/>
          <w:sz w:val="28"/>
          <w:szCs w:val="28"/>
          <w:rtl/>
          <w:lang w:bidi="fa-IR"/>
        </w:rPr>
        <w:t xml:space="preserve"> بصورت بلوک</w:t>
      </w:r>
      <w:r w:rsidR="00840D69" w:rsidRPr="00A34190">
        <w:rPr>
          <w:rFonts w:hint="cs"/>
          <w:sz w:val="28"/>
          <w:szCs w:val="28"/>
          <w:rtl/>
          <w:lang w:bidi="fa-IR"/>
        </w:rPr>
        <w:softHyphen/>
        <w:t>هایی از یکدیگر جدا شده</w:t>
      </w:r>
      <w:r w:rsidR="00BD1FB4" w:rsidRPr="00A34190">
        <w:rPr>
          <w:sz w:val="28"/>
          <w:szCs w:val="28"/>
          <w:rtl/>
          <w:lang w:bidi="fa-IR"/>
        </w:rPr>
        <w:softHyphen/>
      </w:r>
      <w:r w:rsidRPr="00A34190">
        <w:rPr>
          <w:rFonts w:hint="cs"/>
          <w:sz w:val="28"/>
          <w:szCs w:val="28"/>
          <w:rtl/>
          <w:lang w:bidi="fa-IR"/>
        </w:rPr>
        <w:t>اند. فقط در</w:t>
      </w:r>
      <w:r w:rsidR="00840D69" w:rsidRPr="00A34190">
        <w:rPr>
          <w:rFonts w:hint="cs"/>
          <w:sz w:val="28"/>
          <w:szCs w:val="28"/>
          <w:rtl/>
          <w:lang w:bidi="fa-IR"/>
        </w:rPr>
        <w:t xml:space="preserve"> یال</w:t>
      </w:r>
      <w:r w:rsidRPr="00A34190">
        <w:rPr>
          <w:rFonts w:hint="cs"/>
          <w:sz w:val="28"/>
          <w:szCs w:val="28"/>
          <w:rtl/>
          <w:lang w:bidi="fa-IR"/>
        </w:rPr>
        <w:t xml:space="preserve"> جنوب هورست-</w:t>
      </w:r>
      <w:r w:rsidR="00BD1FB4" w:rsidRPr="00A34190">
        <w:rPr>
          <w:rFonts w:hint="cs"/>
          <w:sz w:val="28"/>
          <w:szCs w:val="28"/>
          <w:rtl/>
          <w:lang w:bidi="fa-IR"/>
        </w:rPr>
        <w:t xml:space="preserve"> </w:t>
      </w:r>
      <w:r w:rsidRPr="00A34190">
        <w:rPr>
          <w:rFonts w:hint="cs"/>
          <w:sz w:val="28"/>
          <w:szCs w:val="28"/>
          <w:rtl/>
          <w:lang w:bidi="fa-IR"/>
        </w:rPr>
        <w:t xml:space="preserve">طاقدیس </w:t>
      </w:r>
      <w:r w:rsidR="00840D69" w:rsidRPr="00A34190">
        <w:rPr>
          <w:rFonts w:hint="cs"/>
          <w:sz w:val="28"/>
          <w:szCs w:val="28"/>
          <w:rtl/>
          <w:lang w:bidi="fa-IR"/>
        </w:rPr>
        <w:t xml:space="preserve">کوه </w:t>
      </w:r>
      <w:r w:rsidRPr="00A34190">
        <w:rPr>
          <w:rFonts w:hint="cs"/>
          <w:sz w:val="28"/>
          <w:szCs w:val="28"/>
          <w:rtl/>
          <w:lang w:bidi="fa-IR"/>
        </w:rPr>
        <w:t>کشکی سنگ</w:t>
      </w:r>
      <w:r w:rsidR="00BD1FB4" w:rsidRPr="00A34190">
        <w:rPr>
          <w:sz w:val="28"/>
          <w:szCs w:val="28"/>
          <w:rtl/>
          <w:lang w:bidi="fa-IR"/>
        </w:rPr>
        <w:softHyphen/>
      </w:r>
      <w:r w:rsidRPr="00A34190">
        <w:rPr>
          <w:rFonts w:hint="cs"/>
          <w:sz w:val="28"/>
          <w:szCs w:val="28"/>
          <w:rtl/>
          <w:lang w:bidi="fa-IR"/>
        </w:rPr>
        <w:t xml:space="preserve">های کرتاسه با شیب زیاد و تقریباً به صورت عمودی </w:t>
      </w:r>
      <w:r w:rsidR="00840D69" w:rsidRPr="00A34190">
        <w:rPr>
          <w:rFonts w:hint="cs"/>
          <w:sz w:val="28"/>
          <w:szCs w:val="28"/>
          <w:rtl/>
          <w:lang w:bidi="fa-IR"/>
        </w:rPr>
        <w:t>دیده می</w:t>
      </w:r>
      <w:r w:rsidR="00840D69" w:rsidRPr="00A34190">
        <w:rPr>
          <w:rFonts w:hint="cs"/>
          <w:sz w:val="28"/>
          <w:szCs w:val="28"/>
          <w:rtl/>
          <w:lang w:bidi="fa-IR"/>
        </w:rPr>
        <w:softHyphen/>
        <w:t>شوند</w:t>
      </w:r>
      <w:r w:rsidRPr="00A34190">
        <w:rPr>
          <w:rFonts w:hint="cs"/>
          <w:sz w:val="28"/>
          <w:szCs w:val="28"/>
          <w:rtl/>
          <w:lang w:bidi="fa-IR"/>
        </w:rPr>
        <w:t xml:space="preserve">. </w:t>
      </w:r>
      <w:r w:rsidR="00336786" w:rsidRPr="00A34190">
        <w:rPr>
          <w:rFonts w:hint="cs"/>
          <w:sz w:val="28"/>
          <w:szCs w:val="28"/>
          <w:rtl/>
          <w:lang w:bidi="fa-IR"/>
        </w:rPr>
        <w:t xml:space="preserve">در </w:t>
      </w:r>
      <w:r w:rsidRPr="00A34190">
        <w:rPr>
          <w:rFonts w:hint="cs"/>
          <w:sz w:val="28"/>
          <w:szCs w:val="28"/>
          <w:rtl/>
          <w:lang w:bidi="fa-IR"/>
        </w:rPr>
        <w:t>سکانس کرتاسه</w:t>
      </w:r>
      <w:r w:rsidR="0057097A" w:rsidRPr="00A34190">
        <w:rPr>
          <w:rFonts w:hint="cs"/>
          <w:sz w:val="28"/>
          <w:szCs w:val="28"/>
          <w:rtl/>
          <w:lang w:bidi="fa-IR"/>
        </w:rPr>
        <w:t xml:space="preserve"> </w:t>
      </w:r>
      <w:r w:rsidR="00336786" w:rsidRPr="00A34190">
        <w:rPr>
          <w:rFonts w:hint="cs"/>
          <w:sz w:val="28"/>
          <w:szCs w:val="28"/>
          <w:rtl/>
          <w:lang w:bidi="fa-IR"/>
        </w:rPr>
        <w:t>دو نبود رسوبگذاری یکی قبل از</w:t>
      </w:r>
      <w:r w:rsidRPr="00A34190">
        <w:rPr>
          <w:rFonts w:hint="cs"/>
          <w:sz w:val="28"/>
          <w:szCs w:val="28"/>
          <w:rtl/>
          <w:lang w:bidi="fa-IR"/>
        </w:rPr>
        <w:t xml:space="preserve"> سنومانین و </w:t>
      </w:r>
      <w:r w:rsidR="00336786" w:rsidRPr="00A34190">
        <w:rPr>
          <w:rFonts w:hint="cs"/>
          <w:sz w:val="28"/>
          <w:szCs w:val="28"/>
          <w:rtl/>
          <w:lang w:bidi="fa-IR"/>
        </w:rPr>
        <w:t xml:space="preserve">دیگری قبل از </w:t>
      </w:r>
      <w:r w:rsidRPr="00A34190">
        <w:rPr>
          <w:rFonts w:hint="cs"/>
          <w:sz w:val="28"/>
          <w:szCs w:val="28"/>
          <w:rtl/>
          <w:lang w:bidi="fa-IR"/>
        </w:rPr>
        <w:t xml:space="preserve">سنونین </w:t>
      </w:r>
      <w:r w:rsidR="00336786" w:rsidRPr="00A34190">
        <w:rPr>
          <w:rFonts w:hint="cs"/>
          <w:sz w:val="28"/>
          <w:szCs w:val="28"/>
          <w:rtl/>
          <w:lang w:bidi="fa-IR"/>
        </w:rPr>
        <w:t>یعنی پیش از نهشته شدن سازندهای</w:t>
      </w:r>
      <w:r w:rsidRPr="00A34190">
        <w:rPr>
          <w:rFonts w:hint="cs"/>
          <w:sz w:val="28"/>
          <w:szCs w:val="28"/>
          <w:rtl/>
          <w:lang w:bidi="fa-IR"/>
        </w:rPr>
        <w:t xml:space="preserve"> دبرسو و هفتوم</w:t>
      </w:r>
      <w:r w:rsidR="00336786" w:rsidRPr="00A34190">
        <w:rPr>
          <w:rFonts w:hint="cs"/>
          <w:sz w:val="28"/>
          <w:szCs w:val="28"/>
          <w:rtl/>
          <w:lang w:bidi="fa-IR"/>
        </w:rPr>
        <w:t>ا</w:t>
      </w:r>
      <w:r w:rsidRPr="00A34190">
        <w:rPr>
          <w:rFonts w:hint="cs"/>
          <w:sz w:val="28"/>
          <w:szCs w:val="28"/>
          <w:rtl/>
          <w:lang w:bidi="fa-IR"/>
        </w:rPr>
        <w:t xml:space="preserve">ن </w:t>
      </w:r>
      <w:r w:rsidR="00336786" w:rsidRPr="00A34190">
        <w:rPr>
          <w:rFonts w:hint="cs"/>
          <w:sz w:val="28"/>
          <w:szCs w:val="28"/>
          <w:rtl/>
          <w:lang w:bidi="fa-IR"/>
        </w:rPr>
        <w:t>وجود دارد</w:t>
      </w:r>
      <w:r w:rsidRPr="00A34190">
        <w:rPr>
          <w:rFonts w:hint="cs"/>
          <w:sz w:val="28"/>
          <w:szCs w:val="28"/>
          <w:rtl/>
          <w:lang w:bidi="fa-IR"/>
        </w:rPr>
        <w:t xml:space="preserve">. </w:t>
      </w:r>
      <w:r w:rsidR="00336786" w:rsidRPr="00A34190">
        <w:rPr>
          <w:rFonts w:hint="cs"/>
          <w:sz w:val="28"/>
          <w:szCs w:val="28"/>
          <w:rtl/>
          <w:lang w:bidi="fa-IR"/>
        </w:rPr>
        <w:t>این وقفه</w:t>
      </w:r>
      <w:r w:rsidR="00336786" w:rsidRPr="00A34190">
        <w:rPr>
          <w:rFonts w:hint="cs"/>
          <w:sz w:val="28"/>
          <w:szCs w:val="28"/>
          <w:rtl/>
          <w:lang w:bidi="fa-IR"/>
        </w:rPr>
        <w:softHyphen/>
        <w:t xml:space="preserve">ها در رسوبگذاری مربوط به حرکات </w:t>
      </w:r>
      <w:r w:rsidR="00410072" w:rsidRPr="00A34190">
        <w:rPr>
          <w:rFonts w:hint="cs"/>
          <w:sz w:val="28"/>
          <w:szCs w:val="28"/>
          <w:rtl/>
          <w:lang w:bidi="fa-IR"/>
        </w:rPr>
        <w:t xml:space="preserve">آرام </w:t>
      </w:r>
      <w:r w:rsidR="00336786" w:rsidRPr="00A34190">
        <w:rPr>
          <w:rFonts w:hint="cs"/>
          <w:sz w:val="28"/>
          <w:szCs w:val="28"/>
          <w:rtl/>
          <w:lang w:bidi="fa-IR"/>
        </w:rPr>
        <w:t>خشکی زایی در آن زمانها می</w:t>
      </w:r>
      <w:r w:rsidR="00336786" w:rsidRPr="00A34190">
        <w:rPr>
          <w:rFonts w:hint="cs"/>
          <w:sz w:val="28"/>
          <w:szCs w:val="28"/>
          <w:rtl/>
          <w:lang w:bidi="fa-IR"/>
        </w:rPr>
        <w:softHyphen/>
        <w:t xml:space="preserve">باشد. </w:t>
      </w:r>
      <w:r w:rsidRPr="00A34190">
        <w:rPr>
          <w:rFonts w:hint="cs"/>
          <w:sz w:val="28"/>
          <w:szCs w:val="28"/>
          <w:rtl/>
          <w:lang w:bidi="fa-IR"/>
        </w:rPr>
        <w:t>سنگ</w:t>
      </w:r>
      <w:r w:rsidR="00BD1FB4" w:rsidRPr="00A34190">
        <w:rPr>
          <w:sz w:val="28"/>
          <w:szCs w:val="28"/>
          <w:rtl/>
          <w:lang w:bidi="fa-IR"/>
        </w:rPr>
        <w:softHyphen/>
      </w:r>
      <w:r w:rsidRPr="00A34190">
        <w:rPr>
          <w:rFonts w:hint="cs"/>
          <w:sz w:val="28"/>
          <w:szCs w:val="28"/>
          <w:rtl/>
          <w:lang w:bidi="fa-IR"/>
        </w:rPr>
        <w:t>های خروجی ائوسن با دگرشیبی زاویه</w:t>
      </w:r>
      <w:r w:rsidRPr="00A34190">
        <w:rPr>
          <w:sz w:val="28"/>
          <w:szCs w:val="28"/>
          <w:rtl/>
          <w:lang w:bidi="fa-IR"/>
        </w:rPr>
        <w:softHyphen/>
      </w:r>
      <w:r w:rsidRPr="00A34190">
        <w:rPr>
          <w:rFonts w:hint="cs"/>
          <w:sz w:val="28"/>
          <w:szCs w:val="28"/>
          <w:rtl/>
          <w:lang w:bidi="fa-IR"/>
        </w:rPr>
        <w:t xml:space="preserve">دار روی سکانس کرتاسه </w:t>
      </w:r>
      <w:r w:rsidR="00410072" w:rsidRPr="00A34190">
        <w:rPr>
          <w:rFonts w:hint="cs"/>
          <w:sz w:val="28"/>
          <w:szCs w:val="28"/>
          <w:rtl/>
          <w:lang w:bidi="fa-IR"/>
        </w:rPr>
        <w:t>و معمولاً به صورت افقی قرار گرفته</w:t>
      </w:r>
      <w:r w:rsidR="00410072" w:rsidRPr="00A34190">
        <w:rPr>
          <w:sz w:val="28"/>
          <w:szCs w:val="28"/>
          <w:rtl/>
          <w:lang w:bidi="fa-IR"/>
        </w:rPr>
        <w:softHyphen/>
      </w:r>
      <w:r w:rsidR="00410072" w:rsidRPr="00A34190">
        <w:rPr>
          <w:rFonts w:hint="cs"/>
          <w:sz w:val="28"/>
          <w:szCs w:val="28"/>
          <w:rtl/>
          <w:lang w:bidi="fa-IR"/>
        </w:rPr>
        <w:t>اند</w:t>
      </w:r>
      <w:r w:rsidRPr="00A34190">
        <w:rPr>
          <w:rFonts w:hint="cs"/>
          <w:sz w:val="28"/>
          <w:szCs w:val="28"/>
          <w:rtl/>
          <w:lang w:bidi="fa-IR"/>
        </w:rPr>
        <w:t xml:space="preserve">. </w:t>
      </w:r>
      <w:r w:rsidR="00410072" w:rsidRPr="00A34190">
        <w:rPr>
          <w:rFonts w:hint="cs"/>
          <w:sz w:val="28"/>
          <w:szCs w:val="28"/>
          <w:rtl/>
          <w:lang w:bidi="fa-IR"/>
        </w:rPr>
        <w:t>سنگ</w:t>
      </w:r>
      <w:r w:rsidR="00410072" w:rsidRPr="00A34190">
        <w:rPr>
          <w:sz w:val="28"/>
          <w:szCs w:val="28"/>
          <w:rtl/>
          <w:lang w:bidi="fa-IR"/>
        </w:rPr>
        <w:softHyphen/>
      </w:r>
      <w:r w:rsidR="00410072" w:rsidRPr="00A34190">
        <w:rPr>
          <w:rFonts w:hint="cs"/>
          <w:sz w:val="28"/>
          <w:szCs w:val="28"/>
          <w:rtl/>
          <w:lang w:bidi="fa-IR"/>
        </w:rPr>
        <w:t xml:space="preserve">های </w:t>
      </w:r>
      <w:r w:rsidRPr="00A34190">
        <w:rPr>
          <w:rFonts w:hint="cs"/>
          <w:sz w:val="28"/>
          <w:szCs w:val="28"/>
          <w:rtl/>
          <w:lang w:bidi="fa-IR"/>
        </w:rPr>
        <w:t>جریان</w:t>
      </w:r>
      <w:r w:rsidRPr="00A34190">
        <w:rPr>
          <w:sz w:val="28"/>
          <w:szCs w:val="28"/>
          <w:lang w:bidi="fa-IR"/>
        </w:rPr>
        <w:softHyphen/>
      </w:r>
      <w:r w:rsidRPr="00A34190">
        <w:rPr>
          <w:rFonts w:hint="cs"/>
          <w:sz w:val="28"/>
          <w:szCs w:val="28"/>
          <w:rtl/>
          <w:lang w:bidi="fa-IR"/>
        </w:rPr>
        <w:t>ی</w:t>
      </w:r>
      <w:r w:rsidR="00410072" w:rsidRPr="00A34190">
        <w:rPr>
          <w:rFonts w:hint="cs"/>
          <w:sz w:val="28"/>
          <w:szCs w:val="28"/>
          <w:rtl/>
          <w:lang w:bidi="fa-IR"/>
        </w:rPr>
        <w:t>افتۀ</w:t>
      </w:r>
      <w:r w:rsidRPr="00A34190">
        <w:rPr>
          <w:rFonts w:hint="cs"/>
          <w:sz w:val="28"/>
          <w:szCs w:val="28"/>
          <w:rtl/>
          <w:lang w:bidi="fa-IR"/>
        </w:rPr>
        <w:t xml:space="preserve"> آندزیتی، داسیتی و  پیروکلاستیک </w:t>
      </w:r>
      <w:r w:rsidR="00410072" w:rsidRPr="00A34190">
        <w:rPr>
          <w:rFonts w:hint="cs"/>
          <w:sz w:val="28"/>
          <w:szCs w:val="28"/>
          <w:rtl/>
          <w:lang w:bidi="fa-IR"/>
        </w:rPr>
        <w:t>توسط پیکره</w:t>
      </w:r>
      <w:r w:rsidR="00410072" w:rsidRPr="00A34190">
        <w:rPr>
          <w:rFonts w:hint="cs"/>
          <w:sz w:val="28"/>
          <w:szCs w:val="28"/>
          <w:rtl/>
          <w:lang w:bidi="fa-IR"/>
        </w:rPr>
        <w:softHyphen/>
        <w:t xml:space="preserve">های نفوذی و نیمه عمیق کوچک با اشکال مختلف </w:t>
      </w:r>
      <w:r w:rsidRPr="00A34190">
        <w:rPr>
          <w:rFonts w:hint="cs"/>
          <w:sz w:val="28"/>
          <w:szCs w:val="28"/>
          <w:rtl/>
          <w:lang w:bidi="fa-IR"/>
        </w:rPr>
        <w:t>قطع شده</w:t>
      </w:r>
      <w:r w:rsidR="00BD1FB4" w:rsidRPr="00A34190">
        <w:rPr>
          <w:sz w:val="28"/>
          <w:szCs w:val="28"/>
          <w:rtl/>
          <w:lang w:bidi="fa-IR"/>
        </w:rPr>
        <w:softHyphen/>
      </w:r>
      <w:r w:rsidR="00410072" w:rsidRPr="00A34190">
        <w:rPr>
          <w:rFonts w:hint="cs"/>
          <w:sz w:val="28"/>
          <w:szCs w:val="28"/>
          <w:rtl/>
          <w:lang w:bidi="fa-IR"/>
        </w:rPr>
        <w:t>اند. این توده</w:t>
      </w:r>
      <w:r w:rsidR="00410072" w:rsidRPr="00A34190">
        <w:rPr>
          <w:sz w:val="28"/>
          <w:szCs w:val="28"/>
          <w:rtl/>
          <w:lang w:bidi="fa-IR"/>
        </w:rPr>
        <w:softHyphen/>
      </w:r>
      <w:r w:rsidR="00410072" w:rsidRPr="00A34190">
        <w:rPr>
          <w:rFonts w:hint="cs"/>
          <w:sz w:val="28"/>
          <w:szCs w:val="28"/>
          <w:rtl/>
          <w:lang w:bidi="fa-IR"/>
        </w:rPr>
        <w:t>ها توسط</w:t>
      </w:r>
      <w:r w:rsidRPr="00A34190">
        <w:rPr>
          <w:rFonts w:hint="cs"/>
          <w:sz w:val="28"/>
          <w:szCs w:val="28"/>
          <w:rtl/>
          <w:lang w:bidi="fa-IR"/>
        </w:rPr>
        <w:t xml:space="preserve"> گسل</w:t>
      </w:r>
      <w:r w:rsidRPr="00A34190">
        <w:rPr>
          <w:sz w:val="28"/>
          <w:szCs w:val="28"/>
          <w:lang w:bidi="fa-IR"/>
        </w:rPr>
        <w:softHyphen/>
      </w:r>
      <w:r w:rsidRPr="00A34190">
        <w:rPr>
          <w:rFonts w:hint="cs"/>
          <w:sz w:val="28"/>
          <w:szCs w:val="28"/>
          <w:rtl/>
          <w:lang w:bidi="fa-IR"/>
        </w:rPr>
        <w:t>ها</w:t>
      </w:r>
      <w:r w:rsidR="00410072" w:rsidRPr="00A34190">
        <w:rPr>
          <w:rFonts w:hint="cs"/>
          <w:sz w:val="28"/>
          <w:szCs w:val="28"/>
          <w:rtl/>
          <w:lang w:bidi="fa-IR"/>
        </w:rPr>
        <w:t>ی</w:t>
      </w:r>
      <w:r w:rsidRPr="00A34190">
        <w:rPr>
          <w:rFonts w:hint="cs"/>
          <w:sz w:val="28"/>
          <w:szCs w:val="28"/>
          <w:rtl/>
          <w:lang w:bidi="fa-IR"/>
        </w:rPr>
        <w:t xml:space="preserve"> منطقه </w:t>
      </w:r>
      <w:r w:rsidR="00410072" w:rsidRPr="00A34190">
        <w:rPr>
          <w:rFonts w:hint="cs"/>
          <w:sz w:val="28"/>
          <w:szCs w:val="28"/>
          <w:rtl/>
          <w:lang w:bidi="fa-IR"/>
        </w:rPr>
        <w:t>کنترل می</w:t>
      </w:r>
      <w:r w:rsidR="00410072" w:rsidRPr="00A34190">
        <w:rPr>
          <w:rFonts w:hint="cs"/>
          <w:sz w:val="28"/>
          <w:szCs w:val="28"/>
          <w:rtl/>
          <w:lang w:bidi="fa-IR"/>
        </w:rPr>
        <w:softHyphen/>
        <w:t>گردند</w:t>
      </w:r>
      <w:r w:rsidRPr="00A34190">
        <w:rPr>
          <w:rFonts w:hint="cs"/>
          <w:sz w:val="28"/>
          <w:szCs w:val="28"/>
          <w:rtl/>
          <w:lang w:bidi="fa-IR"/>
        </w:rPr>
        <w:t>.</w:t>
      </w:r>
    </w:p>
    <w:p w:rsidR="0008594E" w:rsidRPr="00A34190" w:rsidRDefault="0008594E" w:rsidP="007C45EF">
      <w:pPr>
        <w:bidi/>
        <w:spacing w:after="240" w:line="360" w:lineRule="auto"/>
        <w:ind w:firstLine="284"/>
        <w:jc w:val="both"/>
        <w:rPr>
          <w:sz w:val="28"/>
          <w:szCs w:val="28"/>
          <w:lang w:bidi="fa-IR"/>
        </w:rPr>
      </w:pPr>
      <w:r w:rsidRPr="00A34190">
        <w:rPr>
          <w:rFonts w:hint="cs"/>
          <w:sz w:val="28"/>
          <w:szCs w:val="28"/>
          <w:rtl/>
          <w:lang w:bidi="fa-IR"/>
        </w:rPr>
        <w:t>در جنوب</w:t>
      </w:r>
      <w:r w:rsidR="00170F70" w:rsidRPr="00A34190">
        <w:rPr>
          <w:rFonts w:hint="cs"/>
          <w:sz w:val="28"/>
          <w:szCs w:val="28"/>
          <w:rtl/>
          <w:lang w:bidi="fa-IR"/>
        </w:rPr>
        <w:t xml:space="preserve"> ورقه </w:t>
      </w:r>
      <w:r w:rsidRPr="00A34190">
        <w:rPr>
          <w:rFonts w:hint="cs"/>
          <w:sz w:val="28"/>
          <w:szCs w:val="28"/>
          <w:rtl/>
          <w:lang w:bidi="fa-IR"/>
        </w:rPr>
        <w:t>توده انارک</w:t>
      </w:r>
      <w:r w:rsidR="00170F70" w:rsidRPr="00A34190">
        <w:rPr>
          <w:rFonts w:hint="cs"/>
          <w:sz w:val="28"/>
          <w:szCs w:val="28"/>
          <w:rtl/>
          <w:lang w:bidi="fa-IR"/>
        </w:rPr>
        <w:t xml:space="preserve"> - </w:t>
      </w:r>
      <w:r w:rsidRPr="00A34190">
        <w:rPr>
          <w:rFonts w:hint="cs"/>
          <w:sz w:val="28"/>
          <w:szCs w:val="28"/>
          <w:rtl/>
          <w:lang w:bidi="fa-IR"/>
        </w:rPr>
        <w:t>خور</w:t>
      </w:r>
      <w:r w:rsidR="00170F70" w:rsidRPr="00A34190">
        <w:rPr>
          <w:rFonts w:hint="cs"/>
          <w:sz w:val="28"/>
          <w:szCs w:val="28"/>
          <w:rtl/>
          <w:lang w:bidi="fa-IR"/>
        </w:rPr>
        <w:t xml:space="preserve"> با </w:t>
      </w:r>
      <w:r w:rsidRPr="00A34190">
        <w:rPr>
          <w:rFonts w:hint="cs"/>
          <w:sz w:val="28"/>
          <w:szCs w:val="28"/>
          <w:rtl/>
          <w:lang w:bidi="fa-IR"/>
        </w:rPr>
        <w:t>زون بیاضه-</w:t>
      </w:r>
      <w:r w:rsidR="00170F70" w:rsidRPr="00A34190">
        <w:rPr>
          <w:rFonts w:hint="cs"/>
          <w:sz w:val="28"/>
          <w:szCs w:val="28"/>
          <w:rtl/>
          <w:lang w:bidi="fa-IR"/>
        </w:rPr>
        <w:t xml:space="preserve"> </w:t>
      </w:r>
      <w:r w:rsidRPr="00A34190">
        <w:rPr>
          <w:rFonts w:hint="cs"/>
          <w:sz w:val="28"/>
          <w:szCs w:val="28"/>
          <w:rtl/>
          <w:lang w:bidi="fa-IR"/>
        </w:rPr>
        <w:t xml:space="preserve">چاه پلنگ </w:t>
      </w:r>
      <w:r w:rsidR="00170F70" w:rsidRPr="00A34190">
        <w:rPr>
          <w:rFonts w:hint="cs"/>
          <w:sz w:val="28"/>
          <w:szCs w:val="28"/>
          <w:rtl/>
          <w:lang w:bidi="fa-IR"/>
        </w:rPr>
        <w:t>(</w:t>
      </w:r>
      <w:r w:rsidRPr="00A34190">
        <w:rPr>
          <w:rFonts w:hint="cs"/>
          <w:sz w:val="28"/>
          <w:szCs w:val="28"/>
          <w:rtl/>
          <w:lang w:bidi="fa-IR"/>
        </w:rPr>
        <w:t>به سن</w:t>
      </w:r>
      <w:r w:rsidRPr="00A34190">
        <w:rPr>
          <w:sz w:val="28"/>
          <w:szCs w:val="28"/>
          <w:lang w:bidi="fa-IR"/>
        </w:rPr>
        <w:t xml:space="preserve"> </w:t>
      </w:r>
      <w:r w:rsidRPr="00A34190">
        <w:rPr>
          <w:rFonts w:hint="cs"/>
          <w:sz w:val="28"/>
          <w:szCs w:val="28"/>
          <w:rtl/>
          <w:lang w:bidi="fa-IR"/>
        </w:rPr>
        <w:t>کیمرین پ</w:t>
      </w:r>
      <w:r w:rsidR="00170F70" w:rsidRPr="00A34190">
        <w:rPr>
          <w:rFonts w:hint="cs"/>
          <w:sz w:val="28"/>
          <w:szCs w:val="28"/>
          <w:rtl/>
          <w:lang w:bidi="fa-IR"/>
        </w:rPr>
        <w:t>س</w:t>
      </w:r>
      <w:r w:rsidRPr="00A34190">
        <w:rPr>
          <w:rFonts w:hint="cs"/>
          <w:sz w:val="28"/>
          <w:szCs w:val="28"/>
          <w:rtl/>
          <w:lang w:bidi="fa-IR"/>
        </w:rPr>
        <w:t>ین</w:t>
      </w:r>
      <w:r w:rsidR="00170F70" w:rsidRPr="00A34190">
        <w:rPr>
          <w:rFonts w:hint="cs"/>
          <w:sz w:val="28"/>
          <w:szCs w:val="28"/>
          <w:rtl/>
          <w:lang w:bidi="fa-IR"/>
        </w:rPr>
        <w:t>) هم مرز</w:t>
      </w:r>
      <w:r w:rsidRPr="00A34190">
        <w:rPr>
          <w:rFonts w:hint="cs"/>
          <w:sz w:val="28"/>
          <w:szCs w:val="28"/>
          <w:rtl/>
          <w:lang w:bidi="fa-IR"/>
        </w:rPr>
        <w:t xml:space="preserve"> است. مرز بین آنها گسل عمیق ترکمانی-</w:t>
      </w:r>
      <w:r w:rsidR="00BD1FB4" w:rsidRPr="00A34190">
        <w:rPr>
          <w:rFonts w:hint="cs"/>
          <w:sz w:val="28"/>
          <w:szCs w:val="28"/>
          <w:rtl/>
          <w:lang w:bidi="fa-IR"/>
        </w:rPr>
        <w:t xml:space="preserve"> </w:t>
      </w:r>
      <w:r w:rsidRPr="00A34190">
        <w:rPr>
          <w:rFonts w:hint="cs"/>
          <w:sz w:val="28"/>
          <w:szCs w:val="28"/>
          <w:rtl/>
          <w:lang w:bidi="fa-IR"/>
        </w:rPr>
        <w:t>ا</w:t>
      </w:r>
      <w:r w:rsidR="00CE28A3" w:rsidRPr="00A34190">
        <w:rPr>
          <w:rFonts w:hint="cs"/>
          <w:sz w:val="28"/>
          <w:szCs w:val="28"/>
          <w:rtl/>
          <w:lang w:bidi="fa-IR"/>
        </w:rPr>
        <w:t>و</w:t>
      </w:r>
      <w:r w:rsidRPr="00A34190">
        <w:rPr>
          <w:rFonts w:hint="cs"/>
          <w:sz w:val="28"/>
          <w:szCs w:val="28"/>
          <w:rtl/>
          <w:lang w:bidi="fa-IR"/>
        </w:rPr>
        <w:t>ردیب است که در بخش</w:t>
      </w:r>
      <w:r w:rsidRPr="00A34190">
        <w:rPr>
          <w:rFonts w:hint="cs"/>
          <w:sz w:val="28"/>
          <w:szCs w:val="28"/>
          <w:rtl/>
          <w:lang w:bidi="fa-IR"/>
        </w:rPr>
        <w:softHyphen/>
        <w:t xml:space="preserve">هایی بوسیله رسوبات کواترنر پوشیده شده است. این گسل در غرب و شرق دوباره در سطح </w:t>
      </w:r>
      <w:r w:rsidRPr="00A34190">
        <w:rPr>
          <w:rFonts w:hint="cs"/>
          <w:sz w:val="28"/>
          <w:szCs w:val="28"/>
          <w:rtl/>
          <w:lang w:bidi="fa-IR"/>
        </w:rPr>
        <w:lastRenderedPageBreak/>
        <w:t>زمین ظاهر شده که مجموعه</w:t>
      </w:r>
      <w:r w:rsidR="00BD1FB4" w:rsidRPr="00A34190">
        <w:rPr>
          <w:sz w:val="28"/>
          <w:szCs w:val="28"/>
          <w:rtl/>
          <w:lang w:bidi="fa-IR"/>
        </w:rPr>
        <w:softHyphen/>
      </w:r>
      <w:r w:rsidRPr="00A34190">
        <w:rPr>
          <w:rFonts w:hint="cs"/>
          <w:sz w:val="28"/>
          <w:szCs w:val="28"/>
          <w:rtl/>
          <w:lang w:bidi="fa-IR"/>
        </w:rPr>
        <w:t>ای از گسل</w:t>
      </w:r>
      <w:r w:rsidR="00BD1FB4" w:rsidRPr="00A34190">
        <w:rPr>
          <w:sz w:val="28"/>
          <w:szCs w:val="28"/>
          <w:rtl/>
          <w:lang w:bidi="fa-IR"/>
        </w:rPr>
        <w:softHyphen/>
      </w:r>
      <w:r w:rsidRPr="00A34190">
        <w:rPr>
          <w:rFonts w:hint="cs"/>
          <w:sz w:val="28"/>
          <w:szCs w:val="28"/>
          <w:rtl/>
          <w:lang w:bidi="fa-IR"/>
        </w:rPr>
        <w:t xml:space="preserve">های عمودی و نرمال </w:t>
      </w:r>
      <w:r w:rsidR="00170F70" w:rsidRPr="00A34190">
        <w:rPr>
          <w:rFonts w:hint="cs"/>
          <w:sz w:val="28"/>
          <w:szCs w:val="28"/>
          <w:rtl/>
          <w:lang w:bidi="fa-IR"/>
        </w:rPr>
        <w:t>تقریباً</w:t>
      </w:r>
      <w:r w:rsidRPr="00A34190">
        <w:rPr>
          <w:rFonts w:hint="cs"/>
          <w:sz w:val="28"/>
          <w:szCs w:val="28"/>
          <w:rtl/>
          <w:lang w:bidi="fa-IR"/>
        </w:rPr>
        <w:t xml:space="preserve"> موازی و گسل</w:t>
      </w:r>
      <w:r w:rsidR="00BD1FB4" w:rsidRPr="00A34190">
        <w:rPr>
          <w:sz w:val="28"/>
          <w:szCs w:val="28"/>
          <w:rtl/>
          <w:lang w:bidi="fa-IR"/>
        </w:rPr>
        <w:softHyphen/>
      </w:r>
      <w:r w:rsidR="00170F70" w:rsidRPr="00A34190">
        <w:rPr>
          <w:rFonts w:hint="cs"/>
          <w:sz w:val="28"/>
          <w:szCs w:val="28"/>
          <w:rtl/>
          <w:lang w:bidi="fa-IR"/>
        </w:rPr>
        <w:t>های معکوس را تشکیل می</w:t>
      </w:r>
      <w:r w:rsidR="00170F70" w:rsidRPr="00A34190">
        <w:rPr>
          <w:rFonts w:hint="cs"/>
          <w:sz w:val="28"/>
          <w:szCs w:val="28"/>
          <w:rtl/>
          <w:lang w:bidi="fa-IR"/>
        </w:rPr>
        <w:softHyphen/>
        <w:t>دهد که گاه</w:t>
      </w:r>
      <w:r w:rsidRPr="00A34190">
        <w:rPr>
          <w:rFonts w:hint="cs"/>
          <w:sz w:val="28"/>
          <w:szCs w:val="28"/>
          <w:rtl/>
          <w:lang w:bidi="fa-IR"/>
        </w:rPr>
        <w:t xml:space="preserve"> </w:t>
      </w:r>
      <w:r w:rsidR="00170F70" w:rsidRPr="00A34190">
        <w:rPr>
          <w:rFonts w:hint="cs"/>
          <w:sz w:val="28"/>
          <w:szCs w:val="28"/>
          <w:rtl/>
          <w:lang w:bidi="fa-IR"/>
        </w:rPr>
        <w:t>به تراستهای پر</w:t>
      </w:r>
      <w:r w:rsidRPr="00A34190">
        <w:rPr>
          <w:rFonts w:hint="cs"/>
          <w:sz w:val="28"/>
          <w:szCs w:val="28"/>
          <w:rtl/>
          <w:lang w:bidi="fa-IR"/>
        </w:rPr>
        <w:t xml:space="preserve"> شیب </w:t>
      </w:r>
      <w:r w:rsidR="00170F70" w:rsidRPr="00A34190">
        <w:rPr>
          <w:rFonts w:hint="cs"/>
          <w:sz w:val="28"/>
          <w:szCs w:val="28"/>
          <w:rtl/>
          <w:lang w:bidi="fa-IR"/>
        </w:rPr>
        <w:t>هم تبدیل می</w:t>
      </w:r>
      <w:r w:rsidR="00170F70" w:rsidRPr="00A34190">
        <w:rPr>
          <w:rFonts w:hint="cs"/>
          <w:sz w:val="28"/>
          <w:szCs w:val="28"/>
          <w:rtl/>
          <w:lang w:bidi="fa-IR"/>
        </w:rPr>
        <w:softHyphen/>
        <w:t>شوند.</w:t>
      </w:r>
      <w:r w:rsidRPr="00A34190">
        <w:rPr>
          <w:rFonts w:hint="cs"/>
          <w:sz w:val="28"/>
          <w:szCs w:val="28"/>
          <w:rtl/>
          <w:lang w:bidi="fa-IR"/>
        </w:rPr>
        <w:t xml:space="preserve"> </w:t>
      </w:r>
      <w:r w:rsidR="00170F70" w:rsidRPr="00A34190">
        <w:rPr>
          <w:rFonts w:hint="cs"/>
          <w:sz w:val="28"/>
          <w:szCs w:val="28"/>
          <w:rtl/>
          <w:lang w:bidi="fa-IR"/>
        </w:rPr>
        <w:t>پهنای زون گسلی ترکمانی - اوردیب متغیر بوده و از حدود چند صد متر تا حدود 5/1-2 متر در نزدیکی ترکمانی می</w:t>
      </w:r>
      <w:r w:rsidR="00170F70" w:rsidRPr="00A34190">
        <w:rPr>
          <w:rFonts w:hint="cs"/>
          <w:sz w:val="28"/>
          <w:szCs w:val="28"/>
          <w:rtl/>
          <w:lang w:bidi="fa-IR"/>
        </w:rPr>
        <w:softHyphen/>
        <w:t xml:space="preserve">رسد. </w:t>
      </w:r>
      <w:r w:rsidRPr="00A34190">
        <w:rPr>
          <w:rFonts w:hint="cs"/>
          <w:sz w:val="28"/>
          <w:szCs w:val="28"/>
          <w:rtl/>
          <w:lang w:bidi="fa-IR"/>
        </w:rPr>
        <w:t>مسیرگسل عموما</w:t>
      </w:r>
      <w:r w:rsidR="00170F70" w:rsidRPr="00A34190">
        <w:rPr>
          <w:rFonts w:hint="cs"/>
          <w:sz w:val="28"/>
          <w:szCs w:val="28"/>
          <w:rtl/>
          <w:lang w:bidi="fa-IR"/>
        </w:rPr>
        <w:t>ً</w:t>
      </w:r>
      <w:r w:rsidRPr="00A34190">
        <w:rPr>
          <w:rFonts w:hint="cs"/>
          <w:sz w:val="28"/>
          <w:szCs w:val="28"/>
          <w:rtl/>
          <w:lang w:bidi="fa-IR"/>
        </w:rPr>
        <w:t xml:space="preserve"> به دلیل </w:t>
      </w:r>
      <w:r w:rsidR="00170F70" w:rsidRPr="00A34190">
        <w:rPr>
          <w:rFonts w:hint="cs"/>
          <w:sz w:val="28"/>
          <w:szCs w:val="28"/>
          <w:rtl/>
          <w:lang w:bidi="fa-IR"/>
        </w:rPr>
        <w:t>پیکره</w:t>
      </w:r>
      <w:r w:rsidR="00170F70" w:rsidRPr="00A34190">
        <w:rPr>
          <w:rFonts w:hint="cs"/>
          <w:sz w:val="28"/>
          <w:szCs w:val="28"/>
          <w:rtl/>
          <w:lang w:bidi="fa-IR"/>
        </w:rPr>
        <w:softHyphen/>
        <w:t>های</w:t>
      </w:r>
      <w:r w:rsidRPr="00A34190">
        <w:rPr>
          <w:rFonts w:hint="cs"/>
          <w:sz w:val="28"/>
          <w:szCs w:val="28"/>
          <w:rtl/>
          <w:lang w:bidi="fa-IR"/>
        </w:rPr>
        <w:t xml:space="preserve"> سرپانتینیت قابل ردیابی است. </w:t>
      </w:r>
      <w:r w:rsidR="00170F70" w:rsidRPr="00A34190">
        <w:rPr>
          <w:rFonts w:hint="cs"/>
          <w:sz w:val="28"/>
          <w:szCs w:val="28"/>
          <w:rtl/>
          <w:lang w:bidi="fa-IR"/>
        </w:rPr>
        <w:t xml:space="preserve">در </w:t>
      </w:r>
      <w:r w:rsidRPr="00A34190">
        <w:rPr>
          <w:rFonts w:hint="cs"/>
          <w:sz w:val="28"/>
          <w:szCs w:val="28"/>
          <w:rtl/>
          <w:lang w:bidi="fa-IR"/>
        </w:rPr>
        <w:t>جنوب زون چاه</w:t>
      </w:r>
      <w:r w:rsidRPr="00A34190">
        <w:rPr>
          <w:sz w:val="28"/>
          <w:szCs w:val="28"/>
          <w:rtl/>
          <w:lang w:bidi="fa-IR"/>
        </w:rPr>
        <w:softHyphen/>
      </w:r>
      <w:r w:rsidRPr="00A34190">
        <w:rPr>
          <w:rFonts w:hint="cs"/>
          <w:sz w:val="28"/>
          <w:szCs w:val="28"/>
          <w:rtl/>
          <w:lang w:bidi="fa-IR"/>
        </w:rPr>
        <w:t>پلنگ-</w:t>
      </w:r>
      <w:r w:rsidR="00BD1FB4" w:rsidRPr="00A34190">
        <w:rPr>
          <w:rFonts w:hint="cs"/>
          <w:sz w:val="28"/>
          <w:szCs w:val="28"/>
          <w:rtl/>
          <w:lang w:bidi="fa-IR"/>
        </w:rPr>
        <w:t xml:space="preserve"> </w:t>
      </w:r>
      <w:r w:rsidRPr="00A34190">
        <w:rPr>
          <w:rFonts w:hint="cs"/>
          <w:sz w:val="28"/>
          <w:szCs w:val="28"/>
          <w:rtl/>
          <w:lang w:bidi="fa-IR"/>
        </w:rPr>
        <w:t xml:space="preserve">بیاضه </w:t>
      </w:r>
      <w:r w:rsidR="00170F70" w:rsidRPr="00A34190">
        <w:rPr>
          <w:rFonts w:hint="cs"/>
          <w:sz w:val="28"/>
          <w:szCs w:val="28"/>
          <w:rtl/>
          <w:lang w:bidi="fa-IR"/>
        </w:rPr>
        <w:t xml:space="preserve">یک </w:t>
      </w:r>
      <w:r w:rsidRPr="00A34190">
        <w:rPr>
          <w:rFonts w:hint="cs"/>
          <w:sz w:val="28"/>
          <w:szCs w:val="28"/>
          <w:rtl/>
          <w:lang w:bidi="fa-IR"/>
        </w:rPr>
        <w:t>بالاآمدگی</w:t>
      </w:r>
      <w:r w:rsidR="00170F70" w:rsidRPr="00A34190">
        <w:rPr>
          <w:rFonts w:hint="cs"/>
          <w:sz w:val="28"/>
          <w:szCs w:val="28"/>
          <w:rtl/>
          <w:lang w:bidi="fa-IR"/>
        </w:rPr>
        <w:t xml:space="preserve"> دیگر </w:t>
      </w:r>
      <w:r w:rsidRPr="00A34190">
        <w:rPr>
          <w:rFonts w:hint="cs"/>
          <w:sz w:val="28"/>
          <w:szCs w:val="28"/>
          <w:rtl/>
          <w:lang w:bidi="fa-IR"/>
        </w:rPr>
        <w:t xml:space="preserve"> از </w:t>
      </w:r>
      <w:r w:rsidR="00170F70" w:rsidRPr="00A34190">
        <w:rPr>
          <w:rFonts w:hint="cs"/>
          <w:sz w:val="28"/>
          <w:szCs w:val="28"/>
          <w:rtl/>
          <w:lang w:bidi="fa-IR"/>
        </w:rPr>
        <w:t>دگرگونه</w:t>
      </w:r>
      <w:r w:rsidR="00170F70" w:rsidRPr="00A34190">
        <w:rPr>
          <w:rFonts w:hint="cs"/>
          <w:sz w:val="28"/>
          <w:szCs w:val="28"/>
          <w:rtl/>
          <w:lang w:bidi="fa-IR"/>
        </w:rPr>
        <w:softHyphen/>
        <w:t>های کمپلکس</w:t>
      </w:r>
      <w:r w:rsidRPr="00A34190">
        <w:rPr>
          <w:rFonts w:hint="cs"/>
          <w:sz w:val="28"/>
          <w:szCs w:val="28"/>
          <w:rtl/>
          <w:lang w:bidi="fa-IR"/>
        </w:rPr>
        <w:t xml:space="preserve"> دوشاخ </w:t>
      </w:r>
      <w:r w:rsidR="00170F70" w:rsidRPr="00A34190">
        <w:rPr>
          <w:rFonts w:hint="cs"/>
          <w:sz w:val="28"/>
          <w:szCs w:val="28"/>
          <w:rtl/>
          <w:lang w:bidi="fa-IR"/>
        </w:rPr>
        <w:t>وجود دارد</w:t>
      </w:r>
      <w:r w:rsidRPr="00A34190">
        <w:rPr>
          <w:rFonts w:hint="cs"/>
          <w:sz w:val="28"/>
          <w:szCs w:val="28"/>
          <w:rtl/>
          <w:lang w:bidi="fa-IR"/>
        </w:rPr>
        <w:t xml:space="preserve"> که بوسیله نفوذی هایی از جنس متاگابرو و آمفیبولیت قطع شده است. این </w:t>
      </w:r>
      <w:r w:rsidR="004E23DB" w:rsidRPr="00A34190">
        <w:rPr>
          <w:rFonts w:hint="cs"/>
          <w:sz w:val="28"/>
          <w:szCs w:val="28"/>
          <w:rtl/>
          <w:lang w:bidi="fa-IR"/>
        </w:rPr>
        <w:t>سنگها</w:t>
      </w:r>
      <w:r w:rsidRPr="00A34190">
        <w:rPr>
          <w:rFonts w:hint="cs"/>
          <w:sz w:val="28"/>
          <w:szCs w:val="28"/>
          <w:rtl/>
          <w:lang w:bidi="fa-IR"/>
        </w:rPr>
        <w:t xml:space="preserve"> در</w:t>
      </w:r>
      <w:r w:rsidR="004E23DB" w:rsidRPr="00A34190">
        <w:rPr>
          <w:rFonts w:hint="cs"/>
          <w:sz w:val="28"/>
          <w:szCs w:val="28"/>
          <w:rtl/>
          <w:lang w:bidi="fa-IR"/>
        </w:rPr>
        <w:t xml:space="preserve"> رخسارۀ شیست</w:t>
      </w:r>
      <w:r w:rsidR="004E23DB" w:rsidRPr="00A34190">
        <w:rPr>
          <w:rFonts w:hint="cs"/>
          <w:sz w:val="28"/>
          <w:szCs w:val="28"/>
          <w:rtl/>
          <w:lang w:bidi="fa-IR"/>
        </w:rPr>
        <w:softHyphen/>
      </w:r>
      <w:r w:rsidRPr="00A34190">
        <w:rPr>
          <w:rFonts w:hint="cs"/>
          <w:sz w:val="28"/>
          <w:szCs w:val="28"/>
          <w:rtl/>
          <w:lang w:bidi="fa-IR"/>
        </w:rPr>
        <w:t xml:space="preserve"> سبز </w:t>
      </w:r>
      <w:r w:rsidR="004E23DB" w:rsidRPr="00A34190">
        <w:rPr>
          <w:rFonts w:hint="cs"/>
          <w:sz w:val="28"/>
          <w:szCs w:val="28"/>
          <w:rtl/>
          <w:lang w:bidi="fa-IR"/>
        </w:rPr>
        <w:t xml:space="preserve">و </w:t>
      </w:r>
      <w:r w:rsidRPr="00A34190">
        <w:rPr>
          <w:rFonts w:hint="cs"/>
          <w:sz w:val="28"/>
          <w:szCs w:val="28"/>
          <w:rtl/>
          <w:lang w:bidi="fa-IR"/>
        </w:rPr>
        <w:t xml:space="preserve">آمفیبولیت </w:t>
      </w:r>
      <w:r w:rsidR="004E23DB" w:rsidRPr="00A34190">
        <w:rPr>
          <w:rFonts w:hint="cs"/>
          <w:sz w:val="28"/>
          <w:szCs w:val="28"/>
          <w:rtl/>
          <w:lang w:bidi="fa-IR"/>
        </w:rPr>
        <w:t>-</w:t>
      </w:r>
      <w:r w:rsidRPr="00A34190">
        <w:rPr>
          <w:rFonts w:hint="cs"/>
          <w:sz w:val="28"/>
          <w:szCs w:val="28"/>
          <w:rtl/>
          <w:lang w:bidi="fa-IR"/>
        </w:rPr>
        <w:t xml:space="preserve"> اپیدوت </w:t>
      </w:r>
      <w:r w:rsidR="004E23DB" w:rsidRPr="00A34190">
        <w:rPr>
          <w:rFonts w:hint="cs"/>
          <w:sz w:val="28"/>
          <w:szCs w:val="28"/>
          <w:rtl/>
          <w:lang w:bidi="fa-IR"/>
        </w:rPr>
        <w:t>دگرگون شده</w:t>
      </w:r>
      <w:r w:rsidR="004E23DB" w:rsidRPr="00A34190">
        <w:rPr>
          <w:rFonts w:hint="cs"/>
          <w:sz w:val="28"/>
          <w:szCs w:val="28"/>
          <w:rtl/>
          <w:lang w:bidi="fa-IR"/>
        </w:rPr>
        <w:softHyphen/>
        <w:t xml:space="preserve">اند و معمولاً </w:t>
      </w:r>
      <w:r w:rsidRPr="00A34190">
        <w:rPr>
          <w:rFonts w:hint="cs"/>
          <w:sz w:val="28"/>
          <w:szCs w:val="28"/>
          <w:rtl/>
          <w:lang w:bidi="fa-IR"/>
        </w:rPr>
        <w:t xml:space="preserve">به صورت </w:t>
      </w:r>
      <w:r w:rsidR="004E23DB" w:rsidRPr="00A34190">
        <w:rPr>
          <w:rFonts w:hint="cs"/>
          <w:sz w:val="28"/>
          <w:szCs w:val="28"/>
          <w:rtl/>
          <w:lang w:bidi="fa-IR"/>
        </w:rPr>
        <w:t>چین</w:t>
      </w:r>
      <w:r w:rsidR="004E23DB" w:rsidRPr="00A34190">
        <w:rPr>
          <w:rFonts w:hint="cs"/>
          <w:sz w:val="28"/>
          <w:szCs w:val="28"/>
          <w:rtl/>
          <w:lang w:bidi="fa-IR"/>
        </w:rPr>
        <w:softHyphen/>
        <w:t xml:space="preserve"> خوردگی</w:t>
      </w:r>
      <w:r w:rsidR="004E23DB" w:rsidRPr="00A34190">
        <w:rPr>
          <w:rFonts w:hint="cs"/>
          <w:sz w:val="28"/>
          <w:szCs w:val="28"/>
          <w:rtl/>
          <w:lang w:bidi="fa-IR"/>
        </w:rPr>
        <w:softHyphen/>
        <w:t>هایی با شیب</w:t>
      </w:r>
      <w:r w:rsidRPr="00A34190">
        <w:rPr>
          <w:rFonts w:hint="cs"/>
          <w:sz w:val="28"/>
          <w:szCs w:val="28"/>
          <w:rtl/>
          <w:lang w:bidi="fa-IR"/>
        </w:rPr>
        <w:t xml:space="preserve"> به سمت شمال</w:t>
      </w:r>
      <w:r w:rsidRPr="00A34190">
        <w:rPr>
          <w:sz w:val="28"/>
          <w:szCs w:val="28"/>
          <w:rtl/>
          <w:lang w:bidi="fa-IR"/>
        </w:rPr>
        <w:softHyphen/>
      </w:r>
      <w:r w:rsidRPr="00A34190">
        <w:rPr>
          <w:rFonts w:hint="cs"/>
          <w:sz w:val="28"/>
          <w:szCs w:val="28"/>
          <w:rtl/>
          <w:lang w:bidi="fa-IR"/>
        </w:rPr>
        <w:t>شرق تغییر شکل داده</w:t>
      </w:r>
      <w:r w:rsidRPr="00A34190">
        <w:rPr>
          <w:sz w:val="28"/>
          <w:szCs w:val="28"/>
          <w:rtl/>
          <w:lang w:bidi="fa-IR"/>
        </w:rPr>
        <w:softHyphen/>
      </w:r>
      <w:r w:rsidRPr="00A34190">
        <w:rPr>
          <w:rFonts w:hint="cs"/>
          <w:sz w:val="28"/>
          <w:szCs w:val="28"/>
          <w:rtl/>
          <w:lang w:bidi="fa-IR"/>
        </w:rPr>
        <w:t xml:space="preserve">اند. </w:t>
      </w:r>
      <w:r w:rsidR="004E23DB" w:rsidRPr="00A34190">
        <w:rPr>
          <w:rFonts w:hint="cs"/>
          <w:sz w:val="28"/>
          <w:szCs w:val="28"/>
          <w:rtl/>
          <w:lang w:bidi="fa-IR"/>
        </w:rPr>
        <w:t>در بخش</w:t>
      </w:r>
      <w:r w:rsidR="004E23DB" w:rsidRPr="00A34190">
        <w:rPr>
          <w:sz w:val="28"/>
          <w:szCs w:val="28"/>
          <w:rtl/>
          <w:lang w:bidi="fa-IR"/>
        </w:rPr>
        <w:softHyphen/>
      </w:r>
      <w:r w:rsidR="004E23DB" w:rsidRPr="00A34190">
        <w:rPr>
          <w:rFonts w:hint="cs"/>
          <w:sz w:val="28"/>
          <w:szCs w:val="28"/>
          <w:rtl/>
          <w:lang w:bidi="fa-IR"/>
        </w:rPr>
        <w:t xml:space="preserve">های مرکزی کوه معراجی و در هسته و یالهای چین خوردگی بزرگی (با پهنای حدود 10 کیلومتر)، </w:t>
      </w:r>
      <w:r w:rsidRPr="00A34190">
        <w:rPr>
          <w:rFonts w:hint="cs"/>
          <w:sz w:val="28"/>
          <w:szCs w:val="28"/>
          <w:rtl/>
          <w:lang w:bidi="fa-IR"/>
        </w:rPr>
        <w:t>سنگ</w:t>
      </w:r>
      <w:r w:rsidRPr="00A34190">
        <w:rPr>
          <w:sz w:val="28"/>
          <w:szCs w:val="28"/>
          <w:rtl/>
          <w:lang w:bidi="fa-IR"/>
        </w:rPr>
        <w:softHyphen/>
      </w:r>
      <w:r w:rsidRPr="00A34190">
        <w:rPr>
          <w:rFonts w:hint="cs"/>
          <w:sz w:val="28"/>
          <w:szCs w:val="28"/>
          <w:rtl/>
          <w:lang w:bidi="fa-IR"/>
        </w:rPr>
        <w:t>های پالئوزوئیک</w:t>
      </w:r>
      <w:r w:rsidR="004E23DB" w:rsidRPr="00A34190">
        <w:rPr>
          <w:rFonts w:hint="cs"/>
          <w:sz w:val="28"/>
          <w:szCs w:val="28"/>
          <w:rtl/>
          <w:lang w:bidi="fa-IR"/>
        </w:rPr>
        <w:t xml:space="preserve"> (کربنات -</w:t>
      </w:r>
      <w:r w:rsidRPr="00A34190">
        <w:rPr>
          <w:rFonts w:hint="cs"/>
          <w:sz w:val="28"/>
          <w:szCs w:val="28"/>
          <w:rtl/>
          <w:lang w:bidi="fa-IR"/>
        </w:rPr>
        <w:t xml:space="preserve"> تخریبی و ولکانیک</w:t>
      </w:r>
      <w:r w:rsidRPr="00A34190">
        <w:rPr>
          <w:sz w:val="28"/>
          <w:szCs w:val="28"/>
          <w:rtl/>
          <w:lang w:bidi="fa-IR"/>
        </w:rPr>
        <w:softHyphen/>
      </w:r>
      <w:r w:rsidRPr="00A34190">
        <w:rPr>
          <w:rFonts w:hint="cs"/>
          <w:sz w:val="28"/>
          <w:szCs w:val="28"/>
          <w:rtl/>
          <w:lang w:bidi="fa-IR"/>
        </w:rPr>
        <w:t>ها</w:t>
      </w:r>
      <w:r w:rsidR="004E23DB" w:rsidRPr="00A34190">
        <w:rPr>
          <w:rFonts w:hint="cs"/>
          <w:sz w:val="28"/>
          <w:szCs w:val="28"/>
          <w:rtl/>
          <w:lang w:bidi="fa-IR"/>
        </w:rPr>
        <w:t>)</w:t>
      </w:r>
      <w:r w:rsidRPr="00A34190">
        <w:rPr>
          <w:rFonts w:hint="cs"/>
          <w:sz w:val="28"/>
          <w:szCs w:val="28"/>
          <w:rtl/>
          <w:lang w:bidi="fa-IR"/>
        </w:rPr>
        <w:t xml:space="preserve"> دگرگونی </w:t>
      </w:r>
      <w:r w:rsidR="004E23DB" w:rsidRPr="00A34190">
        <w:rPr>
          <w:rFonts w:hint="cs"/>
          <w:sz w:val="28"/>
          <w:szCs w:val="28"/>
          <w:rtl/>
          <w:lang w:bidi="fa-IR"/>
        </w:rPr>
        <w:t xml:space="preserve">کمتری </w:t>
      </w:r>
      <w:r w:rsidRPr="00A34190">
        <w:rPr>
          <w:rFonts w:hint="cs"/>
          <w:sz w:val="28"/>
          <w:szCs w:val="28"/>
          <w:rtl/>
          <w:lang w:bidi="fa-IR"/>
        </w:rPr>
        <w:t>را در رخساره</w:t>
      </w:r>
      <w:r w:rsidR="004E23DB" w:rsidRPr="00A34190">
        <w:rPr>
          <w:sz w:val="28"/>
          <w:szCs w:val="28"/>
          <w:rtl/>
          <w:lang w:bidi="fa-IR"/>
        </w:rPr>
        <w:softHyphen/>
      </w:r>
      <w:r w:rsidRPr="00A34190">
        <w:rPr>
          <w:rFonts w:hint="cs"/>
          <w:sz w:val="28"/>
          <w:szCs w:val="28"/>
          <w:rtl/>
          <w:lang w:bidi="fa-IR"/>
        </w:rPr>
        <w:t>های شیست سبز متحمل شده</w:t>
      </w:r>
      <w:r w:rsidR="00BD1FB4" w:rsidRPr="00A34190">
        <w:rPr>
          <w:sz w:val="28"/>
          <w:szCs w:val="28"/>
          <w:rtl/>
          <w:lang w:bidi="fa-IR"/>
        </w:rPr>
        <w:softHyphen/>
      </w:r>
      <w:r w:rsidRPr="00A34190">
        <w:rPr>
          <w:rFonts w:hint="cs"/>
          <w:sz w:val="28"/>
          <w:szCs w:val="28"/>
          <w:rtl/>
          <w:lang w:bidi="fa-IR"/>
        </w:rPr>
        <w:t xml:space="preserve">اند. این </w:t>
      </w:r>
      <w:r w:rsidR="00DE5382" w:rsidRPr="00A34190">
        <w:rPr>
          <w:rFonts w:hint="cs"/>
          <w:sz w:val="28"/>
          <w:szCs w:val="28"/>
          <w:rtl/>
          <w:lang w:bidi="fa-IR"/>
        </w:rPr>
        <w:t>سنگها به شدت تغییر شکل یافته</w:t>
      </w:r>
      <w:r w:rsidR="00DE5382" w:rsidRPr="00A34190">
        <w:rPr>
          <w:sz w:val="28"/>
          <w:szCs w:val="28"/>
          <w:rtl/>
          <w:lang w:bidi="fa-IR"/>
        </w:rPr>
        <w:softHyphen/>
      </w:r>
      <w:r w:rsidR="00DE5382" w:rsidRPr="00A34190">
        <w:rPr>
          <w:rFonts w:hint="cs"/>
          <w:sz w:val="28"/>
          <w:szCs w:val="28"/>
          <w:rtl/>
          <w:lang w:bidi="fa-IR"/>
        </w:rPr>
        <w:t>اند و در یال جنوبی دارای شیب برگشته به سمت شمال می</w:t>
      </w:r>
      <w:r w:rsidR="00DE5382" w:rsidRPr="00A34190">
        <w:rPr>
          <w:rFonts w:hint="cs"/>
          <w:sz w:val="28"/>
          <w:szCs w:val="28"/>
          <w:rtl/>
          <w:lang w:bidi="fa-IR"/>
        </w:rPr>
        <w:softHyphen/>
        <w:t>باشند. در یالهای این چین خوردگی شیلها و ماسه سنگهای سازند شمشک</w:t>
      </w:r>
      <w:r w:rsidRPr="00A34190">
        <w:rPr>
          <w:rFonts w:hint="cs"/>
          <w:sz w:val="28"/>
          <w:szCs w:val="28"/>
          <w:rtl/>
          <w:lang w:bidi="fa-IR"/>
        </w:rPr>
        <w:t xml:space="preserve"> </w:t>
      </w:r>
      <w:r w:rsidR="00DE5382" w:rsidRPr="00A34190">
        <w:rPr>
          <w:rFonts w:hint="cs"/>
          <w:sz w:val="28"/>
          <w:szCs w:val="28"/>
          <w:rtl/>
          <w:lang w:bidi="fa-IR"/>
        </w:rPr>
        <w:t>با شیب حدود 60-65 درجه قرار گرفته</w:t>
      </w:r>
      <w:r w:rsidR="00DE5382" w:rsidRPr="00A34190">
        <w:rPr>
          <w:rFonts w:hint="cs"/>
          <w:sz w:val="28"/>
          <w:szCs w:val="28"/>
          <w:rtl/>
          <w:lang w:bidi="fa-IR"/>
        </w:rPr>
        <w:softHyphen/>
        <w:t xml:space="preserve">اند. </w:t>
      </w:r>
      <w:r w:rsidR="005E78E7" w:rsidRPr="00A34190">
        <w:rPr>
          <w:rFonts w:hint="cs"/>
          <w:sz w:val="28"/>
          <w:szCs w:val="28"/>
          <w:rtl/>
          <w:lang w:bidi="fa-IR"/>
        </w:rPr>
        <w:t xml:space="preserve">این ساختارهای زمین شناسی بصورت ناپیوسته توسط رسوبات تخریبی دانه درشت </w:t>
      </w:r>
      <w:r w:rsidRPr="00A34190">
        <w:rPr>
          <w:rFonts w:hint="cs"/>
          <w:sz w:val="28"/>
          <w:szCs w:val="28"/>
          <w:rtl/>
          <w:lang w:bidi="fa-IR"/>
        </w:rPr>
        <w:t xml:space="preserve">ژوراسیک بالایی </w:t>
      </w:r>
      <w:r w:rsidR="005E78E7" w:rsidRPr="00A34190">
        <w:rPr>
          <w:rFonts w:hint="cs"/>
          <w:sz w:val="28"/>
          <w:szCs w:val="28"/>
          <w:rtl/>
          <w:lang w:bidi="fa-IR"/>
        </w:rPr>
        <w:t xml:space="preserve">- </w:t>
      </w:r>
      <w:r w:rsidRPr="00A34190">
        <w:rPr>
          <w:rFonts w:hint="cs"/>
          <w:sz w:val="28"/>
          <w:szCs w:val="28"/>
          <w:rtl/>
          <w:lang w:bidi="fa-IR"/>
        </w:rPr>
        <w:t>نئو</w:t>
      </w:r>
      <w:r w:rsidR="005E78E7" w:rsidRPr="00A34190">
        <w:rPr>
          <w:rFonts w:hint="cs"/>
          <w:sz w:val="28"/>
          <w:szCs w:val="28"/>
          <w:rtl/>
          <w:lang w:bidi="fa-IR"/>
        </w:rPr>
        <w:t>کومین</w:t>
      </w:r>
      <w:r w:rsidRPr="00A34190">
        <w:rPr>
          <w:rFonts w:hint="cs"/>
          <w:sz w:val="28"/>
          <w:szCs w:val="28"/>
          <w:rtl/>
          <w:lang w:bidi="fa-IR"/>
        </w:rPr>
        <w:t xml:space="preserve"> پوشیده شده</w:t>
      </w:r>
      <w:r w:rsidR="007C45EF" w:rsidRPr="00A34190">
        <w:rPr>
          <w:sz w:val="28"/>
          <w:szCs w:val="28"/>
          <w:rtl/>
          <w:lang w:bidi="fa-IR"/>
        </w:rPr>
        <w:softHyphen/>
      </w:r>
      <w:r w:rsidRPr="00A34190">
        <w:rPr>
          <w:rFonts w:hint="cs"/>
          <w:sz w:val="28"/>
          <w:szCs w:val="28"/>
          <w:rtl/>
          <w:lang w:bidi="fa-IR"/>
        </w:rPr>
        <w:t>ا</w:t>
      </w:r>
      <w:r w:rsidR="005E78E7" w:rsidRPr="00A34190">
        <w:rPr>
          <w:rFonts w:hint="cs"/>
          <w:sz w:val="28"/>
          <w:szCs w:val="28"/>
          <w:rtl/>
          <w:lang w:bidi="fa-IR"/>
        </w:rPr>
        <w:t>ند</w:t>
      </w:r>
      <w:r w:rsidR="007C45EF" w:rsidRPr="00A34190">
        <w:rPr>
          <w:rFonts w:hint="cs"/>
          <w:sz w:val="28"/>
          <w:szCs w:val="28"/>
          <w:rtl/>
          <w:lang w:bidi="fa-IR"/>
        </w:rPr>
        <w:t>. قسمت بزرگی از مساحت ورقه توسط رسوبات حوضه</w:t>
      </w:r>
      <w:r w:rsidR="007C45EF" w:rsidRPr="00A34190">
        <w:rPr>
          <w:rFonts w:hint="cs"/>
          <w:sz w:val="28"/>
          <w:szCs w:val="28"/>
          <w:rtl/>
          <w:lang w:bidi="fa-IR"/>
        </w:rPr>
        <w:softHyphen/>
        <w:t xml:space="preserve">های بین کوهی با زمان </w:t>
      </w:r>
      <w:r w:rsidRPr="00A34190">
        <w:rPr>
          <w:rFonts w:hint="cs"/>
          <w:sz w:val="28"/>
          <w:szCs w:val="28"/>
          <w:rtl/>
          <w:lang w:bidi="fa-IR"/>
        </w:rPr>
        <w:t>الیگوسن-</w:t>
      </w:r>
      <w:r w:rsidR="00BD1FB4" w:rsidRPr="00A34190">
        <w:rPr>
          <w:rFonts w:hint="cs"/>
          <w:sz w:val="28"/>
          <w:szCs w:val="28"/>
          <w:rtl/>
          <w:lang w:bidi="fa-IR"/>
        </w:rPr>
        <w:t xml:space="preserve"> </w:t>
      </w:r>
      <w:r w:rsidRPr="00A34190">
        <w:rPr>
          <w:rFonts w:hint="cs"/>
          <w:sz w:val="28"/>
          <w:szCs w:val="28"/>
          <w:rtl/>
          <w:lang w:bidi="fa-IR"/>
        </w:rPr>
        <w:t xml:space="preserve">میوسن، پلیوسن-کواترنر پر شده است. </w:t>
      </w:r>
      <w:r w:rsidR="007C45EF" w:rsidRPr="00A34190">
        <w:rPr>
          <w:rFonts w:hint="cs"/>
          <w:sz w:val="28"/>
          <w:szCs w:val="28"/>
          <w:rtl/>
          <w:lang w:bidi="fa-IR"/>
        </w:rPr>
        <w:t>نهشته</w:t>
      </w:r>
      <w:r w:rsidR="007C45EF" w:rsidRPr="00A34190">
        <w:rPr>
          <w:rFonts w:hint="cs"/>
          <w:sz w:val="28"/>
          <w:szCs w:val="28"/>
          <w:rtl/>
          <w:lang w:bidi="fa-IR"/>
        </w:rPr>
        <w:softHyphen/>
        <w:t xml:space="preserve">های </w:t>
      </w:r>
      <w:r w:rsidRPr="00A34190">
        <w:rPr>
          <w:rFonts w:hint="cs"/>
          <w:sz w:val="28"/>
          <w:szCs w:val="28"/>
          <w:rtl/>
          <w:lang w:bidi="fa-IR"/>
        </w:rPr>
        <w:t>الیگوسن-</w:t>
      </w:r>
      <w:r w:rsidR="007C45EF" w:rsidRPr="00A34190">
        <w:rPr>
          <w:rFonts w:hint="cs"/>
          <w:sz w:val="28"/>
          <w:szCs w:val="28"/>
          <w:rtl/>
          <w:lang w:bidi="fa-IR"/>
        </w:rPr>
        <w:t xml:space="preserve"> </w:t>
      </w:r>
      <w:r w:rsidRPr="00A34190">
        <w:rPr>
          <w:rFonts w:hint="cs"/>
          <w:sz w:val="28"/>
          <w:szCs w:val="28"/>
          <w:rtl/>
          <w:lang w:bidi="fa-IR"/>
        </w:rPr>
        <w:t xml:space="preserve">میوسن در جهت غرب  </w:t>
      </w:r>
      <w:r w:rsidR="007C45EF" w:rsidRPr="00A34190">
        <w:rPr>
          <w:rFonts w:hint="cs"/>
          <w:sz w:val="28"/>
          <w:szCs w:val="28"/>
          <w:rtl/>
          <w:lang w:bidi="fa-IR"/>
        </w:rPr>
        <w:t>و به سمت بیرون از محدوده نقشه چین</w:t>
      </w:r>
      <w:r w:rsidR="007C45EF" w:rsidRPr="00A34190">
        <w:rPr>
          <w:sz w:val="28"/>
          <w:szCs w:val="28"/>
          <w:rtl/>
          <w:lang w:bidi="fa-IR"/>
        </w:rPr>
        <w:softHyphen/>
      </w:r>
      <w:r w:rsidR="007C45EF" w:rsidRPr="00A34190">
        <w:rPr>
          <w:rFonts w:hint="cs"/>
          <w:sz w:val="28"/>
          <w:szCs w:val="28"/>
          <w:rtl/>
          <w:lang w:bidi="fa-IR"/>
        </w:rPr>
        <w:t>های ملایمی با روند شرقی- غربی را بوجود آورده</w:t>
      </w:r>
      <w:r w:rsidR="007C45EF" w:rsidRPr="00A34190">
        <w:rPr>
          <w:rFonts w:hint="cs"/>
          <w:sz w:val="28"/>
          <w:szCs w:val="28"/>
          <w:rtl/>
          <w:lang w:bidi="fa-IR"/>
        </w:rPr>
        <w:softHyphen/>
        <w:t>اند.</w:t>
      </w:r>
    </w:p>
    <w:p w:rsidR="0049656C" w:rsidRPr="00A34190" w:rsidRDefault="0049656C" w:rsidP="000E0F0E">
      <w:pPr>
        <w:pStyle w:val="Heading3"/>
        <w:rPr>
          <w:rtl/>
        </w:rPr>
      </w:pPr>
      <w:bookmarkStart w:id="45" w:name="_Toc294012002"/>
      <w:r w:rsidRPr="00A34190">
        <w:rPr>
          <w:rFonts w:hint="cs"/>
          <w:rtl/>
        </w:rPr>
        <w:t>آثار معدنی</w:t>
      </w:r>
      <w:bookmarkEnd w:id="45"/>
    </w:p>
    <w:p w:rsidR="0049656C" w:rsidRPr="00A34190" w:rsidRDefault="0049656C" w:rsidP="00DB12BE">
      <w:pPr>
        <w:bidi/>
        <w:spacing w:line="360" w:lineRule="auto"/>
        <w:ind w:firstLine="284"/>
        <w:jc w:val="both"/>
        <w:rPr>
          <w:sz w:val="28"/>
          <w:szCs w:val="28"/>
          <w:rtl/>
          <w:lang w:bidi="fa-IR"/>
        </w:rPr>
      </w:pPr>
      <w:r w:rsidRPr="00A34190">
        <w:rPr>
          <w:rFonts w:hint="cs"/>
          <w:sz w:val="28"/>
          <w:szCs w:val="28"/>
          <w:rtl/>
          <w:lang w:bidi="fa-IR"/>
        </w:rPr>
        <w:t xml:space="preserve">ذخایر معدنی موجود در این </w:t>
      </w:r>
      <w:r w:rsidR="00EC24A6">
        <w:rPr>
          <w:rFonts w:hint="cs"/>
          <w:sz w:val="28"/>
          <w:szCs w:val="28"/>
          <w:rtl/>
          <w:lang w:bidi="fa-IR"/>
        </w:rPr>
        <w:t>ورقه</w:t>
      </w:r>
      <w:r w:rsidRPr="00A34190">
        <w:rPr>
          <w:rFonts w:hint="cs"/>
          <w:sz w:val="28"/>
          <w:szCs w:val="28"/>
          <w:rtl/>
          <w:lang w:bidi="fa-IR"/>
        </w:rPr>
        <w:t xml:space="preserve"> عبارتند از: مس-</w:t>
      </w:r>
      <w:r w:rsidR="00BD1FB4" w:rsidRPr="00A34190">
        <w:rPr>
          <w:rFonts w:hint="cs"/>
          <w:sz w:val="28"/>
          <w:szCs w:val="28"/>
          <w:rtl/>
          <w:lang w:bidi="fa-IR"/>
        </w:rPr>
        <w:t xml:space="preserve"> </w:t>
      </w:r>
      <w:r w:rsidRPr="00A34190">
        <w:rPr>
          <w:rFonts w:hint="cs"/>
          <w:sz w:val="28"/>
          <w:szCs w:val="28"/>
          <w:rtl/>
          <w:lang w:bidi="fa-IR"/>
        </w:rPr>
        <w:t>مولیبدن (همراه طلا) ک</w:t>
      </w:r>
      <w:r w:rsidR="00856601" w:rsidRPr="00A34190">
        <w:rPr>
          <w:rFonts w:hint="cs"/>
          <w:sz w:val="28"/>
          <w:szCs w:val="28"/>
          <w:rtl/>
          <w:lang w:bidi="fa-IR"/>
        </w:rPr>
        <w:t>ا</w:t>
      </w:r>
      <w:r w:rsidRPr="00A34190">
        <w:rPr>
          <w:rFonts w:hint="cs"/>
          <w:sz w:val="28"/>
          <w:szCs w:val="28"/>
          <w:rtl/>
          <w:lang w:bidi="fa-IR"/>
        </w:rPr>
        <w:t>ل کافی در سنگهای گرانیتی ائوسن</w:t>
      </w:r>
      <w:r w:rsidR="00DB12BE" w:rsidRPr="00A34190">
        <w:rPr>
          <w:rFonts w:hint="cs"/>
          <w:sz w:val="28"/>
          <w:szCs w:val="28"/>
          <w:rtl/>
          <w:lang w:bidi="fa-IR"/>
        </w:rPr>
        <w:t xml:space="preserve"> (</w:t>
      </w:r>
      <w:r w:rsidRPr="00A34190">
        <w:rPr>
          <w:rFonts w:hint="cs"/>
          <w:sz w:val="28"/>
          <w:szCs w:val="28"/>
          <w:rtl/>
          <w:lang w:bidi="fa-IR"/>
        </w:rPr>
        <w:t>نفوذی ک</w:t>
      </w:r>
      <w:r w:rsidR="00856601" w:rsidRPr="00A34190">
        <w:rPr>
          <w:rFonts w:hint="cs"/>
          <w:sz w:val="28"/>
          <w:szCs w:val="28"/>
          <w:rtl/>
          <w:lang w:bidi="fa-IR"/>
        </w:rPr>
        <w:t>ا</w:t>
      </w:r>
      <w:r w:rsidRPr="00A34190">
        <w:rPr>
          <w:rFonts w:hint="cs"/>
          <w:sz w:val="28"/>
          <w:szCs w:val="28"/>
          <w:rtl/>
          <w:lang w:bidi="fa-IR"/>
        </w:rPr>
        <w:t>ل</w:t>
      </w:r>
      <w:r w:rsidR="00DB12BE" w:rsidRPr="00A34190">
        <w:rPr>
          <w:sz w:val="28"/>
          <w:szCs w:val="28"/>
          <w:rtl/>
          <w:lang w:bidi="fa-IR"/>
        </w:rPr>
        <w:softHyphen/>
      </w:r>
      <w:r w:rsidRPr="00A34190">
        <w:rPr>
          <w:rFonts w:hint="cs"/>
          <w:sz w:val="28"/>
          <w:szCs w:val="28"/>
          <w:rtl/>
          <w:lang w:bidi="fa-IR"/>
        </w:rPr>
        <w:t>کافی</w:t>
      </w:r>
      <w:r w:rsidR="00DB12BE" w:rsidRPr="00A34190">
        <w:rPr>
          <w:rFonts w:hint="cs"/>
          <w:sz w:val="28"/>
          <w:szCs w:val="28"/>
          <w:rtl/>
          <w:lang w:bidi="fa-IR"/>
        </w:rPr>
        <w:t>)</w:t>
      </w:r>
      <w:r w:rsidRPr="00A34190">
        <w:rPr>
          <w:rFonts w:hint="cs"/>
          <w:sz w:val="28"/>
          <w:szCs w:val="28"/>
          <w:rtl/>
          <w:lang w:bidi="fa-IR"/>
        </w:rPr>
        <w:t xml:space="preserve">، ذخیره سرب وروی خونی در قسمت شمالی متامورفیت های انارک و در </w:t>
      </w:r>
      <w:r w:rsidR="00DB12BE" w:rsidRPr="00A34190">
        <w:rPr>
          <w:rFonts w:hint="cs"/>
          <w:sz w:val="28"/>
          <w:szCs w:val="28"/>
          <w:rtl/>
          <w:lang w:bidi="fa-IR"/>
        </w:rPr>
        <w:t>مرز بیرونی تودۀ</w:t>
      </w:r>
      <w:r w:rsidRPr="00A34190">
        <w:rPr>
          <w:rFonts w:hint="cs"/>
          <w:sz w:val="28"/>
          <w:szCs w:val="28"/>
          <w:rtl/>
          <w:lang w:bidi="fa-IR"/>
        </w:rPr>
        <w:t xml:space="preserve"> نفوذی ک</w:t>
      </w:r>
      <w:r w:rsidR="00856601" w:rsidRPr="00A34190">
        <w:rPr>
          <w:rFonts w:hint="cs"/>
          <w:sz w:val="28"/>
          <w:szCs w:val="28"/>
          <w:rtl/>
          <w:lang w:bidi="fa-IR"/>
        </w:rPr>
        <w:t>ا</w:t>
      </w:r>
      <w:r w:rsidRPr="00A34190">
        <w:rPr>
          <w:rFonts w:hint="cs"/>
          <w:sz w:val="28"/>
          <w:szCs w:val="28"/>
          <w:rtl/>
          <w:lang w:bidi="fa-IR"/>
        </w:rPr>
        <w:t>ل</w:t>
      </w:r>
      <w:r w:rsidR="00DB12BE" w:rsidRPr="00A34190">
        <w:rPr>
          <w:sz w:val="28"/>
          <w:szCs w:val="28"/>
          <w:rtl/>
          <w:lang w:bidi="fa-IR"/>
        </w:rPr>
        <w:softHyphen/>
      </w:r>
      <w:r w:rsidRPr="00A34190">
        <w:rPr>
          <w:rFonts w:hint="cs"/>
          <w:sz w:val="28"/>
          <w:szCs w:val="28"/>
          <w:rtl/>
          <w:lang w:bidi="fa-IR"/>
        </w:rPr>
        <w:t>کافی</w:t>
      </w:r>
      <w:r w:rsidR="00DB12BE" w:rsidRPr="00A34190">
        <w:rPr>
          <w:rFonts w:hint="cs"/>
          <w:sz w:val="28"/>
          <w:szCs w:val="28"/>
          <w:rtl/>
          <w:lang w:bidi="fa-IR"/>
        </w:rPr>
        <w:t>،</w:t>
      </w:r>
      <w:r w:rsidRPr="00A34190">
        <w:rPr>
          <w:rFonts w:hint="cs"/>
          <w:sz w:val="28"/>
          <w:szCs w:val="28"/>
          <w:rtl/>
          <w:lang w:bidi="fa-IR"/>
        </w:rPr>
        <w:t xml:space="preserve"> </w:t>
      </w:r>
      <w:r w:rsidR="00DB12BE" w:rsidRPr="00A34190">
        <w:rPr>
          <w:rFonts w:hint="cs"/>
          <w:sz w:val="28"/>
          <w:szCs w:val="28"/>
          <w:rtl/>
          <w:lang w:bidi="fa-IR"/>
        </w:rPr>
        <w:t xml:space="preserve">ذخیرۀ سرب و روی عروسان </w:t>
      </w:r>
      <w:r w:rsidRPr="00A34190">
        <w:rPr>
          <w:rFonts w:hint="cs"/>
          <w:sz w:val="28"/>
          <w:szCs w:val="28"/>
          <w:rtl/>
          <w:lang w:bidi="fa-IR"/>
        </w:rPr>
        <w:t>در گوشه شمال</w:t>
      </w:r>
      <w:r w:rsidR="00DB12BE" w:rsidRPr="00A34190">
        <w:rPr>
          <w:sz w:val="28"/>
          <w:szCs w:val="28"/>
          <w:rtl/>
          <w:lang w:bidi="fa-IR"/>
        </w:rPr>
        <w:softHyphen/>
      </w:r>
      <w:r w:rsidRPr="00A34190">
        <w:rPr>
          <w:rFonts w:hint="cs"/>
          <w:sz w:val="28"/>
          <w:szCs w:val="28"/>
          <w:rtl/>
          <w:lang w:bidi="fa-IR"/>
        </w:rPr>
        <w:t>شرقی</w:t>
      </w:r>
      <w:r w:rsidR="00DB12BE" w:rsidRPr="00A34190">
        <w:rPr>
          <w:rFonts w:hint="cs"/>
          <w:sz w:val="28"/>
          <w:szCs w:val="28"/>
          <w:rtl/>
          <w:lang w:bidi="fa-IR"/>
        </w:rPr>
        <w:t xml:space="preserve"> ورقه</w:t>
      </w:r>
      <w:r w:rsidRPr="00A34190">
        <w:rPr>
          <w:rFonts w:hint="cs"/>
          <w:sz w:val="28"/>
          <w:szCs w:val="28"/>
          <w:rtl/>
          <w:lang w:bidi="fa-IR"/>
        </w:rPr>
        <w:t xml:space="preserve">، </w:t>
      </w:r>
      <w:r w:rsidR="00DB12BE" w:rsidRPr="00A34190">
        <w:rPr>
          <w:rFonts w:hint="cs"/>
          <w:sz w:val="28"/>
          <w:szCs w:val="28"/>
          <w:rtl/>
          <w:lang w:bidi="fa-IR"/>
        </w:rPr>
        <w:t>که در زون گسله</w:t>
      </w:r>
      <w:r w:rsidR="00DB12BE" w:rsidRPr="00A34190">
        <w:rPr>
          <w:rFonts w:hint="cs"/>
          <w:sz w:val="28"/>
          <w:szCs w:val="28"/>
          <w:rtl/>
          <w:lang w:bidi="fa-IR"/>
        </w:rPr>
        <w:softHyphen/>
        <w:t>ای که کمپلکس کبودان را بریده بوجود آمده</w:t>
      </w:r>
      <w:r w:rsidR="00DB12BE" w:rsidRPr="00A34190">
        <w:rPr>
          <w:rFonts w:hint="cs"/>
          <w:sz w:val="28"/>
          <w:szCs w:val="28"/>
          <w:rtl/>
          <w:lang w:bidi="fa-IR"/>
        </w:rPr>
        <w:softHyphen/>
        <w:t xml:space="preserve">است. </w:t>
      </w:r>
      <w:r w:rsidRPr="00A34190">
        <w:rPr>
          <w:rFonts w:hint="cs"/>
          <w:sz w:val="28"/>
          <w:szCs w:val="28"/>
          <w:rtl/>
          <w:lang w:bidi="fa-IR"/>
        </w:rPr>
        <w:t>ذخیره آنتیموان ترکمانی در گسل ترکمانی- اوردیب در جنوب شرقی نقشه و ذخیره آهن چاه پلنگ در کمپلکس متامورفیک دوشاخ.</w:t>
      </w:r>
    </w:p>
    <w:p w:rsidR="0049656C" w:rsidRPr="00A34190" w:rsidRDefault="0049656C" w:rsidP="000E0F0E">
      <w:pPr>
        <w:pStyle w:val="Heading2"/>
        <w:rPr>
          <w:rtl/>
        </w:rPr>
      </w:pPr>
      <w:bookmarkStart w:id="46" w:name="_Toc294012003"/>
      <w:r w:rsidRPr="00A34190">
        <w:rPr>
          <w:rFonts w:hint="cs"/>
          <w:rtl/>
        </w:rPr>
        <w:t>اطلاعات ژئوفیزیک هوایی</w:t>
      </w:r>
      <w:bookmarkEnd w:id="46"/>
    </w:p>
    <w:p w:rsidR="0049656C" w:rsidRPr="00A34190" w:rsidRDefault="0049656C" w:rsidP="00031E07">
      <w:pPr>
        <w:bidi/>
        <w:spacing w:line="360" w:lineRule="auto"/>
        <w:ind w:firstLine="284"/>
        <w:jc w:val="both"/>
        <w:rPr>
          <w:sz w:val="28"/>
          <w:szCs w:val="28"/>
          <w:rtl/>
          <w:lang w:bidi="fa-IR"/>
        </w:rPr>
      </w:pPr>
      <w:r w:rsidRPr="00A34190">
        <w:rPr>
          <w:rFonts w:hint="cs"/>
          <w:sz w:val="28"/>
          <w:szCs w:val="28"/>
          <w:rtl/>
        </w:rPr>
        <w:t xml:space="preserve">بزرگ مقیاس ترین نقشه ژئوفیزیک موجود از محدوده مطالعاتی مربوط به نقشه ژئوفیزیک هوایی 1:250,000 خور است که محدوده مورد نظر در </w:t>
      </w:r>
      <w:r w:rsidRPr="00A34190">
        <w:rPr>
          <w:rFonts w:hint="cs"/>
          <w:sz w:val="28"/>
          <w:szCs w:val="28"/>
          <w:rtl/>
          <w:lang w:bidi="fa-IR"/>
        </w:rPr>
        <w:t>جنوب غرب</w:t>
      </w:r>
      <w:r w:rsidRPr="00A34190">
        <w:rPr>
          <w:rFonts w:hint="cs"/>
          <w:sz w:val="28"/>
          <w:szCs w:val="28"/>
          <w:rtl/>
        </w:rPr>
        <w:t xml:space="preserve"> این نقشه واقع شده است</w:t>
      </w:r>
      <w:r w:rsidR="00BA4C1C" w:rsidRPr="00A34190">
        <w:rPr>
          <w:rFonts w:hint="cs"/>
          <w:sz w:val="28"/>
          <w:szCs w:val="28"/>
          <w:rtl/>
          <w:lang w:bidi="fa-IR"/>
        </w:rPr>
        <w:t xml:space="preserve"> (شکل1-1)</w:t>
      </w:r>
      <w:r w:rsidRPr="00A34190">
        <w:rPr>
          <w:rFonts w:hint="cs"/>
          <w:sz w:val="28"/>
          <w:szCs w:val="28"/>
          <w:rtl/>
        </w:rPr>
        <w:t>.</w:t>
      </w:r>
    </w:p>
    <w:p w:rsidR="0049656C" w:rsidRPr="00A34190" w:rsidRDefault="0049656C" w:rsidP="0049656C">
      <w:pPr>
        <w:bidi/>
        <w:spacing w:line="360" w:lineRule="auto"/>
        <w:ind w:firstLine="284"/>
        <w:jc w:val="mediumKashida"/>
        <w:rPr>
          <w:sz w:val="28"/>
          <w:szCs w:val="28"/>
          <w:rtl/>
          <w:lang w:bidi="fa-IR"/>
        </w:rPr>
      </w:pPr>
    </w:p>
    <w:p w:rsidR="0049656C" w:rsidRDefault="004148D9" w:rsidP="00BA4C1C">
      <w:pPr>
        <w:bidi/>
        <w:spacing w:line="360" w:lineRule="auto"/>
        <w:ind w:left="-142"/>
        <w:jc w:val="mediumKashida"/>
        <w:rPr>
          <w:sz w:val="28"/>
          <w:szCs w:val="28"/>
          <w:rtl/>
          <w:lang w:bidi="fa-IR"/>
        </w:rPr>
      </w:pPr>
      <w:r>
        <w:rPr>
          <w:noProof/>
          <w:sz w:val="28"/>
          <w:szCs w:val="28"/>
          <w:rtl/>
        </w:rPr>
        <w:pict>
          <v:shapetype id="_x0000_t202" coordsize="21600,21600" o:spt="202" path="m,l,21600r21600,l21600,xe">
            <v:stroke joinstyle="miter"/>
            <v:path gradientshapeok="t" o:connecttype="rect"/>
          </v:shapetype>
          <v:shape id="_x0000_s26746" type="#_x0000_t202" style="position:absolute;left:0;text-align:left;margin-left:-28.6pt;margin-top:58.65pt;width:34.55pt;height:439.8pt;z-index:251667968" filled="f" stroked="f">
            <v:textbox style="layout-flow:vertical;mso-next-textbox:#_x0000_s26746">
              <w:txbxContent>
                <w:p w:rsidR="0032431C" w:rsidRPr="00500615" w:rsidRDefault="0032431C" w:rsidP="002F12ED">
                  <w:pPr>
                    <w:pStyle w:val="Figure"/>
                    <w:rPr>
                      <w:rtl/>
                    </w:rPr>
                  </w:pPr>
                  <w:bookmarkStart w:id="47" w:name="_Toc287444223"/>
                  <w:r w:rsidRPr="00D22B7B">
                    <w:rPr>
                      <w:rFonts w:hint="cs"/>
                      <w:rtl/>
                    </w:rPr>
                    <w:t>شکل 1-1- نقشه ژئوفیزیک هوایی 1:250,000 خور و موقعیت محدوده موردمطالعه در آن</w:t>
                  </w:r>
                  <w:bookmarkEnd w:id="47"/>
                </w:p>
                <w:p w:rsidR="0032431C" w:rsidRPr="00123030" w:rsidRDefault="0032431C" w:rsidP="00BA4C1C"/>
              </w:txbxContent>
            </v:textbox>
          </v:shape>
        </w:pict>
      </w:r>
      <w:r w:rsidR="00760B23">
        <w:rPr>
          <w:noProof/>
          <w:sz w:val="28"/>
          <w:szCs w:val="28"/>
          <w:rtl/>
        </w:rPr>
        <w:drawing>
          <wp:inline distT="0" distB="0" distL="0" distR="0">
            <wp:extent cx="6120765" cy="7437827"/>
            <wp:effectExtent l="19050" t="0" r="0"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0"/>
                    <a:srcRect/>
                    <a:stretch>
                      <a:fillRect/>
                    </a:stretch>
                  </pic:blipFill>
                  <pic:spPr bwMode="auto">
                    <a:xfrm>
                      <a:off x="0" y="0"/>
                      <a:ext cx="6120765" cy="7437827"/>
                    </a:xfrm>
                    <a:prstGeom prst="rect">
                      <a:avLst/>
                    </a:prstGeom>
                    <a:noFill/>
                    <a:ln w="9525">
                      <a:noFill/>
                      <a:miter lim="800000"/>
                      <a:headEnd/>
                      <a:tailEnd/>
                    </a:ln>
                  </pic:spPr>
                </pic:pic>
              </a:graphicData>
            </a:graphic>
          </wp:inline>
        </w:drawing>
      </w:r>
    </w:p>
    <w:p w:rsidR="00DC6D00" w:rsidRPr="00A34190" w:rsidRDefault="0008594E" w:rsidP="00EC24A6">
      <w:pPr>
        <w:pStyle w:val="Tables"/>
        <w:rPr>
          <w:noProof/>
          <w:sz w:val="28"/>
          <w:szCs w:val="28"/>
          <w:lang w:bidi="ar-SA"/>
        </w:rPr>
      </w:pPr>
      <w:bookmarkStart w:id="48" w:name="_Toc295891738"/>
      <w:r w:rsidRPr="00A34190">
        <w:rPr>
          <w:rFonts w:eastAsia="MS Mincho" w:hint="cs"/>
          <w:sz w:val="18"/>
          <w:szCs w:val="18"/>
          <w:rtl/>
        </w:rPr>
        <w:lastRenderedPageBreak/>
        <w:t xml:space="preserve">جدول 1-1-  </w:t>
      </w:r>
      <w:r w:rsidRPr="00A34190">
        <w:rPr>
          <w:rFonts w:eastAsia="MS Mincho" w:hint="cs"/>
          <w:rtl/>
        </w:rPr>
        <w:t xml:space="preserve">سن رخنمونهاي سنگي </w:t>
      </w:r>
      <w:r w:rsidR="007A5285" w:rsidRPr="00A34190">
        <w:rPr>
          <w:rFonts w:eastAsia="MS Mincho" w:hint="cs"/>
          <w:rtl/>
        </w:rPr>
        <w:t>در</w:t>
      </w:r>
      <w:r w:rsidRPr="00A34190">
        <w:rPr>
          <w:rFonts w:eastAsia="MS Mincho" w:hint="cs"/>
          <w:rtl/>
        </w:rPr>
        <w:t xml:space="preserve"> </w:t>
      </w:r>
      <w:r w:rsidR="00EC24A6">
        <w:rPr>
          <w:rFonts w:eastAsia="MS Mincho" w:hint="cs"/>
          <w:rtl/>
        </w:rPr>
        <w:t>ورقه</w:t>
      </w:r>
      <w:r w:rsidR="007A5285" w:rsidRPr="00A34190">
        <w:rPr>
          <w:rFonts w:eastAsia="MS Mincho" w:hint="cs"/>
          <w:rtl/>
        </w:rPr>
        <w:t xml:space="preserve"> 1:100،000 کبودان</w:t>
      </w:r>
      <w:bookmarkEnd w:id="48"/>
    </w:p>
    <w:p w:rsidR="00116D52" w:rsidRPr="00A34190" w:rsidRDefault="00116D52" w:rsidP="00116D52">
      <w:pPr>
        <w:jc w:val="center"/>
        <w:rPr>
          <w:rFonts w:ascii="Courier New" w:eastAsia="MS Mincho" w:hAnsi="Courier New"/>
          <w:rtl/>
          <w:lang w:eastAsia="zh-CN"/>
        </w:rPr>
      </w:pPr>
      <w:r w:rsidRPr="00A34190">
        <w:rPr>
          <w:noProof/>
          <w:rtl/>
        </w:rPr>
        <w:drawing>
          <wp:inline distT="0" distB="0" distL="0" distR="0">
            <wp:extent cx="5615940" cy="7556500"/>
            <wp:effectExtent l="0" t="0" r="0" b="0"/>
            <wp:docPr id="14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1"/>
                    <a:srcRect/>
                    <a:stretch>
                      <a:fillRect/>
                    </a:stretch>
                  </pic:blipFill>
                  <pic:spPr bwMode="auto">
                    <a:xfrm>
                      <a:off x="0" y="0"/>
                      <a:ext cx="5615940" cy="7556500"/>
                    </a:xfrm>
                    <a:prstGeom prst="rect">
                      <a:avLst/>
                    </a:prstGeom>
                    <a:noFill/>
                    <a:ln w="9525">
                      <a:noFill/>
                      <a:miter lim="800000"/>
                      <a:headEnd/>
                      <a:tailEnd/>
                    </a:ln>
                  </pic:spPr>
                </pic:pic>
              </a:graphicData>
            </a:graphic>
          </wp:inline>
        </w:drawing>
      </w:r>
    </w:p>
    <w:p w:rsidR="00DC6D00" w:rsidRPr="00A34190" w:rsidRDefault="00DC6D00" w:rsidP="00DC6D00">
      <w:pPr>
        <w:tabs>
          <w:tab w:val="left" w:pos="966"/>
        </w:tabs>
        <w:bidi/>
        <w:rPr>
          <w:sz w:val="28"/>
          <w:szCs w:val="28"/>
          <w:rtl/>
        </w:rPr>
        <w:sectPr w:rsidR="00DC6D00" w:rsidRPr="00A34190" w:rsidSect="00AC5364">
          <w:headerReference w:type="default" r:id="rId62"/>
          <w:footerReference w:type="default" r:id="rId63"/>
          <w:footnotePr>
            <w:numRestart w:val="eachPage"/>
          </w:footnotePr>
          <w:pgSz w:w="11907" w:h="16443" w:code="9"/>
          <w:pgMar w:top="1440" w:right="1276" w:bottom="851" w:left="992" w:header="544" w:footer="334" w:gutter="0"/>
          <w:pgBorders w:offsetFrom="page">
            <w:top w:val="single" w:sz="24" w:space="24" w:color="auto"/>
            <w:left w:val="single" w:sz="24" w:space="17" w:color="auto"/>
            <w:bottom w:val="single" w:sz="24" w:space="24" w:color="auto"/>
            <w:right w:val="single" w:sz="24" w:space="31" w:color="auto"/>
          </w:pgBorders>
          <w:pgNumType w:start="1"/>
          <w:cols w:space="720"/>
          <w:docGrid w:linePitch="360"/>
        </w:sectPr>
      </w:pPr>
    </w:p>
    <w:p w:rsidR="00DC6D00" w:rsidRPr="00A34190" w:rsidRDefault="00DC6D00" w:rsidP="000E0F0E">
      <w:pPr>
        <w:pStyle w:val="Heading1"/>
        <w:rPr>
          <w:rtl/>
        </w:rPr>
      </w:pPr>
      <w:bookmarkStart w:id="49" w:name="_Toc294012004"/>
      <w:r w:rsidRPr="00A34190">
        <w:rPr>
          <w:rFonts w:hint="cs"/>
          <w:rtl/>
        </w:rPr>
        <w:lastRenderedPageBreak/>
        <w:t>اکتشافات ژئوشیمیایی</w:t>
      </w:r>
      <w:bookmarkEnd w:id="49"/>
    </w:p>
    <w:p w:rsidR="00DC6D00" w:rsidRPr="00A34190" w:rsidRDefault="00DC6D00" w:rsidP="00B40535">
      <w:pPr>
        <w:pStyle w:val="Heading2"/>
        <w:rPr>
          <w:rtl/>
        </w:rPr>
      </w:pPr>
      <w:bookmarkStart w:id="50" w:name="_Toc294012005"/>
      <w:r w:rsidRPr="00A34190">
        <w:rPr>
          <w:rFonts w:hint="cs"/>
          <w:rtl/>
        </w:rPr>
        <w:t>روش نمونه</w:t>
      </w:r>
      <w:r w:rsidR="004B5FEE" w:rsidRPr="00A34190">
        <w:rPr>
          <w:rFonts w:hint="cs"/>
          <w:rtl/>
        </w:rPr>
        <w:t xml:space="preserve"> </w:t>
      </w:r>
      <w:r w:rsidRPr="00A34190">
        <w:rPr>
          <w:rFonts w:hint="cs"/>
          <w:rtl/>
        </w:rPr>
        <w:t xml:space="preserve">برداری و اهداف آن </w:t>
      </w:r>
      <w:r w:rsidR="00B40535">
        <w:rPr>
          <w:rFonts w:hint="cs"/>
          <w:sz w:val="20"/>
          <w:szCs w:val="20"/>
          <w:rtl/>
        </w:rPr>
        <w:t xml:space="preserve">( بند </w:t>
      </w:r>
      <w:r w:rsidRPr="00A34190">
        <w:rPr>
          <w:rFonts w:hint="cs"/>
          <w:sz w:val="20"/>
          <w:szCs w:val="20"/>
          <w:rtl/>
        </w:rPr>
        <w:t>2 شرح خدمات)</w:t>
      </w:r>
      <w:bookmarkEnd w:id="50"/>
    </w:p>
    <w:p w:rsidR="00DC6D00" w:rsidRPr="00A34190" w:rsidRDefault="00DC6D00" w:rsidP="00856601">
      <w:pPr>
        <w:bidi/>
        <w:spacing w:line="360" w:lineRule="auto"/>
        <w:ind w:firstLine="283"/>
        <w:jc w:val="both"/>
        <w:rPr>
          <w:sz w:val="28"/>
          <w:szCs w:val="28"/>
          <w:rtl/>
          <w:lang w:bidi="fa-IR"/>
        </w:rPr>
      </w:pPr>
      <w:r w:rsidRPr="00A34190">
        <w:rPr>
          <w:rFonts w:hint="cs"/>
          <w:sz w:val="28"/>
          <w:szCs w:val="28"/>
          <w:rtl/>
          <w:lang w:bidi="fa-IR"/>
        </w:rPr>
        <w:t>با در نظر گرفتن وسعت منطقه مطالعاتی، روش مناسب جهت عملیات اکتشافی در این پروژه نمونه</w:t>
      </w:r>
      <w:r w:rsidRPr="00A34190">
        <w:rPr>
          <w:rFonts w:hint="cs"/>
          <w:sz w:val="28"/>
          <w:szCs w:val="28"/>
          <w:rtl/>
          <w:lang w:bidi="fa-IR"/>
        </w:rPr>
        <w:softHyphen/>
        <w:t>برداری از رسوبات آبراهه</w:t>
      </w:r>
      <w:r w:rsidRPr="00A34190">
        <w:rPr>
          <w:rFonts w:hint="cs"/>
          <w:sz w:val="28"/>
          <w:szCs w:val="28"/>
          <w:rtl/>
          <w:lang w:bidi="fa-IR"/>
        </w:rPr>
        <w:softHyphen/>
        <w:t>ای می</w:t>
      </w:r>
      <w:r w:rsidR="003872A4" w:rsidRPr="00A34190">
        <w:rPr>
          <w:sz w:val="28"/>
          <w:szCs w:val="28"/>
          <w:rtl/>
          <w:lang w:bidi="fa-IR"/>
        </w:rPr>
        <w:softHyphen/>
      </w:r>
      <w:r w:rsidRPr="00A34190">
        <w:rPr>
          <w:rFonts w:hint="cs"/>
          <w:sz w:val="28"/>
          <w:szCs w:val="28"/>
          <w:rtl/>
          <w:lang w:bidi="fa-IR"/>
        </w:rPr>
        <w:t xml:space="preserve">باشد. از آنجاییکه ماهیت این روش و به </w:t>
      </w:r>
      <w:r w:rsidR="00856601" w:rsidRPr="00A34190">
        <w:rPr>
          <w:rFonts w:hint="cs"/>
          <w:sz w:val="28"/>
          <w:szCs w:val="28"/>
          <w:rtl/>
          <w:lang w:bidi="fa-IR"/>
        </w:rPr>
        <w:t>ت</w:t>
      </w:r>
      <w:r w:rsidRPr="00A34190">
        <w:rPr>
          <w:rFonts w:hint="cs"/>
          <w:sz w:val="28"/>
          <w:szCs w:val="28"/>
          <w:rtl/>
          <w:lang w:bidi="fa-IR"/>
        </w:rPr>
        <w:t>بع آن نمونه</w:t>
      </w:r>
      <w:r w:rsidRPr="00A34190">
        <w:rPr>
          <w:rFonts w:hint="cs"/>
          <w:sz w:val="28"/>
          <w:szCs w:val="28"/>
          <w:rtl/>
          <w:lang w:bidi="fa-IR"/>
        </w:rPr>
        <w:softHyphen/>
        <w:t>های برداشت</w:t>
      </w:r>
      <w:r w:rsidRPr="00A34190">
        <w:rPr>
          <w:rFonts w:hint="cs"/>
          <w:sz w:val="28"/>
          <w:szCs w:val="28"/>
          <w:rtl/>
          <w:lang w:bidi="fa-IR"/>
        </w:rPr>
        <w:softHyphen/>
        <w:t>شده به گونه</w:t>
      </w:r>
      <w:r w:rsidRPr="00A34190">
        <w:rPr>
          <w:rFonts w:hint="cs"/>
          <w:sz w:val="28"/>
          <w:szCs w:val="28"/>
          <w:rtl/>
          <w:lang w:bidi="fa-IR"/>
        </w:rPr>
        <w:softHyphen/>
        <w:t>ای است که نمایانگر و نماینده رسوبات و محصولات هوازدگی و دگرسانی حوضه بالادست خود می</w:t>
      </w:r>
      <w:r w:rsidR="00965237" w:rsidRPr="00A34190">
        <w:rPr>
          <w:sz w:val="28"/>
          <w:szCs w:val="28"/>
          <w:rtl/>
          <w:lang w:bidi="fa-IR"/>
        </w:rPr>
        <w:softHyphen/>
      </w:r>
      <w:r w:rsidRPr="00A34190">
        <w:rPr>
          <w:rFonts w:hint="cs"/>
          <w:sz w:val="28"/>
          <w:szCs w:val="28"/>
          <w:rtl/>
          <w:lang w:bidi="fa-IR"/>
        </w:rPr>
        <w:t xml:space="preserve">باشد </w:t>
      </w:r>
      <w:r w:rsidR="00856601" w:rsidRPr="00A34190">
        <w:rPr>
          <w:rFonts w:hint="cs"/>
          <w:sz w:val="28"/>
          <w:szCs w:val="28"/>
          <w:rtl/>
          <w:lang w:bidi="fa-IR"/>
        </w:rPr>
        <w:t xml:space="preserve">می توان </w:t>
      </w:r>
      <w:r w:rsidRPr="00A34190">
        <w:rPr>
          <w:rFonts w:hint="cs"/>
          <w:sz w:val="28"/>
          <w:szCs w:val="28"/>
          <w:rtl/>
          <w:lang w:bidi="fa-IR"/>
        </w:rPr>
        <w:t xml:space="preserve">با استفاده از این روش نسبت به </w:t>
      </w:r>
      <w:r w:rsidR="00965237" w:rsidRPr="00A34190">
        <w:rPr>
          <w:sz w:val="28"/>
          <w:szCs w:val="28"/>
          <w:rtl/>
          <w:lang w:bidi="fa-IR"/>
        </w:rPr>
        <w:br/>
      </w:r>
      <w:r w:rsidRPr="00A34190">
        <w:rPr>
          <w:rFonts w:hint="cs"/>
          <w:sz w:val="28"/>
          <w:szCs w:val="28"/>
          <w:rtl/>
          <w:lang w:bidi="fa-IR"/>
        </w:rPr>
        <w:t>تصمیم</w:t>
      </w:r>
      <w:r w:rsidRPr="00A34190">
        <w:rPr>
          <w:rFonts w:hint="cs"/>
          <w:sz w:val="28"/>
          <w:szCs w:val="28"/>
          <w:rtl/>
          <w:lang w:bidi="fa-IR"/>
        </w:rPr>
        <w:softHyphen/>
        <w:t>گیری در مورد وسعت بزرگی از منطقه مطالعاتی با برداشت نمونه از پایین</w:t>
      </w:r>
      <w:r w:rsidRPr="00A34190">
        <w:rPr>
          <w:rFonts w:hint="cs"/>
          <w:sz w:val="28"/>
          <w:szCs w:val="28"/>
          <w:rtl/>
          <w:lang w:bidi="fa-IR"/>
        </w:rPr>
        <w:softHyphen/>
        <w:t>دست</w:t>
      </w:r>
      <w:r w:rsidR="00856601" w:rsidRPr="00A34190">
        <w:rPr>
          <w:rFonts w:hint="cs"/>
          <w:sz w:val="28"/>
          <w:szCs w:val="28"/>
          <w:rtl/>
          <w:lang w:bidi="fa-IR"/>
        </w:rPr>
        <w:t xml:space="preserve"> آن</w:t>
      </w:r>
      <w:r w:rsidRPr="00A34190">
        <w:rPr>
          <w:rFonts w:hint="cs"/>
          <w:sz w:val="28"/>
          <w:szCs w:val="28"/>
          <w:rtl/>
          <w:lang w:bidi="fa-IR"/>
        </w:rPr>
        <w:t xml:space="preserve"> اقدام نمود.</w:t>
      </w:r>
      <w:r w:rsidRPr="00A34190">
        <w:rPr>
          <w:sz w:val="28"/>
          <w:szCs w:val="28"/>
          <w:lang w:bidi="fa-IR"/>
        </w:rPr>
        <w:t xml:space="preserve"> </w:t>
      </w:r>
      <w:r w:rsidRPr="00A34190">
        <w:rPr>
          <w:rFonts w:hint="cs"/>
          <w:sz w:val="28"/>
          <w:szCs w:val="28"/>
          <w:rtl/>
          <w:lang w:bidi="fa-IR"/>
        </w:rPr>
        <w:t>البته با توجه به امکان تغییرپذیری ذرات در مسیر انتقال رسوبات استفاده از یک واسطه دیگر که نمونه کانی</w:t>
      </w:r>
      <w:r w:rsidRPr="00A34190">
        <w:rPr>
          <w:rFonts w:hint="cs"/>
          <w:sz w:val="28"/>
          <w:szCs w:val="28"/>
          <w:rtl/>
          <w:lang w:bidi="fa-IR"/>
        </w:rPr>
        <w:softHyphen/>
        <w:t>سنگین می</w:t>
      </w:r>
      <w:r w:rsidR="0035038A" w:rsidRPr="00A34190">
        <w:rPr>
          <w:sz w:val="28"/>
          <w:szCs w:val="28"/>
          <w:rtl/>
          <w:lang w:bidi="fa-IR"/>
        </w:rPr>
        <w:softHyphen/>
      </w:r>
      <w:r w:rsidRPr="00A34190">
        <w:rPr>
          <w:rFonts w:hint="cs"/>
          <w:sz w:val="28"/>
          <w:szCs w:val="28"/>
          <w:rtl/>
          <w:lang w:bidi="fa-IR"/>
        </w:rPr>
        <w:t>باشد در دستور کار قرار می</w:t>
      </w:r>
      <w:r w:rsidR="0035038A" w:rsidRPr="00A34190">
        <w:rPr>
          <w:sz w:val="28"/>
          <w:szCs w:val="28"/>
          <w:rtl/>
          <w:lang w:bidi="fa-IR"/>
        </w:rPr>
        <w:softHyphen/>
      </w:r>
      <w:r w:rsidRPr="00A34190">
        <w:rPr>
          <w:rFonts w:hint="cs"/>
          <w:sz w:val="28"/>
          <w:szCs w:val="28"/>
          <w:rtl/>
          <w:lang w:bidi="fa-IR"/>
        </w:rPr>
        <w:t>گیرد. در واقع این دو روش نمونه</w:t>
      </w:r>
      <w:r w:rsidRPr="00A34190">
        <w:rPr>
          <w:rFonts w:hint="cs"/>
          <w:sz w:val="28"/>
          <w:szCs w:val="28"/>
          <w:rtl/>
          <w:lang w:bidi="fa-IR"/>
        </w:rPr>
        <w:softHyphen/>
        <w:t>برداری بعنوان دو روش مستقل در کنار یکدیگر باعث خواهند شد تا از این طریق در سطح اعتماد بالاتری اقدام به معرفی محدوده</w:t>
      </w:r>
      <w:r w:rsidRPr="00A34190">
        <w:rPr>
          <w:rFonts w:hint="cs"/>
          <w:sz w:val="28"/>
          <w:szCs w:val="28"/>
          <w:rtl/>
          <w:lang w:bidi="fa-IR"/>
        </w:rPr>
        <w:softHyphen/>
        <w:t>های ناهنجار مرتبط با کانی</w:t>
      </w:r>
      <w:r w:rsidRPr="00A34190">
        <w:rPr>
          <w:rFonts w:hint="cs"/>
          <w:sz w:val="28"/>
          <w:szCs w:val="28"/>
          <w:rtl/>
          <w:lang w:bidi="fa-IR"/>
        </w:rPr>
        <w:softHyphen/>
        <w:t>سازیهای احتمالی نمود. البته در این بین طراحی مناسب شبکه نمونه</w:t>
      </w:r>
      <w:r w:rsidRPr="00A34190">
        <w:rPr>
          <w:rFonts w:hint="cs"/>
          <w:sz w:val="28"/>
          <w:szCs w:val="28"/>
          <w:rtl/>
          <w:lang w:bidi="fa-IR"/>
        </w:rPr>
        <w:softHyphen/>
        <w:t>برداری، تعیین محل مناسب جهت نمونه</w:t>
      </w:r>
      <w:r w:rsidRPr="00A34190">
        <w:rPr>
          <w:rFonts w:hint="cs"/>
          <w:sz w:val="28"/>
          <w:szCs w:val="28"/>
          <w:rtl/>
          <w:lang w:bidi="fa-IR"/>
        </w:rPr>
        <w:softHyphen/>
        <w:t>برداری در صحرا، انتخاب سایز مناسب نمونه و میزان دقت در برداشت نمونه همگی مواردی است که در نتیجه کار نقش به سزایی خواهند داشت. همانطور که پیشتر نیز بدان اشاره شد هدف از این پروژه و برداشت نمونه</w:t>
      </w:r>
      <w:r w:rsidRPr="00A34190">
        <w:rPr>
          <w:rFonts w:hint="cs"/>
          <w:sz w:val="28"/>
          <w:szCs w:val="28"/>
          <w:rtl/>
          <w:lang w:bidi="fa-IR"/>
        </w:rPr>
        <w:softHyphen/>
        <w:t>های مذکور تعیین محدوده</w:t>
      </w:r>
      <w:r w:rsidRPr="00A34190">
        <w:rPr>
          <w:rFonts w:hint="cs"/>
          <w:sz w:val="28"/>
          <w:szCs w:val="28"/>
          <w:rtl/>
          <w:lang w:bidi="fa-IR"/>
        </w:rPr>
        <w:softHyphen/>
        <w:t>های ناهنجار مرتبط با کانی</w:t>
      </w:r>
      <w:r w:rsidRPr="00A34190">
        <w:rPr>
          <w:rFonts w:hint="cs"/>
          <w:sz w:val="28"/>
          <w:szCs w:val="28"/>
          <w:rtl/>
          <w:lang w:bidi="fa-IR"/>
        </w:rPr>
        <w:softHyphen/>
        <w:t>سازیهای محتمل و محدودتر کردن منطقه مطالعاتی جهت اجراء مطالعات تفصیلی</w:t>
      </w:r>
      <w:r w:rsidRPr="00A34190">
        <w:rPr>
          <w:rFonts w:hint="cs"/>
          <w:sz w:val="28"/>
          <w:szCs w:val="28"/>
          <w:rtl/>
          <w:lang w:bidi="fa-IR"/>
        </w:rPr>
        <w:softHyphen/>
        <w:t xml:space="preserve"> می</w:t>
      </w:r>
      <w:r w:rsidR="00C06326" w:rsidRPr="00A34190">
        <w:rPr>
          <w:sz w:val="28"/>
          <w:szCs w:val="28"/>
          <w:rtl/>
          <w:lang w:bidi="fa-IR"/>
        </w:rPr>
        <w:softHyphen/>
      </w:r>
      <w:r w:rsidRPr="00A34190">
        <w:rPr>
          <w:rFonts w:hint="cs"/>
          <w:sz w:val="28"/>
          <w:szCs w:val="28"/>
          <w:rtl/>
          <w:lang w:bidi="fa-IR"/>
        </w:rPr>
        <w:t>باشد.</w:t>
      </w:r>
    </w:p>
    <w:p w:rsidR="00DC6D00" w:rsidRPr="00A34190" w:rsidRDefault="00DC6D00" w:rsidP="000E0F0E">
      <w:pPr>
        <w:pStyle w:val="Heading2"/>
        <w:rPr>
          <w:rtl/>
        </w:rPr>
      </w:pPr>
      <w:bookmarkStart w:id="51" w:name="_Toc294012006"/>
      <w:r w:rsidRPr="00A34190">
        <w:rPr>
          <w:rFonts w:hint="cs"/>
          <w:rtl/>
        </w:rPr>
        <w:t>طراحی شبکه نمونه برداری و نحوه نمونه برداری و کد گذاری نمونه</w:t>
      </w:r>
      <w:r w:rsidR="004B5FEE" w:rsidRPr="00A34190">
        <w:rPr>
          <w:rFonts w:hint="cs"/>
          <w:rtl/>
        </w:rPr>
        <w:t xml:space="preserve"> </w:t>
      </w:r>
      <w:r w:rsidRPr="00A34190">
        <w:rPr>
          <w:rFonts w:hint="cs"/>
          <w:rtl/>
        </w:rPr>
        <w:t>ها</w:t>
      </w:r>
      <w:bookmarkEnd w:id="51"/>
    </w:p>
    <w:p w:rsidR="00DC6D00" w:rsidRPr="00A34190" w:rsidRDefault="00DC6D00" w:rsidP="0022201A">
      <w:pPr>
        <w:bidi/>
        <w:spacing w:line="360" w:lineRule="auto"/>
        <w:ind w:firstLine="283"/>
        <w:jc w:val="both"/>
        <w:rPr>
          <w:sz w:val="28"/>
          <w:szCs w:val="28"/>
          <w:rtl/>
          <w:lang w:bidi="fa-IR"/>
        </w:rPr>
      </w:pPr>
      <w:r w:rsidRPr="00A34190">
        <w:rPr>
          <w:rFonts w:hint="cs"/>
          <w:sz w:val="28"/>
          <w:szCs w:val="28"/>
          <w:rtl/>
          <w:lang w:bidi="fa-IR"/>
        </w:rPr>
        <w:t>بر اساس چگالی تعیین شده در</w:t>
      </w:r>
      <w:r w:rsidRPr="00A34190">
        <w:rPr>
          <w:rFonts w:hint="cs"/>
          <w:sz w:val="32"/>
          <w:szCs w:val="32"/>
          <w:rtl/>
          <w:lang w:bidi="fa-IR"/>
        </w:rPr>
        <w:t xml:space="preserve"> </w:t>
      </w:r>
      <w:r w:rsidRPr="00A34190">
        <w:rPr>
          <w:rFonts w:hint="cs"/>
          <w:sz w:val="28"/>
          <w:szCs w:val="28"/>
          <w:rtl/>
          <w:lang w:bidi="fa-IR"/>
        </w:rPr>
        <w:t>بند 1-2 شرح خدمات عمليات اکتشاف ژئوشيميايي در مقياس1:</w:t>
      </w:r>
      <w:r w:rsidR="00096C94" w:rsidRPr="00A34190">
        <w:rPr>
          <w:rFonts w:hint="cs"/>
          <w:sz w:val="28"/>
          <w:szCs w:val="28"/>
          <w:rtl/>
          <w:lang w:bidi="fa-IR"/>
        </w:rPr>
        <w:t>100</w:t>
      </w:r>
      <w:r w:rsidR="00C06326" w:rsidRPr="00A34190">
        <w:rPr>
          <w:rFonts w:hint="cs"/>
          <w:sz w:val="28"/>
          <w:szCs w:val="28"/>
          <w:rtl/>
          <w:lang w:bidi="fa-IR"/>
        </w:rPr>
        <w:t>,</w:t>
      </w:r>
      <w:r w:rsidRPr="00A34190">
        <w:rPr>
          <w:rFonts w:hint="cs"/>
          <w:sz w:val="28"/>
          <w:szCs w:val="28"/>
          <w:rtl/>
          <w:lang w:bidi="fa-IR"/>
        </w:rPr>
        <w:t>000 لازم است در فاز اول نمونه برداری</w:t>
      </w:r>
      <w:r w:rsidR="000E0922" w:rsidRPr="00A34190">
        <w:rPr>
          <w:rFonts w:hint="cs"/>
          <w:sz w:val="28"/>
          <w:szCs w:val="28"/>
          <w:rtl/>
          <w:lang w:bidi="fa-IR"/>
        </w:rPr>
        <w:t>،</w:t>
      </w:r>
      <w:r w:rsidRPr="00A34190">
        <w:rPr>
          <w:rFonts w:hint="cs"/>
          <w:sz w:val="28"/>
          <w:szCs w:val="28"/>
          <w:rtl/>
          <w:lang w:bidi="fa-IR"/>
        </w:rPr>
        <w:t xml:space="preserve"> </w:t>
      </w:r>
      <w:r w:rsidR="0022201A" w:rsidRPr="00A34190">
        <w:rPr>
          <w:rFonts w:hint="cs"/>
          <w:sz w:val="28"/>
          <w:szCs w:val="28"/>
          <w:rtl/>
          <w:lang w:bidi="fa-IR"/>
        </w:rPr>
        <w:t>یک</w:t>
      </w:r>
      <w:r w:rsidR="00B574E1" w:rsidRPr="00A34190">
        <w:rPr>
          <w:rFonts w:hint="cs"/>
          <w:sz w:val="28"/>
          <w:szCs w:val="28"/>
          <w:rtl/>
          <w:lang w:bidi="fa-IR"/>
        </w:rPr>
        <w:t xml:space="preserve"> نمونه رسوبات آبرهه</w:t>
      </w:r>
      <w:r w:rsidR="00B574E1" w:rsidRPr="00A34190">
        <w:rPr>
          <w:rFonts w:hint="cs"/>
          <w:sz w:val="28"/>
          <w:szCs w:val="28"/>
          <w:rtl/>
          <w:lang w:bidi="fa-IR"/>
        </w:rPr>
        <w:softHyphen/>
        <w:t>ای</w:t>
      </w:r>
      <w:r w:rsidR="00B86122" w:rsidRPr="00A34190">
        <w:rPr>
          <w:rFonts w:hint="cs"/>
          <w:sz w:val="28"/>
          <w:szCs w:val="28"/>
          <w:rtl/>
          <w:lang w:bidi="fa-IR"/>
        </w:rPr>
        <w:t xml:space="preserve"> </w:t>
      </w:r>
      <w:r w:rsidR="00B86122" w:rsidRPr="00A34190">
        <w:rPr>
          <w:rFonts w:eastAsia="MS Mincho"/>
          <w:sz w:val="28"/>
          <w:szCs w:val="28"/>
          <w:rtl/>
        </w:rPr>
        <w:t xml:space="preserve">براي‌ هر </w:t>
      </w:r>
      <w:r w:rsidR="00B574E1" w:rsidRPr="00A34190">
        <w:rPr>
          <w:rFonts w:hint="cs"/>
          <w:sz w:val="28"/>
          <w:szCs w:val="28"/>
          <w:rtl/>
          <w:lang w:bidi="fa-IR"/>
        </w:rPr>
        <w:t xml:space="preserve">2 </w:t>
      </w:r>
      <w:r w:rsidRPr="00A34190">
        <w:rPr>
          <w:rFonts w:hint="cs"/>
          <w:sz w:val="28"/>
          <w:szCs w:val="28"/>
          <w:rtl/>
          <w:lang w:bidi="fa-IR"/>
        </w:rPr>
        <w:t xml:space="preserve">کيلومتر مربع </w:t>
      </w:r>
      <w:r w:rsidR="00B574E1" w:rsidRPr="00A34190">
        <w:rPr>
          <w:rFonts w:hint="cs"/>
          <w:sz w:val="28"/>
          <w:szCs w:val="28"/>
          <w:rtl/>
          <w:lang w:bidi="fa-IR"/>
        </w:rPr>
        <w:t xml:space="preserve">در نواحی رخنمون دار و 10 کیلومترمربع در دشتهای مسطح و آبرفتی </w:t>
      </w:r>
      <w:r w:rsidR="00B15DE6" w:rsidRPr="00A34190">
        <w:rPr>
          <w:rFonts w:hint="cs"/>
          <w:sz w:val="28"/>
          <w:szCs w:val="28"/>
          <w:rtl/>
          <w:lang w:bidi="fa-IR"/>
        </w:rPr>
        <w:t>و یک</w:t>
      </w:r>
      <w:r w:rsidRPr="00A34190">
        <w:rPr>
          <w:rFonts w:hint="cs"/>
          <w:sz w:val="28"/>
          <w:szCs w:val="28"/>
          <w:rtl/>
          <w:lang w:bidi="fa-IR"/>
        </w:rPr>
        <w:t xml:space="preserve"> نمونه کانی سنگين </w:t>
      </w:r>
      <w:r w:rsidR="00B574E1" w:rsidRPr="00A34190">
        <w:rPr>
          <w:rFonts w:hint="cs"/>
          <w:sz w:val="28"/>
          <w:szCs w:val="28"/>
          <w:rtl/>
          <w:lang w:bidi="fa-IR"/>
        </w:rPr>
        <w:t xml:space="preserve">در هر 10 کیلومتر مربع </w:t>
      </w:r>
      <w:r w:rsidRPr="00A34190">
        <w:rPr>
          <w:rFonts w:hint="cs"/>
          <w:sz w:val="28"/>
          <w:szCs w:val="28"/>
          <w:rtl/>
          <w:lang w:bidi="fa-IR"/>
        </w:rPr>
        <w:t>برداشت شود. در اين پروژه نيز سعی بر اين بوده است که در کنار رعايت اين مسئله در مناطق مهم</w:t>
      </w:r>
      <w:r w:rsidR="0035038A" w:rsidRPr="00A34190">
        <w:rPr>
          <w:rFonts w:hint="cs"/>
          <w:sz w:val="28"/>
          <w:szCs w:val="28"/>
          <w:rtl/>
          <w:lang w:bidi="fa-IR"/>
        </w:rPr>
        <w:t>،</w:t>
      </w:r>
      <w:r w:rsidRPr="00A34190">
        <w:rPr>
          <w:rFonts w:hint="cs"/>
          <w:sz w:val="28"/>
          <w:szCs w:val="28"/>
          <w:rtl/>
          <w:lang w:bidi="fa-IR"/>
        </w:rPr>
        <w:t xml:space="preserve"> چگالی نمونه برداری افزايش پيدا کند. بدين منظور سعی شد تا با توجه به نقشه</w:t>
      </w:r>
      <w:r w:rsidR="00C06326" w:rsidRPr="00A34190">
        <w:rPr>
          <w:sz w:val="28"/>
          <w:szCs w:val="28"/>
          <w:rtl/>
          <w:lang w:bidi="fa-IR"/>
        </w:rPr>
        <w:softHyphen/>
      </w:r>
      <w:r w:rsidRPr="00A34190">
        <w:rPr>
          <w:rFonts w:hint="cs"/>
          <w:sz w:val="28"/>
          <w:szCs w:val="28"/>
          <w:rtl/>
          <w:lang w:bidi="fa-IR"/>
        </w:rPr>
        <w:t>های زمين شناسی و ژئوفيزيک هوایی عوارض مهم زمين</w:t>
      </w:r>
      <w:r w:rsidR="000E0922" w:rsidRPr="00A34190">
        <w:rPr>
          <w:sz w:val="28"/>
          <w:szCs w:val="28"/>
          <w:rtl/>
          <w:lang w:bidi="fa-IR"/>
        </w:rPr>
        <w:softHyphen/>
      </w:r>
      <w:r w:rsidRPr="00A34190">
        <w:rPr>
          <w:rFonts w:hint="cs"/>
          <w:sz w:val="28"/>
          <w:szCs w:val="28"/>
          <w:rtl/>
          <w:lang w:bidi="fa-IR"/>
        </w:rPr>
        <w:t>شناسی مانند توده</w:t>
      </w:r>
      <w:r w:rsidR="00C06326" w:rsidRPr="00A34190">
        <w:rPr>
          <w:sz w:val="28"/>
          <w:szCs w:val="28"/>
          <w:rtl/>
          <w:lang w:bidi="fa-IR"/>
        </w:rPr>
        <w:softHyphen/>
      </w:r>
      <w:r w:rsidRPr="00A34190">
        <w:rPr>
          <w:rFonts w:hint="cs"/>
          <w:sz w:val="28"/>
          <w:szCs w:val="28"/>
          <w:rtl/>
          <w:lang w:bidi="fa-IR"/>
        </w:rPr>
        <w:t>های نفوذی رخنمون</w:t>
      </w:r>
      <w:r w:rsidRPr="00A34190">
        <w:rPr>
          <w:sz w:val="28"/>
          <w:szCs w:val="28"/>
          <w:rtl/>
          <w:lang w:bidi="fa-IR"/>
        </w:rPr>
        <w:softHyphen/>
      </w:r>
      <w:r w:rsidRPr="00A34190">
        <w:rPr>
          <w:rFonts w:hint="cs"/>
          <w:sz w:val="28"/>
          <w:szCs w:val="28"/>
          <w:rtl/>
          <w:lang w:bidi="fa-IR"/>
        </w:rPr>
        <w:t>دار، توده</w:t>
      </w:r>
      <w:r w:rsidR="00C06326" w:rsidRPr="00A34190">
        <w:rPr>
          <w:sz w:val="28"/>
          <w:szCs w:val="28"/>
          <w:rtl/>
          <w:lang w:bidi="fa-IR"/>
        </w:rPr>
        <w:softHyphen/>
      </w:r>
      <w:r w:rsidRPr="00A34190">
        <w:rPr>
          <w:rFonts w:hint="cs"/>
          <w:sz w:val="28"/>
          <w:szCs w:val="28"/>
          <w:rtl/>
          <w:lang w:bidi="fa-IR"/>
        </w:rPr>
        <w:t>های نفوذی نيمه</w:t>
      </w:r>
      <w:r w:rsidRPr="00A34190">
        <w:rPr>
          <w:sz w:val="28"/>
          <w:szCs w:val="28"/>
          <w:rtl/>
          <w:lang w:bidi="fa-IR"/>
        </w:rPr>
        <w:softHyphen/>
      </w:r>
      <w:r w:rsidRPr="00A34190">
        <w:rPr>
          <w:rFonts w:hint="cs"/>
          <w:sz w:val="28"/>
          <w:szCs w:val="28"/>
          <w:rtl/>
          <w:lang w:bidi="fa-IR"/>
        </w:rPr>
        <w:t>عميق، گسل</w:t>
      </w:r>
      <w:r w:rsidR="00C06326" w:rsidRPr="00A34190">
        <w:rPr>
          <w:sz w:val="28"/>
          <w:szCs w:val="28"/>
          <w:rtl/>
          <w:lang w:bidi="fa-IR"/>
        </w:rPr>
        <w:softHyphen/>
      </w:r>
      <w:r w:rsidRPr="00A34190">
        <w:rPr>
          <w:rFonts w:hint="cs"/>
          <w:sz w:val="28"/>
          <w:szCs w:val="28"/>
          <w:rtl/>
          <w:lang w:bidi="fa-IR"/>
        </w:rPr>
        <w:t>ها، دگرسانی</w:t>
      </w:r>
      <w:r w:rsidR="00C06326" w:rsidRPr="00A34190">
        <w:rPr>
          <w:sz w:val="28"/>
          <w:szCs w:val="28"/>
          <w:rtl/>
          <w:lang w:bidi="fa-IR"/>
        </w:rPr>
        <w:softHyphen/>
      </w:r>
      <w:r w:rsidRPr="00A34190">
        <w:rPr>
          <w:rFonts w:hint="cs"/>
          <w:sz w:val="28"/>
          <w:szCs w:val="28"/>
          <w:rtl/>
          <w:lang w:bidi="fa-IR"/>
        </w:rPr>
        <w:t>ها و آثار کانی سازی</w:t>
      </w:r>
      <w:r w:rsidR="000E0922" w:rsidRPr="00A34190">
        <w:rPr>
          <w:rFonts w:hint="cs"/>
          <w:sz w:val="28"/>
          <w:szCs w:val="28"/>
          <w:rtl/>
          <w:lang w:bidi="fa-IR"/>
        </w:rPr>
        <w:t>،</w:t>
      </w:r>
      <w:r w:rsidRPr="00A34190">
        <w:rPr>
          <w:rFonts w:hint="cs"/>
          <w:sz w:val="28"/>
          <w:szCs w:val="28"/>
          <w:rtl/>
          <w:lang w:bidi="fa-IR"/>
        </w:rPr>
        <w:t xml:space="preserve"> بر روی نقشه توپوگرافی 1:25</w:t>
      </w:r>
      <w:r w:rsidR="00C06326" w:rsidRPr="00A34190">
        <w:rPr>
          <w:rFonts w:hint="cs"/>
          <w:sz w:val="28"/>
          <w:szCs w:val="28"/>
          <w:rtl/>
          <w:lang w:bidi="fa-IR"/>
        </w:rPr>
        <w:t>,</w:t>
      </w:r>
      <w:r w:rsidRPr="00A34190">
        <w:rPr>
          <w:rFonts w:hint="cs"/>
          <w:sz w:val="28"/>
          <w:szCs w:val="28"/>
          <w:rtl/>
          <w:lang w:bidi="fa-IR"/>
        </w:rPr>
        <w:t>000 مشخص شده و در اطراف این عوارض چگالی نمونه</w:t>
      </w:r>
      <w:r w:rsidRPr="00A34190">
        <w:rPr>
          <w:sz w:val="28"/>
          <w:szCs w:val="28"/>
          <w:rtl/>
          <w:lang w:bidi="fa-IR"/>
        </w:rPr>
        <w:softHyphen/>
      </w:r>
      <w:r w:rsidRPr="00A34190">
        <w:rPr>
          <w:rFonts w:hint="cs"/>
          <w:sz w:val="28"/>
          <w:szCs w:val="28"/>
          <w:rtl/>
          <w:lang w:bidi="fa-IR"/>
        </w:rPr>
        <w:t>برداری افزايش داده شود. جهت طراحی شبکه نمونه</w:t>
      </w:r>
      <w:r w:rsidRPr="00A34190">
        <w:rPr>
          <w:rFonts w:hint="cs"/>
          <w:sz w:val="28"/>
          <w:szCs w:val="28"/>
          <w:rtl/>
          <w:lang w:bidi="fa-IR"/>
        </w:rPr>
        <w:softHyphen/>
        <w:t>برداری و پیاده</w:t>
      </w:r>
      <w:r w:rsidR="00C06326" w:rsidRPr="00A34190">
        <w:rPr>
          <w:rFonts w:hint="cs"/>
          <w:sz w:val="28"/>
          <w:szCs w:val="28"/>
          <w:rtl/>
          <w:lang w:bidi="fa-IR"/>
        </w:rPr>
        <w:t xml:space="preserve"> </w:t>
      </w:r>
      <w:r w:rsidRPr="00A34190">
        <w:rPr>
          <w:rFonts w:hint="cs"/>
          <w:sz w:val="28"/>
          <w:szCs w:val="28"/>
          <w:rtl/>
          <w:lang w:bidi="fa-IR"/>
        </w:rPr>
        <w:softHyphen/>
        <w:t>سازی تعداد نمونه</w:t>
      </w:r>
      <w:r w:rsidRPr="00A34190">
        <w:rPr>
          <w:sz w:val="28"/>
          <w:szCs w:val="28"/>
          <w:rtl/>
          <w:lang w:bidi="fa-IR"/>
        </w:rPr>
        <w:softHyphen/>
      </w:r>
      <w:r w:rsidRPr="00A34190">
        <w:rPr>
          <w:rFonts w:hint="cs"/>
          <w:sz w:val="28"/>
          <w:szCs w:val="28"/>
          <w:rtl/>
          <w:lang w:bidi="fa-IR"/>
        </w:rPr>
        <w:t>های محاسبه</w:t>
      </w:r>
      <w:r w:rsidRPr="00A34190">
        <w:rPr>
          <w:rFonts w:hint="cs"/>
          <w:sz w:val="28"/>
          <w:szCs w:val="28"/>
          <w:rtl/>
          <w:lang w:bidi="fa-IR"/>
        </w:rPr>
        <w:softHyphen/>
        <w:t xml:space="preserve">شده از الگوريتم مرکز </w:t>
      </w:r>
      <w:r w:rsidRPr="00A34190">
        <w:rPr>
          <w:rFonts w:hint="cs"/>
          <w:sz w:val="28"/>
          <w:szCs w:val="28"/>
          <w:rtl/>
          <w:lang w:bidi="fa-IR"/>
        </w:rPr>
        <w:lastRenderedPageBreak/>
        <w:t>ثقل استفاده گردید. با توجه به مسائل مطرح شده فوق نقشه نمونه</w:t>
      </w:r>
      <w:r w:rsidRPr="00A34190">
        <w:rPr>
          <w:sz w:val="28"/>
          <w:szCs w:val="28"/>
          <w:rtl/>
          <w:lang w:bidi="fa-IR"/>
        </w:rPr>
        <w:softHyphen/>
      </w:r>
      <w:r w:rsidRPr="00A34190">
        <w:rPr>
          <w:rFonts w:hint="cs"/>
          <w:sz w:val="28"/>
          <w:szCs w:val="28"/>
          <w:rtl/>
          <w:lang w:bidi="fa-IR"/>
        </w:rPr>
        <w:t xml:space="preserve">برداری اوليه تهيه گرديد که </w:t>
      </w:r>
      <w:r w:rsidR="00856601" w:rsidRPr="00A34190">
        <w:rPr>
          <w:rFonts w:hint="cs"/>
          <w:sz w:val="28"/>
          <w:szCs w:val="28"/>
          <w:rtl/>
          <w:lang w:bidi="fa-IR"/>
        </w:rPr>
        <w:t>در آن</w:t>
      </w:r>
      <w:r w:rsidRPr="00A34190">
        <w:rPr>
          <w:rFonts w:hint="cs"/>
          <w:sz w:val="28"/>
          <w:szCs w:val="28"/>
          <w:rtl/>
          <w:lang w:bidi="fa-IR"/>
        </w:rPr>
        <w:t xml:space="preserve"> </w:t>
      </w:r>
      <w:r w:rsidR="0057259D" w:rsidRPr="00A34190">
        <w:rPr>
          <w:rFonts w:hint="cs"/>
          <w:sz w:val="28"/>
          <w:szCs w:val="28"/>
          <w:rtl/>
          <w:lang w:bidi="fa-IR"/>
        </w:rPr>
        <w:t>750</w:t>
      </w:r>
      <w:r w:rsidRPr="00A34190">
        <w:rPr>
          <w:rFonts w:hint="cs"/>
          <w:sz w:val="28"/>
          <w:szCs w:val="28"/>
          <w:rtl/>
          <w:lang w:bidi="fa-IR"/>
        </w:rPr>
        <w:t xml:space="preserve"> نمونه رسوب آبراهه</w:t>
      </w:r>
      <w:r w:rsidRPr="00A34190">
        <w:rPr>
          <w:sz w:val="28"/>
          <w:szCs w:val="28"/>
          <w:rtl/>
          <w:lang w:bidi="fa-IR"/>
        </w:rPr>
        <w:softHyphen/>
      </w:r>
      <w:r w:rsidRPr="00A34190">
        <w:rPr>
          <w:rFonts w:hint="cs"/>
          <w:sz w:val="28"/>
          <w:szCs w:val="28"/>
          <w:rtl/>
          <w:lang w:bidi="fa-IR"/>
        </w:rPr>
        <w:t xml:space="preserve">ای </w:t>
      </w:r>
      <w:r w:rsidR="002F43DC" w:rsidRPr="00A34190">
        <w:rPr>
          <w:rFonts w:hint="cs"/>
          <w:sz w:val="28"/>
          <w:szCs w:val="28"/>
          <w:rtl/>
          <w:lang w:bidi="fa-IR"/>
        </w:rPr>
        <w:t>تعیین گردید.</w:t>
      </w:r>
    </w:p>
    <w:p w:rsidR="00DC6D00" w:rsidRPr="00A34190" w:rsidRDefault="00DC6D00" w:rsidP="002F43DC">
      <w:pPr>
        <w:bidi/>
        <w:spacing w:line="360" w:lineRule="auto"/>
        <w:ind w:firstLine="283"/>
        <w:jc w:val="both"/>
        <w:rPr>
          <w:sz w:val="28"/>
          <w:szCs w:val="28"/>
          <w:rtl/>
          <w:lang w:bidi="fa-IR"/>
        </w:rPr>
      </w:pPr>
      <w:r w:rsidRPr="00A34190">
        <w:rPr>
          <w:rFonts w:hint="cs"/>
          <w:sz w:val="28"/>
          <w:szCs w:val="28"/>
          <w:rtl/>
          <w:lang w:bidi="fa-IR"/>
        </w:rPr>
        <w:t xml:space="preserve">پس از انجام مراحل طراحی، يک اکيپ نمونه برداری شامل </w:t>
      </w:r>
      <w:r w:rsidR="000E0922" w:rsidRPr="00A34190">
        <w:rPr>
          <w:rFonts w:hint="cs"/>
          <w:sz w:val="28"/>
          <w:szCs w:val="28"/>
          <w:rtl/>
          <w:lang w:bidi="fa-IR"/>
        </w:rPr>
        <w:t>8</w:t>
      </w:r>
      <w:r w:rsidRPr="00A34190">
        <w:rPr>
          <w:rFonts w:hint="cs"/>
          <w:sz w:val="28"/>
          <w:szCs w:val="28"/>
          <w:rtl/>
          <w:lang w:bidi="fa-IR"/>
        </w:rPr>
        <w:t xml:space="preserve"> نفر</w:t>
      </w:r>
      <w:r w:rsidR="000E0922" w:rsidRPr="00A34190">
        <w:rPr>
          <w:rFonts w:hint="cs"/>
          <w:sz w:val="28"/>
          <w:szCs w:val="28"/>
          <w:rtl/>
          <w:lang w:bidi="fa-IR"/>
        </w:rPr>
        <w:t>،</w:t>
      </w:r>
      <w:r w:rsidRPr="00A34190">
        <w:rPr>
          <w:rFonts w:hint="cs"/>
          <w:sz w:val="28"/>
          <w:szCs w:val="28"/>
          <w:rtl/>
          <w:lang w:bidi="fa-IR"/>
        </w:rPr>
        <w:t xml:space="preserve"> </w:t>
      </w:r>
      <w:r w:rsidR="000E0922" w:rsidRPr="00A34190">
        <w:rPr>
          <w:rFonts w:eastAsia="MS Mincho" w:hint="cs"/>
          <w:sz w:val="28"/>
          <w:szCs w:val="28"/>
          <w:rtl/>
        </w:rPr>
        <w:t>به مدت ده</w:t>
      </w:r>
      <w:r w:rsidR="000E0922" w:rsidRPr="00A34190">
        <w:rPr>
          <w:rFonts w:eastAsia="MS Mincho"/>
          <w:sz w:val="28"/>
          <w:szCs w:val="28"/>
          <w:rtl/>
        </w:rPr>
        <w:t xml:space="preserve"> </w:t>
      </w:r>
      <w:r w:rsidR="000E0922" w:rsidRPr="00A34190">
        <w:rPr>
          <w:rFonts w:eastAsia="MS Mincho" w:hint="cs"/>
          <w:sz w:val="28"/>
          <w:szCs w:val="28"/>
          <w:rtl/>
        </w:rPr>
        <w:t xml:space="preserve">روز </w:t>
      </w:r>
      <w:r w:rsidR="000E0922" w:rsidRPr="00A34190">
        <w:rPr>
          <w:rFonts w:eastAsia="MS Mincho"/>
          <w:sz w:val="28"/>
          <w:szCs w:val="28"/>
          <w:rtl/>
        </w:rPr>
        <w:t xml:space="preserve">در يك‌ </w:t>
      </w:r>
      <w:r w:rsidR="000E0922" w:rsidRPr="00A34190">
        <w:rPr>
          <w:rFonts w:eastAsia="MS Mincho" w:hint="cs"/>
          <w:sz w:val="28"/>
          <w:szCs w:val="28"/>
          <w:rtl/>
        </w:rPr>
        <w:t>خانه روستایی در روستای چوپانان در منطقه کبودان</w:t>
      </w:r>
      <w:r w:rsidR="000E0922" w:rsidRPr="00A34190">
        <w:rPr>
          <w:rFonts w:eastAsia="MS Mincho"/>
          <w:sz w:val="28"/>
          <w:szCs w:val="28"/>
          <w:rtl/>
        </w:rPr>
        <w:t>‌</w:t>
      </w:r>
      <w:r w:rsidRPr="00A34190">
        <w:rPr>
          <w:rFonts w:hint="cs"/>
          <w:sz w:val="28"/>
          <w:szCs w:val="28"/>
          <w:rtl/>
          <w:lang w:bidi="fa-IR"/>
        </w:rPr>
        <w:t xml:space="preserve"> مستقر گرديد.</w:t>
      </w:r>
      <w:r w:rsidR="002F43DC" w:rsidRPr="00A34190">
        <w:rPr>
          <w:rFonts w:hint="cs"/>
          <w:sz w:val="28"/>
          <w:szCs w:val="28"/>
          <w:rtl/>
          <w:lang w:bidi="fa-IR"/>
        </w:rPr>
        <w:t>در این مدت</w:t>
      </w:r>
      <w:r w:rsidRPr="00A34190">
        <w:rPr>
          <w:rFonts w:hint="cs"/>
          <w:sz w:val="28"/>
          <w:szCs w:val="28"/>
          <w:rtl/>
          <w:lang w:bidi="fa-IR"/>
        </w:rPr>
        <w:t xml:space="preserve"> تمامی مراحل مربوط به عملیات نمونه</w:t>
      </w:r>
      <w:r w:rsidRPr="00A34190">
        <w:rPr>
          <w:rFonts w:hint="cs"/>
          <w:sz w:val="28"/>
          <w:szCs w:val="28"/>
          <w:rtl/>
          <w:lang w:bidi="fa-IR"/>
        </w:rPr>
        <w:softHyphen/>
        <w:t>برداری منطبق بر شرح خدمات، نظرات ناظر پروژه و دستورالعمل</w:t>
      </w:r>
      <w:r w:rsidRPr="00A34190">
        <w:rPr>
          <w:sz w:val="28"/>
          <w:szCs w:val="28"/>
          <w:rtl/>
          <w:lang w:bidi="fa-IR"/>
        </w:rPr>
        <w:softHyphen/>
      </w:r>
      <w:r w:rsidRPr="00A34190">
        <w:rPr>
          <w:rFonts w:hint="cs"/>
          <w:sz w:val="28"/>
          <w:szCs w:val="28"/>
          <w:rtl/>
          <w:lang w:bidi="fa-IR"/>
        </w:rPr>
        <w:t>های استاندارد نمونه</w:t>
      </w:r>
      <w:r w:rsidRPr="00A34190">
        <w:rPr>
          <w:rFonts w:hint="cs"/>
          <w:sz w:val="28"/>
          <w:szCs w:val="28"/>
          <w:rtl/>
          <w:lang w:bidi="fa-IR"/>
        </w:rPr>
        <w:softHyphen/>
        <w:t xml:space="preserve">برداری انجام </w:t>
      </w:r>
      <w:r w:rsidR="002F43DC" w:rsidRPr="00A34190">
        <w:rPr>
          <w:rFonts w:hint="cs"/>
          <w:sz w:val="28"/>
          <w:szCs w:val="28"/>
          <w:rtl/>
          <w:lang w:bidi="fa-IR"/>
        </w:rPr>
        <w:t>شد</w:t>
      </w:r>
      <w:r w:rsidRPr="00A34190">
        <w:rPr>
          <w:rFonts w:hint="cs"/>
          <w:sz w:val="28"/>
          <w:szCs w:val="28"/>
          <w:rtl/>
          <w:lang w:bidi="fa-IR"/>
        </w:rPr>
        <w:t xml:space="preserve">. </w:t>
      </w:r>
      <w:r w:rsidR="000E0922" w:rsidRPr="00A34190">
        <w:rPr>
          <w:rFonts w:eastAsia="MS Mincho"/>
          <w:sz w:val="28"/>
          <w:szCs w:val="28"/>
          <w:rtl/>
        </w:rPr>
        <w:t>هر نمونه‌ ژئوشيميايي‌</w:t>
      </w:r>
      <w:r w:rsidR="000E0922" w:rsidRPr="00A34190">
        <w:rPr>
          <w:rFonts w:eastAsia="MS Mincho" w:hint="cs"/>
          <w:sz w:val="28"/>
          <w:szCs w:val="28"/>
          <w:rtl/>
        </w:rPr>
        <w:t xml:space="preserve"> </w:t>
      </w:r>
      <w:r w:rsidR="000E0922" w:rsidRPr="00A34190">
        <w:rPr>
          <w:rFonts w:eastAsia="MS Mincho"/>
          <w:sz w:val="28"/>
          <w:szCs w:val="28"/>
          <w:rtl/>
        </w:rPr>
        <w:t xml:space="preserve">حدود </w:t>
      </w:r>
      <w:r w:rsidR="000E0922" w:rsidRPr="00A34190">
        <w:rPr>
          <w:rFonts w:eastAsia="MS Mincho" w:hint="cs"/>
          <w:sz w:val="28"/>
          <w:szCs w:val="28"/>
          <w:rtl/>
        </w:rPr>
        <w:t>یک کیلوگرم</w:t>
      </w:r>
      <w:r w:rsidR="000E0922" w:rsidRPr="00A34190">
        <w:rPr>
          <w:rFonts w:eastAsia="MS Mincho"/>
          <w:sz w:val="28"/>
          <w:szCs w:val="28"/>
          <w:rtl/>
        </w:rPr>
        <w:t xml:space="preserve"> جزء </w:t>
      </w:r>
      <w:r w:rsidR="000E0922" w:rsidRPr="00A34190">
        <w:rPr>
          <w:rFonts w:eastAsia="MS Mincho" w:hint="cs"/>
          <w:sz w:val="28"/>
          <w:szCs w:val="28"/>
          <w:rtl/>
        </w:rPr>
        <w:t>40-</w:t>
      </w:r>
      <w:r w:rsidR="000E0922" w:rsidRPr="00A34190">
        <w:rPr>
          <w:rFonts w:eastAsia="MS Mincho"/>
          <w:sz w:val="28"/>
          <w:szCs w:val="28"/>
          <w:rtl/>
        </w:rPr>
        <w:t xml:space="preserve"> مش‌ رسوبات‌ آبراهه‌اي‌ مي‌باشد كه‌ پس‌ از الك‌ كردن‌ رسوب‌خشك‌ در محل‌، درون‌ كيسه‌هاي‌ پلاستيكي‌ نو ريخته‌ شده‌</w:t>
      </w:r>
      <w:r w:rsidR="000E0922" w:rsidRPr="00A34190">
        <w:rPr>
          <w:rFonts w:eastAsia="MS Mincho" w:hint="cs"/>
          <w:sz w:val="28"/>
          <w:szCs w:val="28"/>
          <w:rtl/>
        </w:rPr>
        <w:t xml:space="preserve"> (حدود 300 گرم)</w:t>
      </w:r>
      <w:r w:rsidR="000E0922" w:rsidRPr="00A34190">
        <w:rPr>
          <w:rFonts w:eastAsia="MS Mincho"/>
          <w:sz w:val="28"/>
          <w:szCs w:val="28"/>
          <w:rtl/>
        </w:rPr>
        <w:t xml:space="preserve"> و شماره‌ گذاري‌ گرديده‌ است‌.</w:t>
      </w:r>
      <w:r w:rsidR="000E0922" w:rsidRPr="00A34190">
        <w:rPr>
          <w:rFonts w:eastAsia="MS Mincho" w:hint="cs"/>
          <w:sz w:val="28"/>
          <w:szCs w:val="28"/>
          <w:rtl/>
        </w:rPr>
        <w:t xml:space="preserve"> </w:t>
      </w:r>
      <w:r w:rsidRPr="00A34190">
        <w:rPr>
          <w:rFonts w:hint="cs"/>
          <w:sz w:val="28"/>
          <w:szCs w:val="28"/>
          <w:rtl/>
          <w:lang w:bidi="fa-IR"/>
        </w:rPr>
        <w:t>نحوه کد گزاری نمونه</w:t>
      </w:r>
      <w:r w:rsidR="00C06326" w:rsidRPr="00A34190">
        <w:rPr>
          <w:sz w:val="28"/>
          <w:szCs w:val="28"/>
          <w:rtl/>
          <w:lang w:bidi="fa-IR"/>
        </w:rPr>
        <w:softHyphen/>
      </w:r>
      <w:r w:rsidRPr="00A34190">
        <w:rPr>
          <w:rFonts w:hint="cs"/>
          <w:sz w:val="28"/>
          <w:szCs w:val="28"/>
          <w:rtl/>
          <w:lang w:bidi="fa-IR"/>
        </w:rPr>
        <w:t>ها نيز به شرح ذيل انجام شده است:</w:t>
      </w:r>
    </w:p>
    <w:p w:rsidR="00DC6D00" w:rsidRPr="00A34190" w:rsidRDefault="00DC6D00" w:rsidP="00FA781A">
      <w:pPr>
        <w:bidi/>
        <w:spacing w:line="360" w:lineRule="auto"/>
        <w:ind w:firstLine="283"/>
        <w:jc w:val="both"/>
        <w:rPr>
          <w:sz w:val="28"/>
          <w:szCs w:val="28"/>
          <w:rtl/>
          <w:lang w:bidi="fa-IR"/>
        </w:rPr>
      </w:pPr>
      <w:r w:rsidRPr="00A34190">
        <w:rPr>
          <w:rFonts w:hint="cs"/>
          <w:sz w:val="28"/>
          <w:szCs w:val="28"/>
          <w:rtl/>
          <w:lang w:bidi="fa-IR"/>
        </w:rPr>
        <w:t>کلیه نمونه</w:t>
      </w:r>
      <w:r w:rsidR="00C06326" w:rsidRPr="00A34190">
        <w:rPr>
          <w:sz w:val="28"/>
          <w:szCs w:val="28"/>
          <w:rtl/>
          <w:lang w:bidi="fa-IR"/>
        </w:rPr>
        <w:softHyphen/>
      </w:r>
      <w:r w:rsidRPr="00A34190">
        <w:rPr>
          <w:rFonts w:hint="cs"/>
          <w:sz w:val="28"/>
          <w:szCs w:val="28"/>
          <w:rtl/>
          <w:lang w:bidi="fa-IR"/>
        </w:rPr>
        <w:t>ها دارای یک شماره منحصر به فرد بوده که شامل سه کد می</w:t>
      </w:r>
      <w:r w:rsidR="00C06326" w:rsidRPr="00A34190">
        <w:rPr>
          <w:sz w:val="28"/>
          <w:szCs w:val="28"/>
          <w:rtl/>
          <w:lang w:bidi="fa-IR"/>
        </w:rPr>
        <w:softHyphen/>
      </w:r>
      <w:r w:rsidRPr="00A34190">
        <w:rPr>
          <w:rFonts w:hint="cs"/>
          <w:sz w:val="28"/>
          <w:szCs w:val="28"/>
          <w:rtl/>
          <w:lang w:bidi="fa-IR"/>
        </w:rPr>
        <w:t>باشد.</w:t>
      </w:r>
    </w:p>
    <w:p w:rsidR="00DC6D00" w:rsidRPr="00A34190" w:rsidRDefault="00DC6D00" w:rsidP="002F43DC">
      <w:pPr>
        <w:pStyle w:val="ListParagraph"/>
        <w:numPr>
          <w:ilvl w:val="0"/>
          <w:numId w:val="20"/>
        </w:numPr>
        <w:spacing w:line="360" w:lineRule="auto"/>
        <w:ind w:left="708" w:hanging="283"/>
        <w:jc w:val="both"/>
        <w:rPr>
          <w:rFonts w:ascii="Times New Roman" w:hAnsi="Times New Roman" w:cs="B Mitra"/>
          <w:sz w:val="24"/>
          <w:szCs w:val="28"/>
        </w:rPr>
      </w:pPr>
      <w:r w:rsidRPr="00A34190">
        <w:rPr>
          <w:rFonts w:ascii="Times New Roman" w:hAnsi="Times New Roman" w:cs="B Mitra" w:hint="cs"/>
          <w:sz w:val="24"/>
          <w:szCs w:val="28"/>
          <w:rtl/>
        </w:rPr>
        <w:t xml:space="preserve">کد اول معرف نام محل انجام </w:t>
      </w:r>
      <w:r w:rsidRPr="00A34190">
        <w:rPr>
          <w:rFonts w:ascii="Times New Roman" w:eastAsia="Times New Roman" w:hAnsi="Times New Roman" w:cs="B Mitra" w:hint="cs"/>
          <w:sz w:val="24"/>
          <w:szCs w:val="28"/>
          <w:rtl/>
        </w:rPr>
        <w:t>پروژه</w:t>
      </w:r>
      <w:r w:rsidRPr="00A34190">
        <w:rPr>
          <w:rFonts w:ascii="Times New Roman" w:hAnsi="Times New Roman" w:cs="B Mitra" w:hint="cs"/>
          <w:sz w:val="24"/>
          <w:szCs w:val="28"/>
          <w:rtl/>
        </w:rPr>
        <w:t xml:space="preserve"> است که برای کليه نمونه</w:t>
      </w:r>
      <w:r w:rsidR="00C06326" w:rsidRPr="00A34190">
        <w:rPr>
          <w:rFonts w:ascii="Times New Roman" w:hAnsi="Times New Roman" w:cs="B Mitra"/>
          <w:sz w:val="24"/>
          <w:szCs w:val="28"/>
          <w:rtl/>
        </w:rPr>
        <w:softHyphen/>
      </w:r>
      <w:r w:rsidRPr="00A34190">
        <w:rPr>
          <w:rFonts w:ascii="Times New Roman" w:hAnsi="Times New Roman" w:cs="B Mitra" w:hint="cs"/>
          <w:sz w:val="24"/>
          <w:szCs w:val="28"/>
          <w:rtl/>
        </w:rPr>
        <w:t xml:space="preserve">ها </w:t>
      </w:r>
      <w:r w:rsidR="002F43DC" w:rsidRPr="00A34190">
        <w:rPr>
          <w:rFonts w:ascii="Times New Roman" w:hAnsi="Times New Roman" w:cs="B Mitra" w:hint="cs"/>
          <w:sz w:val="24"/>
          <w:szCs w:val="28"/>
          <w:rtl/>
        </w:rPr>
        <w:t xml:space="preserve"> </w:t>
      </w:r>
      <w:r w:rsidR="001928CA" w:rsidRPr="00A34190">
        <w:rPr>
          <w:rFonts w:ascii="Times New Roman" w:hAnsi="Times New Roman" w:cs="B Mitra"/>
          <w:sz w:val="24"/>
          <w:szCs w:val="28"/>
        </w:rPr>
        <w:t>KB</w:t>
      </w:r>
      <w:r w:rsidRPr="00A34190">
        <w:rPr>
          <w:rFonts w:ascii="Times New Roman" w:hAnsi="Times New Roman" w:cs="B Mitra" w:hint="cs"/>
          <w:sz w:val="24"/>
          <w:szCs w:val="28"/>
          <w:rtl/>
        </w:rPr>
        <w:t xml:space="preserve"> </w:t>
      </w:r>
      <w:r w:rsidR="002F43DC" w:rsidRPr="00A34190">
        <w:rPr>
          <w:rFonts w:ascii="Times New Roman" w:hAnsi="Times New Roman" w:cs="B Mitra" w:hint="cs"/>
          <w:sz w:val="24"/>
          <w:szCs w:val="28"/>
          <w:rtl/>
        </w:rPr>
        <w:t xml:space="preserve"> (برگرفته ازکبودان )</w:t>
      </w:r>
      <w:r w:rsidRPr="00A34190">
        <w:rPr>
          <w:rFonts w:ascii="Times New Roman" w:hAnsi="Times New Roman" w:cs="B Mitra" w:hint="cs"/>
          <w:sz w:val="24"/>
          <w:szCs w:val="28"/>
          <w:rtl/>
        </w:rPr>
        <w:t>در نظر گرفته شده است.</w:t>
      </w:r>
    </w:p>
    <w:p w:rsidR="00DC6D00" w:rsidRPr="00A34190" w:rsidRDefault="00DC6D00" w:rsidP="004B604F">
      <w:pPr>
        <w:pStyle w:val="ListParagraph"/>
        <w:numPr>
          <w:ilvl w:val="0"/>
          <w:numId w:val="20"/>
        </w:numPr>
        <w:spacing w:line="360" w:lineRule="auto"/>
        <w:ind w:left="708" w:hanging="283"/>
        <w:jc w:val="both"/>
        <w:rPr>
          <w:rFonts w:ascii="Times New Roman" w:hAnsi="Times New Roman" w:cs="B Mitra"/>
          <w:sz w:val="24"/>
          <w:szCs w:val="28"/>
        </w:rPr>
      </w:pPr>
      <w:r w:rsidRPr="00A34190">
        <w:rPr>
          <w:rFonts w:ascii="Times New Roman" w:hAnsi="Times New Roman" w:cs="B Mitra" w:hint="cs"/>
          <w:sz w:val="24"/>
          <w:szCs w:val="28"/>
          <w:rtl/>
        </w:rPr>
        <w:t>کد دوم معرف شماره محل نمونه</w:t>
      </w:r>
      <w:r w:rsidRPr="00A34190">
        <w:rPr>
          <w:rFonts w:ascii="Times New Roman" w:hAnsi="Times New Roman" w:cs="B Mitra"/>
          <w:sz w:val="24"/>
          <w:szCs w:val="28"/>
          <w:rtl/>
        </w:rPr>
        <w:softHyphen/>
      </w:r>
      <w:r w:rsidRPr="00A34190">
        <w:rPr>
          <w:rFonts w:ascii="Times New Roman" w:hAnsi="Times New Roman" w:cs="B Mitra" w:hint="cs"/>
          <w:sz w:val="24"/>
          <w:szCs w:val="28"/>
          <w:rtl/>
        </w:rPr>
        <w:t>بردای که در فاز طراحی تعیین و به همراه مختصات مربوطه در اختیار کارشناسان نمونه</w:t>
      </w:r>
      <w:r w:rsidRPr="00A34190">
        <w:rPr>
          <w:rFonts w:ascii="Times New Roman" w:hAnsi="Times New Roman" w:cs="B Mitra"/>
          <w:sz w:val="24"/>
          <w:szCs w:val="28"/>
          <w:rtl/>
        </w:rPr>
        <w:softHyphen/>
      </w:r>
      <w:r w:rsidRPr="00A34190">
        <w:rPr>
          <w:rFonts w:ascii="Times New Roman" w:hAnsi="Times New Roman" w:cs="B Mitra" w:hint="cs"/>
          <w:sz w:val="24"/>
          <w:szCs w:val="28"/>
          <w:rtl/>
        </w:rPr>
        <w:t>بردار قرارگرفته است.</w:t>
      </w:r>
    </w:p>
    <w:p w:rsidR="00DC6D00" w:rsidRPr="00A34190" w:rsidRDefault="00DC6D00" w:rsidP="004B604F">
      <w:pPr>
        <w:pStyle w:val="ListParagraph"/>
        <w:numPr>
          <w:ilvl w:val="0"/>
          <w:numId w:val="20"/>
        </w:numPr>
        <w:spacing w:line="360" w:lineRule="auto"/>
        <w:ind w:left="708" w:hanging="283"/>
        <w:jc w:val="both"/>
        <w:rPr>
          <w:rFonts w:ascii="Times New Roman" w:hAnsi="Times New Roman" w:cs="B Mitra"/>
          <w:sz w:val="24"/>
          <w:szCs w:val="28"/>
        </w:rPr>
      </w:pPr>
      <w:r w:rsidRPr="00A34190">
        <w:rPr>
          <w:rFonts w:ascii="Times New Roman" w:hAnsi="Times New Roman" w:cs="B Mitra" w:hint="cs"/>
          <w:sz w:val="24"/>
          <w:szCs w:val="28"/>
          <w:rtl/>
        </w:rPr>
        <w:t>کد سوم معرف نوع نمونه برداشت شده است. برای مشخص کردن نمونه</w:t>
      </w:r>
      <w:r w:rsidRPr="00A34190">
        <w:rPr>
          <w:rFonts w:ascii="Times New Roman" w:hAnsi="Times New Roman" w:cs="B Mitra" w:hint="cs"/>
          <w:sz w:val="24"/>
          <w:szCs w:val="28"/>
          <w:rtl/>
        </w:rPr>
        <w:softHyphen/>
        <w:t>های ژئوشیمی از کد (</w:t>
      </w:r>
      <w:r w:rsidRPr="00A34190">
        <w:rPr>
          <w:rFonts w:ascii="Times New Roman" w:hAnsi="Times New Roman" w:cs="B Mitra"/>
          <w:sz w:val="24"/>
          <w:szCs w:val="28"/>
        </w:rPr>
        <w:t>G</w:t>
      </w:r>
      <w:r w:rsidRPr="00A34190">
        <w:rPr>
          <w:rFonts w:ascii="Times New Roman" w:hAnsi="Times New Roman" w:cs="B Mitra" w:hint="cs"/>
          <w:sz w:val="24"/>
          <w:szCs w:val="28"/>
          <w:rtl/>
        </w:rPr>
        <w:t>) استفاده شده است. به طور مثال شماره نمونه</w:t>
      </w:r>
      <w:r w:rsidRPr="00A34190">
        <w:rPr>
          <w:rFonts w:ascii="Times New Roman" w:hAnsi="Times New Roman" w:cs="B Mitra"/>
          <w:sz w:val="24"/>
          <w:szCs w:val="28"/>
          <w:rtl/>
        </w:rPr>
        <w:softHyphen/>
      </w:r>
      <w:r w:rsidRPr="00A34190">
        <w:rPr>
          <w:rFonts w:ascii="Times New Roman" w:hAnsi="Times New Roman" w:cs="B Mitra" w:hint="cs"/>
          <w:sz w:val="24"/>
          <w:szCs w:val="28"/>
          <w:rtl/>
        </w:rPr>
        <w:t xml:space="preserve"> </w:t>
      </w:r>
      <w:r w:rsidR="001928CA" w:rsidRPr="00A34190">
        <w:rPr>
          <w:rFonts w:ascii="Times New Roman" w:hAnsi="Times New Roman" w:cs="B Mitra"/>
          <w:sz w:val="24"/>
          <w:szCs w:val="28"/>
        </w:rPr>
        <w:t>KB</w:t>
      </w:r>
      <w:r w:rsidRPr="00A34190">
        <w:rPr>
          <w:rFonts w:ascii="Times New Roman" w:hAnsi="Times New Roman" w:cs="B Mitra"/>
          <w:sz w:val="24"/>
          <w:szCs w:val="28"/>
        </w:rPr>
        <w:t>-25-G</w:t>
      </w:r>
      <w:r w:rsidRPr="00A34190">
        <w:rPr>
          <w:rFonts w:ascii="Times New Roman" w:hAnsi="Times New Roman" w:cs="B Mitra" w:hint="cs"/>
          <w:sz w:val="24"/>
          <w:szCs w:val="28"/>
          <w:rtl/>
        </w:rPr>
        <w:t xml:space="preserve"> معرف نمونه ژئوشیمی در محل شماره 25 در منطقه </w:t>
      </w:r>
      <w:r w:rsidR="001928CA" w:rsidRPr="00A34190">
        <w:rPr>
          <w:rFonts w:ascii="Times New Roman" w:hAnsi="Times New Roman" w:cs="B Mitra" w:hint="cs"/>
          <w:sz w:val="24"/>
          <w:szCs w:val="28"/>
          <w:rtl/>
        </w:rPr>
        <w:t>کبودان</w:t>
      </w:r>
      <w:r w:rsidRPr="00A34190">
        <w:rPr>
          <w:rFonts w:ascii="Times New Roman" w:hAnsi="Times New Roman" w:cs="B Mitra" w:hint="cs"/>
          <w:sz w:val="24"/>
          <w:szCs w:val="28"/>
          <w:rtl/>
        </w:rPr>
        <w:t xml:space="preserve"> می</w:t>
      </w:r>
      <w:r w:rsidR="00C06326" w:rsidRPr="00A34190">
        <w:rPr>
          <w:rFonts w:ascii="Times New Roman" w:hAnsi="Times New Roman" w:cs="B Mitra"/>
          <w:sz w:val="24"/>
          <w:szCs w:val="28"/>
          <w:rtl/>
        </w:rPr>
        <w:softHyphen/>
      </w:r>
      <w:r w:rsidRPr="00A34190">
        <w:rPr>
          <w:rFonts w:ascii="Times New Roman" w:hAnsi="Times New Roman" w:cs="B Mitra" w:hint="cs"/>
          <w:sz w:val="24"/>
          <w:szCs w:val="28"/>
          <w:rtl/>
        </w:rPr>
        <w:t>باشد.</w:t>
      </w:r>
    </w:p>
    <w:p w:rsidR="00DC6D00" w:rsidRPr="00A34190" w:rsidRDefault="00DC6D00" w:rsidP="002F43DC">
      <w:pPr>
        <w:bidi/>
        <w:spacing w:line="360" w:lineRule="auto"/>
        <w:ind w:firstLine="360"/>
        <w:jc w:val="both"/>
        <w:rPr>
          <w:sz w:val="28"/>
          <w:szCs w:val="28"/>
          <w:rtl/>
          <w:lang w:bidi="fa-IR"/>
        </w:rPr>
      </w:pPr>
      <w:r w:rsidRPr="00A34190">
        <w:rPr>
          <w:rFonts w:hint="cs"/>
          <w:sz w:val="28"/>
          <w:szCs w:val="28"/>
          <w:rtl/>
          <w:lang w:bidi="fa-IR"/>
        </w:rPr>
        <w:t xml:space="preserve">در </w:t>
      </w:r>
      <w:r w:rsidR="002F43DC" w:rsidRPr="00A34190">
        <w:rPr>
          <w:rFonts w:hint="cs"/>
          <w:sz w:val="28"/>
          <w:szCs w:val="28"/>
          <w:rtl/>
          <w:lang w:bidi="fa-IR"/>
        </w:rPr>
        <w:t>پایان عملیات نمونه برداری</w:t>
      </w:r>
      <w:r w:rsidRPr="00A34190">
        <w:rPr>
          <w:rFonts w:hint="cs"/>
          <w:sz w:val="28"/>
          <w:szCs w:val="28"/>
          <w:rtl/>
          <w:lang w:bidi="fa-IR"/>
        </w:rPr>
        <w:t xml:space="preserve"> </w:t>
      </w:r>
      <w:r w:rsidR="009138F4" w:rsidRPr="00A34190">
        <w:rPr>
          <w:rFonts w:hint="cs"/>
          <w:sz w:val="28"/>
          <w:szCs w:val="28"/>
          <w:rtl/>
          <w:lang w:bidi="fa-IR"/>
        </w:rPr>
        <w:t>675</w:t>
      </w:r>
      <w:r w:rsidRPr="00A34190">
        <w:rPr>
          <w:rFonts w:hint="cs"/>
          <w:sz w:val="28"/>
          <w:szCs w:val="28"/>
          <w:rtl/>
          <w:lang w:bidi="fa-IR"/>
        </w:rPr>
        <w:t xml:space="preserve"> نمونه ژئوشيمی </w:t>
      </w:r>
      <w:r w:rsidR="0057259D" w:rsidRPr="00A34190">
        <w:rPr>
          <w:rFonts w:hint="cs"/>
          <w:sz w:val="28"/>
          <w:szCs w:val="28"/>
          <w:rtl/>
          <w:lang w:bidi="fa-IR"/>
        </w:rPr>
        <w:t xml:space="preserve">از میان 750 نمونۀ </w:t>
      </w:r>
      <w:r w:rsidRPr="00A34190">
        <w:rPr>
          <w:rFonts w:hint="cs"/>
          <w:sz w:val="28"/>
          <w:szCs w:val="28"/>
          <w:rtl/>
          <w:lang w:bidi="fa-IR"/>
        </w:rPr>
        <w:t>طراحی شده در اين فاز برداشت گرديد. محل برداشت نمونه</w:t>
      </w:r>
      <w:r w:rsidRPr="00A34190">
        <w:rPr>
          <w:rFonts w:hint="cs"/>
          <w:sz w:val="28"/>
          <w:szCs w:val="28"/>
          <w:rtl/>
          <w:lang w:bidi="fa-IR"/>
        </w:rPr>
        <w:softHyphen/>
        <w:t xml:space="preserve">های نهایی ژئوشیمی در نقشه 2-1 </w:t>
      </w:r>
      <w:r w:rsidRPr="00A34190">
        <w:rPr>
          <w:rFonts w:hint="cs"/>
          <w:szCs w:val="28"/>
          <w:rtl/>
          <w:lang w:bidi="fa-IR"/>
        </w:rPr>
        <w:t xml:space="preserve">(تحت عنوان نقشه </w:t>
      </w:r>
      <w:r w:rsidRPr="00A34190">
        <w:rPr>
          <w:szCs w:val="28"/>
          <w:lang w:bidi="fa-IR"/>
        </w:rPr>
        <w:t>S01</w:t>
      </w:r>
      <w:r w:rsidRPr="00A34190">
        <w:rPr>
          <w:rFonts w:hint="cs"/>
          <w:szCs w:val="28"/>
          <w:rtl/>
          <w:lang w:bidi="fa-IR"/>
        </w:rPr>
        <w:t xml:space="preserve">) </w:t>
      </w:r>
      <w:r w:rsidRPr="00A34190">
        <w:rPr>
          <w:rFonts w:hint="cs"/>
          <w:sz w:val="28"/>
          <w:szCs w:val="28"/>
          <w:rtl/>
          <w:lang w:bidi="fa-IR"/>
        </w:rPr>
        <w:t>نشان داده شده است. شماره و مختصات محل برداشت نمونه</w:t>
      </w:r>
      <w:r w:rsidR="00C06326" w:rsidRPr="00A34190">
        <w:rPr>
          <w:sz w:val="28"/>
          <w:szCs w:val="28"/>
          <w:rtl/>
          <w:lang w:bidi="fa-IR"/>
        </w:rPr>
        <w:softHyphen/>
      </w:r>
      <w:r w:rsidRPr="00A34190">
        <w:rPr>
          <w:rFonts w:hint="cs"/>
          <w:sz w:val="28"/>
          <w:szCs w:val="28"/>
          <w:rtl/>
          <w:lang w:bidi="fa-IR"/>
        </w:rPr>
        <w:t xml:space="preserve">های ژئوشیمیایی نیز در جدول 2-1 در بخش پیوست گزارش ارائه گردیده است. </w:t>
      </w:r>
    </w:p>
    <w:p w:rsidR="00DC6D00" w:rsidRPr="00A34190" w:rsidRDefault="00DC6D00" w:rsidP="00DC6D00">
      <w:pPr>
        <w:bidi/>
        <w:spacing w:line="360" w:lineRule="auto"/>
        <w:ind w:firstLine="360"/>
        <w:jc w:val="both"/>
        <w:rPr>
          <w:sz w:val="28"/>
          <w:szCs w:val="28"/>
          <w:rtl/>
          <w:lang w:bidi="fa-IR"/>
        </w:rPr>
      </w:pPr>
    </w:p>
    <w:p w:rsidR="00DC6D00" w:rsidRPr="00A34190" w:rsidRDefault="00DC6D00" w:rsidP="00DC6D00">
      <w:pPr>
        <w:bidi/>
        <w:spacing w:line="360" w:lineRule="auto"/>
        <w:ind w:firstLine="360"/>
        <w:jc w:val="both"/>
        <w:rPr>
          <w:sz w:val="28"/>
          <w:szCs w:val="28"/>
          <w:lang w:bidi="fa-IR"/>
        </w:rPr>
      </w:pPr>
    </w:p>
    <w:p w:rsidR="00395488" w:rsidRPr="00A34190" w:rsidRDefault="00395488" w:rsidP="00395488">
      <w:pPr>
        <w:bidi/>
        <w:spacing w:line="360" w:lineRule="auto"/>
        <w:ind w:firstLine="360"/>
        <w:jc w:val="both"/>
        <w:rPr>
          <w:sz w:val="28"/>
          <w:szCs w:val="28"/>
          <w:lang w:bidi="fa-IR"/>
        </w:rPr>
      </w:pPr>
    </w:p>
    <w:p w:rsidR="00395488" w:rsidRPr="00A34190" w:rsidRDefault="00395488" w:rsidP="00395488">
      <w:pPr>
        <w:bidi/>
        <w:spacing w:line="360" w:lineRule="auto"/>
        <w:ind w:firstLine="360"/>
        <w:jc w:val="both"/>
        <w:rPr>
          <w:sz w:val="28"/>
          <w:szCs w:val="28"/>
          <w:lang w:bidi="fa-IR"/>
        </w:rPr>
      </w:pPr>
    </w:p>
    <w:p w:rsidR="00395488" w:rsidRPr="00A34190" w:rsidRDefault="00395488" w:rsidP="00395488">
      <w:pPr>
        <w:bidi/>
        <w:spacing w:line="360" w:lineRule="auto"/>
        <w:ind w:firstLine="360"/>
        <w:jc w:val="both"/>
        <w:rPr>
          <w:sz w:val="28"/>
          <w:szCs w:val="28"/>
          <w:lang w:bidi="fa-IR"/>
        </w:rPr>
      </w:pPr>
    </w:p>
    <w:p w:rsidR="00395488" w:rsidRPr="00A34190" w:rsidRDefault="00395488" w:rsidP="00395488">
      <w:pPr>
        <w:bidi/>
        <w:spacing w:line="360" w:lineRule="auto"/>
        <w:ind w:firstLine="360"/>
        <w:jc w:val="both"/>
        <w:rPr>
          <w:sz w:val="28"/>
          <w:szCs w:val="28"/>
          <w:lang w:bidi="fa-IR"/>
        </w:rPr>
      </w:pPr>
    </w:p>
    <w:p w:rsidR="00395488" w:rsidRPr="00A34190" w:rsidRDefault="00395488" w:rsidP="00395488">
      <w:pPr>
        <w:bidi/>
        <w:spacing w:line="360" w:lineRule="auto"/>
        <w:ind w:firstLine="360"/>
        <w:jc w:val="both"/>
        <w:rPr>
          <w:sz w:val="28"/>
          <w:szCs w:val="28"/>
          <w:lang w:bidi="fa-IR"/>
        </w:rPr>
      </w:pPr>
    </w:p>
    <w:p w:rsidR="00DC6D00" w:rsidRPr="00A34190" w:rsidRDefault="00DC6D00" w:rsidP="009138F4">
      <w:pPr>
        <w:pStyle w:val="maps"/>
        <w:rPr>
          <w:rtl/>
        </w:rPr>
      </w:pPr>
      <w:bookmarkStart w:id="52" w:name="_Toc287450883"/>
      <w:r w:rsidRPr="00A34190">
        <w:rPr>
          <w:rFonts w:hint="cs"/>
          <w:rtl/>
        </w:rPr>
        <w:lastRenderedPageBreak/>
        <w:t xml:space="preserve">نقشه 2-1- نقشه توزيع محل </w:t>
      </w:r>
      <w:r w:rsidR="009138F4" w:rsidRPr="00A34190">
        <w:rPr>
          <w:rFonts w:hint="cs"/>
          <w:rtl/>
        </w:rPr>
        <w:t>675</w:t>
      </w:r>
      <w:r w:rsidRPr="00A34190">
        <w:rPr>
          <w:rFonts w:hint="cs"/>
          <w:rtl/>
        </w:rPr>
        <w:t xml:space="preserve"> نمونه ژئوشيميایی برداشت شده در منطقه مطالعاتی (</w:t>
      </w:r>
      <w:r w:rsidRPr="00A34190">
        <w:t>S01</w:t>
      </w:r>
      <w:r w:rsidRPr="00A34190">
        <w:rPr>
          <w:rFonts w:hint="cs"/>
          <w:rtl/>
        </w:rPr>
        <w:t>)</w:t>
      </w:r>
      <w:bookmarkEnd w:id="52"/>
    </w:p>
    <w:p w:rsidR="00DC6D00" w:rsidRPr="00A34190" w:rsidRDefault="00C06326" w:rsidP="00B40535">
      <w:pPr>
        <w:pStyle w:val="Heading2"/>
        <w:rPr>
          <w:rtl/>
        </w:rPr>
      </w:pPr>
      <w:r w:rsidRPr="00A34190">
        <w:rPr>
          <w:b/>
          <w:bCs/>
          <w:sz w:val="20"/>
          <w:szCs w:val="20"/>
          <w:rtl/>
        </w:rPr>
        <w:br w:type="page"/>
      </w:r>
      <w:bookmarkStart w:id="53" w:name="_Toc294012007"/>
      <w:r w:rsidR="00DC6D00" w:rsidRPr="00A34190">
        <w:rPr>
          <w:rFonts w:hint="cs"/>
          <w:rtl/>
        </w:rPr>
        <w:lastRenderedPageBreak/>
        <w:t>نحوه آماده سازی نمونه</w:t>
      </w:r>
      <w:r w:rsidR="004B5FEE" w:rsidRPr="00A34190">
        <w:rPr>
          <w:rFonts w:hint="cs"/>
          <w:rtl/>
        </w:rPr>
        <w:t xml:space="preserve"> </w:t>
      </w:r>
      <w:r w:rsidR="00DC6D00" w:rsidRPr="00A34190">
        <w:rPr>
          <w:rFonts w:hint="cs"/>
          <w:rtl/>
        </w:rPr>
        <w:t xml:space="preserve">های ژئوشيميایی </w:t>
      </w:r>
      <w:r w:rsidR="00DC6D00" w:rsidRPr="00A34190">
        <w:rPr>
          <w:rFonts w:hint="cs"/>
          <w:sz w:val="20"/>
          <w:szCs w:val="20"/>
          <w:rtl/>
        </w:rPr>
        <w:t xml:space="preserve">(موضوع بند </w:t>
      </w:r>
      <w:r w:rsidR="00B40535">
        <w:rPr>
          <w:rFonts w:hint="cs"/>
          <w:sz w:val="20"/>
          <w:szCs w:val="20"/>
          <w:rtl/>
        </w:rPr>
        <w:t>3-الف</w:t>
      </w:r>
      <w:r w:rsidR="00DC6D00" w:rsidRPr="00A34190">
        <w:rPr>
          <w:rFonts w:hint="cs"/>
          <w:sz w:val="20"/>
          <w:szCs w:val="20"/>
          <w:rtl/>
        </w:rPr>
        <w:t xml:space="preserve"> شرح خدمات)</w:t>
      </w:r>
      <w:bookmarkEnd w:id="53"/>
    </w:p>
    <w:p w:rsidR="00DC6D00" w:rsidRPr="00A34190" w:rsidRDefault="00DC6D00" w:rsidP="0002502E">
      <w:pPr>
        <w:bidi/>
        <w:spacing w:line="360" w:lineRule="auto"/>
        <w:ind w:firstLine="283"/>
        <w:jc w:val="both"/>
        <w:rPr>
          <w:sz w:val="28"/>
          <w:szCs w:val="28"/>
          <w:rtl/>
          <w:lang w:bidi="fa-IR"/>
        </w:rPr>
      </w:pPr>
      <w:r w:rsidRPr="00A34190">
        <w:rPr>
          <w:rFonts w:hint="cs"/>
          <w:sz w:val="28"/>
          <w:szCs w:val="28"/>
          <w:rtl/>
          <w:lang w:bidi="fa-IR"/>
        </w:rPr>
        <w:t>کليه نمونه</w:t>
      </w:r>
      <w:r w:rsidR="00C06326" w:rsidRPr="00A34190">
        <w:rPr>
          <w:sz w:val="28"/>
          <w:szCs w:val="28"/>
          <w:rtl/>
          <w:lang w:bidi="fa-IR"/>
        </w:rPr>
        <w:softHyphen/>
      </w:r>
      <w:r w:rsidRPr="00A34190">
        <w:rPr>
          <w:rFonts w:hint="cs"/>
          <w:sz w:val="28"/>
          <w:szCs w:val="28"/>
          <w:rtl/>
          <w:lang w:bidi="fa-IR"/>
        </w:rPr>
        <w:t xml:space="preserve">های ژئوشيمیایی در کمپ </w:t>
      </w:r>
      <w:r w:rsidR="002F43DC" w:rsidRPr="00A34190">
        <w:rPr>
          <w:rFonts w:hint="cs"/>
          <w:sz w:val="28"/>
          <w:szCs w:val="28"/>
          <w:rtl/>
          <w:lang w:bidi="fa-IR"/>
        </w:rPr>
        <w:t>صحرایی</w:t>
      </w:r>
      <w:r w:rsidRPr="00A34190">
        <w:rPr>
          <w:rFonts w:hint="cs"/>
          <w:sz w:val="28"/>
          <w:szCs w:val="28"/>
          <w:rtl/>
          <w:lang w:bidi="fa-IR"/>
        </w:rPr>
        <w:t xml:space="preserve"> به لحاظ حجم نمونه، صحت بسته</w:t>
      </w:r>
      <w:r w:rsidRPr="00A34190">
        <w:rPr>
          <w:sz w:val="28"/>
          <w:szCs w:val="28"/>
          <w:rtl/>
          <w:lang w:bidi="fa-IR"/>
        </w:rPr>
        <w:softHyphen/>
      </w:r>
      <w:r w:rsidRPr="00A34190">
        <w:rPr>
          <w:rFonts w:hint="cs"/>
          <w:sz w:val="28"/>
          <w:szCs w:val="28"/>
          <w:rtl/>
          <w:lang w:bidi="fa-IR"/>
        </w:rPr>
        <w:t xml:space="preserve">بندی و شماره نمونه کنترل </w:t>
      </w:r>
      <w:r w:rsidR="002F43DC" w:rsidRPr="00A34190">
        <w:rPr>
          <w:rFonts w:hint="cs"/>
          <w:sz w:val="28"/>
          <w:szCs w:val="28"/>
          <w:rtl/>
          <w:lang w:bidi="fa-IR"/>
        </w:rPr>
        <w:t>و</w:t>
      </w:r>
      <w:r w:rsidRPr="00A34190">
        <w:rPr>
          <w:rFonts w:hint="cs"/>
          <w:sz w:val="28"/>
          <w:szCs w:val="28"/>
          <w:rtl/>
          <w:lang w:bidi="fa-IR"/>
        </w:rPr>
        <w:t xml:space="preserve"> پس از </w:t>
      </w:r>
      <w:r w:rsidR="002F43DC" w:rsidRPr="00A34190">
        <w:rPr>
          <w:rFonts w:hint="cs"/>
          <w:sz w:val="28"/>
          <w:szCs w:val="28"/>
          <w:rtl/>
          <w:lang w:bidi="fa-IR"/>
        </w:rPr>
        <w:t>مقایسه با</w:t>
      </w:r>
      <w:r w:rsidRPr="00A34190">
        <w:rPr>
          <w:rFonts w:hint="cs"/>
          <w:sz w:val="28"/>
          <w:szCs w:val="28"/>
          <w:rtl/>
          <w:lang w:bidi="fa-IR"/>
        </w:rPr>
        <w:t xml:space="preserve"> ليست نمونه</w:t>
      </w:r>
      <w:r w:rsidRPr="00A34190">
        <w:rPr>
          <w:sz w:val="28"/>
          <w:szCs w:val="28"/>
          <w:rtl/>
          <w:lang w:bidi="fa-IR"/>
        </w:rPr>
        <w:softHyphen/>
      </w:r>
      <w:r w:rsidRPr="00A34190">
        <w:rPr>
          <w:rFonts w:hint="cs"/>
          <w:sz w:val="28"/>
          <w:szCs w:val="28"/>
          <w:rtl/>
          <w:lang w:bidi="fa-IR"/>
        </w:rPr>
        <w:t>بردا</w:t>
      </w:r>
      <w:r w:rsidR="0047193A" w:rsidRPr="00A34190">
        <w:rPr>
          <w:rFonts w:hint="cs"/>
          <w:sz w:val="28"/>
          <w:szCs w:val="28"/>
          <w:rtl/>
          <w:lang w:bidi="fa-IR"/>
        </w:rPr>
        <w:t>ر</w:t>
      </w:r>
      <w:r w:rsidRPr="00A34190">
        <w:rPr>
          <w:rFonts w:hint="cs"/>
          <w:sz w:val="28"/>
          <w:szCs w:val="28"/>
          <w:rtl/>
          <w:lang w:bidi="fa-IR"/>
        </w:rPr>
        <w:t xml:space="preserve">ی </w:t>
      </w:r>
      <w:r w:rsidRPr="00A34190">
        <w:rPr>
          <w:rFonts w:cs="B Lotus" w:hint="cs"/>
          <w:sz w:val="28"/>
          <w:szCs w:val="28"/>
          <w:rtl/>
          <w:lang w:bidi="fa-IR"/>
        </w:rPr>
        <w:t>در</w:t>
      </w:r>
      <w:r w:rsidRPr="00A34190">
        <w:rPr>
          <w:rFonts w:hint="cs"/>
          <w:sz w:val="28"/>
          <w:szCs w:val="28"/>
          <w:rtl/>
          <w:lang w:bidi="fa-IR"/>
        </w:rPr>
        <w:t xml:space="preserve"> بسته بندی</w:t>
      </w:r>
      <w:r w:rsidR="00C06326" w:rsidRPr="00A34190">
        <w:rPr>
          <w:sz w:val="28"/>
          <w:szCs w:val="28"/>
          <w:rtl/>
          <w:lang w:bidi="fa-IR"/>
        </w:rPr>
        <w:softHyphen/>
      </w:r>
      <w:r w:rsidRPr="00A34190">
        <w:rPr>
          <w:rFonts w:hint="cs"/>
          <w:sz w:val="28"/>
          <w:szCs w:val="28"/>
          <w:rtl/>
          <w:lang w:bidi="fa-IR"/>
        </w:rPr>
        <w:t xml:space="preserve">های مناسب به تهران حمل </w:t>
      </w:r>
      <w:r w:rsidR="0002502E" w:rsidRPr="00A34190">
        <w:rPr>
          <w:rFonts w:hint="cs"/>
          <w:sz w:val="28"/>
          <w:szCs w:val="28"/>
          <w:rtl/>
          <w:lang w:bidi="fa-IR"/>
        </w:rPr>
        <w:t>شدند</w:t>
      </w:r>
      <w:r w:rsidRPr="00A34190">
        <w:rPr>
          <w:rFonts w:hint="cs"/>
          <w:sz w:val="28"/>
          <w:szCs w:val="28"/>
          <w:rtl/>
          <w:lang w:bidi="fa-IR"/>
        </w:rPr>
        <w:t>. پس از حمل</w:t>
      </w:r>
      <w:r w:rsidR="0002502E" w:rsidRPr="00A34190">
        <w:rPr>
          <w:rFonts w:hint="cs"/>
          <w:sz w:val="28"/>
          <w:szCs w:val="28"/>
          <w:rtl/>
          <w:lang w:bidi="fa-IR"/>
        </w:rPr>
        <w:t xml:space="preserve"> به تهرا</w:t>
      </w:r>
      <w:r w:rsidRPr="00A34190">
        <w:rPr>
          <w:rFonts w:hint="cs"/>
          <w:sz w:val="28"/>
          <w:szCs w:val="28"/>
          <w:rtl/>
          <w:lang w:bidi="fa-IR"/>
        </w:rPr>
        <w:t>ن</w:t>
      </w:r>
      <w:r w:rsidR="0002502E" w:rsidRPr="00A34190">
        <w:rPr>
          <w:rFonts w:hint="cs"/>
          <w:sz w:val="28"/>
          <w:szCs w:val="28"/>
          <w:rtl/>
          <w:lang w:bidi="fa-IR"/>
        </w:rPr>
        <w:t xml:space="preserve"> وکنترل</w:t>
      </w:r>
      <w:r w:rsidRPr="00A34190">
        <w:rPr>
          <w:rFonts w:hint="cs"/>
          <w:sz w:val="28"/>
          <w:szCs w:val="28"/>
          <w:rtl/>
          <w:lang w:bidi="fa-IR"/>
        </w:rPr>
        <w:t xml:space="preserve"> نمونه</w:t>
      </w:r>
      <w:r w:rsidR="00C06326" w:rsidRPr="00A34190">
        <w:rPr>
          <w:sz w:val="28"/>
          <w:szCs w:val="28"/>
          <w:rtl/>
          <w:lang w:bidi="fa-IR"/>
        </w:rPr>
        <w:softHyphen/>
      </w:r>
      <w:r w:rsidRPr="00A34190">
        <w:rPr>
          <w:rFonts w:hint="cs"/>
          <w:sz w:val="28"/>
          <w:szCs w:val="28"/>
          <w:rtl/>
          <w:lang w:bidi="fa-IR"/>
        </w:rPr>
        <w:t xml:space="preserve">ها با ليست تايپ شده </w:t>
      </w:r>
      <w:r w:rsidR="0002502E" w:rsidRPr="00A34190">
        <w:rPr>
          <w:rFonts w:hint="cs"/>
          <w:sz w:val="28"/>
          <w:szCs w:val="28"/>
          <w:rtl/>
          <w:lang w:bidi="fa-IR"/>
        </w:rPr>
        <w:t>هر کدام</w:t>
      </w:r>
      <w:r w:rsidRPr="00A34190">
        <w:rPr>
          <w:rFonts w:hint="cs"/>
          <w:sz w:val="28"/>
          <w:szCs w:val="28"/>
          <w:rtl/>
          <w:lang w:bidi="fa-IR"/>
        </w:rPr>
        <w:t xml:space="preserve"> به صورت تک به تک به نماينده آزمايشگاه زرآزما تحويل گرديده است.</w:t>
      </w:r>
      <w:r w:rsidR="0002502E" w:rsidRPr="00A34190">
        <w:rPr>
          <w:rFonts w:hint="cs"/>
          <w:sz w:val="28"/>
          <w:szCs w:val="28"/>
          <w:rtl/>
          <w:lang w:bidi="fa-IR"/>
        </w:rPr>
        <w:t>در این مرحله</w:t>
      </w:r>
      <w:r w:rsidRPr="00A34190">
        <w:rPr>
          <w:rFonts w:hint="cs"/>
          <w:sz w:val="28"/>
          <w:szCs w:val="28"/>
          <w:rtl/>
          <w:lang w:bidi="fa-IR"/>
        </w:rPr>
        <w:t xml:space="preserve"> کليه نمونه</w:t>
      </w:r>
      <w:r w:rsidR="00C06326" w:rsidRPr="00A34190">
        <w:rPr>
          <w:sz w:val="28"/>
          <w:szCs w:val="28"/>
          <w:rtl/>
          <w:lang w:bidi="fa-IR"/>
        </w:rPr>
        <w:softHyphen/>
      </w:r>
      <w:r w:rsidRPr="00A34190">
        <w:rPr>
          <w:rFonts w:hint="cs"/>
          <w:sz w:val="28"/>
          <w:szCs w:val="28"/>
          <w:rtl/>
          <w:lang w:bidi="fa-IR"/>
        </w:rPr>
        <w:t xml:space="preserve">های ژئوشيمیایی تحت خردايش قرار گرفته تا 200- مش خرد و برای آناليز مورد استفاده قرار </w:t>
      </w:r>
      <w:r w:rsidR="0002502E" w:rsidRPr="00A34190">
        <w:rPr>
          <w:rFonts w:hint="cs"/>
          <w:sz w:val="28"/>
          <w:szCs w:val="28"/>
          <w:rtl/>
          <w:lang w:bidi="fa-IR"/>
        </w:rPr>
        <w:t>گرفتند</w:t>
      </w:r>
      <w:r w:rsidRPr="00A34190">
        <w:rPr>
          <w:rFonts w:hint="cs"/>
          <w:sz w:val="28"/>
          <w:szCs w:val="28"/>
          <w:rtl/>
          <w:lang w:bidi="fa-IR"/>
        </w:rPr>
        <w:t xml:space="preserve">. </w:t>
      </w:r>
    </w:p>
    <w:p w:rsidR="00DC6D00" w:rsidRPr="00A34190" w:rsidRDefault="00DC6D00" w:rsidP="00B40535">
      <w:pPr>
        <w:pStyle w:val="Heading2"/>
        <w:rPr>
          <w:rtl/>
        </w:rPr>
      </w:pPr>
      <w:bookmarkStart w:id="54" w:name="_Toc294012008"/>
      <w:r w:rsidRPr="00A34190">
        <w:rPr>
          <w:rFonts w:hint="cs"/>
          <w:rtl/>
        </w:rPr>
        <w:t>بررسی روش آنالیز و تجزیه و تحلیل دقت و صحت داده</w:t>
      </w:r>
      <w:r w:rsidR="004B5FEE" w:rsidRPr="00A34190">
        <w:rPr>
          <w:rFonts w:hint="cs"/>
          <w:rtl/>
        </w:rPr>
        <w:t xml:space="preserve"> </w:t>
      </w:r>
      <w:r w:rsidRPr="00A34190">
        <w:rPr>
          <w:rFonts w:hint="cs"/>
          <w:rtl/>
        </w:rPr>
        <w:t xml:space="preserve">ها </w:t>
      </w:r>
      <w:r w:rsidR="00B40535">
        <w:rPr>
          <w:rFonts w:hint="cs"/>
          <w:sz w:val="20"/>
          <w:szCs w:val="20"/>
          <w:rtl/>
        </w:rPr>
        <w:t>(موضوع بند 4</w:t>
      </w:r>
      <w:r w:rsidRPr="00A34190">
        <w:rPr>
          <w:rFonts w:hint="cs"/>
          <w:sz w:val="20"/>
          <w:szCs w:val="20"/>
          <w:rtl/>
        </w:rPr>
        <w:t xml:space="preserve">، </w:t>
      </w:r>
      <w:r w:rsidR="00B40535">
        <w:rPr>
          <w:rFonts w:hint="cs"/>
          <w:sz w:val="20"/>
          <w:szCs w:val="20"/>
          <w:rtl/>
        </w:rPr>
        <w:t>و 6</w:t>
      </w:r>
      <w:r w:rsidRPr="00A34190">
        <w:rPr>
          <w:rFonts w:hint="cs"/>
          <w:sz w:val="20"/>
          <w:szCs w:val="20"/>
          <w:rtl/>
        </w:rPr>
        <w:t xml:space="preserve"> شرح خدمات)</w:t>
      </w:r>
      <w:bookmarkEnd w:id="54"/>
    </w:p>
    <w:p w:rsidR="00BC340A" w:rsidRDefault="00DC6D00" w:rsidP="00BC340A">
      <w:pPr>
        <w:bidi/>
        <w:spacing w:line="360" w:lineRule="auto"/>
        <w:ind w:firstLine="283"/>
        <w:jc w:val="both"/>
        <w:rPr>
          <w:szCs w:val="28"/>
          <w:rtl/>
        </w:rPr>
      </w:pPr>
      <w:r w:rsidRPr="00A34190">
        <w:rPr>
          <w:rFonts w:hint="cs"/>
          <w:sz w:val="28"/>
          <w:szCs w:val="28"/>
          <w:rtl/>
          <w:lang w:bidi="fa-IR"/>
        </w:rPr>
        <w:t>روش آنالیز انتخاب</w:t>
      </w:r>
      <w:r w:rsidRPr="00A34190">
        <w:rPr>
          <w:rFonts w:hint="cs"/>
          <w:sz w:val="28"/>
          <w:szCs w:val="28"/>
          <w:rtl/>
          <w:lang w:bidi="fa-IR"/>
        </w:rPr>
        <w:softHyphen/>
        <w:t>شده نیز بر طبق شرح</w:t>
      </w:r>
      <w:r w:rsidRPr="00A34190">
        <w:rPr>
          <w:rFonts w:hint="cs"/>
          <w:sz w:val="28"/>
          <w:szCs w:val="28"/>
          <w:rtl/>
          <w:lang w:bidi="fa-IR"/>
        </w:rPr>
        <w:softHyphen/>
        <w:t>خدمات می</w:t>
      </w:r>
      <w:r w:rsidR="004401F6" w:rsidRPr="00A34190">
        <w:rPr>
          <w:sz w:val="28"/>
          <w:szCs w:val="28"/>
          <w:rtl/>
          <w:lang w:bidi="fa-IR"/>
        </w:rPr>
        <w:softHyphen/>
      </w:r>
      <w:r w:rsidRPr="00A34190">
        <w:rPr>
          <w:rFonts w:hint="cs"/>
          <w:sz w:val="28"/>
          <w:szCs w:val="28"/>
          <w:rtl/>
          <w:lang w:bidi="fa-IR"/>
        </w:rPr>
        <w:t>باشد</w:t>
      </w:r>
      <w:r w:rsidR="0002502E" w:rsidRPr="00A34190">
        <w:rPr>
          <w:rFonts w:hint="cs"/>
          <w:sz w:val="28"/>
          <w:szCs w:val="28"/>
          <w:rtl/>
          <w:lang w:bidi="fa-IR"/>
        </w:rPr>
        <w:t>.</w:t>
      </w:r>
      <w:r w:rsidRPr="00A34190">
        <w:rPr>
          <w:rFonts w:hint="cs"/>
          <w:sz w:val="28"/>
          <w:szCs w:val="28"/>
          <w:rtl/>
          <w:lang w:bidi="fa-IR"/>
        </w:rPr>
        <w:t xml:space="preserve"> بطوریکه نمونه</w:t>
      </w:r>
      <w:r w:rsidRPr="00A34190">
        <w:rPr>
          <w:rFonts w:hint="cs"/>
          <w:sz w:val="28"/>
          <w:szCs w:val="28"/>
          <w:rtl/>
          <w:lang w:bidi="fa-IR"/>
        </w:rPr>
        <w:softHyphen/>
        <w:t>های ژئوشیمیایی برداشت</w:t>
      </w:r>
      <w:r w:rsidRPr="00A34190">
        <w:rPr>
          <w:rFonts w:hint="cs"/>
          <w:sz w:val="28"/>
          <w:szCs w:val="28"/>
          <w:rtl/>
          <w:lang w:bidi="fa-IR"/>
        </w:rPr>
        <w:softHyphen/>
        <w:t xml:space="preserve">شده تحت آنالیز </w:t>
      </w:r>
      <w:r w:rsidR="00181A16" w:rsidRPr="00A34190">
        <w:rPr>
          <w:rFonts w:hint="cs"/>
          <w:sz w:val="28"/>
          <w:szCs w:val="28"/>
          <w:rtl/>
          <w:lang w:bidi="fa-IR"/>
        </w:rPr>
        <w:t>43</w:t>
      </w:r>
      <w:r w:rsidRPr="00A34190">
        <w:rPr>
          <w:rFonts w:hint="cs"/>
          <w:sz w:val="28"/>
          <w:szCs w:val="28"/>
          <w:rtl/>
          <w:lang w:bidi="fa-IR"/>
        </w:rPr>
        <w:t xml:space="preserve"> عنصری ب</w:t>
      </w:r>
      <w:r w:rsidR="00181A16" w:rsidRPr="00A34190">
        <w:rPr>
          <w:rFonts w:hint="cs"/>
          <w:sz w:val="28"/>
          <w:szCs w:val="28"/>
          <w:rtl/>
          <w:lang w:bidi="fa-IR"/>
        </w:rPr>
        <w:t>ه</w:t>
      </w:r>
      <w:r w:rsidR="00181A16" w:rsidRPr="00A34190">
        <w:rPr>
          <w:rFonts w:hint="cs"/>
          <w:sz w:val="28"/>
          <w:szCs w:val="28"/>
          <w:rtl/>
          <w:lang w:bidi="fa-IR"/>
        </w:rPr>
        <w:softHyphen/>
        <w:t xml:space="preserve"> </w:t>
      </w:r>
      <w:r w:rsidRPr="00A34190">
        <w:rPr>
          <w:rFonts w:hint="cs"/>
          <w:sz w:val="28"/>
          <w:szCs w:val="28"/>
          <w:rtl/>
          <w:lang w:bidi="fa-IR"/>
        </w:rPr>
        <w:t xml:space="preserve">روش </w:t>
      </w:r>
      <w:r w:rsidRPr="00A34190">
        <w:rPr>
          <w:lang w:bidi="fa-IR"/>
        </w:rPr>
        <w:t>ICP</w:t>
      </w:r>
      <w:r w:rsidRPr="00A34190">
        <w:rPr>
          <w:rFonts w:hint="cs"/>
          <w:sz w:val="28"/>
          <w:szCs w:val="28"/>
          <w:rtl/>
          <w:lang w:bidi="fa-IR"/>
        </w:rPr>
        <w:t xml:space="preserve"> قرار گرفتند. در این بین میزان عنصر طلا با استفاده از روش </w:t>
      </w:r>
      <w:r w:rsidRPr="00A34190">
        <w:rPr>
          <w:lang w:bidi="fa-IR"/>
        </w:rPr>
        <w:t>FA</w:t>
      </w:r>
      <w:r w:rsidR="0022201A" w:rsidRPr="00A34190">
        <w:rPr>
          <w:rFonts w:hint="cs"/>
          <w:rtl/>
          <w:lang w:bidi="fa-IR"/>
        </w:rPr>
        <w:t xml:space="preserve"> </w:t>
      </w:r>
      <w:r w:rsidR="0002502E" w:rsidRPr="00A34190">
        <w:rPr>
          <w:rFonts w:hint="cs"/>
          <w:sz w:val="28"/>
          <w:szCs w:val="28"/>
          <w:rtl/>
          <w:lang w:bidi="fa-IR"/>
        </w:rPr>
        <w:t>اندازه گیری گردید</w:t>
      </w:r>
      <w:r w:rsidRPr="00A34190">
        <w:rPr>
          <w:rFonts w:hint="cs"/>
          <w:sz w:val="28"/>
          <w:szCs w:val="28"/>
          <w:rtl/>
          <w:lang w:bidi="fa-IR"/>
        </w:rPr>
        <w:t xml:space="preserve">. نتایج آنالیز در جدول 2-2 پیوست و بصورت فایل رقومی در </w:t>
      </w:r>
      <w:r w:rsidRPr="00A34190">
        <w:rPr>
          <w:lang w:bidi="fa-IR"/>
        </w:rPr>
        <w:t>CD</w:t>
      </w:r>
      <w:r w:rsidRPr="00A34190">
        <w:rPr>
          <w:rFonts w:hint="cs"/>
          <w:sz w:val="28"/>
          <w:szCs w:val="28"/>
          <w:rtl/>
          <w:lang w:bidi="fa-IR"/>
        </w:rPr>
        <w:t xml:space="preserve"> ضمیمه آورده شده است. به منظور تعیین میزان خطای آنالیز دستگاهی اقدام به تهیه 30 نمونه تکراری از نمونه</w:t>
      </w:r>
      <w:r w:rsidR="004C7553" w:rsidRPr="00A34190">
        <w:rPr>
          <w:sz w:val="28"/>
          <w:szCs w:val="28"/>
          <w:rtl/>
          <w:lang w:bidi="fa-IR"/>
        </w:rPr>
        <w:softHyphen/>
      </w:r>
      <w:r w:rsidR="004C7553" w:rsidRPr="00A34190">
        <w:rPr>
          <w:rFonts w:hint="cs"/>
          <w:sz w:val="28"/>
          <w:szCs w:val="28"/>
          <w:rtl/>
          <w:lang w:bidi="fa-IR"/>
        </w:rPr>
        <w:t>های</w:t>
      </w:r>
      <w:r w:rsidRPr="00A34190">
        <w:rPr>
          <w:rFonts w:hint="cs"/>
          <w:sz w:val="28"/>
          <w:szCs w:val="28"/>
          <w:rtl/>
          <w:lang w:bidi="fa-IR"/>
        </w:rPr>
        <w:t xml:space="preserve"> اصلی که بصورت اتفاقی انتخاب </w:t>
      </w:r>
      <w:r w:rsidR="0002502E" w:rsidRPr="00A34190">
        <w:rPr>
          <w:rFonts w:hint="cs"/>
          <w:sz w:val="28"/>
          <w:szCs w:val="28"/>
          <w:rtl/>
          <w:lang w:bidi="fa-IR"/>
        </w:rPr>
        <w:t>شدند</w:t>
      </w:r>
      <w:r w:rsidRPr="00A34190">
        <w:rPr>
          <w:rFonts w:hint="cs"/>
          <w:sz w:val="28"/>
          <w:szCs w:val="28"/>
          <w:rtl/>
          <w:lang w:bidi="fa-IR"/>
        </w:rPr>
        <w:t xml:space="preserve"> گردید. شماره نمونه</w:t>
      </w:r>
      <w:r w:rsidRPr="00A34190">
        <w:rPr>
          <w:rFonts w:hint="cs"/>
          <w:sz w:val="28"/>
          <w:szCs w:val="28"/>
          <w:rtl/>
          <w:lang w:bidi="fa-IR"/>
        </w:rPr>
        <w:softHyphen/>
        <w:t>های تکراری و معادل آنها در جدول 2-3 آمده است.</w:t>
      </w:r>
      <w:r w:rsidR="00BC340A" w:rsidRPr="00BC340A">
        <w:rPr>
          <w:rFonts w:hint="cs"/>
          <w:szCs w:val="28"/>
          <w:rtl/>
        </w:rPr>
        <w:t xml:space="preserve"> </w:t>
      </w:r>
      <w:r w:rsidR="00BC340A" w:rsidRPr="00A34190">
        <w:rPr>
          <w:rFonts w:hint="cs"/>
          <w:sz w:val="28"/>
          <w:szCs w:val="28"/>
          <w:rtl/>
          <w:lang w:bidi="fa-IR"/>
        </w:rPr>
        <w:t>نتايج آناليز نمونه</w:t>
      </w:r>
      <w:r w:rsidR="00BC340A" w:rsidRPr="00A34190">
        <w:rPr>
          <w:rFonts w:hint="cs"/>
          <w:sz w:val="28"/>
          <w:szCs w:val="28"/>
          <w:rtl/>
          <w:lang w:bidi="fa-IR"/>
        </w:rPr>
        <w:softHyphen/>
        <w:t>هاي تكراري نيز در جدول 2-</w:t>
      </w:r>
      <w:r w:rsidR="00BC340A">
        <w:rPr>
          <w:rFonts w:hint="cs"/>
          <w:sz w:val="28"/>
          <w:szCs w:val="28"/>
          <w:rtl/>
          <w:lang w:bidi="fa-IR"/>
        </w:rPr>
        <w:t>4</w:t>
      </w:r>
      <w:r w:rsidR="00BC340A" w:rsidRPr="00A34190">
        <w:rPr>
          <w:rFonts w:hint="cs"/>
          <w:sz w:val="28"/>
          <w:szCs w:val="28"/>
          <w:rtl/>
          <w:lang w:bidi="fa-IR"/>
        </w:rPr>
        <w:t xml:space="preserve"> </w:t>
      </w:r>
      <w:r w:rsidR="00BC340A" w:rsidRPr="00A34190">
        <w:rPr>
          <w:rFonts w:hint="cs"/>
          <w:szCs w:val="28"/>
          <w:rtl/>
          <w:lang w:bidi="fa-IR"/>
        </w:rPr>
        <w:t>در بخش پیوست</w:t>
      </w:r>
      <w:r w:rsidR="00BC340A" w:rsidRPr="00A34190">
        <w:rPr>
          <w:rFonts w:hint="cs"/>
          <w:sz w:val="28"/>
          <w:szCs w:val="28"/>
          <w:rtl/>
          <w:lang w:bidi="fa-IR"/>
        </w:rPr>
        <w:t xml:space="preserve"> آورده شده است. </w:t>
      </w:r>
    </w:p>
    <w:p w:rsidR="00DC6D00" w:rsidRPr="00A34190" w:rsidRDefault="00DC6D00" w:rsidP="00BC340A">
      <w:pPr>
        <w:bidi/>
        <w:spacing w:line="360" w:lineRule="auto"/>
        <w:ind w:firstLine="283"/>
        <w:jc w:val="both"/>
        <w:rPr>
          <w:szCs w:val="28"/>
          <w:rtl/>
          <w:lang w:bidi="fa-IR"/>
        </w:rPr>
      </w:pPr>
      <w:r w:rsidRPr="00A34190">
        <w:rPr>
          <w:szCs w:val="28"/>
          <w:rtl/>
        </w:rPr>
        <w:t>براي‌ محاسبه‌ خطا</w:t>
      </w:r>
      <w:r w:rsidRPr="00A34190">
        <w:rPr>
          <w:rFonts w:hint="cs"/>
          <w:szCs w:val="28"/>
          <w:rtl/>
        </w:rPr>
        <w:t xml:space="preserve"> </w:t>
      </w:r>
      <w:r w:rsidRPr="00A34190">
        <w:rPr>
          <w:szCs w:val="28"/>
          <w:rtl/>
        </w:rPr>
        <w:t>لازم‌ است‌ تا داده</w:t>
      </w:r>
      <w:r w:rsidRPr="00A34190">
        <w:rPr>
          <w:rFonts w:hint="cs"/>
          <w:szCs w:val="28"/>
          <w:rtl/>
        </w:rPr>
        <w:t>‌</w:t>
      </w:r>
      <w:r w:rsidRPr="00A34190">
        <w:rPr>
          <w:szCs w:val="28"/>
          <w:rtl/>
        </w:rPr>
        <w:t xml:space="preserve">هاي‌ </w:t>
      </w:r>
      <w:r w:rsidRPr="00A34190">
        <w:rPr>
          <w:rFonts w:hint="cs"/>
          <w:szCs w:val="28"/>
          <w:rtl/>
        </w:rPr>
        <w:t>بدست آمده</w:t>
      </w:r>
      <w:r w:rsidRPr="00A34190">
        <w:rPr>
          <w:szCs w:val="28"/>
          <w:rtl/>
        </w:rPr>
        <w:t xml:space="preserve"> از دوبار آزمايش‌ براي‌ عناصر مختلف‌ موجود باشد. ميانگين‌ دو</w:t>
      </w:r>
      <w:r w:rsidRPr="00A34190">
        <w:rPr>
          <w:rFonts w:hint="cs"/>
          <w:szCs w:val="28"/>
          <w:rtl/>
        </w:rPr>
        <w:t xml:space="preserve"> </w:t>
      </w:r>
      <w:r w:rsidRPr="00A34190">
        <w:rPr>
          <w:szCs w:val="28"/>
          <w:rtl/>
        </w:rPr>
        <w:t xml:space="preserve">آزمايش‌ و اختلاف‌ آنها نيز </w:t>
      </w:r>
      <w:r w:rsidR="007640F1" w:rsidRPr="00A34190">
        <w:rPr>
          <w:rFonts w:hint="cs"/>
          <w:szCs w:val="28"/>
          <w:rtl/>
        </w:rPr>
        <w:t>باید</w:t>
      </w:r>
      <w:r w:rsidRPr="00A34190">
        <w:rPr>
          <w:szCs w:val="28"/>
          <w:rtl/>
        </w:rPr>
        <w:t>تعيين‌ گردد. همانطور كه‌ قبلا</w:t>
      </w:r>
      <w:r w:rsidRPr="00A34190">
        <w:rPr>
          <w:rFonts w:hint="cs"/>
          <w:szCs w:val="28"/>
          <w:rtl/>
        </w:rPr>
        <w:t>ً</w:t>
      </w:r>
      <w:r w:rsidRPr="00A34190">
        <w:rPr>
          <w:szCs w:val="28"/>
          <w:rtl/>
        </w:rPr>
        <w:t xml:space="preserve"> اشاره‌ شد</w:t>
      </w:r>
      <w:r w:rsidRPr="00A34190">
        <w:rPr>
          <w:rFonts w:hint="cs"/>
          <w:szCs w:val="28"/>
          <w:rtl/>
        </w:rPr>
        <w:t xml:space="preserve"> </w:t>
      </w:r>
      <w:r w:rsidRPr="00A34190">
        <w:rPr>
          <w:szCs w:val="28"/>
          <w:rtl/>
        </w:rPr>
        <w:t>در</w:t>
      </w:r>
      <w:r w:rsidRPr="00A34190">
        <w:rPr>
          <w:rFonts w:hint="cs"/>
          <w:szCs w:val="28"/>
          <w:rtl/>
        </w:rPr>
        <w:t xml:space="preserve"> </w:t>
      </w:r>
      <w:r w:rsidRPr="00A34190">
        <w:rPr>
          <w:szCs w:val="28"/>
          <w:rtl/>
        </w:rPr>
        <w:t>بررسي‌هاي‌ اكتشا</w:t>
      </w:r>
      <w:r w:rsidR="0091145C" w:rsidRPr="00A34190">
        <w:rPr>
          <w:rFonts w:hint="cs"/>
          <w:szCs w:val="28"/>
          <w:rtl/>
        </w:rPr>
        <w:t>ف</w:t>
      </w:r>
      <w:r w:rsidRPr="00A34190">
        <w:rPr>
          <w:szCs w:val="28"/>
          <w:rtl/>
        </w:rPr>
        <w:t xml:space="preserve">‌ ناحيه‌اي آنچه‌ حائز اهميت‌ است‌ تعيين‌ دقت‌ عمليات‌ </w:t>
      </w:r>
      <w:r w:rsidRPr="00A34190">
        <w:rPr>
          <w:rFonts w:hint="cs"/>
          <w:szCs w:val="28"/>
          <w:rtl/>
        </w:rPr>
        <w:t>(</w:t>
      </w:r>
      <w:r w:rsidRPr="00A34190">
        <w:rPr>
          <w:szCs w:val="28"/>
          <w:rtl/>
        </w:rPr>
        <w:t>قابليت‌ تكرار آزمايش‌ با نتايج‌ مشابه‌</w:t>
      </w:r>
      <w:r w:rsidRPr="00A34190">
        <w:rPr>
          <w:rFonts w:hint="cs"/>
          <w:szCs w:val="28"/>
          <w:rtl/>
        </w:rPr>
        <w:t>) می</w:t>
      </w:r>
      <w:r w:rsidRPr="00A34190">
        <w:rPr>
          <w:szCs w:val="28"/>
          <w:rtl/>
        </w:rPr>
        <w:softHyphen/>
      </w:r>
      <w:r w:rsidRPr="00A34190">
        <w:rPr>
          <w:rFonts w:hint="cs"/>
          <w:szCs w:val="28"/>
          <w:rtl/>
        </w:rPr>
        <w:t>باشد.</w:t>
      </w:r>
      <w:r w:rsidRPr="00A34190">
        <w:rPr>
          <w:szCs w:val="28"/>
          <w:rtl/>
        </w:rPr>
        <w:t xml:space="preserve"> صحت‌ اندازه‌</w:t>
      </w:r>
      <w:r w:rsidRPr="00A34190">
        <w:rPr>
          <w:rFonts w:hint="cs"/>
          <w:szCs w:val="28"/>
          <w:rtl/>
        </w:rPr>
        <w:softHyphen/>
      </w:r>
      <w:r w:rsidRPr="00A34190">
        <w:rPr>
          <w:szCs w:val="28"/>
          <w:rtl/>
        </w:rPr>
        <w:t>گيري‌ها كه‌ مقدار تطابق‌ آنها</w:t>
      </w:r>
      <w:r w:rsidRPr="00A34190">
        <w:rPr>
          <w:rFonts w:hint="cs"/>
          <w:szCs w:val="28"/>
          <w:rtl/>
        </w:rPr>
        <w:t xml:space="preserve"> </w:t>
      </w:r>
      <w:r w:rsidRPr="00A34190">
        <w:rPr>
          <w:szCs w:val="28"/>
          <w:rtl/>
        </w:rPr>
        <w:t>را با واقعيت‌ نشان‌ مي‌دهد از طريق‌ بكارگيري‌ نمونه‌هاي‌ استاندارد با غلظت‌ معين‌ تعيين</w:t>
      </w:r>
      <w:r w:rsidRPr="00A34190">
        <w:rPr>
          <w:rFonts w:hint="cs"/>
          <w:szCs w:val="28"/>
          <w:rtl/>
        </w:rPr>
        <w:t xml:space="preserve"> </w:t>
      </w:r>
      <w:r w:rsidRPr="00A34190">
        <w:rPr>
          <w:szCs w:val="28"/>
          <w:rtl/>
        </w:rPr>
        <w:t>‌مي</w:t>
      </w:r>
      <w:r w:rsidRPr="00A34190">
        <w:rPr>
          <w:rFonts w:hint="cs"/>
          <w:szCs w:val="28"/>
          <w:rtl/>
        </w:rPr>
        <w:softHyphen/>
      </w:r>
      <w:r w:rsidRPr="00A34190">
        <w:rPr>
          <w:szCs w:val="28"/>
          <w:rtl/>
        </w:rPr>
        <w:t>شود،</w:t>
      </w:r>
      <w:r w:rsidR="007640F1" w:rsidRPr="00A34190">
        <w:rPr>
          <w:rFonts w:hint="cs"/>
          <w:szCs w:val="28"/>
          <w:rtl/>
        </w:rPr>
        <w:t>که</w:t>
      </w:r>
      <w:r w:rsidRPr="00A34190">
        <w:rPr>
          <w:szCs w:val="28"/>
          <w:rtl/>
        </w:rPr>
        <w:t xml:space="preserve"> در شرح‌ خدمات‌ اين‌ پروژه‌ مدنظر نبوده‌ است‌</w:t>
      </w:r>
      <w:r w:rsidRPr="00A34190">
        <w:rPr>
          <w:rFonts w:hint="cs"/>
          <w:szCs w:val="28"/>
          <w:rtl/>
        </w:rPr>
        <w:t>. البته</w:t>
      </w:r>
      <w:r w:rsidRPr="00A34190">
        <w:rPr>
          <w:szCs w:val="28"/>
          <w:rtl/>
        </w:rPr>
        <w:t>‌ آزمايشگاه</w:t>
      </w:r>
      <w:r w:rsidR="007640F1" w:rsidRPr="00A34190">
        <w:rPr>
          <w:rFonts w:hint="cs"/>
          <w:szCs w:val="28"/>
          <w:rtl/>
        </w:rPr>
        <w:t xml:space="preserve"> </w:t>
      </w:r>
      <w:r w:rsidRPr="00A34190">
        <w:rPr>
          <w:szCs w:val="28"/>
          <w:rtl/>
        </w:rPr>
        <w:t>ها از چنين‌</w:t>
      </w:r>
      <w:r w:rsidRPr="00A34190">
        <w:rPr>
          <w:rFonts w:hint="cs"/>
          <w:szCs w:val="28"/>
          <w:rtl/>
        </w:rPr>
        <w:t xml:space="preserve"> </w:t>
      </w:r>
      <w:r w:rsidRPr="00A34190">
        <w:rPr>
          <w:szCs w:val="28"/>
          <w:rtl/>
        </w:rPr>
        <w:t xml:space="preserve">نمونه‌هايي‌ جهت‌ كنترل‌ كيفيت‌ كار خود استفاده‌ </w:t>
      </w:r>
      <w:r w:rsidRPr="00A34190">
        <w:rPr>
          <w:rFonts w:hint="cs"/>
          <w:szCs w:val="28"/>
          <w:rtl/>
        </w:rPr>
        <w:t>مي‌كنند</w:t>
      </w:r>
      <w:r w:rsidRPr="00A34190">
        <w:rPr>
          <w:szCs w:val="28"/>
          <w:rtl/>
        </w:rPr>
        <w:t>. روش‌ بكار</w:t>
      </w:r>
      <w:r w:rsidRPr="00A34190">
        <w:rPr>
          <w:rFonts w:hint="cs"/>
          <w:szCs w:val="28"/>
          <w:rtl/>
        </w:rPr>
        <w:t xml:space="preserve"> </w:t>
      </w:r>
      <w:r w:rsidRPr="00A34190">
        <w:rPr>
          <w:szCs w:val="28"/>
          <w:rtl/>
        </w:rPr>
        <w:t>برده‌ شده‌ در تخمين</w:t>
      </w:r>
      <w:r w:rsidRPr="00A34190">
        <w:rPr>
          <w:rFonts w:hint="cs"/>
          <w:szCs w:val="28"/>
          <w:rtl/>
        </w:rPr>
        <w:t xml:space="preserve"> </w:t>
      </w:r>
      <w:r w:rsidRPr="00A34190">
        <w:rPr>
          <w:szCs w:val="28"/>
          <w:rtl/>
        </w:rPr>
        <w:t xml:space="preserve">‌سطح‌ خطاي‌ آناليزهاي‌ شيميايي‌ در </w:t>
      </w:r>
      <w:r w:rsidR="0091145C" w:rsidRPr="00A34190">
        <w:rPr>
          <w:rFonts w:hint="cs"/>
          <w:szCs w:val="28"/>
          <w:rtl/>
        </w:rPr>
        <w:t>ادامه</w:t>
      </w:r>
      <w:r w:rsidRPr="00A34190">
        <w:rPr>
          <w:szCs w:val="28"/>
          <w:rtl/>
        </w:rPr>
        <w:t xml:space="preserve"> </w:t>
      </w:r>
      <w:r w:rsidR="00FF13D9">
        <w:rPr>
          <w:rFonts w:hint="cs"/>
          <w:szCs w:val="28"/>
          <w:rtl/>
        </w:rPr>
        <w:t xml:space="preserve">بحث </w:t>
      </w:r>
      <w:r w:rsidRPr="00A34190">
        <w:rPr>
          <w:szCs w:val="28"/>
          <w:rtl/>
        </w:rPr>
        <w:t>مي‌گردد. در اين‌ روش‌ در يك‌ دستگاه‌</w:t>
      </w:r>
      <w:r w:rsidRPr="00A34190">
        <w:rPr>
          <w:rFonts w:hint="cs"/>
          <w:szCs w:val="28"/>
          <w:rtl/>
        </w:rPr>
        <w:t xml:space="preserve"> </w:t>
      </w:r>
      <w:r w:rsidRPr="00A34190">
        <w:rPr>
          <w:szCs w:val="28"/>
          <w:rtl/>
        </w:rPr>
        <w:t>مختصات‌ لگاريتمي‌، روي‌ محور افقي‌ ميانگين‌ دوبار اندازه‌</w:t>
      </w:r>
      <w:r w:rsidRPr="00A34190">
        <w:rPr>
          <w:rFonts w:hint="cs"/>
          <w:szCs w:val="28"/>
          <w:rtl/>
        </w:rPr>
        <w:softHyphen/>
      </w:r>
      <w:r w:rsidRPr="00A34190">
        <w:rPr>
          <w:szCs w:val="28"/>
          <w:rtl/>
        </w:rPr>
        <w:t>گيري‌ و روي‌ محور عمودي‌</w:t>
      </w:r>
      <w:r w:rsidRPr="00A34190">
        <w:rPr>
          <w:rFonts w:hint="cs"/>
          <w:szCs w:val="28"/>
          <w:rtl/>
        </w:rPr>
        <w:t xml:space="preserve"> </w:t>
      </w:r>
      <w:r w:rsidRPr="00A34190">
        <w:rPr>
          <w:szCs w:val="28"/>
          <w:rtl/>
        </w:rPr>
        <w:t>اختلاف‌ دو مقدار اندازه</w:t>
      </w:r>
      <w:r w:rsidRPr="00A34190">
        <w:rPr>
          <w:rFonts w:hint="cs"/>
          <w:szCs w:val="28"/>
          <w:rtl/>
        </w:rPr>
        <w:softHyphen/>
      </w:r>
      <w:r w:rsidRPr="00A34190">
        <w:rPr>
          <w:szCs w:val="28"/>
          <w:rtl/>
        </w:rPr>
        <w:t>گيري‌ شده‌ نشان‌ داده‌ مي</w:t>
      </w:r>
      <w:r w:rsidRPr="00A34190">
        <w:rPr>
          <w:rFonts w:hint="cs"/>
          <w:szCs w:val="28"/>
          <w:rtl/>
        </w:rPr>
        <w:softHyphen/>
      </w:r>
      <w:r w:rsidRPr="00A34190">
        <w:rPr>
          <w:szCs w:val="28"/>
          <w:rtl/>
        </w:rPr>
        <w:t>شود</w:t>
      </w:r>
      <w:r w:rsidRPr="00A34190">
        <w:rPr>
          <w:rFonts w:hint="cs"/>
          <w:szCs w:val="28"/>
          <w:rtl/>
        </w:rPr>
        <w:t xml:space="preserve">. </w:t>
      </w:r>
      <w:r w:rsidRPr="00A34190">
        <w:rPr>
          <w:szCs w:val="28"/>
          <w:rtl/>
          <w:lang w:bidi="fa-IR"/>
        </w:rPr>
        <w:t xml:space="preserve">در </w:t>
      </w:r>
      <w:r w:rsidRPr="00A34190">
        <w:rPr>
          <w:rFonts w:hint="cs"/>
          <w:szCs w:val="28"/>
          <w:rtl/>
          <w:lang w:bidi="fa-IR"/>
        </w:rPr>
        <w:t xml:space="preserve">این </w:t>
      </w:r>
      <w:r w:rsidRPr="00A34190">
        <w:rPr>
          <w:szCs w:val="28"/>
          <w:rtl/>
          <w:lang w:bidi="fa-IR"/>
        </w:rPr>
        <w:t>روش</w:t>
      </w:r>
      <w:r w:rsidRPr="00A34190">
        <w:rPr>
          <w:rFonts w:hint="cs"/>
          <w:szCs w:val="28"/>
          <w:rtl/>
          <w:lang w:bidi="fa-IR"/>
        </w:rPr>
        <w:t xml:space="preserve"> </w:t>
      </w:r>
      <w:r w:rsidRPr="00A34190">
        <w:rPr>
          <w:szCs w:val="28"/>
          <w:rtl/>
          <w:lang w:bidi="fa-IR"/>
        </w:rPr>
        <w:t>دقت اندازه‌گير</w:t>
      </w:r>
      <w:r w:rsidRPr="00A34190">
        <w:rPr>
          <w:rFonts w:hint="cs"/>
          <w:szCs w:val="28"/>
          <w:rtl/>
          <w:lang w:bidi="fa-IR"/>
        </w:rPr>
        <w:t>ی</w:t>
      </w:r>
      <w:r w:rsidRPr="00A34190">
        <w:rPr>
          <w:rFonts w:hint="cs"/>
          <w:szCs w:val="28"/>
          <w:rtl/>
          <w:lang w:bidi="fa-IR"/>
        </w:rPr>
        <w:softHyphen/>
      </w:r>
      <w:r w:rsidRPr="00A34190">
        <w:rPr>
          <w:szCs w:val="28"/>
          <w:rtl/>
          <w:lang w:bidi="fa-IR"/>
        </w:rPr>
        <w:t>ها از طريق آناليز جفت نمونه‌ها</w:t>
      </w:r>
      <w:r w:rsidRPr="00A34190">
        <w:rPr>
          <w:rFonts w:hint="cs"/>
          <w:szCs w:val="28"/>
          <w:rtl/>
          <w:lang w:bidi="fa-IR"/>
        </w:rPr>
        <w:t>ی</w:t>
      </w:r>
      <w:r w:rsidRPr="00A34190">
        <w:rPr>
          <w:szCs w:val="28"/>
          <w:rtl/>
          <w:lang w:bidi="fa-IR"/>
        </w:rPr>
        <w:t xml:space="preserve"> تكرار</w:t>
      </w:r>
      <w:r w:rsidRPr="00A34190">
        <w:rPr>
          <w:rFonts w:hint="cs"/>
          <w:szCs w:val="28"/>
          <w:rtl/>
          <w:lang w:bidi="fa-IR"/>
        </w:rPr>
        <w:t>ی</w:t>
      </w:r>
      <w:r w:rsidRPr="00A34190">
        <w:rPr>
          <w:szCs w:val="28"/>
          <w:rtl/>
          <w:lang w:bidi="fa-IR"/>
        </w:rPr>
        <w:t xml:space="preserve"> بررس</w:t>
      </w:r>
      <w:r w:rsidRPr="00A34190">
        <w:rPr>
          <w:rFonts w:hint="cs"/>
          <w:szCs w:val="28"/>
          <w:rtl/>
          <w:lang w:bidi="fa-IR"/>
        </w:rPr>
        <w:t>ی</w:t>
      </w:r>
      <w:r w:rsidRPr="00A34190">
        <w:rPr>
          <w:szCs w:val="28"/>
          <w:rtl/>
          <w:lang w:bidi="fa-IR"/>
        </w:rPr>
        <w:t xml:space="preserve"> م</w:t>
      </w:r>
      <w:r w:rsidRPr="00A34190">
        <w:rPr>
          <w:rFonts w:hint="cs"/>
          <w:szCs w:val="28"/>
          <w:rtl/>
          <w:lang w:bidi="fa-IR"/>
        </w:rPr>
        <w:t>ی</w:t>
      </w:r>
      <w:r w:rsidRPr="00A34190">
        <w:rPr>
          <w:szCs w:val="28"/>
          <w:rtl/>
          <w:lang w:bidi="fa-IR"/>
        </w:rPr>
        <w:softHyphen/>
        <w:t>‌شود</w:t>
      </w:r>
      <w:r w:rsidRPr="00A34190">
        <w:rPr>
          <w:rFonts w:hint="cs"/>
          <w:szCs w:val="28"/>
          <w:rtl/>
          <w:lang w:bidi="fa-IR"/>
        </w:rPr>
        <w:t>، به همین</w:t>
      </w:r>
      <w:r w:rsidRPr="00A34190">
        <w:rPr>
          <w:szCs w:val="28"/>
          <w:rtl/>
          <w:lang w:bidi="fa-IR"/>
        </w:rPr>
        <w:t xml:space="preserve"> منظور </w:t>
      </w:r>
      <w:r w:rsidRPr="00A34190">
        <w:rPr>
          <w:rFonts w:hint="cs"/>
          <w:szCs w:val="28"/>
          <w:rtl/>
          <w:lang w:bidi="fa-IR"/>
        </w:rPr>
        <w:t>از</w:t>
      </w:r>
      <w:r w:rsidRPr="00A34190">
        <w:rPr>
          <w:szCs w:val="28"/>
          <w:rtl/>
          <w:lang w:bidi="fa-IR"/>
        </w:rPr>
        <w:t xml:space="preserve"> نمودار تامسون</w:t>
      </w:r>
      <w:r w:rsidRPr="00A34190">
        <w:rPr>
          <w:rFonts w:hint="cs"/>
          <w:szCs w:val="28"/>
          <w:rtl/>
          <w:lang w:bidi="fa-IR"/>
        </w:rPr>
        <w:t>-</w:t>
      </w:r>
      <w:r w:rsidRPr="00A34190">
        <w:rPr>
          <w:szCs w:val="28"/>
          <w:rtl/>
          <w:lang w:bidi="fa-IR"/>
        </w:rPr>
        <w:t xml:space="preserve"> هوارث </w:t>
      </w:r>
      <w:r w:rsidRPr="00A34190">
        <w:rPr>
          <w:rtl/>
          <w:lang w:bidi="fa-IR"/>
        </w:rPr>
        <w:t>(</w:t>
      </w:r>
      <w:r w:rsidRPr="00A34190">
        <w:rPr>
          <w:lang w:bidi="fa-IR"/>
        </w:rPr>
        <w:t>2002</w:t>
      </w:r>
      <w:r w:rsidRPr="00A34190">
        <w:rPr>
          <w:rtl/>
          <w:lang w:bidi="fa-IR"/>
        </w:rPr>
        <w:t>)</w:t>
      </w:r>
      <w:r w:rsidRPr="00A34190">
        <w:rPr>
          <w:rFonts w:hint="cs"/>
          <w:szCs w:val="28"/>
          <w:rtl/>
          <w:lang w:bidi="fa-IR"/>
        </w:rPr>
        <w:t xml:space="preserve"> </w:t>
      </w:r>
      <w:r w:rsidRPr="00A34190">
        <w:rPr>
          <w:szCs w:val="28"/>
          <w:rtl/>
          <w:lang w:bidi="fa-IR"/>
        </w:rPr>
        <w:t xml:space="preserve">استفاده گرديد. </w:t>
      </w:r>
      <w:r w:rsidRPr="00A34190">
        <w:rPr>
          <w:szCs w:val="28"/>
          <w:rtl/>
        </w:rPr>
        <w:t>در اين‌ روش‌ در يك‌ دستگاه‌</w:t>
      </w:r>
      <w:r w:rsidRPr="00A34190">
        <w:rPr>
          <w:rFonts w:hint="cs"/>
          <w:szCs w:val="28"/>
          <w:rtl/>
        </w:rPr>
        <w:t xml:space="preserve"> </w:t>
      </w:r>
      <w:r w:rsidRPr="00A34190">
        <w:rPr>
          <w:szCs w:val="28"/>
          <w:rtl/>
        </w:rPr>
        <w:t>مختصات‌ لگاريتمي‌، روي‌ محور افقي‌ ميانگين‌ دوبار اندازه‌</w:t>
      </w:r>
      <w:r w:rsidRPr="00A34190">
        <w:rPr>
          <w:rFonts w:hint="cs"/>
          <w:szCs w:val="28"/>
          <w:rtl/>
        </w:rPr>
        <w:softHyphen/>
      </w:r>
      <w:r w:rsidRPr="00A34190">
        <w:rPr>
          <w:szCs w:val="28"/>
          <w:rtl/>
        </w:rPr>
        <w:t>گيري‌ و روي‌ محور عمودي‌</w:t>
      </w:r>
      <w:r w:rsidRPr="00A34190">
        <w:rPr>
          <w:rFonts w:hint="cs"/>
          <w:szCs w:val="28"/>
          <w:rtl/>
        </w:rPr>
        <w:t xml:space="preserve"> </w:t>
      </w:r>
      <w:r w:rsidRPr="00A34190">
        <w:rPr>
          <w:szCs w:val="28"/>
          <w:rtl/>
        </w:rPr>
        <w:t xml:space="preserve">اختلاف‌ دو مقدار </w:t>
      </w:r>
      <w:r w:rsidRPr="00A34190">
        <w:rPr>
          <w:szCs w:val="28"/>
          <w:rtl/>
        </w:rPr>
        <w:lastRenderedPageBreak/>
        <w:t>اندازه‌</w:t>
      </w:r>
      <w:r w:rsidRPr="00A34190">
        <w:rPr>
          <w:rFonts w:hint="cs"/>
          <w:szCs w:val="28"/>
          <w:rtl/>
        </w:rPr>
        <w:softHyphen/>
      </w:r>
      <w:r w:rsidRPr="00A34190">
        <w:rPr>
          <w:szCs w:val="28"/>
          <w:rtl/>
        </w:rPr>
        <w:t>گيري‌ شده‌ نشان‌ داده‌ مي</w:t>
      </w:r>
      <w:r w:rsidR="00011546" w:rsidRPr="00A34190">
        <w:rPr>
          <w:rFonts w:hint="cs"/>
          <w:szCs w:val="28"/>
          <w:rtl/>
        </w:rPr>
        <w:softHyphen/>
      </w:r>
      <w:r w:rsidRPr="00A34190">
        <w:rPr>
          <w:szCs w:val="28"/>
          <w:rtl/>
        </w:rPr>
        <w:t>شود</w:t>
      </w:r>
      <w:r w:rsidRPr="00A34190">
        <w:rPr>
          <w:rFonts w:hint="cs"/>
          <w:szCs w:val="28"/>
          <w:rtl/>
        </w:rPr>
        <w:t>.</w:t>
      </w:r>
      <w:r w:rsidRPr="00A34190">
        <w:rPr>
          <w:szCs w:val="28"/>
          <w:rtl/>
          <w:lang w:bidi="fa-IR"/>
        </w:rPr>
        <w:t xml:space="preserve"> تلاق</w:t>
      </w:r>
      <w:r w:rsidRPr="00A34190">
        <w:rPr>
          <w:rFonts w:hint="cs"/>
          <w:szCs w:val="28"/>
          <w:rtl/>
          <w:lang w:bidi="fa-IR"/>
        </w:rPr>
        <w:t>ی</w:t>
      </w:r>
      <w:r w:rsidRPr="00A34190">
        <w:rPr>
          <w:szCs w:val="28"/>
          <w:rtl/>
          <w:lang w:bidi="fa-IR"/>
        </w:rPr>
        <w:t xml:space="preserve"> اين دو به صورت نقطه‌ا</w:t>
      </w:r>
      <w:r w:rsidRPr="00A34190">
        <w:rPr>
          <w:rFonts w:hint="cs"/>
          <w:szCs w:val="28"/>
          <w:rtl/>
          <w:lang w:bidi="fa-IR"/>
        </w:rPr>
        <w:t>ی</w:t>
      </w:r>
      <w:r w:rsidRPr="00A34190">
        <w:rPr>
          <w:szCs w:val="28"/>
          <w:rtl/>
          <w:lang w:bidi="fa-IR"/>
        </w:rPr>
        <w:t xml:space="preserve"> در دستگاه مختصات نمايش داده م</w:t>
      </w:r>
      <w:r w:rsidRPr="00A34190">
        <w:rPr>
          <w:rFonts w:hint="cs"/>
          <w:szCs w:val="28"/>
          <w:rtl/>
          <w:lang w:bidi="fa-IR"/>
        </w:rPr>
        <w:t>ی</w:t>
      </w:r>
      <w:r w:rsidRPr="00A34190">
        <w:rPr>
          <w:rFonts w:hint="cs"/>
          <w:szCs w:val="28"/>
          <w:rtl/>
          <w:lang w:bidi="fa-IR"/>
        </w:rPr>
        <w:softHyphen/>
      </w:r>
      <w:r w:rsidRPr="00A34190">
        <w:rPr>
          <w:szCs w:val="28"/>
          <w:rtl/>
          <w:lang w:bidi="fa-IR"/>
        </w:rPr>
        <w:t>‌شود. در دستگاه مختصات دو خط مايل و شناور نسبت به مقدار سنسورد دستگاه برا</w:t>
      </w:r>
      <w:r w:rsidRPr="00A34190">
        <w:rPr>
          <w:rFonts w:hint="cs"/>
          <w:szCs w:val="28"/>
          <w:rtl/>
          <w:lang w:bidi="fa-IR"/>
        </w:rPr>
        <w:t>ی</w:t>
      </w:r>
      <w:r w:rsidRPr="00A34190">
        <w:rPr>
          <w:szCs w:val="28"/>
          <w:rtl/>
          <w:lang w:bidi="fa-IR"/>
        </w:rPr>
        <w:t xml:space="preserve"> 50% و 95% رسم م</w:t>
      </w:r>
      <w:r w:rsidRPr="00A34190">
        <w:rPr>
          <w:rFonts w:hint="cs"/>
          <w:szCs w:val="28"/>
          <w:rtl/>
          <w:lang w:bidi="fa-IR"/>
        </w:rPr>
        <w:t>ی</w:t>
      </w:r>
      <w:r w:rsidRPr="00A34190">
        <w:rPr>
          <w:rFonts w:hint="cs"/>
          <w:szCs w:val="28"/>
          <w:rtl/>
          <w:lang w:bidi="fa-IR"/>
        </w:rPr>
        <w:softHyphen/>
      </w:r>
      <w:r w:rsidRPr="00A34190">
        <w:rPr>
          <w:szCs w:val="28"/>
          <w:rtl/>
          <w:lang w:bidi="fa-IR"/>
        </w:rPr>
        <w:t xml:space="preserve">‌گردد كه فرمول اين دو عبارتند از: </w:t>
      </w:r>
    </w:p>
    <w:p w:rsidR="00DC6D00" w:rsidRPr="00A34190" w:rsidRDefault="00DC6D00" w:rsidP="00DC6D00">
      <w:pPr>
        <w:bidi/>
        <w:spacing w:line="360" w:lineRule="auto"/>
        <w:jc w:val="center"/>
        <w:rPr>
          <w:sz w:val="28"/>
          <w:szCs w:val="28"/>
          <w:rtl/>
          <w:lang w:bidi="fa-IR"/>
        </w:rPr>
      </w:pPr>
      <w:r w:rsidRPr="00A34190">
        <w:rPr>
          <w:position w:val="-24"/>
          <w:sz w:val="28"/>
          <w:szCs w:val="28"/>
          <w:lang w:bidi="fa-IR"/>
        </w:rPr>
        <w:object w:dxaOrig="21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00.45pt;height:26.8pt" o:ole="">
            <v:imagedata r:id="rId64" o:title=""/>
          </v:shape>
          <o:OLEObject Type="Embed" ProgID="Equation.3" ShapeID="_x0000_i1049" DrawAspect="Content" ObjectID="_1370263147" r:id="rId65"/>
        </w:object>
      </w:r>
    </w:p>
    <w:p w:rsidR="00DC6D00" w:rsidRPr="00A34190" w:rsidRDefault="00DC6D00" w:rsidP="00DC6D00">
      <w:pPr>
        <w:bidi/>
        <w:spacing w:line="360" w:lineRule="auto"/>
        <w:jc w:val="center"/>
        <w:rPr>
          <w:sz w:val="28"/>
          <w:szCs w:val="28"/>
          <w:rtl/>
          <w:lang w:bidi="fa-IR"/>
        </w:rPr>
      </w:pPr>
      <w:r w:rsidRPr="00A34190">
        <w:rPr>
          <w:position w:val="-24"/>
          <w:sz w:val="28"/>
          <w:szCs w:val="28"/>
          <w:lang w:bidi="fa-IR"/>
        </w:rPr>
        <w:object w:dxaOrig="2200" w:dyaOrig="620">
          <v:shape id="_x0000_i1050" type="#_x0000_t75" style="width:108pt;height:30.15pt" o:ole="">
            <v:imagedata r:id="rId66" o:title=""/>
          </v:shape>
          <o:OLEObject Type="Embed" ProgID="Equation.3" ShapeID="_x0000_i1050" DrawAspect="Content" ObjectID="_1370263148" r:id="rId67"/>
        </w:object>
      </w:r>
    </w:p>
    <w:p w:rsidR="00DC6D00" w:rsidRPr="00A34190" w:rsidRDefault="00DC6D00" w:rsidP="0022201A">
      <w:pPr>
        <w:bidi/>
        <w:spacing w:line="360" w:lineRule="auto"/>
        <w:jc w:val="both"/>
        <w:rPr>
          <w:rFonts w:eastAsia="MS Mincho"/>
          <w:sz w:val="28"/>
          <w:szCs w:val="28"/>
          <w:lang w:bidi="fa-IR"/>
        </w:rPr>
      </w:pPr>
      <w:r w:rsidRPr="00A34190">
        <w:rPr>
          <w:sz w:val="28"/>
          <w:szCs w:val="28"/>
          <w:rtl/>
          <w:lang w:bidi="fa-IR"/>
        </w:rPr>
        <w:t xml:space="preserve">كه در آن </w:t>
      </w:r>
      <w:r w:rsidRPr="00A34190">
        <w:rPr>
          <w:position w:val="-10"/>
          <w:sz w:val="28"/>
          <w:szCs w:val="28"/>
          <w:lang w:bidi="fa-IR"/>
        </w:rPr>
        <w:object w:dxaOrig="320" w:dyaOrig="340">
          <v:shape id="_x0000_i1051" type="#_x0000_t75" style="width:15.9pt;height:18.4pt" o:ole="">
            <v:imagedata r:id="rId68" o:title=""/>
          </v:shape>
          <o:OLEObject Type="Embed" ProgID="Equation.3" ShapeID="_x0000_i1051" DrawAspect="Content" ObjectID="_1370263149" r:id="rId69"/>
        </w:object>
      </w:r>
      <w:r w:rsidRPr="00A34190">
        <w:rPr>
          <w:sz w:val="28"/>
          <w:szCs w:val="28"/>
          <w:rtl/>
          <w:lang w:bidi="fa-IR"/>
        </w:rPr>
        <w:t xml:space="preserve"> حد آشكارساز</w:t>
      </w:r>
      <w:r w:rsidRPr="00A34190">
        <w:rPr>
          <w:rFonts w:hint="cs"/>
          <w:sz w:val="28"/>
          <w:szCs w:val="28"/>
          <w:rtl/>
          <w:lang w:bidi="fa-IR"/>
        </w:rPr>
        <w:t>ی</w:t>
      </w:r>
      <w:r w:rsidRPr="00A34190">
        <w:rPr>
          <w:sz w:val="28"/>
          <w:szCs w:val="28"/>
          <w:rtl/>
          <w:lang w:bidi="fa-IR"/>
        </w:rPr>
        <w:t xml:space="preserve"> پايين</w:t>
      </w:r>
      <w:r w:rsidRPr="00A34190">
        <w:rPr>
          <w:rFonts w:hint="cs"/>
          <w:sz w:val="28"/>
          <w:szCs w:val="28"/>
          <w:rtl/>
          <w:lang w:bidi="fa-IR"/>
        </w:rPr>
        <w:t>ی</w:t>
      </w:r>
      <w:r w:rsidRPr="00A34190">
        <w:rPr>
          <w:sz w:val="28"/>
          <w:szCs w:val="28"/>
          <w:rtl/>
          <w:lang w:bidi="fa-IR"/>
        </w:rPr>
        <w:t xml:space="preserve"> و </w:t>
      </w:r>
      <w:r w:rsidRPr="00A34190">
        <w:rPr>
          <w:position w:val="-6"/>
          <w:sz w:val="28"/>
          <w:szCs w:val="28"/>
          <w:lang w:bidi="fa-IR"/>
        </w:rPr>
        <w:object w:dxaOrig="420" w:dyaOrig="279">
          <v:shape id="_x0000_i1052" type="#_x0000_t75" style="width:19.25pt;height:13.4pt" o:ole="">
            <v:imagedata r:id="rId70" o:title=""/>
          </v:shape>
          <o:OLEObject Type="Embed" ProgID="Equation.3" ShapeID="_x0000_i1052" DrawAspect="Content" ObjectID="_1370263150" r:id="rId71"/>
        </w:object>
      </w:r>
      <w:r w:rsidRPr="00A34190">
        <w:rPr>
          <w:sz w:val="28"/>
          <w:szCs w:val="28"/>
          <w:rtl/>
          <w:lang w:bidi="fa-IR"/>
        </w:rPr>
        <w:t xml:space="preserve"> يا به عبارت</w:t>
      </w:r>
      <w:r w:rsidRPr="00A34190">
        <w:rPr>
          <w:rFonts w:hint="cs"/>
          <w:sz w:val="28"/>
          <w:szCs w:val="28"/>
          <w:rtl/>
          <w:lang w:bidi="fa-IR"/>
        </w:rPr>
        <w:t>ی</w:t>
      </w:r>
      <w:r w:rsidRPr="00A34190">
        <w:rPr>
          <w:sz w:val="28"/>
          <w:szCs w:val="28"/>
          <w:rtl/>
          <w:lang w:bidi="fa-IR"/>
        </w:rPr>
        <w:t xml:space="preserve"> (</w:t>
      </w:r>
      <w:r w:rsidRPr="00A34190">
        <w:rPr>
          <w:color w:val="000000"/>
          <w:sz w:val="28"/>
          <w:szCs w:val="28"/>
          <w:lang w:bidi="fa-IR"/>
        </w:rPr>
        <w:t>FFPC</w:t>
      </w:r>
      <w:r w:rsidRPr="00A34190">
        <w:rPr>
          <w:color w:val="000000"/>
          <w:sz w:val="28"/>
          <w:szCs w:val="28"/>
          <w:rtl/>
          <w:lang w:bidi="fa-IR"/>
        </w:rPr>
        <w:t>)</w:t>
      </w:r>
      <w:r w:rsidRPr="00A34190">
        <w:rPr>
          <w:rStyle w:val="FootnoteReference"/>
          <w:color w:val="000000"/>
          <w:sz w:val="28"/>
          <w:szCs w:val="28"/>
          <w:rtl/>
          <w:lang w:bidi="fa-IR"/>
        </w:rPr>
        <w:footnoteReference w:id="2"/>
      </w:r>
      <w:r w:rsidRPr="00A34190">
        <w:rPr>
          <w:sz w:val="28"/>
          <w:szCs w:val="28"/>
          <w:rtl/>
          <w:lang w:bidi="fa-IR"/>
        </w:rPr>
        <w:t xml:space="preserve"> مجموعه اعداد</w:t>
      </w:r>
      <w:r w:rsidRPr="00A34190">
        <w:rPr>
          <w:rFonts w:hint="cs"/>
          <w:sz w:val="28"/>
          <w:szCs w:val="28"/>
          <w:rtl/>
          <w:lang w:bidi="fa-IR"/>
        </w:rPr>
        <w:t>ی</w:t>
      </w:r>
      <w:r w:rsidRPr="00A34190">
        <w:rPr>
          <w:sz w:val="28"/>
          <w:szCs w:val="28"/>
          <w:rtl/>
          <w:lang w:bidi="fa-IR"/>
        </w:rPr>
        <w:t xml:space="preserve"> ثابت هستند كه انتخاب آن‌ها بايد به نحو</w:t>
      </w:r>
      <w:r w:rsidRPr="00A34190">
        <w:rPr>
          <w:rFonts w:hint="cs"/>
          <w:sz w:val="28"/>
          <w:szCs w:val="28"/>
          <w:rtl/>
          <w:lang w:bidi="fa-IR"/>
        </w:rPr>
        <w:t>ی</w:t>
      </w:r>
      <w:r w:rsidRPr="00A34190">
        <w:rPr>
          <w:sz w:val="28"/>
          <w:szCs w:val="28"/>
          <w:rtl/>
          <w:lang w:bidi="fa-IR"/>
        </w:rPr>
        <w:t xml:space="preserve"> صورت پذيرد كه منحن</w:t>
      </w:r>
      <w:r w:rsidRPr="00A34190">
        <w:rPr>
          <w:rFonts w:hint="cs"/>
          <w:sz w:val="28"/>
          <w:szCs w:val="28"/>
          <w:rtl/>
          <w:lang w:bidi="fa-IR"/>
        </w:rPr>
        <w:t>ی</w:t>
      </w:r>
      <w:r w:rsidRPr="00A34190">
        <w:rPr>
          <w:sz w:val="28"/>
          <w:szCs w:val="28"/>
          <w:rtl/>
          <w:lang w:bidi="fa-IR"/>
        </w:rPr>
        <w:t xml:space="preserve"> تعيين خطا در محدود</w:t>
      </w:r>
      <w:r w:rsidR="00011546" w:rsidRPr="00A34190">
        <w:rPr>
          <w:rFonts w:hint="cs"/>
          <w:sz w:val="28"/>
          <w:szCs w:val="28"/>
          <w:rtl/>
          <w:lang w:bidi="fa-IR"/>
        </w:rPr>
        <w:t>ۀ</w:t>
      </w:r>
      <w:r w:rsidRPr="00A34190">
        <w:rPr>
          <w:sz w:val="28"/>
          <w:szCs w:val="28"/>
          <w:rtl/>
          <w:lang w:bidi="fa-IR"/>
        </w:rPr>
        <w:t xml:space="preserve"> مورد نظر به دست آيد. سپس نقاط بر رو</w:t>
      </w:r>
      <w:r w:rsidRPr="00A34190">
        <w:rPr>
          <w:rFonts w:hint="cs"/>
          <w:sz w:val="28"/>
          <w:szCs w:val="28"/>
          <w:rtl/>
          <w:lang w:bidi="fa-IR"/>
        </w:rPr>
        <w:t>ی</w:t>
      </w:r>
      <w:r w:rsidRPr="00A34190">
        <w:rPr>
          <w:sz w:val="28"/>
          <w:szCs w:val="28"/>
          <w:rtl/>
          <w:lang w:bidi="fa-IR"/>
        </w:rPr>
        <w:t xml:space="preserve"> آن قرار داده شده و در صورت</w:t>
      </w:r>
      <w:r w:rsidRPr="00A34190">
        <w:rPr>
          <w:rFonts w:hint="cs"/>
          <w:sz w:val="28"/>
          <w:szCs w:val="28"/>
          <w:rtl/>
          <w:lang w:bidi="fa-IR"/>
        </w:rPr>
        <w:t>ی</w:t>
      </w:r>
      <w:r w:rsidRPr="00A34190">
        <w:rPr>
          <w:sz w:val="28"/>
          <w:szCs w:val="28"/>
          <w:rtl/>
          <w:lang w:bidi="fa-IR"/>
        </w:rPr>
        <w:t xml:space="preserve"> كه غالب نمونه‌ها زير خط 50% و 95% از آن‌ها زير خط 95% قرار گيرند دقت دستگاه در حد مجاز يعني 10% برآورد م</w:t>
      </w:r>
      <w:r w:rsidRPr="00A34190">
        <w:rPr>
          <w:rFonts w:hint="cs"/>
          <w:sz w:val="28"/>
          <w:szCs w:val="28"/>
          <w:rtl/>
          <w:lang w:bidi="fa-IR"/>
        </w:rPr>
        <w:t>ی</w:t>
      </w:r>
      <w:r w:rsidRPr="00A34190">
        <w:rPr>
          <w:rFonts w:hint="cs"/>
          <w:sz w:val="28"/>
          <w:szCs w:val="28"/>
          <w:rtl/>
          <w:lang w:bidi="fa-IR"/>
        </w:rPr>
        <w:softHyphen/>
      </w:r>
      <w:r w:rsidRPr="00A34190">
        <w:rPr>
          <w:sz w:val="28"/>
          <w:szCs w:val="28"/>
          <w:rtl/>
          <w:lang w:bidi="fa-IR"/>
        </w:rPr>
        <w:t>‌گردد</w:t>
      </w:r>
      <w:r w:rsidRPr="00A34190">
        <w:rPr>
          <w:rFonts w:hint="cs"/>
          <w:sz w:val="28"/>
          <w:szCs w:val="28"/>
          <w:rtl/>
          <w:lang w:bidi="fa-IR"/>
        </w:rPr>
        <w:t>،</w:t>
      </w:r>
      <w:r w:rsidR="00B33BB7" w:rsidRPr="00A34190">
        <w:rPr>
          <w:rFonts w:hint="cs"/>
          <w:sz w:val="28"/>
          <w:szCs w:val="28"/>
          <w:rtl/>
          <w:lang w:bidi="fa-IR"/>
        </w:rPr>
        <w:t xml:space="preserve"> </w:t>
      </w:r>
      <w:r w:rsidRPr="00A34190">
        <w:rPr>
          <w:sz w:val="28"/>
          <w:szCs w:val="28"/>
          <w:rtl/>
        </w:rPr>
        <w:t>كه‌ خطاي‌</w:t>
      </w:r>
      <w:r w:rsidRPr="00A34190">
        <w:rPr>
          <w:rFonts w:hint="cs"/>
          <w:sz w:val="28"/>
          <w:szCs w:val="28"/>
          <w:rtl/>
        </w:rPr>
        <w:t xml:space="preserve"> </w:t>
      </w:r>
      <w:r w:rsidRPr="00A34190">
        <w:rPr>
          <w:sz w:val="28"/>
          <w:szCs w:val="28"/>
          <w:rtl/>
        </w:rPr>
        <w:t>قابل‌ قبول‌ و مجاز در امور اكتشافي‌ است‌. بنابراين‌ براي‌ هر عنصر بايد دياگرام‌ جداگانه‌اي‌</w:t>
      </w:r>
      <w:r w:rsidRPr="00A34190">
        <w:rPr>
          <w:rFonts w:hint="cs"/>
          <w:sz w:val="28"/>
          <w:szCs w:val="28"/>
          <w:rtl/>
        </w:rPr>
        <w:t xml:space="preserve"> </w:t>
      </w:r>
      <w:r w:rsidRPr="00A34190">
        <w:rPr>
          <w:sz w:val="28"/>
          <w:szCs w:val="28"/>
          <w:rtl/>
        </w:rPr>
        <w:t xml:space="preserve">رسم‌ گردد. </w:t>
      </w:r>
      <w:r w:rsidRPr="00A34190">
        <w:rPr>
          <w:rFonts w:hint="cs"/>
          <w:sz w:val="28"/>
          <w:szCs w:val="28"/>
          <w:rtl/>
        </w:rPr>
        <w:t>نمودارهای</w:t>
      </w:r>
      <w:r w:rsidRPr="00A34190">
        <w:rPr>
          <w:sz w:val="28"/>
          <w:szCs w:val="28"/>
          <w:rtl/>
        </w:rPr>
        <w:t xml:space="preserve">‌ </w:t>
      </w:r>
      <w:r w:rsidRPr="00A34190">
        <w:rPr>
          <w:rFonts w:hint="cs"/>
          <w:sz w:val="28"/>
          <w:szCs w:val="28"/>
          <w:rtl/>
        </w:rPr>
        <w:t>2-</w:t>
      </w:r>
      <w:r w:rsidRPr="00A34190">
        <w:rPr>
          <w:rFonts w:hint="cs"/>
          <w:sz w:val="28"/>
          <w:szCs w:val="28"/>
          <w:rtl/>
          <w:lang w:bidi="fa-IR"/>
        </w:rPr>
        <w:t>1</w:t>
      </w:r>
      <w:r w:rsidRPr="00A34190">
        <w:rPr>
          <w:sz w:val="28"/>
          <w:szCs w:val="28"/>
          <w:rtl/>
        </w:rPr>
        <w:t xml:space="preserve"> تا </w:t>
      </w:r>
      <w:r w:rsidRPr="00A34190">
        <w:rPr>
          <w:rFonts w:hint="cs"/>
          <w:sz w:val="28"/>
          <w:szCs w:val="28"/>
          <w:rtl/>
        </w:rPr>
        <w:t>2-</w:t>
      </w:r>
      <w:r w:rsidR="0047193A" w:rsidRPr="00A34190">
        <w:rPr>
          <w:rFonts w:hint="cs"/>
          <w:sz w:val="28"/>
          <w:szCs w:val="28"/>
          <w:rtl/>
        </w:rPr>
        <w:t>43</w:t>
      </w:r>
      <w:r w:rsidRPr="00A34190">
        <w:rPr>
          <w:rFonts w:hint="cs"/>
          <w:sz w:val="28"/>
          <w:szCs w:val="28"/>
          <w:rtl/>
        </w:rPr>
        <w:t xml:space="preserve"> که </w:t>
      </w:r>
      <w:r w:rsidRPr="00A34190">
        <w:rPr>
          <w:rFonts w:hint="cs"/>
          <w:sz w:val="28"/>
          <w:szCs w:val="28"/>
          <w:rtl/>
          <w:lang w:bidi="fa-IR"/>
        </w:rPr>
        <w:t>در بخش پیوست گزارش ارائه گردیده است،</w:t>
      </w:r>
      <w:r w:rsidRPr="00A34190">
        <w:rPr>
          <w:sz w:val="28"/>
          <w:szCs w:val="28"/>
          <w:rtl/>
        </w:rPr>
        <w:t xml:space="preserve"> به‌ اين‌ منظور رسم‌ گرديده‌اند.</w:t>
      </w:r>
      <w:r w:rsidRPr="00A34190">
        <w:rPr>
          <w:rFonts w:hint="cs"/>
          <w:sz w:val="28"/>
          <w:szCs w:val="28"/>
          <w:rtl/>
        </w:rPr>
        <w:t xml:space="preserve"> </w:t>
      </w:r>
      <w:r w:rsidR="00972600" w:rsidRPr="00A34190">
        <w:rPr>
          <w:rFonts w:eastAsia="MS Mincho"/>
          <w:sz w:val="28"/>
          <w:szCs w:val="28"/>
          <w:rtl/>
        </w:rPr>
        <w:t>لازم‌ به‌ ذكر است‌ كه‌ در</w:t>
      </w:r>
      <w:r w:rsidR="00972600" w:rsidRPr="00A34190">
        <w:rPr>
          <w:rFonts w:eastAsia="MS Mincho" w:hint="cs"/>
          <w:sz w:val="28"/>
          <w:szCs w:val="28"/>
          <w:rtl/>
        </w:rPr>
        <w:t xml:space="preserve"> </w:t>
      </w:r>
      <w:r w:rsidR="00972600" w:rsidRPr="00A34190">
        <w:rPr>
          <w:rFonts w:eastAsia="MS Mincho"/>
          <w:sz w:val="28"/>
          <w:szCs w:val="28"/>
          <w:rtl/>
        </w:rPr>
        <w:t>مورد عناص</w:t>
      </w:r>
      <w:r w:rsidR="00972600" w:rsidRPr="00A34190">
        <w:rPr>
          <w:rFonts w:eastAsia="MS Mincho" w:hint="cs"/>
          <w:sz w:val="28"/>
          <w:szCs w:val="28"/>
          <w:rtl/>
        </w:rPr>
        <w:t xml:space="preserve">ر </w:t>
      </w:r>
      <w:r w:rsidR="00972600" w:rsidRPr="00A34190">
        <w:rPr>
          <w:rFonts w:eastAsia="MS Mincho"/>
        </w:rPr>
        <w:t>Ag</w:t>
      </w:r>
      <w:r w:rsidR="00972600" w:rsidRPr="00A34190">
        <w:rPr>
          <w:rFonts w:eastAsia="MS Mincho"/>
          <w:rtl/>
        </w:rPr>
        <w:t xml:space="preserve">، </w:t>
      </w:r>
      <w:r w:rsidR="00972600" w:rsidRPr="00A34190">
        <w:rPr>
          <w:rFonts w:eastAsia="MS Mincho"/>
        </w:rPr>
        <w:t>Al</w:t>
      </w:r>
      <w:r w:rsidR="00972600" w:rsidRPr="00A34190">
        <w:rPr>
          <w:rFonts w:eastAsia="MS Mincho"/>
          <w:rtl/>
        </w:rPr>
        <w:t xml:space="preserve">، </w:t>
      </w:r>
      <w:r w:rsidR="00972600" w:rsidRPr="00A34190">
        <w:rPr>
          <w:rFonts w:eastAsia="MS Mincho"/>
        </w:rPr>
        <w:t>As</w:t>
      </w:r>
      <w:r w:rsidR="00972600" w:rsidRPr="00A34190">
        <w:rPr>
          <w:rFonts w:eastAsia="MS Mincho"/>
          <w:rtl/>
        </w:rPr>
        <w:t xml:space="preserve">، </w:t>
      </w:r>
      <w:r w:rsidR="00972600" w:rsidRPr="00A34190">
        <w:rPr>
          <w:rFonts w:eastAsia="MS Mincho"/>
        </w:rPr>
        <w:t>Au</w:t>
      </w:r>
      <w:r w:rsidR="00972600" w:rsidRPr="00A34190">
        <w:rPr>
          <w:rFonts w:eastAsia="MS Mincho"/>
          <w:rtl/>
        </w:rPr>
        <w:t xml:space="preserve">، </w:t>
      </w:r>
      <w:r w:rsidR="00972600" w:rsidRPr="00A34190">
        <w:rPr>
          <w:rFonts w:eastAsia="MS Mincho"/>
        </w:rPr>
        <w:t>Be</w:t>
      </w:r>
      <w:r w:rsidR="00972600" w:rsidRPr="00A34190">
        <w:rPr>
          <w:rFonts w:eastAsia="MS Mincho"/>
          <w:rtl/>
        </w:rPr>
        <w:t xml:space="preserve">، </w:t>
      </w:r>
      <w:r w:rsidR="00972600" w:rsidRPr="00A34190">
        <w:rPr>
          <w:rFonts w:eastAsia="MS Mincho"/>
        </w:rPr>
        <w:t>Bi</w:t>
      </w:r>
      <w:r w:rsidR="00972600" w:rsidRPr="00A34190">
        <w:rPr>
          <w:rFonts w:eastAsia="MS Mincho"/>
          <w:rtl/>
        </w:rPr>
        <w:t xml:space="preserve">، </w:t>
      </w:r>
      <w:r w:rsidR="00972600" w:rsidRPr="00A34190">
        <w:rPr>
          <w:rFonts w:eastAsia="MS Mincho"/>
        </w:rPr>
        <w:t>Ca</w:t>
      </w:r>
      <w:r w:rsidR="00972600" w:rsidRPr="00A34190">
        <w:rPr>
          <w:rFonts w:eastAsia="MS Mincho"/>
          <w:rtl/>
        </w:rPr>
        <w:t xml:space="preserve">، </w:t>
      </w:r>
      <w:r w:rsidR="00972600" w:rsidRPr="00A34190">
        <w:rPr>
          <w:rFonts w:eastAsia="MS Mincho"/>
        </w:rPr>
        <w:t>Cd</w:t>
      </w:r>
      <w:r w:rsidR="00972600" w:rsidRPr="00A34190">
        <w:rPr>
          <w:rFonts w:eastAsia="MS Mincho"/>
          <w:rtl/>
        </w:rPr>
        <w:t xml:space="preserve">، </w:t>
      </w:r>
      <w:r w:rsidR="00972600" w:rsidRPr="00A34190">
        <w:rPr>
          <w:rFonts w:eastAsia="MS Mincho"/>
        </w:rPr>
        <w:t>Cs</w:t>
      </w:r>
      <w:r w:rsidR="00972600" w:rsidRPr="00A34190">
        <w:rPr>
          <w:rFonts w:eastAsia="MS Mincho"/>
          <w:rtl/>
        </w:rPr>
        <w:t xml:space="preserve">، </w:t>
      </w:r>
      <w:r w:rsidR="00972600" w:rsidRPr="00A34190">
        <w:rPr>
          <w:rFonts w:eastAsia="MS Mincho"/>
        </w:rPr>
        <w:t>Fe</w:t>
      </w:r>
      <w:r w:rsidR="00972600" w:rsidRPr="00A34190">
        <w:rPr>
          <w:rFonts w:eastAsia="MS Mincho"/>
          <w:rtl/>
        </w:rPr>
        <w:t xml:space="preserve">، </w:t>
      </w:r>
      <w:r w:rsidR="00972600" w:rsidRPr="00A34190">
        <w:rPr>
          <w:rFonts w:eastAsia="MS Mincho"/>
        </w:rPr>
        <w:t>K</w:t>
      </w:r>
      <w:r w:rsidR="00972600" w:rsidRPr="00A34190">
        <w:rPr>
          <w:rFonts w:eastAsia="MS Mincho"/>
          <w:rtl/>
        </w:rPr>
        <w:t xml:space="preserve">، </w:t>
      </w:r>
      <w:r w:rsidR="00972600" w:rsidRPr="00A34190">
        <w:rPr>
          <w:rFonts w:eastAsia="MS Mincho"/>
        </w:rPr>
        <w:t>Mg</w:t>
      </w:r>
      <w:r w:rsidR="00972600" w:rsidRPr="00A34190">
        <w:rPr>
          <w:rFonts w:eastAsia="MS Mincho"/>
          <w:rtl/>
        </w:rPr>
        <w:t xml:space="preserve">، </w:t>
      </w:r>
      <w:r w:rsidR="00972600" w:rsidRPr="00A34190">
        <w:rPr>
          <w:rFonts w:eastAsia="MS Mincho"/>
        </w:rPr>
        <w:t>Mo</w:t>
      </w:r>
      <w:r w:rsidR="00972600" w:rsidRPr="00A34190">
        <w:rPr>
          <w:rFonts w:eastAsia="MS Mincho"/>
          <w:rtl/>
        </w:rPr>
        <w:t xml:space="preserve">، </w:t>
      </w:r>
      <w:r w:rsidR="00972600" w:rsidRPr="00A34190">
        <w:rPr>
          <w:rFonts w:eastAsia="MS Mincho"/>
        </w:rPr>
        <w:t>Na</w:t>
      </w:r>
      <w:r w:rsidR="00972600" w:rsidRPr="00A34190">
        <w:rPr>
          <w:rFonts w:eastAsia="MS Mincho"/>
          <w:rtl/>
        </w:rPr>
        <w:t xml:space="preserve">، </w:t>
      </w:r>
      <w:r w:rsidR="00972600" w:rsidRPr="00A34190">
        <w:rPr>
          <w:rFonts w:eastAsia="MS Mincho"/>
        </w:rPr>
        <w:t>Sb</w:t>
      </w:r>
      <w:r w:rsidR="00972600" w:rsidRPr="00A34190">
        <w:rPr>
          <w:rFonts w:eastAsia="MS Mincho"/>
          <w:rtl/>
        </w:rPr>
        <w:t xml:space="preserve">، </w:t>
      </w:r>
      <w:r w:rsidR="00972600" w:rsidRPr="00A34190">
        <w:rPr>
          <w:rFonts w:eastAsia="MS Mincho"/>
        </w:rPr>
        <w:t>Sc</w:t>
      </w:r>
      <w:r w:rsidR="00972600" w:rsidRPr="00A34190">
        <w:rPr>
          <w:rFonts w:eastAsia="MS Mincho"/>
          <w:rtl/>
        </w:rPr>
        <w:t xml:space="preserve">، </w:t>
      </w:r>
      <w:r w:rsidR="00972600" w:rsidRPr="00A34190">
        <w:rPr>
          <w:rFonts w:eastAsia="MS Mincho"/>
        </w:rPr>
        <w:t>Sn</w:t>
      </w:r>
      <w:r w:rsidR="00972600" w:rsidRPr="00A34190">
        <w:rPr>
          <w:rFonts w:eastAsia="MS Mincho"/>
          <w:rtl/>
        </w:rPr>
        <w:t xml:space="preserve">، </w:t>
      </w:r>
      <w:r w:rsidR="00972600" w:rsidRPr="00A34190">
        <w:rPr>
          <w:rFonts w:eastAsia="MS Mincho"/>
        </w:rPr>
        <w:t>Te</w:t>
      </w:r>
      <w:r w:rsidR="00972600" w:rsidRPr="00A34190">
        <w:rPr>
          <w:rFonts w:eastAsia="MS Mincho"/>
          <w:rtl/>
        </w:rPr>
        <w:t xml:space="preserve">، </w:t>
      </w:r>
      <w:r w:rsidR="00972600" w:rsidRPr="00A34190">
        <w:rPr>
          <w:rFonts w:eastAsia="MS Mincho"/>
        </w:rPr>
        <w:t>Th</w:t>
      </w:r>
      <w:r w:rsidR="00972600" w:rsidRPr="00A34190">
        <w:rPr>
          <w:rFonts w:eastAsia="MS Mincho"/>
          <w:rtl/>
        </w:rPr>
        <w:t xml:space="preserve">، </w:t>
      </w:r>
      <w:r w:rsidR="00972600" w:rsidRPr="00A34190">
        <w:rPr>
          <w:rFonts w:eastAsia="MS Mincho"/>
        </w:rPr>
        <w:t>Ti</w:t>
      </w:r>
      <w:r w:rsidR="00972600" w:rsidRPr="00A34190">
        <w:rPr>
          <w:rFonts w:eastAsia="MS Mincho"/>
          <w:rtl/>
        </w:rPr>
        <w:t xml:space="preserve">، </w:t>
      </w:r>
      <w:r w:rsidR="00972600" w:rsidRPr="00A34190">
        <w:rPr>
          <w:rFonts w:eastAsia="MS Mincho"/>
        </w:rPr>
        <w:t>Tl</w:t>
      </w:r>
      <w:r w:rsidR="00972600" w:rsidRPr="00A34190">
        <w:rPr>
          <w:rFonts w:eastAsia="MS Mincho"/>
          <w:rtl/>
        </w:rPr>
        <w:t xml:space="preserve">، </w:t>
      </w:r>
      <w:r w:rsidR="00972600" w:rsidRPr="00A34190">
        <w:rPr>
          <w:rFonts w:eastAsia="MS Mincho"/>
        </w:rPr>
        <w:t>U</w:t>
      </w:r>
      <w:r w:rsidR="00972600" w:rsidRPr="00A34190">
        <w:rPr>
          <w:rFonts w:eastAsia="MS Mincho"/>
          <w:rtl/>
        </w:rPr>
        <w:t xml:space="preserve">، </w:t>
      </w:r>
      <w:r w:rsidR="00972600" w:rsidRPr="00A34190">
        <w:rPr>
          <w:rFonts w:eastAsia="MS Mincho"/>
        </w:rPr>
        <w:t>W</w:t>
      </w:r>
      <w:r w:rsidR="00972600" w:rsidRPr="00A34190">
        <w:rPr>
          <w:rFonts w:eastAsia="MS Mincho"/>
          <w:rtl/>
          <w:lang w:bidi="fa-IR"/>
        </w:rPr>
        <w:t xml:space="preserve"> </w:t>
      </w:r>
      <w:r w:rsidR="00972600" w:rsidRPr="00A34190">
        <w:rPr>
          <w:rFonts w:eastAsia="MS Mincho"/>
          <w:rtl/>
        </w:rPr>
        <w:t xml:space="preserve">و </w:t>
      </w:r>
      <w:r w:rsidR="00972600" w:rsidRPr="00A34190">
        <w:rPr>
          <w:rFonts w:eastAsia="MS Mincho"/>
        </w:rPr>
        <w:t>Yb</w:t>
      </w:r>
      <w:r w:rsidR="00972600" w:rsidRPr="00A34190">
        <w:rPr>
          <w:rFonts w:eastAsia="MS Mincho" w:hint="cs"/>
          <w:sz w:val="28"/>
          <w:szCs w:val="28"/>
          <w:rtl/>
        </w:rPr>
        <w:t xml:space="preserve"> به</w:t>
      </w:r>
      <w:r w:rsidR="00972600" w:rsidRPr="00A34190">
        <w:rPr>
          <w:rFonts w:eastAsia="MS Mincho"/>
          <w:sz w:val="28"/>
          <w:szCs w:val="28"/>
          <w:rtl/>
        </w:rPr>
        <w:t xml:space="preserve"> علت‌ آن‌ كه‌ ميانگين‌ و اختلاف‌ دو مقدار اندازه‌</w:t>
      </w:r>
      <w:r w:rsidR="00972600" w:rsidRPr="00A34190">
        <w:rPr>
          <w:rFonts w:eastAsia="MS Mincho" w:hint="cs"/>
          <w:sz w:val="28"/>
          <w:szCs w:val="28"/>
          <w:rtl/>
        </w:rPr>
        <w:t>‌</w:t>
      </w:r>
      <w:r w:rsidR="00972600" w:rsidRPr="00A34190">
        <w:rPr>
          <w:rFonts w:eastAsia="MS Mincho"/>
          <w:sz w:val="28"/>
          <w:szCs w:val="28"/>
          <w:rtl/>
        </w:rPr>
        <w:t>گيري‌ شده‌ همه‌ نمونه‌</w:t>
      </w:r>
      <w:r w:rsidR="00972600" w:rsidRPr="00A34190">
        <w:rPr>
          <w:rFonts w:eastAsia="MS Mincho" w:hint="cs"/>
          <w:sz w:val="28"/>
          <w:szCs w:val="28"/>
          <w:rtl/>
        </w:rPr>
        <w:t>ه</w:t>
      </w:r>
      <w:r w:rsidR="00972600" w:rsidRPr="00A34190">
        <w:rPr>
          <w:rFonts w:eastAsia="MS Mincho"/>
          <w:sz w:val="28"/>
          <w:szCs w:val="28"/>
          <w:rtl/>
        </w:rPr>
        <w:t>ا درون</w:t>
      </w:r>
      <w:r w:rsidR="00972600" w:rsidRPr="00A34190">
        <w:rPr>
          <w:rFonts w:eastAsia="MS Mincho" w:hint="cs"/>
          <w:sz w:val="28"/>
          <w:szCs w:val="28"/>
          <w:rtl/>
        </w:rPr>
        <w:t xml:space="preserve"> </w:t>
      </w:r>
      <w:r w:rsidR="00972600" w:rsidRPr="00A34190">
        <w:rPr>
          <w:rFonts w:eastAsia="MS Mincho"/>
          <w:sz w:val="28"/>
          <w:szCs w:val="28"/>
          <w:rtl/>
        </w:rPr>
        <w:t>‌دياگرام</w:t>
      </w:r>
      <w:r w:rsidR="00972600" w:rsidRPr="00A34190">
        <w:rPr>
          <w:rFonts w:eastAsia="MS Mincho" w:hint="cs"/>
          <w:sz w:val="28"/>
          <w:szCs w:val="28"/>
          <w:rtl/>
        </w:rPr>
        <w:t>‌</w:t>
      </w:r>
      <w:r w:rsidR="00972600" w:rsidRPr="00A34190">
        <w:rPr>
          <w:rFonts w:eastAsia="MS Mincho"/>
          <w:sz w:val="28"/>
          <w:szCs w:val="28"/>
          <w:rtl/>
        </w:rPr>
        <w:t>ها قرار نمي‌گرفتند مقادير اين‌ عناصر به ترتيب‌ زير با دياگرام‌ هم‌ مقياس‌ شدند: مقادير اندازه‌ گيري‌ شده‌</w:t>
      </w:r>
      <w:r w:rsidR="00972600" w:rsidRPr="00A34190">
        <w:rPr>
          <w:rFonts w:eastAsia="MS Mincho" w:hint="cs"/>
          <w:sz w:val="28"/>
          <w:szCs w:val="28"/>
          <w:rtl/>
        </w:rPr>
        <w:t xml:space="preserve"> عناصر </w:t>
      </w:r>
      <w:r w:rsidR="00972600" w:rsidRPr="00A34190">
        <w:rPr>
          <w:rFonts w:eastAsia="MS Mincho"/>
        </w:rPr>
        <w:t>Ag</w:t>
      </w:r>
      <w:r w:rsidR="00972600" w:rsidRPr="00A34190">
        <w:rPr>
          <w:rFonts w:eastAsia="MS Mincho" w:hint="cs"/>
          <w:sz w:val="28"/>
          <w:szCs w:val="28"/>
          <w:rtl/>
        </w:rPr>
        <w:t xml:space="preserve"> و </w:t>
      </w:r>
      <w:r w:rsidR="00972600" w:rsidRPr="00A34190">
        <w:rPr>
          <w:rFonts w:eastAsia="MS Mincho"/>
        </w:rPr>
        <w:t>Te</w:t>
      </w:r>
      <w:r w:rsidR="00972600" w:rsidRPr="00A34190">
        <w:rPr>
          <w:rFonts w:eastAsia="MS Mincho" w:hint="cs"/>
          <w:sz w:val="28"/>
          <w:szCs w:val="28"/>
          <w:rtl/>
        </w:rPr>
        <w:t xml:space="preserve"> در عدد 1000، مقادير</w:t>
      </w:r>
      <w:r w:rsidR="00972600" w:rsidRPr="00A34190">
        <w:rPr>
          <w:rFonts w:eastAsia="MS Mincho"/>
          <w:sz w:val="28"/>
          <w:szCs w:val="28"/>
        </w:rPr>
        <w:t xml:space="preserve"> </w:t>
      </w:r>
      <w:r w:rsidR="00972600" w:rsidRPr="00A34190">
        <w:rPr>
          <w:rFonts w:eastAsia="MS Mincho" w:hint="cs"/>
          <w:sz w:val="28"/>
          <w:szCs w:val="28"/>
          <w:rtl/>
        </w:rPr>
        <w:t>اندازه گيري</w:t>
      </w:r>
      <w:r w:rsidR="00972600" w:rsidRPr="00A34190">
        <w:rPr>
          <w:rFonts w:eastAsia="MS Mincho"/>
          <w:sz w:val="28"/>
          <w:szCs w:val="28"/>
        </w:rPr>
        <w:t xml:space="preserve"> </w:t>
      </w:r>
      <w:r w:rsidR="00972600" w:rsidRPr="00A34190">
        <w:rPr>
          <w:rFonts w:eastAsia="MS Mincho" w:hint="cs"/>
          <w:sz w:val="28"/>
          <w:szCs w:val="28"/>
          <w:rtl/>
        </w:rPr>
        <w:t xml:space="preserve">شده عناصر </w:t>
      </w:r>
      <w:r w:rsidR="00972600" w:rsidRPr="00A34190">
        <w:rPr>
          <w:rFonts w:eastAsia="MS Mincho"/>
        </w:rPr>
        <w:t>Tl</w:t>
      </w:r>
      <w:r w:rsidR="00972600" w:rsidRPr="00A34190">
        <w:rPr>
          <w:rFonts w:eastAsia="MS Mincho" w:hint="cs"/>
          <w:rtl/>
          <w:lang w:bidi="fa-IR"/>
        </w:rPr>
        <w:t xml:space="preserve"> </w:t>
      </w:r>
      <w:r w:rsidR="00972600" w:rsidRPr="00A34190">
        <w:rPr>
          <w:rFonts w:eastAsia="MS Mincho" w:hint="cs"/>
          <w:sz w:val="28"/>
          <w:szCs w:val="28"/>
          <w:rtl/>
        </w:rPr>
        <w:t>و</w:t>
      </w:r>
      <w:r w:rsidR="00972600" w:rsidRPr="00A34190">
        <w:rPr>
          <w:rFonts w:eastAsia="MS Mincho" w:hint="cs"/>
          <w:rtl/>
          <w:lang w:bidi="fa-IR"/>
        </w:rPr>
        <w:t xml:space="preserve"> </w:t>
      </w:r>
      <w:r w:rsidR="00972600" w:rsidRPr="00A34190">
        <w:rPr>
          <w:rFonts w:eastAsia="MS Mincho"/>
        </w:rPr>
        <w:t>W</w:t>
      </w:r>
      <w:r w:rsidR="00972600" w:rsidRPr="00A34190">
        <w:rPr>
          <w:rFonts w:eastAsia="MS Mincho" w:hint="cs"/>
          <w:rtl/>
          <w:lang w:bidi="fa-IR"/>
        </w:rPr>
        <w:t xml:space="preserve"> </w:t>
      </w:r>
      <w:r w:rsidR="00972600" w:rsidRPr="00A34190">
        <w:rPr>
          <w:rFonts w:eastAsia="MS Mincho" w:hint="cs"/>
          <w:sz w:val="28"/>
          <w:szCs w:val="28"/>
          <w:rtl/>
        </w:rPr>
        <w:t>در عدد 500،</w:t>
      </w:r>
      <w:r w:rsidR="00972600" w:rsidRPr="00A34190">
        <w:rPr>
          <w:rFonts w:eastAsia="MS Mincho"/>
          <w:rtl/>
        </w:rPr>
        <w:t xml:space="preserve"> </w:t>
      </w:r>
      <w:r w:rsidR="00972600" w:rsidRPr="00A34190">
        <w:rPr>
          <w:rFonts w:eastAsia="MS Mincho" w:hint="cs"/>
          <w:sz w:val="28"/>
          <w:szCs w:val="28"/>
          <w:rtl/>
        </w:rPr>
        <w:t xml:space="preserve"> مقادير</w:t>
      </w:r>
      <w:r w:rsidR="00972600" w:rsidRPr="00A34190">
        <w:rPr>
          <w:rFonts w:eastAsia="MS Mincho"/>
          <w:sz w:val="28"/>
          <w:szCs w:val="28"/>
        </w:rPr>
        <w:t xml:space="preserve"> </w:t>
      </w:r>
      <w:r w:rsidR="00972600" w:rsidRPr="00A34190">
        <w:rPr>
          <w:rFonts w:eastAsia="MS Mincho" w:hint="cs"/>
          <w:sz w:val="28"/>
          <w:szCs w:val="28"/>
          <w:rtl/>
        </w:rPr>
        <w:t>اندازه گيري</w:t>
      </w:r>
      <w:r w:rsidR="00972600" w:rsidRPr="00A34190">
        <w:rPr>
          <w:rFonts w:eastAsia="MS Mincho"/>
          <w:sz w:val="28"/>
          <w:szCs w:val="28"/>
        </w:rPr>
        <w:t xml:space="preserve"> </w:t>
      </w:r>
      <w:r w:rsidR="00972600" w:rsidRPr="00A34190">
        <w:rPr>
          <w:rFonts w:eastAsia="MS Mincho" w:hint="cs"/>
          <w:sz w:val="28"/>
          <w:szCs w:val="28"/>
          <w:rtl/>
        </w:rPr>
        <w:t xml:space="preserve">شده عناصر </w:t>
      </w:r>
      <w:r w:rsidR="00972600" w:rsidRPr="00A34190">
        <w:rPr>
          <w:rFonts w:eastAsia="MS Mincho"/>
        </w:rPr>
        <w:t>Be</w:t>
      </w:r>
      <w:r w:rsidR="00972600" w:rsidRPr="00A34190">
        <w:rPr>
          <w:rFonts w:eastAsia="MS Mincho"/>
          <w:rtl/>
        </w:rPr>
        <w:t xml:space="preserve">، </w:t>
      </w:r>
      <w:r w:rsidR="00972600" w:rsidRPr="00A34190">
        <w:rPr>
          <w:rFonts w:eastAsia="MS Mincho"/>
        </w:rPr>
        <w:t>Bi</w:t>
      </w:r>
      <w:r w:rsidR="00972600" w:rsidRPr="00A34190">
        <w:rPr>
          <w:rFonts w:eastAsia="MS Mincho"/>
          <w:rtl/>
        </w:rPr>
        <w:t xml:space="preserve">، </w:t>
      </w:r>
      <w:r w:rsidR="00972600" w:rsidRPr="00A34190">
        <w:rPr>
          <w:rFonts w:eastAsia="MS Mincho"/>
        </w:rPr>
        <w:t>Cd</w:t>
      </w:r>
      <w:r w:rsidR="00972600" w:rsidRPr="00A34190">
        <w:rPr>
          <w:rFonts w:eastAsia="MS Mincho"/>
          <w:rtl/>
        </w:rPr>
        <w:t xml:space="preserve">، </w:t>
      </w:r>
      <w:r w:rsidR="00972600" w:rsidRPr="00A34190">
        <w:rPr>
          <w:rFonts w:eastAsia="MS Mincho"/>
        </w:rPr>
        <w:t>Mo</w:t>
      </w:r>
      <w:r w:rsidR="00972600" w:rsidRPr="00A34190">
        <w:rPr>
          <w:rFonts w:eastAsia="MS Mincho"/>
          <w:rtl/>
        </w:rPr>
        <w:t xml:space="preserve">، </w:t>
      </w:r>
      <w:r w:rsidR="00972600" w:rsidRPr="00A34190">
        <w:rPr>
          <w:rFonts w:eastAsia="MS Mincho"/>
        </w:rPr>
        <w:t>Sb</w:t>
      </w:r>
      <w:r w:rsidR="00972600" w:rsidRPr="00A34190">
        <w:rPr>
          <w:rFonts w:eastAsia="MS Mincho"/>
          <w:rtl/>
        </w:rPr>
        <w:t>،</w:t>
      </w:r>
      <w:r w:rsidR="00972600" w:rsidRPr="00A34190">
        <w:rPr>
          <w:rFonts w:eastAsia="MS Mincho"/>
        </w:rPr>
        <w:t xml:space="preserve">Sn </w:t>
      </w:r>
      <w:r w:rsidR="00972600" w:rsidRPr="00A34190">
        <w:rPr>
          <w:rFonts w:eastAsia="MS Mincho"/>
          <w:rtl/>
        </w:rPr>
        <w:t xml:space="preserve">، </w:t>
      </w:r>
      <w:r w:rsidR="00972600" w:rsidRPr="00A34190">
        <w:rPr>
          <w:rFonts w:eastAsia="MS Mincho"/>
        </w:rPr>
        <w:t>U</w:t>
      </w:r>
      <w:r w:rsidR="00972600" w:rsidRPr="00A34190">
        <w:rPr>
          <w:rFonts w:eastAsia="MS Mincho" w:hint="cs"/>
          <w:rtl/>
          <w:lang w:bidi="fa-IR"/>
        </w:rPr>
        <w:t xml:space="preserve"> </w:t>
      </w:r>
      <w:r w:rsidR="00972600" w:rsidRPr="00A34190">
        <w:rPr>
          <w:rFonts w:eastAsia="MS Mincho"/>
          <w:sz w:val="28"/>
          <w:szCs w:val="28"/>
          <w:rtl/>
        </w:rPr>
        <w:t>و</w:t>
      </w:r>
      <w:r w:rsidR="00972600" w:rsidRPr="00A34190">
        <w:rPr>
          <w:rFonts w:eastAsia="MS Mincho"/>
          <w:rtl/>
        </w:rPr>
        <w:t xml:space="preserve"> </w:t>
      </w:r>
      <w:r w:rsidR="00972600" w:rsidRPr="00A34190">
        <w:rPr>
          <w:rFonts w:eastAsia="MS Mincho"/>
        </w:rPr>
        <w:t>Yb</w:t>
      </w:r>
      <w:r w:rsidR="00972600" w:rsidRPr="00A34190">
        <w:rPr>
          <w:rFonts w:eastAsia="MS Mincho" w:hint="cs"/>
          <w:sz w:val="28"/>
          <w:szCs w:val="28"/>
          <w:rtl/>
        </w:rPr>
        <w:t xml:space="preserve"> در عدد 100، مقادیر اندازه گیری شده عن</w:t>
      </w:r>
      <w:r w:rsidR="00972600" w:rsidRPr="00A34190">
        <w:rPr>
          <w:rFonts w:eastAsia="MS Mincho" w:hint="cs"/>
          <w:sz w:val="28"/>
          <w:szCs w:val="28"/>
          <w:rtl/>
          <w:lang w:bidi="fa-IR"/>
        </w:rPr>
        <w:t>ا</w:t>
      </w:r>
      <w:r w:rsidR="00972600" w:rsidRPr="00A34190">
        <w:rPr>
          <w:rFonts w:eastAsia="MS Mincho" w:hint="cs"/>
          <w:sz w:val="28"/>
          <w:szCs w:val="28"/>
          <w:rtl/>
        </w:rPr>
        <w:t>صر</w:t>
      </w:r>
      <w:r w:rsidR="00972600" w:rsidRPr="00A34190">
        <w:rPr>
          <w:rFonts w:eastAsia="MS Mincho" w:hint="cs"/>
          <w:sz w:val="28"/>
          <w:szCs w:val="28"/>
          <w:rtl/>
          <w:lang w:bidi="fa-IR"/>
        </w:rPr>
        <w:t xml:space="preserve"> </w:t>
      </w:r>
      <w:r w:rsidR="00972600" w:rsidRPr="00A34190">
        <w:rPr>
          <w:rFonts w:eastAsia="MS Mincho"/>
        </w:rPr>
        <w:t>Sc</w:t>
      </w:r>
      <w:r w:rsidR="00972600" w:rsidRPr="00A34190">
        <w:rPr>
          <w:rFonts w:eastAsia="MS Mincho" w:hint="cs"/>
          <w:sz w:val="28"/>
          <w:szCs w:val="28"/>
          <w:rtl/>
          <w:lang w:bidi="fa-IR"/>
        </w:rPr>
        <w:t xml:space="preserve"> و </w:t>
      </w:r>
      <w:r w:rsidR="00972600" w:rsidRPr="00A34190">
        <w:rPr>
          <w:rFonts w:eastAsia="MS Mincho"/>
        </w:rPr>
        <w:t>Th</w:t>
      </w:r>
      <w:r w:rsidR="00972600" w:rsidRPr="00A34190">
        <w:rPr>
          <w:rFonts w:eastAsia="MS Mincho" w:hint="cs"/>
          <w:sz w:val="28"/>
          <w:szCs w:val="28"/>
          <w:rtl/>
        </w:rPr>
        <w:t xml:space="preserve"> در عدد 50 و مقادير اندازه گيري</w:t>
      </w:r>
      <w:r w:rsidR="00972600" w:rsidRPr="00A34190">
        <w:rPr>
          <w:rFonts w:eastAsia="MS Mincho"/>
          <w:sz w:val="28"/>
          <w:szCs w:val="28"/>
        </w:rPr>
        <w:t xml:space="preserve"> </w:t>
      </w:r>
      <w:r w:rsidR="00972600" w:rsidRPr="00A34190">
        <w:rPr>
          <w:rFonts w:eastAsia="MS Mincho" w:hint="cs"/>
          <w:sz w:val="28"/>
          <w:szCs w:val="28"/>
          <w:rtl/>
        </w:rPr>
        <w:t xml:space="preserve">شده عناصر </w:t>
      </w:r>
      <w:r w:rsidR="00972600" w:rsidRPr="00A34190">
        <w:rPr>
          <w:rFonts w:eastAsia="MS Mincho"/>
        </w:rPr>
        <w:t>Au</w:t>
      </w:r>
      <w:r w:rsidR="00972600" w:rsidRPr="00A34190">
        <w:rPr>
          <w:rFonts w:eastAsia="MS Mincho" w:hint="cs"/>
          <w:rtl/>
        </w:rPr>
        <w:t xml:space="preserve">، </w:t>
      </w:r>
      <w:r w:rsidR="00972600" w:rsidRPr="00A34190">
        <w:rPr>
          <w:rFonts w:eastAsia="MS Mincho"/>
        </w:rPr>
        <w:t>As</w:t>
      </w:r>
      <w:r w:rsidR="00972600" w:rsidRPr="00A34190">
        <w:rPr>
          <w:rFonts w:eastAsia="MS Mincho" w:hint="cs"/>
          <w:rtl/>
        </w:rPr>
        <w:t xml:space="preserve"> </w:t>
      </w:r>
      <w:r w:rsidR="00972600" w:rsidRPr="00A34190">
        <w:rPr>
          <w:rFonts w:eastAsia="MS Mincho" w:hint="cs"/>
          <w:sz w:val="28"/>
          <w:szCs w:val="28"/>
          <w:rtl/>
        </w:rPr>
        <w:t>و</w:t>
      </w:r>
      <w:r w:rsidR="00972600" w:rsidRPr="00A34190">
        <w:rPr>
          <w:rFonts w:eastAsia="MS Mincho" w:hint="cs"/>
          <w:rtl/>
        </w:rPr>
        <w:t xml:space="preserve"> </w:t>
      </w:r>
      <w:r w:rsidR="00972600" w:rsidRPr="00A34190">
        <w:rPr>
          <w:rFonts w:eastAsia="MS Mincho"/>
        </w:rPr>
        <w:t>Cs</w:t>
      </w:r>
      <w:r w:rsidR="00972600" w:rsidRPr="00A34190">
        <w:rPr>
          <w:rFonts w:eastAsia="MS Mincho" w:hint="cs"/>
          <w:rtl/>
        </w:rPr>
        <w:t xml:space="preserve"> </w:t>
      </w:r>
      <w:r w:rsidR="00972600" w:rsidRPr="00A34190">
        <w:rPr>
          <w:rFonts w:eastAsia="MS Mincho" w:hint="cs"/>
          <w:sz w:val="28"/>
          <w:szCs w:val="28"/>
          <w:rtl/>
        </w:rPr>
        <w:t>در عدد 10 ضرب شده</w:t>
      </w:r>
      <w:r w:rsidR="00B33BB7" w:rsidRPr="00A34190">
        <w:rPr>
          <w:rFonts w:eastAsia="MS Mincho"/>
          <w:sz w:val="28"/>
          <w:szCs w:val="28"/>
          <w:rtl/>
        </w:rPr>
        <w:softHyphen/>
      </w:r>
      <w:r w:rsidR="00972600" w:rsidRPr="00A34190">
        <w:rPr>
          <w:rFonts w:eastAsia="MS Mincho" w:hint="cs"/>
          <w:sz w:val="28"/>
          <w:szCs w:val="28"/>
          <w:rtl/>
        </w:rPr>
        <w:t>اند. همچنین مقادير</w:t>
      </w:r>
      <w:r w:rsidR="00972600" w:rsidRPr="00A34190">
        <w:rPr>
          <w:rFonts w:eastAsia="MS Mincho"/>
          <w:sz w:val="28"/>
          <w:szCs w:val="28"/>
        </w:rPr>
        <w:t xml:space="preserve"> </w:t>
      </w:r>
      <w:r w:rsidR="00972600" w:rsidRPr="00A34190">
        <w:rPr>
          <w:rFonts w:eastAsia="MS Mincho" w:hint="cs"/>
          <w:sz w:val="28"/>
          <w:szCs w:val="28"/>
          <w:rtl/>
        </w:rPr>
        <w:t>اندازه</w:t>
      </w:r>
      <w:r w:rsidR="00B33BB7" w:rsidRPr="00A34190">
        <w:rPr>
          <w:rFonts w:eastAsia="MS Mincho"/>
          <w:sz w:val="28"/>
          <w:szCs w:val="28"/>
          <w:rtl/>
        </w:rPr>
        <w:softHyphen/>
      </w:r>
      <w:r w:rsidR="00972600" w:rsidRPr="00A34190">
        <w:rPr>
          <w:rFonts w:eastAsia="MS Mincho" w:hint="cs"/>
          <w:sz w:val="28"/>
          <w:szCs w:val="28"/>
          <w:rtl/>
        </w:rPr>
        <w:t>گيري</w:t>
      </w:r>
      <w:r w:rsidR="00972600" w:rsidRPr="00A34190">
        <w:rPr>
          <w:rFonts w:eastAsia="MS Mincho"/>
          <w:sz w:val="28"/>
          <w:szCs w:val="28"/>
        </w:rPr>
        <w:t xml:space="preserve"> </w:t>
      </w:r>
      <w:r w:rsidR="00972600" w:rsidRPr="00A34190">
        <w:rPr>
          <w:rFonts w:eastAsia="MS Mincho" w:hint="cs"/>
          <w:sz w:val="28"/>
          <w:szCs w:val="28"/>
          <w:rtl/>
        </w:rPr>
        <w:t>شده عنصر</w:t>
      </w:r>
      <w:r w:rsidR="00972600" w:rsidRPr="00A34190">
        <w:rPr>
          <w:rFonts w:eastAsia="MS Mincho" w:hint="cs"/>
          <w:sz w:val="28"/>
          <w:szCs w:val="28"/>
          <w:rtl/>
          <w:lang w:bidi="fa-IR"/>
        </w:rPr>
        <w:t xml:space="preserve"> </w:t>
      </w:r>
      <w:r w:rsidR="00972600" w:rsidRPr="00A34190">
        <w:rPr>
          <w:rFonts w:eastAsia="MS Mincho"/>
        </w:rPr>
        <w:t>Ca</w:t>
      </w:r>
      <w:r w:rsidR="00972600" w:rsidRPr="00A34190">
        <w:rPr>
          <w:rFonts w:eastAsia="MS Mincho" w:hint="cs"/>
          <w:rtl/>
          <w:lang w:bidi="fa-IR"/>
        </w:rPr>
        <w:t xml:space="preserve"> </w:t>
      </w:r>
      <w:r w:rsidR="00972600" w:rsidRPr="00A34190">
        <w:rPr>
          <w:rFonts w:eastAsia="MS Mincho" w:hint="cs"/>
          <w:sz w:val="28"/>
          <w:szCs w:val="28"/>
          <w:rtl/>
        </w:rPr>
        <w:t>بر عدد 500،</w:t>
      </w:r>
      <w:r w:rsidR="00972600" w:rsidRPr="00A34190">
        <w:rPr>
          <w:rFonts w:eastAsia="MS Mincho" w:hint="cs"/>
          <w:rtl/>
          <w:lang w:bidi="fa-IR"/>
        </w:rPr>
        <w:t xml:space="preserve"> </w:t>
      </w:r>
      <w:r w:rsidR="00972600" w:rsidRPr="00A34190">
        <w:rPr>
          <w:rFonts w:eastAsia="MS Mincho" w:hint="cs"/>
          <w:sz w:val="28"/>
          <w:szCs w:val="28"/>
          <w:rtl/>
        </w:rPr>
        <w:t xml:space="preserve"> مقادير</w:t>
      </w:r>
      <w:r w:rsidR="00972600" w:rsidRPr="00A34190">
        <w:rPr>
          <w:rFonts w:eastAsia="MS Mincho"/>
          <w:sz w:val="28"/>
          <w:szCs w:val="28"/>
        </w:rPr>
        <w:t xml:space="preserve"> </w:t>
      </w:r>
      <w:r w:rsidR="00972600" w:rsidRPr="00A34190">
        <w:rPr>
          <w:rFonts w:eastAsia="MS Mincho" w:hint="cs"/>
          <w:sz w:val="28"/>
          <w:szCs w:val="28"/>
          <w:rtl/>
        </w:rPr>
        <w:t>اندازه گيري</w:t>
      </w:r>
      <w:r w:rsidR="00972600" w:rsidRPr="00A34190">
        <w:rPr>
          <w:rFonts w:eastAsia="MS Mincho"/>
          <w:sz w:val="28"/>
          <w:szCs w:val="28"/>
        </w:rPr>
        <w:t xml:space="preserve"> </w:t>
      </w:r>
      <w:r w:rsidR="00972600" w:rsidRPr="00A34190">
        <w:rPr>
          <w:rFonts w:eastAsia="MS Mincho" w:hint="cs"/>
          <w:sz w:val="28"/>
          <w:szCs w:val="28"/>
          <w:rtl/>
        </w:rPr>
        <w:t xml:space="preserve">شده عناصر </w:t>
      </w:r>
      <w:r w:rsidR="00972600" w:rsidRPr="00A34190">
        <w:rPr>
          <w:rFonts w:eastAsia="MS Mincho"/>
        </w:rPr>
        <w:t>Al</w:t>
      </w:r>
      <w:r w:rsidR="00972600" w:rsidRPr="00A34190">
        <w:rPr>
          <w:rFonts w:eastAsia="MS Mincho" w:hint="cs"/>
          <w:rtl/>
        </w:rPr>
        <w:t xml:space="preserve">، </w:t>
      </w:r>
      <w:r w:rsidR="00972600" w:rsidRPr="00A34190">
        <w:rPr>
          <w:rFonts w:eastAsia="MS Mincho"/>
        </w:rPr>
        <w:t>Fe</w:t>
      </w:r>
      <w:r w:rsidR="00972600" w:rsidRPr="00A34190">
        <w:rPr>
          <w:rFonts w:eastAsia="MS Mincho" w:hint="cs"/>
          <w:rtl/>
        </w:rPr>
        <w:t xml:space="preserve">، </w:t>
      </w:r>
      <w:r w:rsidR="00972600" w:rsidRPr="00A34190">
        <w:rPr>
          <w:rFonts w:eastAsia="MS Mincho"/>
        </w:rPr>
        <w:t>K</w:t>
      </w:r>
      <w:r w:rsidR="00972600" w:rsidRPr="00A34190">
        <w:rPr>
          <w:rFonts w:eastAsia="MS Mincho" w:hint="cs"/>
          <w:rtl/>
        </w:rPr>
        <w:t xml:space="preserve">، </w:t>
      </w:r>
      <w:r w:rsidR="00972600" w:rsidRPr="00A34190">
        <w:rPr>
          <w:rFonts w:eastAsia="MS Mincho"/>
        </w:rPr>
        <w:t>Mg</w:t>
      </w:r>
      <w:r w:rsidR="00972600" w:rsidRPr="00A34190">
        <w:rPr>
          <w:rFonts w:eastAsia="MS Mincho" w:hint="cs"/>
          <w:sz w:val="28"/>
          <w:szCs w:val="28"/>
          <w:rtl/>
        </w:rPr>
        <w:t xml:space="preserve"> و </w:t>
      </w:r>
      <w:r w:rsidR="00972600" w:rsidRPr="00A34190">
        <w:rPr>
          <w:rFonts w:eastAsia="MS Mincho"/>
        </w:rPr>
        <w:t>Na</w:t>
      </w:r>
      <w:r w:rsidR="00972600" w:rsidRPr="00A34190">
        <w:rPr>
          <w:rFonts w:eastAsia="MS Mincho" w:hint="cs"/>
          <w:sz w:val="28"/>
          <w:szCs w:val="28"/>
          <w:rtl/>
        </w:rPr>
        <w:t xml:space="preserve"> بر عدد 100، مقادير</w:t>
      </w:r>
      <w:r w:rsidR="00972600" w:rsidRPr="00A34190">
        <w:rPr>
          <w:rFonts w:eastAsia="MS Mincho"/>
          <w:sz w:val="28"/>
          <w:szCs w:val="28"/>
        </w:rPr>
        <w:t xml:space="preserve"> </w:t>
      </w:r>
      <w:r w:rsidR="00972600" w:rsidRPr="00A34190">
        <w:rPr>
          <w:rFonts w:eastAsia="MS Mincho" w:hint="cs"/>
          <w:sz w:val="28"/>
          <w:szCs w:val="28"/>
          <w:rtl/>
        </w:rPr>
        <w:t>اندازه گيري</w:t>
      </w:r>
      <w:r w:rsidR="00972600" w:rsidRPr="00A34190">
        <w:rPr>
          <w:rFonts w:eastAsia="MS Mincho"/>
          <w:sz w:val="28"/>
          <w:szCs w:val="28"/>
        </w:rPr>
        <w:t xml:space="preserve"> </w:t>
      </w:r>
      <w:r w:rsidR="00972600" w:rsidRPr="00A34190">
        <w:rPr>
          <w:rFonts w:eastAsia="MS Mincho" w:hint="cs"/>
          <w:sz w:val="28"/>
          <w:szCs w:val="28"/>
          <w:rtl/>
        </w:rPr>
        <w:t>شده عنصر</w:t>
      </w:r>
      <w:r w:rsidR="00972600" w:rsidRPr="00A34190">
        <w:rPr>
          <w:rFonts w:eastAsia="MS Mincho" w:hint="cs"/>
          <w:sz w:val="28"/>
          <w:szCs w:val="28"/>
          <w:rtl/>
          <w:lang w:bidi="fa-IR"/>
        </w:rPr>
        <w:t xml:space="preserve"> </w:t>
      </w:r>
      <w:r w:rsidR="00972600" w:rsidRPr="00A34190">
        <w:rPr>
          <w:rFonts w:eastAsia="MS Mincho"/>
        </w:rPr>
        <w:t>Ti</w:t>
      </w:r>
      <w:r w:rsidR="00972600" w:rsidRPr="00A34190">
        <w:rPr>
          <w:rFonts w:eastAsia="MS Mincho" w:hint="cs"/>
          <w:sz w:val="28"/>
          <w:szCs w:val="28"/>
          <w:rtl/>
        </w:rPr>
        <w:t xml:space="preserve"> بر عدد 10 تقسیم شده</w:t>
      </w:r>
      <w:r w:rsidR="00B33BB7" w:rsidRPr="00A34190">
        <w:rPr>
          <w:rFonts w:eastAsia="MS Mincho"/>
          <w:sz w:val="28"/>
          <w:szCs w:val="28"/>
          <w:rtl/>
        </w:rPr>
        <w:softHyphen/>
      </w:r>
      <w:r w:rsidR="00972600" w:rsidRPr="00A34190">
        <w:rPr>
          <w:rFonts w:eastAsia="MS Mincho" w:hint="cs"/>
          <w:sz w:val="28"/>
          <w:szCs w:val="28"/>
          <w:rtl/>
        </w:rPr>
        <w:t>اند. همانطور که اشکال نشان می</w:t>
      </w:r>
      <w:r w:rsidR="00B33BB7" w:rsidRPr="00A34190">
        <w:rPr>
          <w:rFonts w:eastAsia="MS Mincho"/>
          <w:sz w:val="28"/>
          <w:szCs w:val="28"/>
          <w:rtl/>
        </w:rPr>
        <w:softHyphen/>
      </w:r>
      <w:r w:rsidR="00972600" w:rsidRPr="00A34190">
        <w:rPr>
          <w:rFonts w:eastAsia="MS Mincho" w:hint="cs"/>
          <w:sz w:val="28"/>
          <w:szCs w:val="28"/>
          <w:rtl/>
        </w:rPr>
        <w:t xml:space="preserve">دهند </w:t>
      </w:r>
      <w:r w:rsidR="00972600" w:rsidRPr="00A34190">
        <w:rPr>
          <w:rFonts w:eastAsia="MS Mincho" w:hint="cs"/>
          <w:sz w:val="28"/>
          <w:szCs w:val="28"/>
          <w:rtl/>
          <w:lang w:bidi="fa-IR"/>
        </w:rPr>
        <w:t xml:space="preserve">طبق این نمودارها در مورد برخی عناصر باید با احتیاط بیشتری تصمیم گیری کرد. این عناصر عبارتند از </w:t>
      </w:r>
      <w:r w:rsidR="00972600" w:rsidRPr="00A34190">
        <w:rPr>
          <w:rFonts w:eastAsia="MS Mincho"/>
        </w:rPr>
        <w:t>Au</w:t>
      </w:r>
      <w:r w:rsidR="00972600" w:rsidRPr="00A34190">
        <w:rPr>
          <w:rFonts w:eastAsia="MS Mincho" w:hint="cs"/>
          <w:rtl/>
        </w:rPr>
        <w:t xml:space="preserve">، </w:t>
      </w:r>
      <w:r w:rsidR="00972600" w:rsidRPr="00A34190">
        <w:rPr>
          <w:rFonts w:eastAsia="MS Mincho"/>
        </w:rPr>
        <w:t>Ag</w:t>
      </w:r>
      <w:r w:rsidR="00972600" w:rsidRPr="00A34190">
        <w:rPr>
          <w:rFonts w:eastAsia="MS Mincho" w:hint="cs"/>
          <w:rtl/>
        </w:rPr>
        <w:t xml:space="preserve">، </w:t>
      </w:r>
      <w:r w:rsidR="00972600" w:rsidRPr="00A34190">
        <w:rPr>
          <w:rFonts w:eastAsia="MS Mincho"/>
        </w:rPr>
        <w:t>As</w:t>
      </w:r>
      <w:r w:rsidR="00972600" w:rsidRPr="00A34190">
        <w:rPr>
          <w:rFonts w:eastAsia="MS Mincho" w:hint="cs"/>
          <w:rtl/>
        </w:rPr>
        <w:t xml:space="preserve">، </w:t>
      </w:r>
      <w:r w:rsidR="00972600" w:rsidRPr="00A34190">
        <w:rPr>
          <w:rFonts w:eastAsia="MS Mincho"/>
        </w:rPr>
        <w:t>Cr</w:t>
      </w:r>
      <w:r w:rsidR="00972600" w:rsidRPr="00A34190">
        <w:rPr>
          <w:rFonts w:eastAsia="MS Mincho" w:hint="cs"/>
          <w:rtl/>
        </w:rPr>
        <w:t xml:space="preserve">، </w:t>
      </w:r>
      <w:r w:rsidR="00972600" w:rsidRPr="00A34190">
        <w:rPr>
          <w:rFonts w:eastAsia="MS Mincho"/>
        </w:rPr>
        <w:t>Cs</w:t>
      </w:r>
      <w:r w:rsidR="00972600" w:rsidRPr="00A34190">
        <w:rPr>
          <w:rFonts w:eastAsia="MS Mincho" w:hint="cs"/>
          <w:rtl/>
        </w:rPr>
        <w:t xml:space="preserve">، </w:t>
      </w:r>
      <w:r w:rsidR="00972600" w:rsidRPr="00A34190">
        <w:rPr>
          <w:rFonts w:eastAsia="MS Mincho"/>
        </w:rPr>
        <w:t>Cu</w:t>
      </w:r>
      <w:r w:rsidR="00972600" w:rsidRPr="00A34190">
        <w:rPr>
          <w:rFonts w:eastAsia="MS Mincho" w:hint="cs"/>
          <w:rtl/>
        </w:rPr>
        <w:t xml:space="preserve">، </w:t>
      </w:r>
      <w:r w:rsidR="00972600" w:rsidRPr="00A34190">
        <w:rPr>
          <w:rFonts w:eastAsia="MS Mincho"/>
        </w:rPr>
        <w:t>Li</w:t>
      </w:r>
      <w:r w:rsidR="00972600" w:rsidRPr="00A34190">
        <w:rPr>
          <w:rFonts w:eastAsia="MS Mincho" w:hint="cs"/>
          <w:rtl/>
        </w:rPr>
        <w:t xml:space="preserve">، </w:t>
      </w:r>
      <w:r w:rsidR="00972600" w:rsidRPr="00A34190">
        <w:rPr>
          <w:rFonts w:eastAsia="MS Mincho"/>
        </w:rPr>
        <w:t>Mo</w:t>
      </w:r>
      <w:r w:rsidR="00972600" w:rsidRPr="00A34190">
        <w:rPr>
          <w:rFonts w:eastAsia="MS Mincho" w:hint="cs"/>
          <w:rtl/>
        </w:rPr>
        <w:t xml:space="preserve">، </w:t>
      </w:r>
      <w:r w:rsidR="00972600" w:rsidRPr="00A34190">
        <w:rPr>
          <w:rFonts w:eastAsia="MS Mincho"/>
        </w:rPr>
        <w:t>Pb</w:t>
      </w:r>
      <w:r w:rsidR="00972600" w:rsidRPr="00A34190">
        <w:rPr>
          <w:rFonts w:eastAsia="MS Mincho" w:hint="cs"/>
          <w:rtl/>
        </w:rPr>
        <w:t xml:space="preserve">، </w:t>
      </w:r>
      <w:r w:rsidR="00972600" w:rsidRPr="00A34190">
        <w:rPr>
          <w:rFonts w:eastAsia="MS Mincho"/>
        </w:rPr>
        <w:t>Rb</w:t>
      </w:r>
      <w:r w:rsidR="00972600" w:rsidRPr="00A34190">
        <w:rPr>
          <w:rFonts w:eastAsia="MS Mincho" w:hint="cs"/>
          <w:sz w:val="28"/>
          <w:szCs w:val="28"/>
          <w:rtl/>
          <w:lang w:bidi="fa-IR"/>
        </w:rPr>
        <w:t xml:space="preserve"> و </w:t>
      </w:r>
      <w:r w:rsidR="00972600" w:rsidRPr="00A34190">
        <w:rPr>
          <w:rFonts w:eastAsia="MS Mincho"/>
        </w:rPr>
        <w:t>Th</w:t>
      </w:r>
      <w:r w:rsidR="00972600" w:rsidRPr="00A34190">
        <w:rPr>
          <w:rFonts w:eastAsia="MS Mincho" w:hint="cs"/>
          <w:sz w:val="28"/>
          <w:szCs w:val="28"/>
          <w:rtl/>
          <w:lang w:bidi="fa-IR"/>
        </w:rPr>
        <w:t>. بدیهی است آنومالی عناصر مذکور و تحلیل</w:t>
      </w:r>
      <w:r w:rsidR="00B33BB7" w:rsidRPr="00A34190">
        <w:rPr>
          <w:rFonts w:eastAsia="MS Mincho"/>
          <w:sz w:val="28"/>
          <w:szCs w:val="28"/>
          <w:rtl/>
          <w:lang w:bidi="fa-IR"/>
        </w:rPr>
        <w:softHyphen/>
      </w:r>
      <w:r w:rsidR="00972600" w:rsidRPr="00A34190">
        <w:rPr>
          <w:rFonts w:eastAsia="MS Mincho" w:hint="cs"/>
          <w:sz w:val="28"/>
          <w:szCs w:val="28"/>
          <w:rtl/>
          <w:lang w:bidi="fa-IR"/>
        </w:rPr>
        <w:t>های صورت گرفته در آنها می</w:t>
      </w:r>
      <w:r w:rsidR="00B33BB7" w:rsidRPr="00A34190">
        <w:rPr>
          <w:rFonts w:eastAsia="MS Mincho"/>
          <w:sz w:val="28"/>
          <w:szCs w:val="28"/>
          <w:rtl/>
          <w:lang w:bidi="fa-IR"/>
        </w:rPr>
        <w:softHyphen/>
      </w:r>
      <w:r w:rsidR="00972600" w:rsidRPr="00A34190">
        <w:rPr>
          <w:rFonts w:eastAsia="MS Mincho" w:hint="cs"/>
          <w:sz w:val="28"/>
          <w:szCs w:val="28"/>
          <w:rtl/>
          <w:lang w:bidi="fa-IR"/>
        </w:rPr>
        <w:t>تواند مورد سؤال باشد.</w:t>
      </w:r>
    </w:p>
    <w:p w:rsidR="00DC6D00" w:rsidRPr="00A34190" w:rsidRDefault="00DC6D00" w:rsidP="00DC6D00">
      <w:pPr>
        <w:bidi/>
        <w:spacing w:line="360" w:lineRule="auto"/>
        <w:jc w:val="both"/>
        <w:rPr>
          <w:rFonts w:eastAsia="MS Mincho"/>
          <w:sz w:val="20"/>
          <w:szCs w:val="20"/>
          <w:rtl/>
          <w:lang w:bidi="fa-IR"/>
        </w:rPr>
      </w:pPr>
    </w:p>
    <w:p w:rsidR="009212EB" w:rsidRPr="00A34190" w:rsidRDefault="009212EB" w:rsidP="009212EB">
      <w:pPr>
        <w:bidi/>
        <w:spacing w:line="360" w:lineRule="auto"/>
        <w:jc w:val="both"/>
        <w:rPr>
          <w:rFonts w:eastAsia="MS Mincho"/>
          <w:sz w:val="20"/>
          <w:szCs w:val="20"/>
          <w:rtl/>
          <w:lang w:bidi="fa-IR"/>
        </w:rPr>
      </w:pPr>
    </w:p>
    <w:p w:rsidR="009212EB" w:rsidRPr="00A34190" w:rsidRDefault="009212EB" w:rsidP="009212EB">
      <w:pPr>
        <w:bidi/>
        <w:spacing w:line="360" w:lineRule="auto"/>
        <w:jc w:val="both"/>
        <w:rPr>
          <w:rFonts w:eastAsia="MS Mincho"/>
          <w:sz w:val="20"/>
          <w:szCs w:val="20"/>
          <w:lang w:bidi="fa-IR"/>
        </w:rPr>
      </w:pPr>
    </w:p>
    <w:p w:rsidR="00DC6D00" w:rsidRPr="00A34190" w:rsidRDefault="00DC6D00" w:rsidP="004B5FEE">
      <w:pPr>
        <w:pStyle w:val="Tables"/>
      </w:pPr>
      <w:bookmarkStart w:id="55" w:name="_Toc232914995"/>
      <w:bookmarkStart w:id="56" w:name="_Toc235130850"/>
      <w:bookmarkStart w:id="57" w:name="_Toc295891739"/>
      <w:r w:rsidRPr="00A34190">
        <w:rPr>
          <w:rtl/>
        </w:rPr>
        <w:lastRenderedPageBreak/>
        <w:t xml:space="preserve">جدول </w:t>
      </w:r>
      <w:r w:rsidRPr="00A34190">
        <w:rPr>
          <w:rFonts w:hint="cs"/>
          <w:rtl/>
        </w:rPr>
        <w:t>2-3-</w:t>
      </w:r>
      <w:r w:rsidRPr="00A34190">
        <w:rPr>
          <w:rtl/>
        </w:rPr>
        <w:t xml:space="preserve"> </w:t>
      </w:r>
      <w:r w:rsidRPr="00A34190">
        <w:rPr>
          <w:rFonts w:hint="cs"/>
          <w:rtl/>
        </w:rPr>
        <w:t xml:space="preserve">لیست </w:t>
      </w:r>
      <w:r w:rsidRPr="00A34190">
        <w:rPr>
          <w:rtl/>
        </w:rPr>
        <w:t>نمونه</w:t>
      </w:r>
      <w:r w:rsidR="00B33BB7" w:rsidRPr="00A34190">
        <w:rPr>
          <w:rFonts w:hint="cs"/>
          <w:rtl/>
        </w:rPr>
        <w:t xml:space="preserve"> </w:t>
      </w:r>
      <w:r w:rsidRPr="00A34190">
        <w:rPr>
          <w:rtl/>
        </w:rPr>
        <w:t>‌ها</w:t>
      </w:r>
      <w:r w:rsidRPr="00A34190">
        <w:rPr>
          <w:rFonts w:hint="cs"/>
          <w:rtl/>
        </w:rPr>
        <w:t>ی</w:t>
      </w:r>
      <w:r w:rsidRPr="00A34190">
        <w:rPr>
          <w:rtl/>
        </w:rPr>
        <w:t xml:space="preserve"> تكرار</w:t>
      </w:r>
      <w:r w:rsidRPr="00A34190">
        <w:rPr>
          <w:rFonts w:hint="cs"/>
          <w:rtl/>
        </w:rPr>
        <w:t xml:space="preserve">ی و </w:t>
      </w:r>
      <w:bookmarkStart w:id="58" w:name="OLE_LINK1"/>
      <w:r w:rsidR="004B5FEE" w:rsidRPr="00A34190">
        <w:rPr>
          <w:rFonts w:hint="cs"/>
          <w:rtl/>
        </w:rPr>
        <w:t xml:space="preserve">معادل نمونه های آبراهه </w:t>
      </w:r>
      <w:r w:rsidRPr="00A34190">
        <w:rPr>
          <w:rFonts w:hint="cs"/>
          <w:rtl/>
        </w:rPr>
        <w:t>ای</w:t>
      </w:r>
      <w:r w:rsidRPr="00A34190">
        <w:rPr>
          <w:rtl/>
        </w:rPr>
        <w:t xml:space="preserve"> آن‌</w:t>
      </w:r>
      <w:r w:rsidR="00B33BB7" w:rsidRPr="00A34190">
        <w:rPr>
          <w:rFonts w:hint="cs"/>
          <w:rtl/>
        </w:rPr>
        <w:t xml:space="preserve"> </w:t>
      </w:r>
      <w:r w:rsidRPr="00A34190">
        <w:rPr>
          <w:rtl/>
        </w:rPr>
        <w:t>ها برا</w:t>
      </w:r>
      <w:r w:rsidRPr="00A34190">
        <w:rPr>
          <w:rFonts w:hint="cs"/>
          <w:rtl/>
        </w:rPr>
        <w:t>ی</w:t>
      </w:r>
      <w:r w:rsidRPr="00A34190">
        <w:rPr>
          <w:rtl/>
        </w:rPr>
        <w:t xml:space="preserve"> تعيين خطا</w:t>
      </w:r>
      <w:r w:rsidRPr="00A34190">
        <w:rPr>
          <w:rFonts w:hint="cs"/>
          <w:rtl/>
        </w:rPr>
        <w:t>ی</w:t>
      </w:r>
      <w:r w:rsidRPr="00A34190">
        <w:rPr>
          <w:rtl/>
        </w:rPr>
        <w:t xml:space="preserve"> آناليز</w:t>
      </w:r>
      <w:bookmarkEnd w:id="55"/>
      <w:bookmarkEnd w:id="56"/>
      <w:bookmarkEnd w:id="57"/>
      <w:bookmarkEnd w:id="58"/>
    </w:p>
    <w:p w:rsidR="00DC6D00" w:rsidRPr="00A34190" w:rsidRDefault="0078615B" w:rsidP="00DC6D00">
      <w:pPr>
        <w:bidi/>
        <w:spacing w:line="360" w:lineRule="auto"/>
        <w:jc w:val="center"/>
        <w:rPr>
          <w:rFonts w:eastAsia="MS Mincho"/>
          <w:sz w:val="28"/>
          <w:szCs w:val="28"/>
          <w:rtl/>
          <w:lang w:bidi="fa-IR"/>
        </w:rPr>
      </w:pPr>
      <w:r w:rsidRPr="00A34190">
        <w:rPr>
          <w:rFonts w:eastAsia="MS Mincho"/>
          <w:noProof/>
          <w:sz w:val="28"/>
          <w:szCs w:val="28"/>
        </w:rPr>
        <w:drawing>
          <wp:inline distT="0" distB="0" distL="0" distR="0">
            <wp:extent cx="3821430" cy="3519805"/>
            <wp:effectExtent l="19050" t="0" r="0" b="0"/>
            <wp:docPr id="3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72"/>
                    <a:srcRect/>
                    <a:stretch>
                      <a:fillRect/>
                    </a:stretch>
                  </pic:blipFill>
                  <pic:spPr bwMode="auto">
                    <a:xfrm>
                      <a:off x="0" y="0"/>
                      <a:ext cx="3821430" cy="3519805"/>
                    </a:xfrm>
                    <a:prstGeom prst="rect">
                      <a:avLst/>
                    </a:prstGeom>
                    <a:noFill/>
                    <a:ln w="9525">
                      <a:noFill/>
                      <a:miter lim="800000"/>
                      <a:headEnd/>
                      <a:tailEnd/>
                    </a:ln>
                  </pic:spPr>
                </pic:pic>
              </a:graphicData>
            </a:graphic>
          </wp:inline>
        </w:drawing>
      </w:r>
    </w:p>
    <w:p w:rsidR="00DC6D00" w:rsidRPr="00A34190" w:rsidRDefault="00972600" w:rsidP="00B40535">
      <w:pPr>
        <w:pStyle w:val="Heading2"/>
        <w:rPr>
          <w:rtl/>
        </w:rPr>
      </w:pPr>
      <w:bookmarkStart w:id="59" w:name="_Toc294012009"/>
      <w:r w:rsidRPr="00A34190">
        <w:rPr>
          <w:rFonts w:hint="cs"/>
          <w:rtl/>
        </w:rPr>
        <w:t>فایل بندی داده</w:t>
      </w:r>
      <w:r w:rsidR="004B5FEE" w:rsidRPr="00A34190">
        <w:rPr>
          <w:rFonts w:hint="cs"/>
          <w:rtl/>
        </w:rPr>
        <w:t xml:space="preserve"> </w:t>
      </w:r>
      <w:r w:rsidRPr="00A34190">
        <w:rPr>
          <w:rFonts w:hint="cs"/>
          <w:rtl/>
        </w:rPr>
        <w:t>های خام و جایگزینی داده های سنسورد</w:t>
      </w:r>
      <w:r w:rsidR="00B33BB7" w:rsidRPr="00A34190">
        <w:rPr>
          <w:rFonts w:hint="cs"/>
          <w:rtl/>
        </w:rPr>
        <w:t xml:space="preserve"> </w:t>
      </w:r>
      <w:r w:rsidR="00DC6D00" w:rsidRPr="00A34190">
        <w:rPr>
          <w:rFonts w:hint="cs"/>
          <w:rtl/>
        </w:rPr>
        <w:t>(موضوع بند 6 شرح خدمات)</w:t>
      </w:r>
      <w:bookmarkEnd w:id="59"/>
    </w:p>
    <w:p w:rsidR="00DC6D00" w:rsidRPr="00A34190" w:rsidRDefault="00DC6D00" w:rsidP="009138F4">
      <w:pPr>
        <w:bidi/>
        <w:spacing w:line="360" w:lineRule="auto"/>
        <w:ind w:firstLine="284"/>
        <w:jc w:val="both"/>
        <w:rPr>
          <w:szCs w:val="28"/>
          <w:rtl/>
        </w:rPr>
      </w:pPr>
      <w:r w:rsidRPr="00A34190">
        <w:rPr>
          <w:rFonts w:hint="cs"/>
          <w:szCs w:val="28"/>
          <w:rtl/>
        </w:rPr>
        <w:t>بعد از انجام آنالیز نمونه</w:t>
      </w:r>
      <w:r w:rsidRPr="00A34190">
        <w:rPr>
          <w:rFonts w:hint="cs"/>
          <w:szCs w:val="28"/>
          <w:rtl/>
        </w:rPr>
        <w:softHyphen/>
        <w:t>ها، داده</w:t>
      </w:r>
      <w:r w:rsidRPr="00A34190">
        <w:rPr>
          <w:rFonts w:hint="cs"/>
          <w:szCs w:val="28"/>
          <w:rtl/>
        </w:rPr>
        <w:softHyphen/>
        <w:t xml:space="preserve">های مربوطه برای </w:t>
      </w:r>
      <w:r w:rsidR="009138F4" w:rsidRPr="00A34190">
        <w:rPr>
          <w:rFonts w:hint="cs"/>
          <w:szCs w:val="28"/>
          <w:rtl/>
        </w:rPr>
        <w:t>675</w:t>
      </w:r>
      <w:r w:rsidRPr="00A34190">
        <w:rPr>
          <w:rFonts w:hint="cs"/>
          <w:szCs w:val="28"/>
          <w:rtl/>
        </w:rPr>
        <w:t xml:space="preserve"> نمونه ژئوشیمی برداشت</w:t>
      </w:r>
      <w:r w:rsidR="00011546" w:rsidRPr="00A34190">
        <w:rPr>
          <w:rFonts w:hint="cs"/>
          <w:szCs w:val="28"/>
          <w:rtl/>
        </w:rPr>
        <w:t xml:space="preserve"> </w:t>
      </w:r>
      <w:r w:rsidRPr="00A34190">
        <w:rPr>
          <w:rFonts w:hint="cs"/>
          <w:szCs w:val="28"/>
          <w:rtl/>
        </w:rPr>
        <w:softHyphen/>
        <w:t>شده بصورت رقومی و تحت فرمت نرم</w:t>
      </w:r>
      <w:r w:rsidRPr="00A34190">
        <w:rPr>
          <w:rFonts w:hint="cs"/>
          <w:szCs w:val="28"/>
          <w:rtl/>
        </w:rPr>
        <w:softHyphen/>
        <w:t xml:space="preserve">افزار </w:t>
      </w:r>
      <w:r w:rsidRPr="00A34190">
        <w:rPr>
          <w:szCs w:val="28"/>
        </w:rPr>
        <w:t>Excel</w:t>
      </w:r>
      <w:r w:rsidRPr="00A34190">
        <w:rPr>
          <w:rFonts w:hint="cs"/>
          <w:szCs w:val="28"/>
          <w:rtl/>
        </w:rPr>
        <w:t xml:space="preserve"> به این مشاور تحویل داده شد. در جدول 2-5 عناصر آنالیز شده به همراه حد حساسیت اندازه</w:t>
      </w:r>
      <w:r w:rsidRPr="00A34190">
        <w:rPr>
          <w:rFonts w:hint="cs"/>
          <w:szCs w:val="28"/>
          <w:rtl/>
        </w:rPr>
        <w:softHyphen/>
        <w:t>گیری</w:t>
      </w:r>
      <w:r w:rsidR="00972600" w:rsidRPr="00A34190">
        <w:rPr>
          <w:rFonts w:hint="cs"/>
          <w:szCs w:val="28"/>
          <w:rtl/>
        </w:rPr>
        <w:t xml:space="preserve"> و تعداد نمونه</w:t>
      </w:r>
      <w:r w:rsidR="005E1B42" w:rsidRPr="00A34190">
        <w:rPr>
          <w:szCs w:val="28"/>
          <w:rtl/>
        </w:rPr>
        <w:softHyphen/>
      </w:r>
      <w:r w:rsidR="00972600" w:rsidRPr="00A34190">
        <w:rPr>
          <w:rFonts w:hint="cs"/>
          <w:szCs w:val="28"/>
          <w:rtl/>
        </w:rPr>
        <w:t>های سنسورد</w:t>
      </w:r>
      <w:r w:rsidRPr="00A34190">
        <w:rPr>
          <w:rFonts w:hint="cs"/>
          <w:szCs w:val="28"/>
          <w:rtl/>
        </w:rPr>
        <w:t xml:space="preserve"> آورده شده است.</w:t>
      </w:r>
    </w:p>
    <w:p w:rsidR="00DC6D00" w:rsidRPr="00A34190" w:rsidRDefault="00DC6D00" w:rsidP="00BE7F24">
      <w:pPr>
        <w:bidi/>
        <w:spacing w:line="360" w:lineRule="auto"/>
        <w:ind w:firstLine="283"/>
        <w:jc w:val="both"/>
        <w:rPr>
          <w:rFonts w:eastAsia="MS Mincho"/>
          <w:szCs w:val="28"/>
          <w:rtl/>
          <w:lang w:bidi="fa-IR"/>
        </w:rPr>
      </w:pPr>
      <w:r w:rsidRPr="00A34190">
        <w:rPr>
          <w:rFonts w:eastAsia="MS Mincho" w:hint="cs"/>
          <w:szCs w:val="28"/>
          <w:rtl/>
          <w:lang w:bidi="fa-IR"/>
        </w:rPr>
        <w:t>از آنجاییکه وجود مقادیر سنسورد (مقادیر کمتر و یا بیشتر از حد حساسیت اندازه</w:t>
      </w:r>
      <w:r w:rsidRPr="00A34190">
        <w:rPr>
          <w:rFonts w:eastAsia="MS Mincho" w:hint="cs"/>
          <w:szCs w:val="28"/>
          <w:rtl/>
          <w:lang w:bidi="fa-IR"/>
        </w:rPr>
        <w:softHyphen/>
        <w:t>گیری آزمایشگاه) در پردازشهای آماری ایجاد اشکال می</w:t>
      </w:r>
      <w:r w:rsidRPr="00A34190">
        <w:rPr>
          <w:rFonts w:eastAsia="MS Mincho" w:hint="cs"/>
          <w:szCs w:val="28"/>
          <w:rtl/>
          <w:lang w:bidi="fa-IR"/>
        </w:rPr>
        <w:softHyphen/>
        <w:t>نماید لذا می</w:t>
      </w:r>
      <w:r w:rsidR="005E1B42" w:rsidRPr="00A34190">
        <w:rPr>
          <w:rFonts w:eastAsia="MS Mincho"/>
          <w:szCs w:val="28"/>
          <w:rtl/>
          <w:lang w:bidi="fa-IR"/>
        </w:rPr>
        <w:softHyphen/>
      </w:r>
      <w:r w:rsidRPr="00A34190">
        <w:rPr>
          <w:rFonts w:eastAsia="MS Mincho" w:hint="cs"/>
          <w:szCs w:val="28"/>
          <w:rtl/>
          <w:lang w:bidi="fa-IR"/>
        </w:rPr>
        <w:t>بایست با بکار بردن روشهای مشخص نسبت به خنثی کردن اثر منفی این داده</w:t>
      </w:r>
      <w:r w:rsidRPr="00A34190">
        <w:rPr>
          <w:rFonts w:eastAsia="MS Mincho" w:hint="cs"/>
          <w:szCs w:val="28"/>
          <w:rtl/>
          <w:lang w:bidi="fa-IR"/>
        </w:rPr>
        <w:softHyphen/>
        <w:t>ها در پردازش</w:t>
      </w:r>
      <w:r w:rsidRPr="00A34190">
        <w:rPr>
          <w:rFonts w:eastAsia="MS Mincho" w:hint="cs"/>
          <w:szCs w:val="28"/>
          <w:rtl/>
          <w:lang w:bidi="fa-IR"/>
        </w:rPr>
        <w:softHyphen/>
        <w:t>های آماری اقدام گردد. در این پروژه از روش جایگزین کردن داده</w:t>
      </w:r>
      <w:r w:rsidRPr="00A34190">
        <w:rPr>
          <w:rFonts w:eastAsia="MS Mincho" w:hint="cs"/>
          <w:szCs w:val="28"/>
          <w:rtl/>
          <w:lang w:bidi="fa-IR"/>
        </w:rPr>
        <w:softHyphen/>
        <w:t>های سنسورد توسط</w:t>
      </w:r>
      <w:r w:rsidR="004148D9" w:rsidRPr="00A34190">
        <w:rPr>
          <w:rFonts w:eastAsia="MS Mincho"/>
          <w:szCs w:val="28"/>
          <w:rtl/>
          <w:lang w:bidi="fa-IR"/>
        </w:rPr>
        <w:fldChar w:fldCharType="begin"/>
      </w:r>
      <w:r w:rsidRPr="00A34190">
        <w:rPr>
          <w:rFonts w:eastAsia="MS Mincho"/>
          <w:szCs w:val="28"/>
          <w:rtl/>
          <w:lang w:bidi="fa-IR"/>
        </w:rPr>
        <w:instrText xml:space="preserve"> </w:instrText>
      </w:r>
      <w:r w:rsidRPr="00A34190">
        <w:rPr>
          <w:rFonts w:eastAsia="MS Mincho"/>
          <w:szCs w:val="28"/>
          <w:lang w:bidi="fa-IR"/>
        </w:rPr>
        <w:instrText>QUOTE</w:instrText>
      </w:r>
      <w:r w:rsidRPr="00A34190">
        <w:rPr>
          <w:rFonts w:eastAsia="MS Mincho"/>
          <w:szCs w:val="28"/>
          <w:rtl/>
          <w:lang w:bidi="fa-IR"/>
        </w:rPr>
        <w:instrText xml:space="preserve"> </w:instrText>
      </w:r>
      <m:oMath>
        <m:f>
          <m:fPr>
            <m:ctrlPr>
              <w:rPr>
                <w:rFonts w:ascii="Cambria Math" w:hAnsi="Cambria Math"/>
                <w:i/>
              </w:rPr>
            </m:ctrlPr>
          </m:fPr>
          <m:num>
            <m:r>
              <w:rPr>
                <w:rFonts w:ascii="Cambria Math" w:hAnsi="Cambria Math"/>
              </w:rPr>
              <m:t>3</m:t>
            </m:r>
          </m:num>
          <m:den>
            <m:r>
              <w:rPr>
                <w:rFonts w:ascii="Cambria Math" w:hAnsi="Cambria Math"/>
              </w:rPr>
              <m:t>4</m:t>
            </m:r>
          </m:den>
        </m:f>
      </m:oMath>
      <w:r w:rsidRPr="00A34190">
        <w:rPr>
          <w:rFonts w:eastAsia="MS Mincho"/>
          <w:szCs w:val="28"/>
          <w:rtl/>
          <w:lang w:bidi="fa-IR"/>
        </w:rPr>
        <w:instrText xml:space="preserve"> </w:instrText>
      </w:r>
      <w:r w:rsidR="004148D9" w:rsidRPr="00A34190">
        <w:rPr>
          <w:rFonts w:eastAsia="MS Mincho"/>
          <w:szCs w:val="28"/>
          <w:rtl/>
          <w:lang w:bidi="fa-IR"/>
        </w:rPr>
        <w:fldChar w:fldCharType="end"/>
      </w:r>
      <w:r w:rsidRPr="00A34190">
        <w:rPr>
          <w:rFonts w:eastAsia="MS Mincho" w:hint="cs"/>
          <w:szCs w:val="28"/>
          <w:rtl/>
          <w:lang w:bidi="fa-IR"/>
        </w:rPr>
        <w:t xml:space="preserve"> </w:t>
      </w:r>
      <w:r w:rsidR="004148D9" w:rsidRPr="00A34190">
        <w:rPr>
          <w:rFonts w:eastAsia="MS Mincho"/>
          <w:szCs w:val="28"/>
          <w:rtl/>
          <w:lang w:bidi="fa-IR"/>
        </w:rPr>
        <w:fldChar w:fldCharType="begin"/>
      </w:r>
      <w:r w:rsidRPr="00A34190">
        <w:rPr>
          <w:rFonts w:eastAsia="MS Mincho"/>
          <w:szCs w:val="28"/>
          <w:rtl/>
          <w:lang w:bidi="fa-IR"/>
        </w:rPr>
        <w:instrText xml:space="preserve"> </w:instrText>
      </w:r>
      <w:r w:rsidRPr="00A34190">
        <w:rPr>
          <w:rFonts w:eastAsia="MS Mincho"/>
          <w:szCs w:val="28"/>
          <w:lang w:bidi="fa-IR"/>
        </w:rPr>
        <w:instrText>QUOTE</w:instrText>
      </w:r>
      <w:r w:rsidRPr="00A34190">
        <w:rPr>
          <w:rFonts w:eastAsia="MS Mincho"/>
          <w:szCs w:val="28"/>
          <w:rtl/>
          <w:lang w:bidi="fa-IR"/>
        </w:rPr>
        <w:instrText xml:space="preserve"> </w:instrText>
      </w:r>
      <m:oMath>
        <m:acc>
          <m:accPr>
            <m:chr m:val="̅"/>
            <m:ctrlPr>
              <w:rPr>
                <w:rFonts w:ascii="Cambria Math" w:hAnsi="Cambria Math" w:cs="Arial"/>
                <w:i/>
                <w:sz w:val="22"/>
                <w:szCs w:val="22"/>
                <w:lang w:bidi="fa-IR"/>
              </w:rPr>
            </m:ctrlPr>
          </m:accPr>
          <m:e>
            <m:r>
              <w:rPr>
                <w:rFonts w:ascii="Cambria Math" w:hAnsi="Cambria Math"/>
                <w:lang w:bidi="fa-IR"/>
              </w:rPr>
              <m:t>X</m:t>
            </m:r>
          </m:e>
        </m:acc>
        <m:r>
          <w:rPr>
            <w:rFonts w:ascii="Cambria Math" w:hAnsi="Cambria Math"/>
            <w:lang w:bidi="fa-IR"/>
          </w:rPr>
          <m:t>+2S</m:t>
        </m:r>
      </m:oMath>
      <w:r w:rsidRPr="00A34190">
        <w:rPr>
          <w:rFonts w:eastAsia="MS Mincho"/>
          <w:szCs w:val="28"/>
          <w:rtl/>
          <w:lang w:bidi="fa-IR"/>
        </w:rPr>
        <w:instrText xml:space="preserve"> </w:instrText>
      </w:r>
      <w:r w:rsidR="004148D9" w:rsidRPr="00A34190">
        <w:rPr>
          <w:rFonts w:eastAsia="MS Mincho"/>
          <w:szCs w:val="28"/>
          <w:rtl/>
          <w:lang w:bidi="fa-IR"/>
        </w:rPr>
        <w:fldChar w:fldCharType="end"/>
      </w:r>
      <w:r w:rsidRPr="00A34190">
        <w:rPr>
          <w:rFonts w:eastAsia="MS Mincho"/>
          <w:position w:val="-24"/>
          <w:szCs w:val="28"/>
          <w:lang w:bidi="fa-IR"/>
        </w:rPr>
        <w:object w:dxaOrig="240" w:dyaOrig="620">
          <v:shape id="_x0000_i1053" type="#_x0000_t75" style="width:10.9pt;height:31pt" o:ole="">
            <v:imagedata r:id="rId73" o:title=""/>
          </v:shape>
          <o:OLEObject Type="Embed" ProgID="Equation.3" ShapeID="_x0000_i1053" DrawAspect="Content" ObjectID="_1370263151" r:id="rId74"/>
        </w:object>
      </w:r>
      <w:r w:rsidRPr="00A34190">
        <w:rPr>
          <w:rFonts w:eastAsia="MS Mincho" w:hint="cs"/>
          <w:szCs w:val="28"/>
          <w:rtl/>
          <w:lang w:bidi="fa-IR"/>
        </w:rPr>
        <w:t xml:space="preserve"> مقدار حد حساسیت برای مقادیر "کوچکتر از" استفاده شده است. </w:t>
      </w:r>
    </w:p>
    <w:p w:rsidR="00972600" w:rsidRPr="00A34190" w:rsidRDefault="00972600" w:rsidP="00972600">
      <w:pPr>
        <w:bidi/>
        <w:spacing w:line="360" w:lineRule="auto"/>
        <w:ind w:firstLine="425"/>
        <w:jc w:val="both"/>
        <w:rPr>
          <w:rFonts w:eastAsia="MS Mincho"/>
          <w:szCs w:val="28"/>
          <w:rtl/>
          <w:lang w:bidi="fa-IR"/>
        </w:rPr>
      </w:pPr>
    </w:p>
    <w:p w:rsidR="0022201A" w:rsidRPr="00A34190" w:rsidRDefault="0022201A" w:rsidP="0022201A">
      <w:pPr>
        <w:bidi/>
        <w:spacing w:line="360" w:lineRule="auto"/>
        <w:ind w:firstLine="425"/>
        <w:jc w:val="both"/>
        <w:rPr>
          <w:rFonts w:eastAsia="MS Mincho"/>
          <w:szCs w:val="28"/>
          <w:rtl/>
          <w:lang w:bidi="fa-IR"/>
        </w:rPr>
      </w:pPr>
    </w:p>
    <w:p w:rsidR="00972600" w:rsidRPr="00A34190" w:rsidRDefault="00972600" w:rsidP="00972600">
      <w:pPr>
        <w:bidi/>
        <w:spacing w:line="360" w:lineRule="auto"/>
        <w:ind w:firstLine="425"/>
        <w:jc w:val="both"/>
        <w:rPr>
          <w:rFonts w:eastAsia="MS Mincho"/>
          <w:szCs w:val="28"/>
          <w:rtl/>
          <w:lang w:bidi="fa-IR"/>
        </w:rPr>
      </w:pPr>
    </w:p>
    <w:p w:rsidR="00972600" w:rsidRPr="00A34190" w:rsidRDefault="00972600" w:rsidP="00972600">
      <w:pPr>
        <w:pStyle w:val="Tables"/>
        <w:rPr>
          <w:rtl/>
        </w:rPr>
      </w:pPr>
      <w:bookmarkStart w:id="60" w:name="_Toc232914996"/>
      <w:bookmarkStart w:id="61" w:name="_Toc235130851"/>
      <w:bookmarkStart w:id="62" w:name="_Toc295891740"/>
      <w:r w:rsidRPr="00A34190">
        <w:rPr>
          <w:rFonts w:hint="cs"/>
          <w:rtl/>
        </w:rPr>
        <w:lastRenderedPageBreak/>
        <w:t>جدول 2-5- عناصر آنالیز</w:t>
      </w:r>
      <w:r w:rsidR="005E1B42" w:rsidRPr="00A34190">
        <w:rPr>
          <w:rFonts w:hint="cs"/>
          <w:rtl/>
        </w:rPr>
        <w:t xml:space="preserve"> </w:t>
      </w:r>
      <w:r w:rsidRPr="00A34190">
        <w:rPr>
          <w:rFonts w:hint="cs"/>
          <w:rtl/>
        </w:rPr>
        <w:t>شده در این پروژه به همراه واحد و حد حساسیت اندازه</w:t>
      </w:r>
      <w:r w:rsidR="005E1B42" w:rsidRPr="00A34190">
        <w:rPr>
          <w:rFonts w:hint="cs"/>
          <w:rtl/>
        </w:rPr>
        <w:t xml:space="preserve"> </w:t>
      </w:r>
      <w:r w:rsidRPr="00A34190">
        <w:rPr>
          <w:rFonts w:hint="cs"/>
          <w:rtl/>
        </w:rPr>
        <w:softHyphen/>
        <w:t>گیری</w:t>
      </w:r>
      <w:bookmarkEnd w:id="60"/>
      <w:bookmarkEnd w:id="61"/>
      <w:r w:rsidRPr="00A34190">
        <w:rPr>
          <w:rFonts w:hint="cs"/>
          <w:rtl/>
        </w:rPr>
        <w:t xml:space="preserve"> و تعداد نمونه های سنسورد</w:t>
      </w:r>
      <w:bookmarkEnd w:id="62"/>
    </w:p>
    <w:p w:rsidR="00972600" w:rsidRPr="00A34190" w:rsidRDefault="00C66B4B" w:rsidP="005E1B42">
      <w:pPr>
        <w:bidi/>
        <w:spacing w:line="360" w:lineRule="auto"/>
        <w:jc w:val="center"/>
        <w:rPr>
          <w:rFonts w:eastAsia="MS Mincho"/>
          <w:szCs w:val="28"/>
          <w:rtl/>
          <w:lang w:bidi="fa-IR"/>
        </w:rPr>
      </w:pPr>
      <w:r>
        <w:rPr>
          <w:rFonts w:eastAsia="MS Mincho"/>
          <w:noProof/>
          <w:szCs w:val="28"/>
          <w:rtl/>
        </w:rPr>
        <w:drawing>
          <wp:inline distT="0" distB="0" distL="0" distR="0">
            <wp:extent cx="5659120" cy="4735830"/>
            <wp:effectExtent l="0" t="0" r="0" b="0"/>
            <wp:docPr id="1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a:srcRect/>
                    <a:stretch>
                      <a:fillRect/>
                    </a:stretch>
                  </pic:blipFill>
                  <pic:spPr bwMode="auto">
                    <a:xfrm>
                      <a:off x="0" y="0"/>
                      <a:ext cx="5659120" cy="4735830"/>
                    </a:xfrm>
                    <a:prstGeom prst="rect">
                      <a:avLst/>
                    </a:prstGeom>
                    <a:noFill/>
                    <a:ln w="9525">
                      <a:noFill/>
                      <a:miter lim="800000"/>
                      <a:headEnd/>
                      <a:tailEnd/>
                    </a:ln>
                  </pic:spPr>
                </pic:pic>
              </a:graphicData>
            </a:graphic>
          </wp:inline>
        </w:drawing>
      </w:r>
    </w:p>
    <w:p w:rsidR="00A43BE4" w:rsidRPr="00A34190" w:rsidRDefault="004B5FEE" w:rsidP="000E0F0E">
      <w:pPr>
        <w:pStyle w:val="Heading2"/>
        <w:rPr>
          <w:rtl/>
        </w:rPr>
      </w:pPr>
      <w:bookmarkStart w:id="63" w:name="_Toc294012010"/>
      <w:r w:rsidRPr="00A34190">
        <w:rPr>
          <w:rFonts w:hint="cs"/>
          <w:rtl/>
        </w:rPr>
        <w:t xml:space="preserve">بررسی آماری تک </w:t>
      </w:r>
      <w:r w:rsidR="00A43BE4" w:rsidRPr="00A34190">
        <w:rPr>
          <w:rFonts w:hint="cs"/>
          <w:rtl/>
        </w:rPr>
        <w:t>متغیره</w:t>
      </w:r>
      <w:bookmarkEnd w:id="63"/>
    </w:p>
    <w:p w:rsidR="00A43BE4" w:rsidRPr="00A34190" w:rsidRDefault="00A43BE4" w:rsidP="000E0F0E">
      <w:pPr>
        <w:pStyle w:val="Heading3"/>
        <w:rPr>
          <w:rtl/>
        </w:rPr>
      </w:pPr>
      <w:bookmarkStart w:id="64" w:name="_Toc294012011"/>
      <w:r w:rsidRPr="00A34190">
        <w:rPr>
          <w:rFonts w:hint="cs"/>
          <w:rtl/>
        </w:rPr>
        <w:t>محاسبه پارامترهای آماری و ترسیم نمودارهای آماری</w:t>
      </w:r>
      <w:bookmarkEnd w:id="64"/>
    </w:p>
    <w:p w:rsidR="00A43BE4" w:rsidRPr="00A34190" w:rsidRDefault="00A43BE4" w:rsidP="003A3301">
      <w:pPr>
        <w:bidi/>
        <w:spacing w:line="360" w:lineRule="auto"/>
        <w:ind w:firstLine="283"/>
        <w:jc w:val="both"/>
        <w:rPr>
          <w:rFonts w:eastAsia="MS Mincho"/>
          <w:szCs w:val="28"/>
          <w:rtl/>
          <w:lang w:bidi="fa-IR"/>
        </w:rPr>
      </w:pPr>
      <w:r w:rsidRPr="00A34190">
        <w:rPr>
          <w:rFonts w:eastAsia="MS Mincho" w:hint="cs"/>
          <w:sz w:val="28"/>
          <w:szCs w:val="28"/>
          <w:rtl/>
          <w:lang w:bidi="fa-IR"/>
        </w:rPr>
        <w:t>تمامی داده</w:t>
      </w:r>
      <w:r w:rsidRPr="00A34190">
        <w:rPr>
          <w:rFonts w:eastAsia="MS Mincho" w:hint="cs"/>
          <w:sz w:val="28"/>
          <w:szCs w:val="28"/>
          <w:rtl/>
          <w:lang w:bidi="fa-IR"/>
        </w:rPr>
        <w:softHyphen/>
        <w:t>های خام پس از جایگزینی مقادیر سنسورد توسط مقادیر محاسبه</w:t>
      </w:r>
      <w:r w:rsidRPr="00A34190">
        <w:rPr>
          <w:rFonts w:eastAsia="MS Mincho" w:hint="cs"/>
          <w:sz w:val="28"/>
          <w:szCs w:val="28"/>
          <w:rtl/>
          <w:lang w:bidi="fa-IR"/>
        </w:rPr>
        <w:softHyphen/>
      </w:r>
      <w:r w:rsidR="0000697E" w:rsidRPr="00A34190">
        <w:rPr>
          <w:rFonts w:eastAsia="MS Mincho" w:hint="cs"/>
          <w:sz w:val="28"/>
          <w:szCs w:val="28"/>
          <w:rtl/>
          <w:lang w:bidi="fa-IR"/>
        </w:rPr>
        <w:t xml:space="preserve"> </w:t>
      </w:r>
      <w:r w:rsidRPr="00A34190">
        <w:rPr>
          <w:rFonts w:eastAsia="MS Mincho" w:hint="cs"/>
          <w:sz w:val="28"/>
          <w:szCs w:val="28"/>
          <w:rtl/>
          <w:lang w:bidi="fa-IR"/>
        </w:rPr>
        <w:t>شده مجددا مورد فایل</w:t>
      </w:r>
      <w:r w:rsidRPr="00A34190">
        <w:rPr>
          <w:rFonts w:eastAsia="MS Mincho" w:hint="cs"/>
          <w:sz w:val="28"/>
          <w:szCs w:val="28"/>
          <w:rtl/>
          <w:lang w:bidi="fa-IR"/>
        </w:rPr>
        <w:softHyphen/>
        <w:t>بندی در نرم</w:t>
      </w:r>
      <w:r w:rsidRPr="00A34190">
        <w:rPr>
          <w:rFonts w:eastAsia="MS Mincho" w:hint="cs"/>
          <w:sz w:val="28"/>
          <w:szCs w:val="28"/>
          <w:rtl/>
          <w:lang w:bidi="fa-IR"/>
        </w:rPr>
        <w:softHyphen/>
        <w:t xml:space="preserve">افزارهای </w:t>
      </w:r>
      <w:r w:rsidRPr="00A34190">
        <w:rPr>
          <w:rFonts w:eastAsia="MS Mincho"/>
          <w:lang w:bidi="fa-IR"/>
        </w:rPr>
        <w:t>Excel</w:t>
      </w:r>
      <w:r w:rsidRPr="00A34190">
        <w:rPr>
          <w:rFonts w:eastAsia="MS Mincho" w:hint="cs"/>
          <w:sz w:val="28"/>
          <w:szCs w:val="28"/>
          <w:rtl/>
          <w:lang w:bidi="fa-IR"/>
        </w:rPr>
        <w:t xml:space="preserve"> و </w:t>
      </w:r>
      <w:r w:rsidRPr="00A34190">
        <w:rPr>
          <w:rFonts w:eastAsia="MS Mincho"/>
          <w:lang w:bidi="fa-IR"/>
        </w:rPr>
        <w:t>SPSS</w:t>
      </w:r>
      <w:r w:rsidRPr="00A34190">
        <w:rPr>
          <w:rFonts w:eastAsia="MS Mincho" w:hint="cs"/>
          <w:sz w:val="28"/>
          <w:szCs w:val="28"/>
          <w:rtl/>
          <w:lang w:bidi="fa-IR"/>
        </w:rPr>
        <w:t xml:space="preserve"> قرار می</w:t>
      </w:r>
      <w:r w:rsidR="0000697E" w:rsidRPr="00A34190">
        <w:rPr>
          <w:rFonts w:eastAsia="MS Mincho"/>
          <w:sz w:val="28"/>
          <w:szCs w:val="28"/>
          <w:rtl/>
          <w:lang w:bidi="fa-IR"/>
        </w:rPr>
        <w:softHyphen/>
      </w:r>
      <w:r w:rsidRPr="00A34190">
        <w:rPr>
          <w:rFonts w:eastAsia="MS Mincho" w:hint="cs"/>
          <w:sz w:val="28"/>
          <w:szCs w:val="28"/>
          <w:rtl/>
          <w:lang w:bidi="fa-IR"/>
        </w:rPr>
        <w:t>گیرند تا پردازشهای آماری مناسب بر روی آنها انجام پذیرد. بدین منظور اقدام به ترسیم نمودارهای هیستوگرام گردید. نتـایج حاصل طی نمودارهای 2-</w:t>
      </w:r>
      <w:r w:rsidR="0047193A" w:rsidRPr="00A34190">
        <w:rPr>
          <w:rFonts w:eastAsia="MS Mincho" w:hint="cs"/>
          <w:sz w:val="28"/>
          <w:szCs w:val="28"/>
          <w:rtl/>
          <w:lang w:bidi="fa-IR"/>
        </w:rPr>
        <w:t>44</w:t>
      </w:r>
      <w:r w:rsidRPr="00A34190">
        <w:rPr>
          <w:rFonts w:eastAsia="MS Mincho" w:hint="cs"/>
          <w:sz w:val="28"/>
          <w:szCs w:val="28"/>
          <w:rtl/>
          <w:lang w:bidi="fa-IR"/>
        </w:rPr>
        <w:t xml:space="preserve"> تا 2-</w:t>
      </w:r>
      <w:r w:rsidR="0047193A" w:rsidRPr="00A34190">
        <w:rPr>
          <w:rFonts w:eastAsia="MS Mincho" w:hint="cs"/>
          <w:sz w:val="28"/>
          <w:szCs w:val="28"/>
          <w:rtl/>
          <w:lang w:bidi="fa-IR"/>
        </w:rPr>
        <w:t>8</w:t>
      </w:r>
      <w:r w:rsidR="007A2364" w:rsidRPr="00A34190">
        <w:rPr>
          <w:rFonts w:eastAsia="MS Mincho" w:hint="cs"/>
          <w:sz w:val="28"/>
          <w:szCs w:val="28"/>
          <w:rtl/>
          <w:lang w:bidi="fa-IR"/>
        </w:rPr>
        <w:t>6</w:t>
      </w:r>
      <w:r w:rsidRPr="00A34190">
        <w:rPr>
          <w:rFonts w:eastAsia="MS Mincho" w:hint="cs"/>
          <w:sz w:val="28"/>
          <w:szCs w:val="28"/>
          <w:rtl/>
          <w:lang w:bidi="fa-IR"/>
        </w:rPr>
        <w:t xml:space="preserve"> در بخش پیوست آورده شده است. </w:t>
      </w:r>
      <w:r w:rsidRPr="00A34190">
        <w:rPr>
          <w:rFonts w:eastAsia="MS Mincho" w:hint="cs"/>
          <w:szCs w:val="28"/>
          <w:rtl/>
          <w:lang w:bidi="fa-IR"/>
        </w:rPr>
        <w:t>اطلاعات مربوط به 13 پارامتر آماری محاسبه</w:t>
      </w:r>
      <w:r w:rsidRPr="00A34190">
        <w:rPr>
          <w:rFonts w:eastAsia="MS Mincho" w:hint="cs"/>
          <w:szCs w:val="28"/>
          <w:rtl/>
          <w:lang w:bidi="fa-IR"/>
        </w:rPr>
        <w:softHyphen/>
        <w:t xml:space="preserve">شده برای </w:t>
      </w:r>
      <w:r w:rsidR="00565A9B" w:rsidRPr="00A34190">
        <w:rPr>
          <w:rFonts w:eastAsia="MS Mincho" w:hint="cs"/>
          <w:szCs w:val="28"/>
          <w:rtl/>
          <w:lang w:bidi="fa-IR"/>
        </w:rPr>
        <w:t>43</w:t>
      </w:r>
      <w:r w:rsidRPr="00A34190">
        <w:rPr>
          <w:rFonts w:eastAsia="MS Mincho" w:hint="cs"/>
          <w:szCs w:val="28"/>
          <w:rtl/>
          <w:lang w:bidi="fa-IR"/>
        </w:rPr>
        <w:t xml:space="preserve"> عنصر مورد مطالعه در جدول 2-6 آورده شده است. پارامترهای آماری این جدول شامل تعداد نمونه</w:t>
      </w:r>
      <w:r w:rsidRPr="00A34190">
        <w:rPr>
          <w:rFonts w:eastAsia="MS Mincho" w:hint="cs"/>
          <w:szCs w:val="28"/>
          <w:rtl/>
          <w:lang w:bidi="fa-IR"/>
        </w:rPr>
        <w:softHyphen/>
        <w:t>های معتبر بکار رفته در تحلیل، تعداد نمونه</w:t>
      </w:r>
      <w:r w:rsidRPr="00A34190">
        <w:rPr>
          <w:rFonts w:eastAsia="MS Mincho" w:hint="cs"/>
          <w:szCs w:val="28"/>
          <w:rtl/>
          <w:lang w:bidi="fa-IR"/>
        </w:rPr>
        <w:softHyphen/>
        <w:t xml:space="preserve">های حذف </w:t>
      </w:r>
      <w:r w:rsidRPr="00A34190">
        <w:rPr>
          <w:rFonts w:eastAsia="MS Mincho" w:hint="cs"/>
          <w:szCs w:val="28"/>
          <w:rtl/>
          <w:lang w:bidi="fa-IR"/>
        </w:rPr>
        <w:softHyphen/>
        <w:t>شده از تحلیل، مقا</w:t>
      </w:r>
      <w:r w:rsidR="00FF13D9">
        <w:rPr>
          <w:rFonts w:eastAsia="MS Mincho" w:hint="cs"/>
          <w:szCs w:val="28"/>
          <w:rtl/>
          <w:lang w:bidi="fa-IR"/>
        </w:rPr>
        <w:t>دی</w:t>
      </w:r>
      <w:r w:rsidRPr="00A34190">
        <w:rPr>
          <w:rFonts w:eastAsia="MS Mincho" w:hint="cs"/>
          <w:szCs w:val="28"/>
          <w:rtl/>
          <w:lang w:bidi="fa-IR"/>
        </w:rPr>
        <w:t xml:space="preserve">ر میانگین، میانه، مد، انحراف </w:t>
      </w:r>
      <w:r w:rsidRPr="00A34190">
        <w:rPr>
          <w:rFonts w:eastAsia="MS Mincho" w:hint="cs"/>
          <w:szCs w:val="28"/>
          <w:rtl/>
          <w:lang w:bidi="fa-IR"/>
        </w:rPr>
        <w:softHyphen/>
        <w:t xml:space="preserve">معیار، </w:t>
      </w:r>
      <w:r w:rsidRPr="00A34190">
        <w:rPr>
          <w:rFonts w:eastAsia="MS Mincho" w:hint="cs"/>
          <w:szCs w:val="28"/>
          <w:rtl/>
          <w:lang w:bidi="fa-IR"/>
        </w:rPr>
        <w:lastRenderedPageBreak/>
        <w:t>چولگی، کشیدگی، مقدار کمینه، مقدار بیشینه و مقادیر نظیر 25%، 50% و 75% فراوانی آورده شده است. از آنجاییکه مقدار50% فراوانی معادل مقدار میانه می</w:t>
      </w:r>
      <w:r w:rsidRPr="00A34190">
        <w:rPr>
          <w:rFonts w:eastAsia="MS Mincho"/>
          <w:szCs w:val="28"/>
          <w:rtl/>
          <w:lang w:bidi="fa-IR"/>
        </w:rPr>
        <w:softHyphen/>
      </w:r>
      <w:r w:rsidRPr="00A34190">
        <w:rPr>
          <w:rFonts w:eastAsia="MS Mincho" w:hint="cs"/>
          <w:szCs w:val="28"/>
          <w:rtl/>
          <w:lang w:bidi="fa-IR"/>
        </w:rPr>
        <w:t>باشد لذا میتوان گفت که در این جدول 12 پارامتر آماری محاسبه شده است.</w:t>
      </w:r>
    </w:p>
    <w:p w:rsidR="00DC6D00" w:rsidRPr="00A34190" w:rsidRDefault="00DC6D00" w:rsidP="0066638B">
      <w:pPr>
        <w:bidi/>
        <w:spacing w:line="360" w:lineRule="auto"/>
        <w:ind w:firstLine="283"/>
        <w:jc w:val="both"/>
        <w:rPr>
          <w:rFonts w:eastAsia="MS Mincho"/>
          <w:sz w:val="28"/>
          <w:szCs w:val="28"/>
          <w:rtl/>
          <w:lang w:bidi="fa-IR"/>
        </w:rPr>
      </w:pPr>
      <w:r w:rsidRPr="00A34190">
        <w:rPr>
          <w:rFonts w:eastAsia="MS Mincho" w:hint="cs"/>
          <w:sz w:val="28"/>
          <w:szCs w:val="28"/>
          <w:rtl/>
          <w:lang w:bidi="fa-IR"/>
        </w:rPr>
        <w:t xml:space="preserve">جهت تعیین عناصر پر پتانسیل و ناهنجار در منطقه در پردازشهای تک </w:t>
      </w:r>
      <w:r w:rsidRPr="00A34190">
        <w:rPr>
          <w:rFonts w:eastAsia="MS Mincho" w:hint="cs"/>
          <w:sz w:val="28"/>
          <w:szCs w:val="28"/>
          <w:rtl/>
          <w:lang w:bidi="fa-IR"/>
        </w:rPr>
        <w:softHyphen/>
        <w:t>متغیره از شکل تابع و مقادیر مربوط به پارامترهای بیشینه و چولگی</w:t>
      </w:r>
      <w:r w:rsidR="00CF7E36" w:rsidRPr="00A34190">
        <w:rPr>
          <w:rFonts w:eastAsia="MS Mincho" w:hint="cs"/>
          <w:sz w:val="28"/>
          <w:szCs w:val="28"/>
          <w:rtl/>
          <w:lang w:bidi="fa-IR"/>
        </w:rPr>
        <w:t xml:space="preserve"> استفاده شده است. بدین</w:t>
      </w:r>
      <w:r w:rsidR="00CF7E36" w:rsidRPr="00A34190">
        <w:rPr>
          <w:rFonts w:eastAsia="MS Mincho" w:hint="cs"/>
          <w:sz w:val="28"/>
          <w:szCs w:val="28"/>
          <w:rtl/>
          <w:lang w:bidi="fa-IR"/>
        </w:rPr>
        <w:softHyphen/>
        <w:t>ترتیب عن</w:t>
      </w:r>
      <w:r w:rsidR="002B3929">
        <w:rPr>
          <w:rFonts w:eastAsia="MS Mincho" w:hint="cs"/>
          <w:sz w:val="28"/>
          <w:szCs w:val="28"/>
          <w:rtl/>
          <w:lang w:bidi="fa-IR"/>
        </w:rPr>
        <w:t>ا</w:t>
      </w:r>
      <w:r w:rsidRPr="00A34190">
        <w:rPr>
          <w:rFonts w:eastAsia="MS Mincho" w:hint="cs"/>
          <w:sz w:val="28"/>
          <w:szCs w:val="28"/>
          <w:rtl/>
          <w:lang w:bidi="fa-IR"/>
        </w:rPr>
        <w:t xml:space="preserve">صر </w:t>
      </w:r>
      <w:r w:rsidR="008A6B7D" w:rsidRPr="00A34190">
        <w:rPr>
          <w:rFonts w:eastAsia="MS Mincho"/>
          <w:lang w:bidi="fa-IR"/>
        </w:rPr>
        <w:t>Ag</w:t>
      </w:r>
      <w:r w:rsidR="008A6B7D" w:rsidRPr="00A34190">
        <w:rPr>
          <w:rFonts w:eastAsia="MS Mincho" w:hint="cs"/>
          <w:rtl/>
          <w:lang w:bidi="fa-IR"/>
        </w:rPr>
        <w:t xml:space="preserve"> و </w:t>
      </w:r>
      <w:r w:rsidR="008A6B7D" w:rsidRPr="00A34190">
        <w:rPr>
          <w:rFonts w:eastAsia="MS Mincho"/>
          <w:lang w:bidi="fa-IR"/>
        </w:rPr>
        <w:t>Sr</w:t>
      </w:r>
      <w:r w:rsidRPr="00A34190">
        <w:rPr>
          <w:rFonts w:eastAsia="MS Mincho" w:hint="cs"/>
          <w:sz w:val="28"/>
          <w:szCs w:val="28"/>
          <w:rtl/>
          <w:lang w:bidi="fa-IR"/>
        </w:rPr>
        <w:t xml:space="preserve"> با چولگی بالای 10 و مقدار بیشینه بیش از چند ده برابر مقدار زمینه در درجه اول اهمیت قرار می</w:t>
      </w:r>
      <w:r w:rsidR="00CF7E36" w:rsidRPr="00A34190">
        <w:rPr>
          <w:rFonts w:eastAsia="MS Mincho"/>
          <w:sz w:val="28"/>
          <w:szCs w:val="28"/>
          <w:rtl/>
          <w:lang w:bidi="fa-IR"/>
        </w:rPr>
        <w:softHyphen/>
      </w:r>
      <w:r w:rsidRPr="00A34190">
        <w:rPr>
          <w:rFonts w:eastAsia="MS Mincho" w:hint="cs"/>
          <w:sz w:val="28"/>
          <w:szCs w:val="28"/>
          <w:rtl/>
          <w:lang w:bidi="fa-IR"/>
        </w:rPr>
        <w:t xml:space="preserve">گیرد. عناصری نظیر </w:t>
      </w:r>
      <w:r w:rsidR="008A6B7D" w:rsidRPr="00A34190">
        <w:rPr>
          <w:rFonts w:eastAsia="MS Mincho"/>
          <w:lang w:bidi="fa-IR"/>
        </w:rPr>
        <w:t>Ba</w:t>
      </w:r>
      <w:r w:rsidRPr="00A34190">
        <w:rPr>
          <w:rFonts w:eastAsia="MS Mincho" w:hint="cs"/>
          <w:sz w:val="28"/>
          <w:szCs w:val="28"/>
          <w:rtl/>
          <w:lang w:bidi="fa-IR"/>
        </w:rPr>
        <w:t xml:space="preserve">، </w:t>
      </w:r>
      <w:r w:rsidR="008A6B7D" w:rsidRPr="00A34190">
        <w:rPr>
          <w:rFonts w:eastAsia="MS Mincho"/>
          <w:lang w:bidi="fa-IR"/>
        </w:rPr>
        <w:t>Pb</w:t>
      </w:r>
      <w:r w:rsidRPr="00A34190">
        <w:rPr>
          <w:rFonts w:eastAsia="MS Mincho" w:hint="cs"/>
          <w:sz w:val="28"/>
          <w:szCs w:val="28"/>
          <w:rtl/>
          <w:lang w:bidi="fa-IR"/>
        </w:rPr>
        <w:t xml:space="preserve"> و </w:t>
      </w:r>
      <w:r w:rsidR="008A6B7D" w:rsidRPr="00A34190">
        <w:rPr>
          <w:rFonts w:eastAsia="MS Mincho"/>
          <w:lang w:bidi="fa-IR"/>
        </w:rPr>
        <w:t>S</w:t>
      </w:r>
      <w:r w:rsidRPr="00A34190">
        <w:rPr>
          <w:rFonts w:eastAsia="MS Mincho" w:hint="cs"/>
          <w:sz w:val="28"/>
          <w:szCs w:val="28"/>
          <w:rtl/>
          <w:lang w:bidi="fa-IR"/>
        </w:rPr>
        <w:t xml:space="preserve"> با چولگی بالای پنج و مقادیر بیشینه چند برابر مقدار زمینه در درجه دوم اهمیت قرار می</w:t>
      </w:r>
      <w:r w:rsidR="00CF7E36" w:rsidRPr="00A34190">
        <w:rPr>
          <w:rFonts w:eastAsia="MS Mincho"/>
          <w:sz w:val="28"/>
          <w:szCs w:val="28"/>
          <w:rtl/>
          <w:lang w:bidi="fa-IR"/>
        </w:rPr>
        <w:softHyphen/>
      </w:r>
      <w:r w:rsidRPr="00A34190">
        <w:rPr>
          <w:rFonts w:eastAsia="MS Mincho" w:hint="cs"/>
          <w:sz w:val="28"/>
          <w:szCs w:val="28"/>
          <w:rtl/>
          <w:lang w:bidi="fa-IR"/>
        </w:rPr>
        <w:t xml:space="preserve">گیرند. عناصر دیگری نظیر </w:t>
      </w:r>
      <w:r w:rsidR="006A234B" w:rsidRPr="00A34190">
        <w:rPr>
          <w:rFonts w:eastAsia="MS Mincho"/>
          <w:lang w:bidi="fa-IR"/>
        </w:rPr>
        <w:t>Au</w:t>
      </w:r>
      <w:r w:rsidR="00F33BCE" w:rsidRPr="00A34190">
        <w:rPr>
          <w:rFonts w:eastAsia="MS Mincho" w:hint="cs"/>
          <w:sz w:val="28"/>
          <w:szCs w:val="28"/>
          <w:rtl/>
          <w:lang w:bidi="fa-IR"/>
        </w:rPr>
        <w:t xml:space="preserve"> </w:t>
      </w:r>
      <w:r w:rsidRPr="00A34190">
        <w:rPr>
          <w:rFonts w:eastAsia="MS Mincho" w:hint="cs"/>
          <w:sz w:val="28"/>
          <w:szCs w:val="28"/>
          <w:rtl/>
          <w:lang w:bidi="fa-IR"/>
        </w:rPr>
        <w:t>در اولویت سوم اهمیت قرار می</w:t>
      </w:r>
      <w:r w:rsidR="00CF7E36" w:rsidRPr="00A34190">
        <w:rPr>
          <w:rFonts w:eastAsia="MS Mincho"/>
          <w:sz w:val="28"/>
          <w:szCs w:val="28"/>
          <w:rtl/>
          <w:lang w:bidi="fa-IR"/>
        </w:rPr>
        <w:softHyphen/>
      </w:r>
      <w:r w:rsidRPr="00A34190">
        <w:rPr>
          <w:rFonts w:eastAsia="MS Mincho" w:hint="cs"/>
          <w:sz w:val="28"/>
          <w:szCs w:val="28"/>
          <w:rtl/>
          <w:lang w:bidi="fa-IR"/>
        </w:rPr>
        <w:t>گیرند. عناصر دیگر دارای اهمیت اکتشافی خاصی نبوده و ناهنجاریهای آن صرفا</w:t>
      </w:r>
      <w:r w:rsidR="005E1B42" w:rsidRPr="00A34190">
        <w:rPr>
          <w:rFonts w:eastAsia="MS Mincho" w:hint="cs"/>
          <w:sz w:val="28"/>
          <w:szCs w:val="28"/>
          <w:rtl/>
          <w:lang w:bidi="fa-IR"/>
        </w:rPr>
        <w:t>ً</w:t>
      </w:r>
      <w:r w:rsidRPr="00A34190">
        <w:rPr>
          <w:rFonts w:eastAsia="MS Mincho" w:hint="cs"/>
          <w:sz w:val="28"/>
          <w:szCs w:val="28"/>
          <w:rtl/>
          <w:lang w:bidi="fa-IR"/>
        </w:rPr>
        <w:t xml:space="preserve"> در ارتباط با چند نمونه با مقادیر خارج از رده می</w:t>
      </w:r>
      <w:r w:rsidR="00CF7E36" w:rsidRPr="00A34190">
        <w:rPr>
          <w:rFonts w:eastAsia="MS Mincho"/>
          <w:sz w:val="28"/>
          <w:szCs w:val="28"/>
          <w:rtl/>
          <w:lang w:bidi="fa-IR"/>
        </w:rPr>
        <w:softHyphen/>
      </w:r>
      <w:r w:rsidRPr="00A34190">
        <w:rPr>
          <w:rFonts w:eastAsia="MS Mincho" w:hint="cs"/>
          <w:sz w:val="28"/>
          <w:szCs w:val="28"/>
          <w:rtl/>
          <w:lang w:bidi="fa-IR"/>
        </w:rPr>
        <w:t>باشد. با توجه به هیستوگرامهای ترسیم</w:t>
      </w:r>
      <w:r w:rsidRPr="00A34190">
        <w:rPr>
          <w:rFonts w:eastAsia="MS Mincho" w:hint="cs"/>
          <w:sz w:val="28"/>
          <w:szCs w:val="28"/>
          <w:rtl/>
          <w:lang w:bidi="fa-IR"/>
        </w:rPr>
        <w:softHyphen/>
        <w:t xml:space="preserve">شده در </w:t>
      </w:r>
      <w:r w:rsidR="007A2364" w:rsidRPr="00A34190">
        <w:rPr>
          <w:rFonts w:eastAsia="MS Mincho" w:hint="cs"/>
          <w:sz w:val="28"/>
          <w:szCs w:val="28"/>
          <w:rtl/>
          <w:lang w:bidi="fa-IR"/>
        </w:rPr>
        <w:t>نمودارهای</w:t>
      </w:r>
      <w:r w:rsidRPr="00A34190">
        <w:rPr>
          <w:rFonts w:eastAsia="MS Mincho" w:hint="cs"/>
          <w:sz w:val="28"/>
          <w:szCs w:val="28"/>
          <w:rtl/>
          <w:lang w:bidi="fa-IR"/>
        </w:rPr>
        <w:t xml:space="preserve"> 2-</w:t>
      </w:r>
      <w:r w:rsidR="0047193A" w:rsidRPr="00A34190">
        <w:rPr>
          <w:rFonts w:eastAsia="MS Mincho" w:hint="cs"/>
          <w:sz w:val="28"/>
          <w:szCs w:val="28"/>
          <w:rtl/>
          <w:lang w:bidi="fa-IR"/>
        </w:rPr>
        <w:t>44</w:t>
      </w:r>
      <w:r w:rsidRPr="00A34190">
        <w:rPr>
          <w:rFonts w:eastAsia="MS Mincho" w:hint="cs"/>
          <w:sz w:val="28"/>
          <w:szCs w:val="28"/>
          <w:rtl/>
          <w:lang w:bidi="fa-IR"/>
        </w:rPr>
        <w:t xml:space="preserve"> تا 2-</w:t>
      </w:r>
      <w:r w:rsidR="0047193A" w:rsidRPr="00A34190">
        <w:rPr>
          <w:rFonts w:eastAsia="MS Mincho" w:hint="cs"/>
          <w:sz w:val="28"/>
          <w:szCs w:val="28"/>
          <w:rtl/>
          <w:lang w:bidi="fa-IR"/>
        </w:rPr>
        <w:t>8</w:t>
      </w:r>
      <w:r w:rsidR="007A2364" w:rsidRPr="00A34190">
        <w:rPr>
          <w:rFonts w:eastAsia="MS Mincho" w:hint="cs"/>
          <w:sz w:val="28"/>
          <w:szCs w:val="28"/>
          <w:rtl/>
          <w:lang w:bidi="fa-IR"/>
        </w:rPr>
        <w:t>6</w:t>
      </w:r>
      <w:r w:rsidRPr="00A34190">
        <w:rPr>
          <w:rFonts w:eastAsia="MS Mincho" w:hint="cs"/>
          <w:sz w:val="28"/>
          <w:szCs w:val="28"/>
          <w:rtl/>
          <w:lang w:bidi="fa-IR"/>
        </w:rPr>
        <w:t xml:space="preserve"> می</w:t>
      </w:r>
      <w:r w:rsidR="005E1B42" w:rsidRPr="00A34190">
        <w:rPr>
          <w:rFonts w:eastAsia="MS Mincho"/>
          <w:sz w:val="28"/>
          <w:szCs w:val="28"/>
          <w:rtl/>
          <w:lang w:bidi="fa-IR"/>
        </w:rPr>
        <w:softHyphen/>
      </w:r>
      <w:r w:rsidRPr="00A34190">
        <w:rPr>
          <w:rFonts w:eastAsia="MS Mincho" w:hint="cs"/>
          <w:sz w:val="28"/>
          <w:szCs w:val="28"/>
          <w:rtl/>
          <w:lang w:bidi="fa-IR"/>
        </w:rPr>
        <w:t>توان عناصر مورد مطالعه را بر اساس تابع توزیع آنها در چند دسته زیر رده</w:t>
      </w:r>
      <w:r w:rsidRPr="00A34190">
        <w:rPr>
          <w:rFonts w:eastAsia="MS Mincho" w:hint="cs"/>
          <w:sz w:val="28"/>
          <w:szCs w:val="28"/>
          <w:rtl/>
          <w:lang w:bidi="fa-IR"/>
        </w:rPr>
        <w:softHyphen/>
        <w:t>بندی کرد:</w:t>
      </w:r>
    </w:p>
    <w:p w:rsidR="00DC6D00" w:rsidRPr="00A34190" w:rsidRDefault="00DC6D00" w:rsidP="0033422B">
      <w:pPr>
        <w:bidi/>
        <w:spacing w:line="360" w:lineRule="auto"/>
        <w:jc w:val="both"/>
        <w:rPr>
          <w:rFonts w:eastAsia="MS Mincho"/>
          <w:sz w:val="28"/>
          <w:szCs w:val="28"/>
          <w:rtl/>
          <w:lang w:bidi="fa-IR"/>
        </w:rPr>
      </w:pPr>
      <w:r w:rsidRPr="00A34190">
        <w:rPr>
          <w:rFonts w:eastAsia="MS Mincho" w:hint="cs"/>
          <w:sz w:val="28"/>
          <w:szCs w:val="28"/>
          <w:rtl/>
          <w:lang w:bidi="fa-IR"/>
        </w:rPr>
        <w:tab/>
        <w:t xml:space="preserve">الف- توزیع نزدیک به </w:t>
      </w:r>
      <w:r w:rsidRPr="00A34190">
        <w:rPr>
          <w:rFonts w:eastAsia="MS Mincho"/>
          <w:lang w:bidi="fa-IR"/>
        </w:rPr>
        <w:t>L</w:t>
      </w:r>
      <w:r w:rsidRPr="00A34190">
        <w:rPr>
          <w:rFonts w:eastAsia="MS Mincho" w:hint="cs"/>
          <w:sz w:val="28"/>
          <w:szCs w:val="28"/>
          <w:rtl/>
          <w:lang w:bidi="fa-IR"/>
        </w:rPr>
        <w:t xml:space="preserve"> برای عناصر</w:t>
      </w:r>
      <w:r w:rsidRPr="00A34190">
        <w:rPr>
          <w:rFonts w:eastAsia="MS Mincho" w:hint="cs"/>
          <w:rtl/>
          <w:lang w:bidi="fa-IR"/>
        </w:rPr>
        <w:t xml:space="preserve"> </w:t>
      </w:r>
      <w:r w:rsidR="0033422B" w:rsidRPr="00A34190">
        <w:rPr>
          <w:rFonts w:eastAsia="MS Mincho"/>
          <w:lang w:bidi="fa-IR"/>
        </w:rPr>
        <w:t>Ag</w:t>
      </w:r>
      <w:r w:rsidR="0033422B" w:rsidRPr="00A34190">
        <w:rPr>
          <w:rFonts w:eastAsia="MS Mincho" w:hint="cs"/>
          <w:sz w:val="28"/>
          <w:szCs w:val="28"/>
          <w:rtl/>
          <w:lang w:bidi="fa-IR"/>
        </w:rPr>
        <w:t xml:space="preserve"> و </w:t>
      </w:r>
      <w:r w:rsidR="0033422B" w:rsidRPr="00A34190">
        <w:rPr>
          <w:rFonts w:eastAsia="MS Mincho"/>
          <w:lang w:bidi="fa-IR"/>
        </w:rPr>
        <w:t>S</w:t>
      </w:r>
      <w:r w:rsidRPr="00A34190">
        <w:rPr>
          <w:rFonts w:eastAsia="MS Mincho" w:hint="cs"/>
          <w:sz w:val="28"/>
          <w:szCs w:val="28"/>
          <w:rtl/>
          <w:lang w:bidi="fa-IR"/>
        </w:rPr>
        <w:t>.</w:t>
      </w:r>
    </w:p>
    <w:p w:rsidR="00DC6D00" w:rsidRPr="00A34190" w:rsidRDefault="00DC6D00" w:rsidP="005E1B42">
      <w:pPr>
        <w:bidi/>
        <w:spacing w:line="360" w:lineRule="auto"/>
        <w:jc w:val="both"/>
        <w:rPr>
          <w:rFonts w:eastAsia="MS Mincho"/>
          <w:sz w:val="28"/>
          <w:szCs w:val="28"/>
          <w:rtl/>
          <w:lang w:bidi="fa-IR"/>
        </w:rPr>
      </w:pPr>
      <w:r w:rsidRPr="00A34190">
        <w:rPr>
          <w:rFonts w:eastAsia="MS Mincho" w:hint="cs"/>
          <w:sz w:val="28"/>
          <w:szCs w:val="28"/>
          <w:rtl/>
          <w:lang w:bidi="fa-IR"/>
        </w:rPr>
        <w:tab/>
        <w:t>ب- توزیع نزدیک به لاگ</w:t>
      </w:r>
      <w:r w:rsidRPr="00A34190">
        <w:rPr>
          <w:rFonts w:eastAsia="MS Mincho" w:hint="cs"/>
          <w:sz w:val="28"/>
          <w:szCs w:val="28"/>
          <w:rtl/>
          <w:lang w:bidi="fa-IR"/>
        </w:rPr>
        <w:softHyphen/>
        <w:t xml:space="preserve">نرمال برای عناصر </w:t>
      </w:r>
      <w:r w:rsidR="0033422B" w:rsidRPr="00A34190">
        <w:rPr>
          <w:rFonts w:eastAsia="MS Mincho"/>
          <w:lang w:bidi="fa-IR"/>
        </w:rPr>
        <w:t>Al</w:t>
      </w:r>
      <w:r w:rsidR="0033422B" w:rsidRPr="00A34190">
        <w:rPr>
          <w:rFonts w:eastAsia="MS Mincho" w:hint="cs"/>
          <w:rtl/>
          <w:lang w:bidi="fa-IR"/>
        </w:rPr>
        <w:t xml:space="preserve">، </w:t>
      </w:r>
      <w:r w:rsidR="0033422B" w:rsidRPr="00A34190">
        <w:rPr>
          <w:rFonts w:eastAsia="MS Mincho"/>
          <w:lang w:bidi="fa-IR"/>
        </w:rPr>
        <w:t>As</w:t>
      </w:r>
      <w:r w:rsidR="0033422B" w:rsidRPr="00A34190">
        <w:rPr>
          <w:rFonts w:eastAsia="MS Mincho" w:hint="cs"/>
          <w:rtl/>
          <w:lang w:bidi="fa-IR"/>
        </w:rPr>
        <w:t xml:space="preserve">، </w:t>
      </w:r>
      <w:r w:rsidR="0033422B" w:rsidRPr="00A34190">
        <w:rPr>
          <w:rFonts w:eastAsia="MS Mincho"/>
          <w:lang w:bidi="fa-IR"/>
        </w:rPr>
        <w:t>Ba</w:t>
      </w:r>
      <w:r w:rsidR="00DA4469" w:rsidRPr="00A34190">
        <w:rPr>
          <w:rFonts w:eastAsia="MS Mincho" w:hint="cs"/>
          <w:rtl/>
          <w:lang w:bidi="fa-IR"/>
        </w:rPr>
        <w:t xml:space="preserve">، </w:t>
      </w:r>
      <w:r w:rsidR="00DA4469" w:rsidRPr="00A34190">
        <w:rPr>
          <w:rFonts w:eastAsia="MS Mincho"/>
          <w:lang w:bidi="fa-IR"/>
        </w:rPr>
        <w:t>Au</w:t>
      </w:r>
      <w:r w:rsidR="0033422B" w:rsidRPr="00A34190">
        <w:rPr>
          <w:rFonts w:eastAsia="MS Mincho" w:hint="cs"/>
          <w:rtl/>
          <w:lang w:bidi="fa-IR"/>
        </w:rPr>
        <w:t xml:space="preserve">، </w:t>
      </w:r>
      <w:r w:rsidR="0033422B" w:rsidRPr="00A34190">
        <w:rPr>
          <w:rFonts w:eastAsia="MS Mincho"/>
          <w:lang w:bidi="fa-IR"/>
        </w:rPr>
        <w:t>Cr</w:t>
      </w:r>
      <w:r w:rsidR="0033422B" w:rsidRPr="00A34190">
        <w:rPr>
          <w:rFonts w:eastAsia="MS Mincho" w:hint="cs"/>
          <w:rtl/>
          <w:lang w:bidi="fa-IR"/>
        </w:rPr>
        <w:t xml:space="preserve">، </w:t>
      </w:r>
      <w:r w:rsidR="0033422B" w:rsidRPr="00A34190">
        <w:rPr>
          <w:rFonts w:eastAsia="MS Mincho"/>
          <w:lang w:bidi="fa-IR"/>
        </w:rPr>
        <w:t>Ca</w:t>
      </w:r>
      <w:r w:rsidR="0033422B" w:rsidRPr="00A34190">
        <w:rPr>
          <w:rFonts w:eastAsia="MS Mincho" w:hint="cs"/>
          <w:rtl/>
          <w:lang w:bidi="fa-IR"/>
        </w:rPr>
        <w:t xml:space="preserve">، </w:t>
      </w:r>
      <w:r w:rsidR="00DA4469" w:rsidRPr="00A34190">
        <w:rPr>
          <w:rFonts w:eastAsia="MS Mincho"/>
          <w:lang w:bidi="fa-IR"/>
        </w:rPr>
        <w:t>Cu</w:t>
      </w:r>
      <w:r w:rsidR="00DA4469" w:rsidRPr="00A34190">
        <w:rPr>
          <w:rFonts w:eastAsia="MS Mincho" w:hint="cs"/>
          <w:rtl/>
          <w:lang w:bidi="fa-IR"/>
        </w:rPr>
        <w:t xml:space="preserve">، </w:t>
      </w:r>
      <w:r w:rsidR="0033422B" w:rsidRPr="00A34190">
        <w:rPr>
          <w:rFonts w:eastAsia="MS Mincho"/>
          <w:lang w:bidi="fa-IR"/>
        </w:rPr>
        <w:t>Fe</w:t>
      </w:r>
      <w:r w:rsidR="0033422B" w:rsidRPr="00A34190">
        <w:rPr>
          <w:rFonts w:eastAsia="MS Mincho" w:hint="cs"/>
          <w:rtl/>
          <w:lang w:bidi="fa-IR"/>
        </w:rPr>
        <w:t>،</w:t>
      </w:r>
      <w:r w:rsidR="00DA4469" w:rsidRPr="00A34190">
        <w:rPr>
          <w:rFonts w:eastAsia="MS Mincho" w:hint="cs"/>
          <w:rtl/>
          <w:lang w:bidi="fa-IR"/>
        </w:rPr>
        <w:t xml:space="preserve"> </w:t>
      </w:r>
      <w:r w:rsidR="00DA4469" w:rsidRPr="00A34190">
        <w:rPr>
          <w:rFonts w:eastAsia="MS Mincho"/>
          <w:lang w:bidi="fa-IR"/>
        </w:rPr>
        <w:t>K</w:t>
      </w:r>
      <w:r w:rsidR="00DA4469" w:rsidRPr="00A34190">
        <w:rPr>
          <w:rFonts w:eastAsia="MS Mincho" w:hint="cs"/>
          <w:rtl/>
          <w:lang w:bidi="fa-IR"/>
        </w:rPr>
        <w:t>،</w:t>
      </w:r>
      <w:r w:rsidR="0033422B" w:rsidRPr="00A34190">
        <w:rPr>
          <w:rFonts w:eastAsia="MS Mincho" w:hint="cs"/>
          <w:rtl/>
          <w:lang w:bidi="fa-IR"/>
        </w:rPr>
        <w:t xml:space="preserve"> </w:t>
      </w:r>
      <w:r w:rsidR="0033422B" w:rsidRPr="00A34190">
        <w:rPr>
          <w:rFonts w:eastAsia="MS Mincho"/>
          <w:lang w:bidi="fa-IR"/>
        </w:rPr>
        <w:t>La</w:t>
      </w:r>
      <w:r w:rsidR="0033422B" w:rsidRPr="00A34190">
        <w:rPr>
          <w:rFonts w:eastAsia="MS Mincho" w:hint="cs"/>
          <w:rtl/>
          <w:lang w:bidi="fa-IR"/>
        </w:rPr>
        <w:t>،</w:t>
      </w:r>
      <w:r w:rsidR="00DA4469" w:rsidRPr="00A34190">
        <w:rPr>
          <w:rFonts w:eastAsia="MS Mincho" w:hint="cs"/>
          <w:rtl/>
          <w:lang w:bidi="fa-IR"/>
        </w:rPr>
        <w:t xml:space="preserve"> </w:t>
      </w:r>
      <w:r w:rsidR="00DA4469" w:rsidRPr="00A34190">
        <w:rPr>
          <w:rFonts w:eastAsia="MS Mincho"/>
          <w:lang w:bidi="fa-IR"/>
        </w:rPr>
        <w:t>Li</w:t>
      </w:r>
      <w:r w:rsidR="00DA4469" w:rsidRPr="00A34190">
        <w:rPr>
          <w:rFonts w:eastAsia="MS Mincho" w:hint="cs"/>
          <w:rtl/>
          <w:lang w:bidi="fa-IR"/>
        </w:rPr>
        <w:t>،</w:t>
      </w:r>
      <w:r w:rsidR="0033422B" w:rsidRPr="00A34190">
        <w:rPr>
          <w:rFonts w:eastAsia="MS Mincho" w:hint="cs"/>
          <w:rtl/>
          <w:lang w:bidi="fa-IR"/>
        </w:rPr>
        <w:t xml:space="preserve"> </w:t>
      </w:r>
      <w:r w:rsidR="00DA4469" w:rsidRPr="00A34190">
        <w:rPr>
          <w:rFonts w:eastAsia="MS Mincho"/>
          <w:lang w:bidi="fa-IR"/>
        </w:rPr>
        <w:t>Mo</w:t>
      </w:r>
      <w:r w:rsidR="00DA4469" w:rsidRPr="00A34190">
        <w:rPr>
          <w:rFonts w:eastAsia="MS Mincho" w:hint="cs"/>
          <w:rtl/>
          <w:lang w:bidi="fa-IR"/>
        </w:rPr>
        <w:t>،</w:t>
      </w:r>
      <w:r w:rsidR="00980944" w:rsidRPr="00A34190">
        <w:rPr>
          <w:rFonts w:eastAsia="MS Mincho" w:hint="cs"/>
          <w:rtl/>
          <w:lang w:bidi="fa-IR"/>
        </w:rPr>
        <w:t xml:space="preserve"> </w:t>
      </w:r>
      <w:r w:rsidR="00980944" w:rsidRPr="00A34190">
        <w:rPr>
          <w:rFonts w:eastAsia="MS Mincho"/>
          <w:lang w:bidi="fa-IR"/>
        </w:rPr>
        <w:t>Ni</w:t>
      </w:r>
      <w:r w:rsidR="00980944" w:rsidRPr="00A34190">
        <w:rPr>
          <w:rFonts w:eastAsia="MS Mincho" w:hint="cs"/>
          <w:rtl/>
          <w:lang w:bidi="fa-IR"/>
        </w:rPr>
        <w:t>،</w:t>
      </w:r>
      <w:r w:rsidR="00DA4469" w:rsidRPr="00A34190">
        <w:rPr>
          <w:rFonts w:eastAsia="MS Mincho" w:hint="cs"/>
          <w:rtl/>
          <w:lang w:bidi="fa-IR"/>
        </w:rPr>
        <w:t xml:space="preserve"> </w:t>
      </w:r>
      <w:r w:rsidR="0033422B" w:rsidRPr="00A34190">
        <w:rPr>
          <w:rFonts w:eastAsia="MS Mincho"/>
          <w:lang w:bidi="fa-IR"/>
        </w:rPr>
        <w:t>P</w:t>
      </w:r>
      <w:r w:rsidR="0033422B" w:rsidRPr="00A34190">
        <w:rPr>
          <w:rFonts w:eastAsia="MS Mincho" w:hint="cs"/>
          <w:rtl/>
          <w:lang w:bidi="fa-IR"/>
        </w:rPr>
        <w:t xml:space="preserve">، </w:t>
      </w:r>
      <w:r w:rsidR="0033422B" w:rsidRPr="00A34190">
        <w:rPr>
          <w:rFonts w:eastAsia="MS Mincho"/>
          <w:lang w:bidi="fa-IR"/>
        </w:rPr>
        <w:t>Pb</w:t>
      </w:r>
      <w:r w:rsidR="0033422B" w:rsidRPr="00A34190">
        <w:rPr>
          <w:rFonts w:eastAsia="MS Mincho" w:hint="cs"/>
          <w:rtl/>
          <w:lang w:bidi="fa-IR"/>
        </w:rPr>
        <w:t xml:space="preserve">، </w:t>
      </w:r>
      <w:r w:rsidR="0033422B" w:rsidRPr="00A34190">
        <w:rPr>
          <w:rFonts w:eastAsia="MS Mincho"/>
          <w:lang w:bidi="fa-IR"/>
        </w:rPr>
        <w:t>Sr</w:t>
      </w:r>
      <w:r w:rsidR="0033422B" w:rsidRPr="00A34190">
        <w:rPr>
          <w:rFonts w:eastAsia="MS Mincho" w:hint="cs"/>
          <w:rtl/>
          <w:lang w:bidi="fa-IR"/>
        </w:rPr>
        <w:t xml:space="preserve">، </w:t>
      </w:r>
      <w:r w:rsidR="0033422B" w:rsidRPr="00A34190">
        <w:rPr>
          <w:rFonts w:eastAsia="MS Mincho"/>
          <w:lang w:bidi="fa-IR"/>
        </w:rPr>
        <w:t>V</w:t>
      </w:r>
      <w:r w:rsidR="00980944" w:rsidRPr="00A34190">
        <w:rPr>
          <w:rFonts w:eastAsia="MS Mincho" w:hint="cs"/>
          <w:rtl/>
          <w:lang w:bidi="fa-IR"/>
        </w:rPr>
        <w:t xml:space="preserve">، </w:t>
      </w:r>
      <w:r w:rsidR="00980944" w:rsidRPr="00A34190">
        <w:rPr>
          <w:rFonts w:eastAsia="MS Mincho"/>
          <w:lang w:bidi="fa-IR"/>
        </w:rPr>
        <w:t>Y</w:t>
      </w:r>
      <w:r w:rsidR="0033422B" w:rsidRPr="00A34190">
        <w:rPr>
          <w:rFonts w:eastAsia="MS Mincho" w:hint="cs"/>
          <w:rtl/>
          <w:lang w:bidi="fa-IR"/>
        </w:rPr>
        <w:t xml:space="preserve"> و </w:t>
      </w:r>
      <w:r w:rsidR="0033422B" w:rsidRPr="00A34190">
        <w:rPr>
          <w:rFonts w:eastAsia="MS Mincho"/>
          <w:lang w:bidi="fa-IR"/>
        </w:rPr>
        <w:t>Zn</w:t>
      </w:r>
      <w:r w:rsidR="0033422B" w:rsidRPr="00A34190">
        <w:rPr>
          <w:rFonts w:eastAsia="MS Mincho" w:hint="cs"/>
          <w:rtl/>
          <w:lang w:bidi="fa-IR"/>
        </w:rPr>
        <w:t>.</w:t>
      </w:r>
    </w:p>
    <w:p w:rsidR="00DC6D00" w:rsidRPr="00A34190" w:rsidRDefault="00DC6D00" w:rsidP="00980944">
      <w:pPr>
        <w:bidi/>
        <w:spacing w:line="360" w:lineRule="auto"/>
        <w:jc w:val="both"/>
        <w:rPr>
          <w:rFonts w:eastAsia="MS Mincho"/>
          <w:sz w:val="28"/>
          <w:szCs w:val="28"/>
          <w:rtl/>
          <w:lang w:bidi="fa-IR"/>
        </w:rPr>
      </w:pPr>
      <w:r w:rsidRPr="00A34190">
        <w:rPr>
          <w:rFonts w:eastAsia="MS Mincho" w:hint="cs"/>
          <w:sz w:val="28"/>
          <w:szCs w:val="28"/>
          <w:rtl/>
          <w:lang w:bidi="fa-IR"/>
        </w:rPr>
        <w:tab/>
        <w:t>ج- توزیع نزدیک به نرمال برای عناصر</w:t>
      </w:r>
      <w:r w:rsidR="005E1B42" w:rsidRPr="00A34190">
        <w:rPr>
          <w:rFonts w:eastAsia="MS Mincho" w:hint="cs"/>
          <w:sz w:val="28"/>
          <w:szCs w:val="28"/>
          <w:rtl/>
          <w:lang w:bidi="fa-IR"/>
        </w:rPr>
        <w:t xml:space="preserve"> </w:t>
      </w:r>
      <w:r w:rsidR="0033422B" w:rsidRPr="00A34190">
        <w:rPr>
          <w:rFonts w:eastAsia="MS Mincho"/>
          <w:lang w:bidi="fa-IR"/>
        </w:rPr>
        <w:t>Be</w:t>
      </w:r>
      <w:r w:rsidR="0033422B" w:rsidRPr="00A34190">
        <w:rPr>
          <w:rFonts w:eastAsia="MS Mincho" w:hint="cs"/>
          <w:rtl/>
          <w:lang w:bidi="fa-IR"/>
        </w:rPr>
        <w:t xml:space="preserve">، </w:t>
      </w:r>
      <w:r w:rsidR="0033422B" w:rsidRPr="00A34190">
        <w:rPr>
          <w:rFonts w:eastAsia="MS Mincho"/>
          <w:lang w:bidi="fa-IR"/>
        </w:rPr>
        <w:t>Bi</w:t>
      </w:r>
      <w:r w:rsidR="0033422B" w:rsidRPr="00A34190">
        <w:rPr>
          <w:rFonts w:eastAsia="MS Mincho" w:hint="cs"/>
          <w:rtl/>
          <w:lang w:bidi="fa-IR"/>
        </w:rPr>
        <w:t xml:space="preserve">، </w:t>
      </w:r>
      <w:r w:rsidR="0033422B" w:rsidRPr="00A34190">
        <w:rPr>
          <w:rFonts w:eastAsia="MS Mincho"/>
          <w:lang w:bidi="fa-IR"/>
        </w:rPr>
        <w:t>Ca</w:t>
      </w:r>
      <w:r w:rsidR="0033422B" w:rsidRPr="00A34190">
        <w:rPr>
          <w:rFonts w:eastAsia="MS Mincho" w:hint="cs"/>
          <w:rtl/>
          <w:lang w:bidi="fa-IR"/>
        </w:rPr>
        <w:t xml:space="preserve">، </w:t>
      </w:r>
      <w:r w:rsidR="0033422B" w:rsidRPr="00A34190">
        <w:rPr>
          <w:rFonts w:eastAsia="MS Mincho"/>
          <w:lang w:bidi="fa-IR"/>
        </w:rPr>
        <w:t>Cd</w:t>
      </w:r>
      <w:r w:rsidR="0033422B" w:rsidRPr="00A34190">
        <w:rPr>
          <w:rFonts w:eastAsia="MS Mincho" w:hint="cs"/>
          <w:rtl/>
          <w:lang w:bidi="fa-IR"/>
        </w:rPr>
        <w:t xml:space="preserve">، </w:t>
      </w:r>
      <w:r w:rsidR="0033422B" w:rsidRPr="00A34190">
        <w:rPr>
          <w:rFonts w:eastAsia="MS Mincho"/>
          <w:lang w:bidi="fa-IR"/>
        </w:rPr>
        <w:t>Ce</w:t>
      </w:r>
      <w:r w:rsidR="0033422B" w:rsidRPr="00A34190">
        <w:rPr>
          <w:rFonts w:eastAsia="MS Mincho" w:hint="cs"/>
          <w:rtl/>
          <w:lang w:bidi="fa-IR"/>
        </w:rPr>
        <w:t xml:space="preserve">، </w:t>
      </w:r>
      <w:r w:rsidR="0033422B" w:rsidRPr="00A34190">
        <w:rPr>
          <w:rFonts w:eastAsia="MS Mincho"/>
          <w:lang w:bidi="fa-IR"/>
        </w:rPr>
        <w:t>Co</w:t>
      </w:r>
      <w:r w:rsidR="0033422B" w:rsidRPr="00A34190">
        <w:rPr>
          <w:rFonts w:eastAsia="MS Mincho" w:hint="cs"/>
          <w:rtl/>
          <w:lang w:bidi="fa-IR"/>
        </w:rPr>
        <w:t xml:space="preserve">، </w:t>
      </w:r>
      <w:r w:rsidR="0033422B" w:rsidRPr="00A34190">
        <w:rPr>
          <w:rFonts w:eastAsia="MS Mincho"/>
          <w:lang w:bidi="fa-IR"/>
        </w:rPr>
        <w:t>Cs</w:t>
      </w:r>
      <w:r w:rsidR="0033422B" w:rsidRPr="00A34190">
        <w:rPr>
          <w:rFonts w:eastAsia="MS Mincho" w:hint="cs"/>
          <w:rtl/>
          <w:lang w:bidi="fa-IR"/>
        </w:rPr>
        <w:t>،</w:t>
      </w:r>
      <w:r w:rsidR="00DA4469" w:rsidRPr="00A34190">
        <w:rPr>
          <w:rFonts w:eastAsia="MS Mincho" w:hint="cs"/>
          <w:rtl/>
          <w:lang w:bidi="fa-IR"/>
        </w:rPr>
        <w:t xml:space="preserve"> </w:t>
      </w:r>
      <w:r w:rsidR="00DA4469" w:rsidRPr="00A34190">
        <w:rPr>
          <w:rFonts w:eastAsia="MS Mincho"/>
          <w:lang w:bidi="fa-IR"/>
        </w:rPr>
        <w:t>Mg</w:t>
      </w:r>
      <w:r w:rsidR="00DA4469" w:rsidRPr="00A34190">
        <w:rPr>
          <w:rFonts w:eastAsia="MS Mincho" w:hint="cs"/>
          <w:rtl/>
          <w:lang w:bidi="fa-IR"/>
        </w:rPr>
        <w:t>،</w:t>
      </w:r>
      <w:r w:rsidR="0033422B" w:rsidRPr="00A34190">
        <w:rPr>
          <w:rFonts w:eastAsia="MS Mincho" w:hint="cs"/>
          <w:rtl/>
          <w:lang w:bidi="fa-IR"/>
        </w:rPr>
        <w:t xml:space="preserve"> </w:t>
      </w:r>
      <w:r w:rsidR="0033422B" w:rsidRPr="00A34190">
        <w:rPr>
          <w:rFonts w:eastAsia="MS Mincho"/>
          <w:lang w:bidi="fa-IR"/>
        </w:rPr>
        <w:t>Mn</w:t>
      </w:r>
      <w:r w:rsidR="0033422B" w:rsidRPr="00A34190">
        <w:rPr>
          <w:rFonts w:eastAsia="MS Mincho" w:hint="cs"/>
          <w:rtl/>
          <w:lang w:bidi="fa-IR"/>
        </w:rPr>
        <w:t xml:space="preserve">، </w:t>
      </w:r>
      <w:r w:rsidR="0033422B" w:rsidRPr="00A34190">
        <w:rPr>
          <w:rFonts w:eastAsia="MS Mincho"/>
          <w:lang w:bidi="fa-IR"/>
        </w:rPr>
        <w:t>Sn</w:t>
      </w:r>
      <w:r w:rsidR="0033422B" w:rsidRPr="00A34190">
        <w:rPr>
          <w:rFonts w:eastAsia="MS Mincho" w:hint="cs"/>
          <w:rtl/>
          <w:lang w:bidi="fa-IR"/>
        </w:rPr>
        <w:t xml:space="preserve">، </w:t>
      </w:r>
      <w:r w:rsidR="0033422B" w:rsidRPr="00A34190">
        <w:rPr>
          <w:rFonts w:eastAsia="MS Mincho"/>
          <w:lang w:bidi="fa-IR"/>
        </w:rPr>
        <w:t>Mg</w:t>
      </w:r>
      <w:r w:rsidR="0033422B" w:rsidRPr="00A34190">
        <w:rPr>
          <w:rFonts w:eastAsia="MS Mincho" w:hint="cs"/>
          <w:rtl/>
          <w:lang w:bidi="fa-IR"/>
        </w:rPr>
        <w:t xml:space="preserve">، </w:t>
      </w:r>
      <w:r w:rsidR="0033422B" w:rsidRPr="00A34190">
        <w:rPr>
          <w:rFonts w:eastAsia="MS Mincho"/>
          <w:lang w:bidi="fa-IR"/>
        </w:rPr>
        <w:t>Tl</w:t>
      </w:r>
      <w:r w:rsidR="0033422B" w:rsidRPr="00A34190">
        <w:rPr>
          <w:rFonts w:eastAsia="MS Mincho" w:hint="cs"/>
          <w:rtl/>
          <w:lang w:bidi="fa-IR"/>
        </w:rPr>
        <w:t xml:space="preserve">، </w:t>
      </w:r>
      <w:r w:rsidR="0033422B" w:rsidRPr="00A34190">
        <w:rPr>
          <w:rFonts w:eastAsia="MS Mincho"/>
          <w:lang w:bidi="fa-IR"/>
        </w:rPr>
        <w:t>Na</w:t>
      </w:r>
      <w:r w:rsidR="0033422B" w:rsidRPr="00A34190">
        <w:rPr>
          <w:rFonts w:eastAsia="MS Mincho" w:hint="cs"/>
          <w:rtl/>
          <w:lang w:bidi="fa-IR"/>
        </w:rPr>
        <w:t xml:space="preserve">، </w:t>
      </w:r>
      <w:r w:rsidR="0033422B" w:rsidRPr="00A34190">
        <w:rPr>
          <w:rFonts w:eastAsia="MS Mincho"/>
          <w:lang w:bidi="fa-IR"/>
        </w:rPr>
        <w:t>Nb</w:t>
      </w:r>
      <w:r w:rsidR="0033422B" w:rsidRPr="00A34190">
        <w:rPr>
          <w:rFonts w:eastAsia="MS Mincho" w:hint="cs"/>
          <w:rtl/>
          <w:lang w:bidi="fa-IR"/>
        </w:rPr>
        <w:t xml:space="preserve">، </w:t>
      </w:r>
      <w:r w:rsidR="0033422B" w:rsidRPr="00A34190">
        <w:rPr>
          <w:rFonts w:eastAsia="MS Mincho"/>
          <w:lang w:bidi="fa-IR"/>
        </w:rPr>
        <w:t>Rb</w:t>
      </w:r>
      <w:r w:rsidR="0033422B" w:rsidRPr="00A34190">
        <w:rPr>
          <w:rFonts w:eastAsia="MS Mincho" w:hint="cs"/>
          <w:rtl/>
          <w:lang w:bidi="fa-IR"/>
        </w:rPr>
        <w:t xml:space="preserve">، </w:t>
      </w:r>
      <w:r w:rsidR="0033422B" w:rsidRPr="00A34190">
        <w:rPr>
          <w:rFonts w:eastAsia="MS Mincho"/>
          <w:lang w:bidi="fa-IR"/>
        </w:rPr>
        <w:t>Sb</w:t>
      </w:r>
      <w:r w:rsidR="0033422B" w:rsidRPr="00A34190">
        <w:rPr>
          <w:rFonts w:eastAsia="MS Mincho" w:hint="cs"/>
          <w:rtl/>
          <w:lang w:bidi="fa-IR"/>
        </w:rPr>
        <w:t xml:space="preserve">، </w:t>
      </w:r>
      <w:r w:rsidR="0033422B" w:rsidRPr="00A34190">
        <w:rPr>
          <w:rFonts w:eastAsia="MS Mincho"/>
          <w:lang w:bidi="fa-IR"/>
        </w:rPr>
        <w:t>Sc</w:t>
      </w:r>
      <w:r w:rsidR="0033422B" w:rsidRPr="00A34190">
        <w:rPr>
          <w:rFonts w:eastAsia="MS Mincho" w:hint="cs"/>
          <w:rtl/>
          <w:lang w:bidi="fa-IR"/>
        </w:rPr>
        <w:t xml:space="preserve">، </w:t>
      </w:r>
      <w:r w:rsidR="0033422B" w:rsidRPr="00A34190">
        <w:rPr>
          <w:rFonts w:eastAsia="MS Mincho"/>
          <w:lang w:bidi="fa-IR"/>
        </w:rPr>
        <w:t>Te</w:t>
      </w:r>
      <w:r w:rsidR="0033422B" w:rsidRPr="00A34190">
        <w:rPr>
          <w:rFonts w:eastAsia="MS Mincho" w:hint="cs"/>
          <w:rtl/>
          <w:lang w:bidi="fa-IR"/>
        </w:rPr>
        <w:t xml:space="preserve">، </w:t>
      </w:r>
      <w:r w:rsidR="0033422B" w:rsidRPr="00A34190">
        <w:rPr>
          <w:rFonts w:eastAsia="MS Mincho"/>
          <w:lang w:bidi="fa-IR"/>
        </w:rPr>
        <w:t>Th</w:t>
      </w:r>
      <w:r w:rsidR="0033422B" w:rsidRPr="00A34190">
        <w:rPr>
          <w:rFonts w:eastAsia="MS Mincho" w:hint="cs"/>
          <w:rtl/>
          <w:lang w:bidi="fa-IR"/>
        </w:rPr>
        <w:t xml:space="preserve">، </w:t>
      </w:r>
      <w:r w:rsidR="0033422B" w:rsidRPr="00A34190">
        <w:rPr>
          <w:rFonts w:eastAsia="MS Mincho"/>
          <w:lang w:bidi="fa-IR"/>
        </w:rPr>
        <w:t>Ti</w:t>
      </w:r>
      <w:r w:rsidR="0033422B" w:rsidRPr="00A34190">
        <w:rPr>
          <w:rFonts w:eastAsia="MS Mincho" w:hint="cs"/>
          <w:rtl/>
          <w:lang w:bidi="fa-IR"/>
        </w:rPr>
        <w:t>،</w:t>
      </w:r>
      <w:r w:rsidR="00980944" w:rsidRPr="00A34190">
        <w:rPr>
          <w:rFonts w:eastAsia="MS Mincho" w:hint="cs"/>
          <w:rtl/>
          <w:lang w:bidi="fa-IR"/>
        </w:rPr>
        <w:t xml:space="preserve"> </w:t>
      </w:r>
      <w:r w:rsidR="00980944" w:rsidRPr="00A34190">
        <w:rPr>
          <w:rFonts w:eastAsia="MS Mincho"/>
          <w:lang w:bidi="fa-IR"/>
        </w:rPr>
        <w:t>U</w:t>
      </w:r>
      <w:r w:rsidR="00980944" w:rsidRPr="00A34190">
        <w:rPr>
          <w:rFonts w:eastAsia="MS Mincho" w:hint="cs"/>
          <w:rtl/>
          <w:lang w:bidi="fa-IR"/>
        </w:rPr>
        <w:t>،</w:t>
      </w:r>
      <w:r w:rsidR="0033422B" w:rsidRPr="00A34190">
        <w:rPr>
          <w:rFonts w:eastAsia="MS Mincho" w:hint="cs"/>
          <w:rtl/>
          <w:lang w:bidi="fa-IR"/>
        </w:rPr>
        <w:t xml:space="preserve"> </w:t>
      </w:r>
      <w:r w:rsidR="0033422B" w:rsidRPr="00A34190">
        <w:rPr>
          <w:rFonts w:eastAsia="MS Mincho"/>
          <w:lang w:bidi="fa-IR"/>
        </w:rPr>
        <w:t>W</w:t>
      </w:r>
      <w:r w:rsidR="0033422B" w:rsidRPr="00A34190">
        <w:rPr>
          <w:rFonts w:eastAsia="MS Mincho" w:hint="cs"/>
          <w:rtl/>
          <w:lang w:bidi="fa-IR"/>
        </w:rPr>
        <w:t xml:space="preserve">، </w:t>
      </w:r>
      <w:r w:rsidR="0033422B" w:rsidRPr="00A34190">
        <w:rPr>
          <w:rFonts w:eastAsia="MS Mincho"/>
          <w:lang w:bidi="fa-IR"/>
        </w:rPr>
        <w:t>Yb</w:t>
      </w:r>
      <w:r w:rsidR="0033422B" w:rsidRPr="00A34190">
        <w:rPr>
          <w:rFonts w:eastAsia="MS Mincho" w:hint="cs"/>
          <w:rtl/>
          <w:lang w:bidi="fa-IR"/>
        </w:rPr>
        <w:t xml:space="preserve"> و </w:t>
      </w:r>
      <w:r w:rsidR="0033422B" w:rsidRPr="00A34190">
        <w:rPr>
          <w:rFonts w:eastAsia="MS Mincho"/>
          <w:lang w:bidi="fa-IR"/>
        </w:rPr>
        <w:t>Zr</w:t>
      </w:r>
      <w:r w:rsidR="0033422B" w:rsidRPr="00A34190">
        <w:rPr>
          <w:rFonts w:eastAsia="MS Mincho" w:hint="cs"/>
          <w:rtl/>
          <w:lang w:bidi="fa-IR"/>
        </w:rPr>
        <w:t>.</w:t>
      </w:r>
    </w:p>
    <w:p w:rsidR="00CF7E36" w:rsidRPr="00A34190" w:rsidRDefault="00CF7E36" w:rsidP="00CF7E36">
      <w:pPr>
        <w:bidi/>
        <w:spacing w:line="360" w:lineRule="auto"/>
        <w:jc w:val="both"/>
        <w:rPr>
          <w:rFonts w:eastAsia="MS Mincho"/>
          <w:sz w:val="28"/>
          <w:szCs w:val="28"/>
          <w:rtl/>
          <w:lang w:bidi="fa-IR"/>
        </w:rPr>
      </w:pPr>
    </w:p>
    <w:p w:rsidR="00CF7E36" w:rsidRPr="00A34190" w:rsidRDefault="00CF7E36" w:rsidP="00CF7E36">
      <w:pPr>
        <w:bidi/>
        <w:spacing w:line="360" w:lineRule="auto"/>
        <w:jc w:val="both"/>
        <w:rPr>
          <w:rFonts w:eastAsia="MS Mincho"/>
          <w:sz w:val="28"/>
          <w:szCs w:val="28"/>
          <w:rtl/>
          <w:lang w:bidi="fa-IR"/>
        </w:rPr>
      </w:pPr>
    </w:p>
    <w:p w:rsidR="00CF7E36" w:rsidRPr="00A34190" w:rsidRDefault="00CF7E36" w:rsidP="00CF7E36">
      <w:pPr>
        <w:bidi/>
        <w:spacing w:line="360" w:lineRule="auto"/>
        <w:jc w:val="both"/>
        <w:rPr>
          <w:rFonts w:eastAsia="MS Mincho"/>
          <w:sz w:val="28"/>
          <w:szCs w:val="28"/>
          <w:rtl/>
          <w:lang w:bidi="fa-IR"/>
        </w:rPr>
      </w:pPr>
    </w:p>
    <w:p w:rsidR="00CF7E36" w:rsidRPr="00A34190" w:rsidRDefault="00CF7E36" w:rsidP="00CF7E36">
      <w:pPr>
        <w:bidi/>
        <w:spacing w:line="360" w:lineRule="auto"/>
        <w:jc w:val="both"/>
        <w:rPr>
          <w:rFonts w:eastAsia="MS Mincho"/>
          <w:sz w:val="28"/>
          <w:szCs w:val="28"/>
          <w:rtl/>
          <w:lang w:bidi="fa-IR"/>
        </w:rPr>
      </w:pPr>
    </w:p>
    <w:p w:rsidR="00CF7E36" w:rsidRPr="00A34190" w:rsidRDefault="00CF7E36" w:rsidP="00CF7E36">
      <w:pPr>
        <w:bidi/>
        <w:spacing w:line="360" w:lineRule="auto"/>
        <w:jc w:val="both"/>
        <w:rPr>
          <w:rFonts w:eastAsia="MS Mincho"/>
          <w:sz w:val="28"/>
          <w:szCs w:val="28"/>
          <w:rtl/>
          <w:lang w:bidi="fa-IR"/>
        </w:rPr>
      </w:pPr>
    </w:p>
    <w:p w:rsidR="00CF7E36" w:rsidRPr="00A34190" w:rsidRDefault="00CF7E36" w:rsidP="00CF7E36">
      <w:pPr>
        <w:bidi/>
        <w:spacing w:line="360" w:lineRule="auto"/>
        <w:jc w:val="both"/>
        <w:rPr>
          <w:rFonts w:eastAsia="MS Mincho"/>
          <w:sz w:val="28"/>
          <w:szCs w:val="28"/>
          <w:rtl/>
          <w:lang w:bidi="fa-IR"/>
        </w:rPr>
      </w:pPr>
    </w:p>
    <w:p w:rsidR="00CF7E36" w:rsidRPr="00A34190" w:rsidRDefault="00CF7E36" w:rsidP="00CF7E36">
      <w:pPr>
        <w:bidi/>
        <w:spacing w:line="360" w:lineRule="auto"/>
        <w:jc w:val="both"/>
        <w:rPr>
          <w:rFonts w:eastAsia="MS Mincho"/>
          <w:sz w:val="28"/>
          <w:szCs w:val="28"/>
          <w:lang w:bidi="fa-IR"/>
        </w:rPr>
      </w:pPr>
    </w:p>
    <w:p w:rsidR="006A234B" w:rsidRPr="00A34190" w:rsidRDefault="006A234B" w:rsidP="006A234B">
      <w:pPr>
        <w:bidi/>
        <w:spacing w:line="360" w:lineRule="auto"/>
        <w:jc w:val="both"/>
        <w:rPr>
          <w:rFonts w:eastAsia="MS Mincho"/>
          <w:sz w:val="28"/>
          <w:szCs w:val="28"/>
          <w:rtl/>
          <w:lang w:bidi="fa-IR"/>
        </w:rPr>
      </w:pPr>
    </w:p>
    <w:p w:rsidR="0033422B" w:rsidRPr="00A34190" w:rsidRDefault="0033422B" w:rsidP="0033422B">
      <w:pPr>
        <w:bidi/>
        <w:spacing w:line="360" w:lineRule="auto"/>
        <w:jc w:val="both"/>
        <w:rPr>
          <w:rFonts w:eastAsia="MS Mincho"/>
          <w:sz w:val="28"/>
          <w:szCs w:val="28"/>
          <w:rtl/>
          <w:lang w:bidi="fa-IR"/>
        </w:rPr>
      </w:pPr>
    </w:p>
    <w:p w:rsidR="00565A9B" w:rsidRPr="00A34190" w:rsidRDefault="00565A9B" w:rsidP="002B3929">
      <w:pPr>
        <w:pStyle w:val="Tables"/>
        <w:rPr>
          <w:rtl/>
        </w:rPr>
      </w:pPr>
      <w:bookmarkStart w:id="65" w:name="_Toc295891741"/>
      <w:r w:rsidRPr="00A34190">
        <w:rPr>
          <w:rFonts w:eastAsia="MS Mincho"/>
          <w:rtl/>
        </w:rPr>
        <w:lastRenderedPageBreak/>
        <w:t xml:space="preserve">جدول‌ </w:t>
      </w:r>
      <w:r w:rsidR="0047193A" w:rsidRPr="00A34190">
        <w:rPr>
          <w:rFonts w:eastAsia="MS Mincho" w:hint="cs"/>
          <w:rtl/>
        </w:rPr>
        <w:t>2</w:t>
      </w:r>
      <w:r w:rsidRPr="00A34190">
        <w:rPr>
          <w:rFonts w:eastAsia="MS Mincho" w:hint="cs"/>
          <w:rtl/>
        </w:rPr>
        <w:t>-</w:t>
      </w:r>
      <w:r w:rsidR="0047193A" w:rsidRPr="00A34190">
        <w:rPr>
          <w:rFonts w:eastAsia="MS Mincho" w:hint="cs"/>
          <w:rtl/>
        </w:rPr>
        <w:t>6</w:t>
      </w:r>
      <w:r w:rsidRPr="00A34190">
        <w:rPr>
          <w:rFonts w:eastAsia="MS Mincho" w:hint="cs"/>
          <w:rtl/>
        </w:rPr>
        <w:t>-</w:t>
      </w:r>
      <w:r w:rsidRPr="00A34190">
        <w:rPr>
          <w:rFonts w:eastAsia="MS Mincho"/>
          <w:rtl/>
        </w:rPr>
        <w:t xml:space="preserve"> پارامترهاي‌ آماري‌ </w:t>
      </w:r>
      <w:r w:rsidR="002B3929">
        <w:rPr>
          <w:rFonts w:eastAsia="MS Mincho" w:hint="cs"/>
          <w:rtl/>
        </w:rPr>
        <w:t>عناصر بر پای</w:t>
      </w:r>
      <w:r w:rsidRPr="00A34190">
        <w:rPr>
          <w:rFonts w:eastAsia="MS Mincho"/>
          <w:rtl/>
        </w:rPr>
        <w:t xml:space="preserve">ه‌ </w:t>
      </w:r>
      <w:r w:rsidRPr="00A34190">
        <w:rPr>
          <w:rFonts w:eastAsia="MS Mincho" w:hint="cs"/>
          <w:rtl/>
        </w:rPr>
        <w:t>داده</w:t>
      </w:r>
      <w:r w:rsidR="004B5FEE" w:rsidRPr="00A34190">
        <w:rPr>
          <w:rFonts w:eastAsia="MS Mincho" w:hint="cs"/>
          <w:rtl/>
        </w:rPr>
        <w:t xml:space="preserve"> </w:t>
      </w:r>
      <w:r w:rsidRPr="00A34190">
        <w:rPr>
          <w:rFonts w:eastAsia="MS Mincho" w:hint="cs"/>
          <w:rtl/>
        </w:rPr>
        <w:t>هاي خام</w:t>
      </w:r>
      <w:r w:rsidR="002B3929">
        <w:rPr>
          <w:rFonts w:eastAsia="MS Mincho" w:hint="cs"/>
          <w:rtl/>
        </w:rPr>
        <w:t xml:space="preserve"> (طلا برحسب </w:t>
      </w:r>
      <w:r w:rsidR="002B3929" w:rsidRPr="002B3929">
        <w:rPr>
          <w:rFonts w:eastAsia="MS Mincho"/>
          <w:b/>
          <w:bCs/>
        </w:rPr>
        <w:t>ppb</w:t>
      </w:r>
      <w:r w:rsidR="002B3929">
        <w:rPr>
          <w:rFonts w:eastAsia="MS Mincho" w:hint="cs"/>
          <w:rtl/>
        </w:rPr>
        <w:t xml:space="preserve"> و بقیه عناصر بر حسب </w:t>
      </w:r>
      <w:r w:rsidR="002B3929" w:rsidRPr="002B3929">
        <w:rPr>
          <w:rFonts w:eastAsia="MS Mincho"/>
          <w:b/>
          <w:bCs/>
        </w:rPr>
        <w:t>ppm</w:t>
      </w:r>
      <w:r w:rsidR="002B3929">
        <w:rPr>
          <w:rFonts w:eastAsia="MS Mincho" w:hint="cs"/>
          <w:rtl/>
        </w:rPr>
        <w:t>)</w:t>
      </w:r>
      <w:bookmarkEnd w:id="65"/>
    </w:p>
    <w:p w:rsidR="00565A9B" w:rsidRPr="00A34190" w:rsidRDefault="00CC0EB0" w:rsidP="004F2766">
      <w:pPr>
        <w:rPr>
          <w:rtl/>
        </w:rPr>
      </w:pPr>
      <w:r>
        <w:rPr>
          <w:noProof/>
        </w:rPr>
        <w:drawing>
          <wp:inline distT="0" distB="0" distL="0" distR="0">
            <wp:extent cx="6120765" cy="7649728"/>
            <wp:effectExtent l="19050" t="0" r="0" b="0"/>
            <wp:docPr id="1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srcRect/>
                    <a:stretch>
                      <a:fillRect/>
                    </a:stretch>
                  </pic:blipFill>
                  <pic:spPr bwMode="auto">
                    <a:xfrm>
                      <a:off x="0" y="0"/>
                      <a:ext cx="6120765" cy="7649728"/>
                    </a:xfrm>
                    <a:prstGeom prst="rect">
                      <a:avLst/>
                    </a:prstGeom>
                    <a:noFill/>
                    <a:ln w="9525">
                      <a:noFill/>
                      <a:miter lim="800000"/>
                      <a:headEnd/>
                      <a:tailEnd/>
                    </a:ln>
                  </pic:spPr>
                </pic:pic>
              </a:graphicData>
            </a:graphic>
          </wp:inline>
        </w:drawing>
      </w:r>
    </w:p>
    <w:p w:rsidR="00565A9B" w:rsidRPr="00A34190" w:rsidRDefault="00565A9B" w:rsidP="00565A9B">
      <w:pPr>
        <w:tabs>
          <w:tab w:val="left" w:pos="708"/>
        </w:tabs>
        <w:bidi/>
        <w:spacing w:line="360" w:lineRule="auto"/>
        <w:jc w:val="lowKashida"/>
        <w:rPr>
          <w:szCs w:val="27"/>
          <w:lang w:bidi="fa-IR"/>
        </w:rPr>
        <w:sectPr w:rsidR="00565A9B" w:rsidRPr="00A34190" w:rsidSect="00B85D5D">
          <w:headerReference w:type="default" r:id="rId77"/>
          <w:footerReference w:type="default" r:id="rId78"/>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2E056E" w:rsidRPr="00A34190" w:rsidRDefault="002E056E" w:rsidP="000E0F0E">
      <w:pPr>
        <w:pStyle w:val="Heading3"/>
        <w:rPr>
          <w:rtl/>
        </w:rPr>
      </w:pPr>
      <w:bookmarkStart w:id="66" w:name="_Toc294012012"/>
      <w:r w:rsidRPr="00A34190">
        <w:rPr>
          <w:rFonts w:hint="cs"/>
          <w:rtl/>
        </w:rPr>
        <w:lastRenderedPageBreak/>
        <w:t>جدایش ناهنجاریها بر اساس مقادیر خام</w:t>
      </w:r>
      <w:bookmarkEnd w:id="66"/>
    </w:p>
    <w:p w:rsidR="00DC6D00" w:rsidRPr="00A34190" w:rsidRDefault="00DC6D00" w:rsidP="007608EB">
      <w:pPr>
        <w:pStyle w:val="Heading4"/>
        <w:rPr>
          <w:rtl/>
        </w:rPr>
      </w:pPr>
      <w:bookmarkStart w:id="67" w:name="_Toc294012013"/>
      <w:r w:rsidRPr="00A34190">
        <w:rPr>
          <w:rFonts w:hint="cs"/>
          <w:rtl/>
        </w:rPr>
        <w:t xml:space="preserve">جدایش ناهنجاریها با روش </w:t>
      </w:r>
      <m:oMath>
        <m:acc>
          <m:accPr>
            <m:chr m:val="̅"/>
            <m:ctrlPr>
              <w:rPr>
                <w:rFonts w:ascii="Cambria Math" w:hAnsi="Cambria Math" w:cs="B Titr"/>
                <w:i/>
                <w:sz w:val="20"/>
                <w:szCs w:val="20"/>
              </w:rPr>
            </m:ctrlPr>
          </m:accPr>
          <m:e>
            <m:r>
              <m:rPr>
                <m:sty m:val="bi"/>
              </m:rPr>
              <w:rPr>
                <w:rFonts w:ascii="Cambria Math" w:hAnsi="Cambria Math" w:cs="B Titr"/>
                <w:sz w:val="20"/>
                <w:szCs w:val="20"/>
              </w:rPr>
              <m:t>X</m:t>
            </m:r>
          </m:e>
        </m:acc>
        <m:r>
          <m:rPr>
            <m:sty m:val="bi"/>
          </m:rPr>
          <w:rPr>
            <w:rFonts w:ascii="Cambria Math" w:hAnsi="Cambria Math" w:cs="B Titr"/>
            <w:sz w:val="20"/>
            <w:szCs w:val="20"/>
          </w:rPr>
          <m:t>+nS</m:t>
        </m:r>
        <w:bookmarkEnd w:id="67"/>
      </m:oMath>
    </w:p>
    <w:p w:rsidR="00DC6D00" w:rsidRPr="00A34190" w:rsidRDefault="00DC6D00" w:rsidP="00CC301F">
      <w:pPr>
        <w:bidi/>
        <w:spacing w:line="360" w:lineRule="auto"/>
        <w:ind w:firstLine="283"/>
        <w:jc w:val="both"/>
        <w:rPr>
          <w:rFonts w:eastAsia="MS Mincho"/>
          <w:sz w:val="28"/>
          <w:szCs w:val="28"/>
          <w:rtl/>
          <w:lang w:bidi="fa-IR"/>
        </w:rPr>
      </w:pPr>
      <w:r w:rsidRPr="00A34190">
        <w:rPr>
          <w:rFonts w:eastAsia="MS Mincho" w:hint="cs"/>
          <w:sz w:val="28"/>
          <w:szCs w:val="28"/>
          <w:rtl/>
          <w:lang w:bidi="fa-IR"/>
        </w:rPr>
        <w:t>متداولترین روش برای جداسازی جوامع ناهنجار از جامعه کل در پروژه</w:t>
      </w:r>
      <w:r w:rsidRPr="00A34190">
        <w:rPr>
          <w:rFonts w:eastAsia="MS Mincho" w:hint="cs"/>
          <w:sz w:val="28"/>
          <w:szCs w:val="28"/>
          <w:rtl/>
          <w:lang w:bidi="fa-IR"/>
        </w:rPr>
        <w:softHyphen/>
        <w:t>های اکتشافی</w:t>
      </w:r>
      <w:r w:rsidR="00572A0E" w:rsidRPr="00A34190">
        <w:rPr>
          <w:rFonts w:eastAsia="MS Mincho" w:hint="cs"/>
          <w:sz w:val="28"/>
          <w:szCs w:val="28"/>
          <w:rtl/>
          <w:lang w:bidi="fa-IR"/>
        </w:rPr>
        <w:t>،</w:t>
      </w:r>
      <w:r w:rsidRPr="00A34190">
        <w:rPr>
          <w:rFonts w:eastAsia="MS Mincho" w:hint="cs"/>
          <w:sz w:val="28"/>
          <w:szCs w:val="28"/>
          <w:rtl/>
          <w:lang w:bidi="fa-IR"/>
        </w:rPr>
        <w:t xml:space="preserve"> استفاده از پارامترهای آماری تک</w:t>
      </w:r>
      <w:r w:rsidRPr="00A34190">
        <w:rPr>
          <w:rFonts w:eastAsia="MS Mincho" w:hint="cs"/>
          <w:sz w:val="28"/>
          <w:szCs w:val="28"/>
          <w:rtl/>
          <w:lang w:bidi="fa-IR"/>
        </w:rPr>
        <w:softHyphen/>
      </w:r>
      <w:r w:rsidR="00A53AE6" w:rsidRPr="00A34190">
        <w:rPr>
          <w:rFonts w:eastAsia="MS Mincho" w:hint="cs"/>
          <w:sz w:val="28"/>
          <w:szCs w:val="28"/>
          <w:rtl/>
          <w:lang w:bidi="fa-IR"/>
        </w:rPr>
        <w:t xml:space="preserve"> </w:t>
      </w:r>
      <w:r w:rsidRPr="00A34190">
        <w:rPr>
          <w:rFonts w:eastAsia="MS Mincho" w:hint="cs"/>
          <w:sz w:val="28"/>
          <w:szCs w:val="28"/>
          <w:rtl/>
          <w:lang w:bidi="fa-IR"/>
        </w:rPr>
        <w:t>متغیره می</w:t>
      </w:r>
      <w:r w:rsidR="00B459D2" w:rsidRPr="00A34190">
        <w:rPr>
          <w:rFonts w:eastAsia="MS Mincho"/>
          <w:sz w:val="28"/>
          <w:szCs w:val="28"/>
          <w:rtl/>
          <w:lang w:bidi="fa-IR"/>
        </w:rPr>
        <w:softHyphen/>
      </w:r>
      <w:r w:rsidRPr="00A34190">
        <w:rPr>
          <w:rFonts w:eastAsia="MS Mincho" w:hint="cs"/>
          <w:sz w:val="28"/>
          <w:szCs w:val="28"/>
          <w:rtl/>
          <w:lang w:bidi="fa-IR"/>
        </w:rPr>
        <w:t>باشد. در این روش ابتدا مقادیر میانگین و انحراف</w:t>
      </w:r>
      <w:r w:rsidRPr="00A34190">
        <w:rPr>
          <w:rFonts w:eastAsia="MS Mincho" w:hint="cs"/>
          <w:sz w:val="28"/>
          <w:szCs w:val="28"/>
          <w:rtl/>
          <w:lang w:bidi="fa-IR"/>
        </w:rPr>
        <w:softHyphen/>
        <w:t>معیار جامعه بدون در نظر گرفتن مقادیر خارج از رده محاسبه و سپس حدود چهارگانه زیر جهت تعیین مقادیر ناهنجار و حدود زمینه، آستانه</w:t>
      </w:r>
      <w:r w:rsidRPr="00A34190">
        <w:rPr>
          <w:rFonts w:eastAsia="MS Mincho" w:hint="cs"/>
          <w:sz w:val="28"/>
          <w:szCs w:val="28"/>
          <w:rtl/>
          <w:lang w:bidi="fa-IR"/>
        </w:rPr>
        <w:softHyphen/>
        <w:t>ای و ناهنجاری بکار می</w:t>
      </w:r>
      <w:r w:rsidR="00A76B85" w:rsidRPr="00A34190">
        <w:rPr>
          <w:rFonts w:eastAsia="MS Mincho"/>
          <w:sz w:val="28"/>
          <w:szCs w:val="28"/>
          <w:rtl/>
          <w:lang w:bidi="fa-IR"/>
        </w:rPr>
        <w:softHyphen/>
      </w:r>
      <w:r w:rsidRPr="00A34190">
        <w:rPr>
          <w:rFonts w:eastAsia="MS Mincho" w:hint="cs"/>
          <w:sz w:val="28"/>
          <w:szCs w:val="28"/>
          <w:rtl/>
          <w:lang w:bidi="fa-IR"/>
        </w:rPr>
        <w:t>روند:</w:t>
      </w:r>
    </w:p>
    <w:p w:rsidR="00DC6D00" w:rsidRPr="00A34190" w:rsidRDefault="00DC6D00" w:rsidP="00CC0EB0">
      <w:pPr>
        <w:pStyle w:val="ListParagraph"/>
        <w:numPr>
          <w:ilvl w:val="0"/>
          <w:numId w:val="8"/>
        </w:numPr>
        <w:spacing w:after="0" w:line="360" w:lineRule="auto"/>
        <w:jc w:val="both"/>
        <w:rPr>
          <w:rFonts w:eastAsia="MS Mincho" w:cs="B Mitra"/>
          <w:sz w:val="28"/>
          <w:szCs w:val="28"/>
        </w:rPr>
      </w:pPr>
      <w:r w:rsidRPr="00A34190">
        <w:rPr>
          <w:rFonts w:eastAsia="MS Mincho" w:cs="B Mitra" w:hint="cs"/>
          <w:sz w:val="28"/>
          <w:szCs w:val="28"/>
          <w:rtl/>
        </w:rPr>
        <w:t xml:space="preserve">مقدار  </w:t>
      </w:r>
      <m:oMath>
        <m:acc>
          <m:accPr>
            <m:chr m:val="̅"/>
            <m:ctrlPr>
              <w:rPr>
                <w:rFonts w:ascii="Cambria Math" w:eastAsia="MS Mincho" w:hAnsi="Cambria Math"/>
                <w:sz w:val="24"/>
                <w:szCs w:val="24"/>
              </w:rPr>
            </m:ctrlPr>
          </m:accPr>
          <m:e>
            <m:r>
              <m:rPr>
                <m:sty m:val="p"/>
              </m:rPr>
              <w:rPr>
                <w:rFonts w:ascii="Cambria Math" w:eastAsia="MS Mincho" w:hAnsi="Cambria Math"/>
                <w:sz w:val="24"/>
                <w:szCs w:val="24"/>
              </w:rPr>
              <m:t>X</m:t>
            </m:r>
          </m:e>
        </m:acc>
      </m:oMath>
      <w:r w:rsidRPr="00A34190">
        <w:rPr>
          <w:rFonts w:eastAsia="MS Mincho" w:cs="B Mitra" w:hint="cs"/>
          <w:sz w:val="28"/>
          <w:szCs w:val="28"/>
          <w:rtl/>
        </w:rPr>
        <w:t xml:space="preserve">  بعنوان </w:t>
      </w:r>
      <w:r w:rsidR="00CC0EB0">
        <w:rPr>
          <w:rFonts w:eastAsia="MS Mincho" w:cs="B Mitra" w:hint="cs"/>
          <w:sz w:val="28"/>
          <w:szCs w:val="28"/>
          <w:rtl/>
        </w:rPr>
        <w:t>میانگین</w:t>
      </w:r>
      <w:r w:rsidRPr="00A34190">
        <w:rPr>
          <w:rFonts w:eastAsia="MS Mincho" w:cs="B Mitra" w:hint="cs"/>
          <w:sz w:val="28"/>
          <w:szCs w:val="28"/>
          <w:rtl/>
        </w:rPr>
        <w:t>.</w:t>
      </w:r>
    </w:p>
    <w:p w:rsidR="00DC6D00" w:rsidRPr="00A34190" w:rsidRDefault="00DC6D00" w:rsidP="00CC0EB0">
      <w:pPr>
        <w:pStyle w:val="ListParagraph"/>
        <w:numPr>
          <w:ilvl w:val="0"/>
          <w:numId w:val="8"/>
        </w:numPr>
        <w:spacing w:after="0" w:line="360" w:lineRule="auto"/>
        <w:jc w:val="both"/>
        <w:rPr>
          <w:rFonts w:eastAsia="MS Mincho" w:cs="B Mitra"/>
          <w:sz w:val="28"/>
          <w:szCs w:val="28"/>
        </w:rPr>
      </w:pPr>
      <w:r w:rsidRPr="00A34190">
        <w:rPr>
          <w:rFonts w:eastAsia="MS Mincho" w:cs="B Mitra" w:hint="cs"/>
          <w:sz w:val="28"/>
          <w:szCs w:val="28"/>
          <w:rtl/>
        </w:rPr>
        <w:t xml:space="preserve">مقدار </w:t>
      </w:r>
      <w:r w:rsidRPr="00A34190">
        <w:rPr>
          <w:rFonts w:eastAsia="MS Mincho" w:cs="B Mitra"/>
          <w:sz w:val="28"/>
          <w:szCs w:val="28"/>
        </w:rPr>
        <w:t xml:space="preserve">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+S</m:t>
        </m:r>
      </m:oMath>
      <w:r w:rsidRPr="00A34190">
        <w:rPr>
          <w:rFonts w:eastAsia="MS Mincho" w:cs="B Mitra" w:hint="cs"/>
          <w:sz w:val="28"/>
          <w:szCs w:val="28"/>
          <w:rtl/>
        </w:rPr>
        <w:t xml:space="preserve"> بعنوان حد </w:t>
      </w:r>
      <w:r w:rsidR="00CC0EB0">
        <w:rPr>
          <w:rFonts w:eastAsia="MS Mincho" w:cs="B Mitra" w:hint="cs"/>
          <w:sz w:val="28"/>
          <w:szCs w:val="28"/>
          <w:rtl/>
        </w:rPr>
        <w:t>زمینه</w:t>
      </w:r>
      <w:r w:rsidRPr="00A34190">
        <w:rPr>
          <w:rFonts w:eastAsia="MS Mincho" w:cs="B Mitra" w:hint="cs"/>
          <w:sz w:val="28"/>
          <w:szCs w:val="28"/>
          <w:rtl/>
        </w:rPr>
        <w:t>.</w:t>
      </w:r>
    </w:p>
    <w:p w:rsidR="00DC6D00" w:rsidRPr="00A34190" w:rsidRDefault="00DC6D00" w:rsidP="00CC0EB0">
      <w:pPr>
        <w:pStyle w:val="ListParagraph"/>
        <w:numPr>
          <w:ilvl w:val="0"/>
          <w:numId w:val="8"/>
        </w:numPr>
        <w:spacing w:after="0" w:line="360" w:lineRule="auto"/>
        <w:jc w:val="both"/>
        <w:rPr>
          <w:rFonts w:eastAsia="MS Mincho" w:cs="B Mitra"/>
          <w:sz w:val="28"/>
          <w:szCs w:val="28"/>
        </w:rPr>
      </w:pPr>
      <w:r w:rsidRPr="00A34190">
        <w:rPr>
          <w:rFonts w:eastAsia="MS Mincho" w:cs="B Mitra" w:hint="cs"/>
          <w:sz w:val="28"/>
          <w:szCs w:val="28"/>
          <w:rtl/>
        </w:rPr>
        <w:t xml:space="preserve">مقدار </w:t>
      </w:r>
      <w:r w:rsidRPr="00A34190">
        <w:rPr>
          <w:rFonts w:eastAsia="MS Mincho" w:cs="B Mitra"/>
          <w:sz w:val="28"/>
          <w:szCs w:val="28"/>
        </w:rPr>
        <w:t xml:space="preserve">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r>
          <w:rPr>
            <w:rFonts w:ascii="Cambria Math" w:hAnsi="Cambria Math"/>
            <w:sz w:val="24"/>
            <w:szCs w:val="24"/>
          </w:rPr>
          <m:t>2</m:t>
        </m:r>
        <m:r>
          <m:rPr>
            <m:sty m:val="p"/>
          </m:rPr>
          <w:rPr>
            <w:rFonts w:ascii="Cambria Math" w:hAnsi="Cambria Math"/>
            <w:sz w:val="24"/>
            <w:szCs w:val="24"/>
          </w:rPr>
          <m:t>S</m:t>
        </m:r>
      </m:oMath>
      <w:r w:rsidRPr="00A34190">
        <w:rPr>
          <w:rFonts w:eastAsia="MS Mincho" w:cs="B Mitra" w:hint="cs"/>
          <w:sz w:val="28"/>
          <w:szCs w:val="28"/>
          <w:rtl/>
        </w:rPr>
        <w:t xml:space="preserve"> بعنوان حد </w:t>
      </w:r>
      <w:r w:rsidR="00CC0EB0">
        <w:rPr>
          <w:rFonts w:eastAsia="MS Mincho" w:cs="B Mitra" w:hint="cs"/>
          <w:sz w:val="28"/>
          <w:szCs w:val="28"/>
          <w:rtl/>
        </w:rPr>
        <w:t>آستانه</w:t>
      </w:r>
      <w:r w:rsidR="00CC0EB0">
        <w:rPr>
          <w:rFonts w:eastAsia="MS Mincho" w:cs="B Mitra"/>
          <w:sz w:val="28"/>
          <w:szCs w:val="28"/>
          <w:rtl/>
        </w:rPr>
        <w:softHyphen/>
      </w:r>
      <w:r w:rsidR="00CC0EB0">
        <w:rPr>
          <w:rFonts w:eastAsia="MS Mincho" w:cs="B Mitra" w:hint="cs"/>
          <w:sz w:val="28"/>
          <w:szCs w:val="28"/>
          <w:rtl/>
        </w:rPr>
        <w:t>ای</w:t>
      </w:r>
      <w:r w:rsidRPr="00A34190">
        <w:rPr>
          <w:rFonts w:eastAsia="MS Mincho" w:cs="B Mitra" w:hint="cs"/>
          <w:sz w:val="28"/>
          <w:szCs w:val="28"/>
          <w:rtl/>
        </w:rPr>
        <w:t>.</w:t>
      </w:r>
    </w:p>
    <w:p w:rsidR="00DC6D00" w:rsidRPr="00A34190" w:rsidRDefault="00DC6D00" w:rsidP="00CC0EB0">
      <w:pPr>
        <w:pStyle w:val="ListParagraph"/>
        <w:numPr>
          <w:ilvl w:val="0"/>
          <w:numId w:val="8"/>
        </w:numPr>
        <w:spacing w:after="0" w:line="360" w:lineRule="auto"/>
        <w:jc w:val="both"/>
        <w:rPr>
          <w:rFonts w:eastAsia="MS Mincho" w:cs="B Mitra"/>
          <w:sz w:val="28"/>
          <w:szCs w:val="28"/>
        </w:rPr>
      </w:pPr>
      <w:r w:rsidRPr="00A34190">
        <w:rPr>
          <w:rFonts w:eastAsia="MS Mincho" w:cs="B Mitra" w:hint="cs"/>
          <w:sz w:val="28"/>
          <w:szCs w:val="28"/>
          <w:rtl/>
        </w:rPr>
        <w:t xml:space="preserve">مقدار </w:t>
      </w:r>
      <w:r w:rsidRPr="00A34190">
        <w:rPr>
          <w:rFonts w:eastAsia="MS Mincho" w:cs="B Mitra"/>
          <w:sz w:val="28"/>
          <w:szCs w:val="28"/>
        </w:rPr>
        <w:t xml:space="preserve">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+3S</m:t>
        </m:r>
      </m:oMath>
      <w:r w:rsidR="00CC0EB0">
        <w:rPr>
          <w:rFonts w:eastAsia="MS Mincho" w:cs="B Mitra" w:hint="cs"/>
          <w:sz w:val="28"/>
          <w:szCs w:val="28"/>
          <w:rtl/>
        </w:rPr>
        <w:t xml:space="preserve"> بعنوان حد آنومالی</w:t>
      </w:r>
      <w:r w:rsidRPr="00A34190">
        <w:rPr>
          <w:rFonts w:eastAsia="MS Mincho" w:cs="B Mitra" w:hint="cs"/>
          <w:sz w:val="28"/>
          <w:szCs w:val="28"/>
          <w:rtl/>
        </w:rPr>
        <w:t>.</w:t>
      </w:r>
    </w:p>
    <w:p w:rsidR="00DC6D00" w:rsidRPr="00A34190" w:rsidRDefault="00DC6D00" w:rsidP="00C66471">
      <w:pPr>
        <w:bidi/>
        <w:spacing w:after="240" w:line="360" w:lineRule="auto"/>
        <w:ind w:firstLine="283"/>
        <w:jc w:val="both"/>
        <w:rPr>
          <w:rFonts w:eastAsia="MS Mincho"/>
          <w:szCs w:val="28"/>
          <w:lang w:bidi="fa-IR"/>
        </w:rPr>
      </w:pPr>
      <w:r w:rsidRPr="00A34190">
        <w:rPr>
          <w:rFonts w:eastAsia="MS Mincho" w:hint="cs"/>
          <w:sz w:val="28"/>
          <w:szCs w:val="28"/>
          <w:rtl/>
          <w:lang w:bidi="fa-IR"/>
        </w:rPr>
        <w:t>همانطور که گفته شد این روش متداولترین روش جداسازی ناهنجاری</w:t>
      </w:r>
      <w:r w:rsidR="0066638B" w:rsidRPr="00A34190">
        <w:rPr>
          <w:rFonts w:eastAsia="MS Mincho" w:hint="cs"/>
          <w:sz w:val="28"/>
          <w:szCs w:val="28"/>
          <w:rtl/>
          <w:lang w:bidi="fa-IR"/>
        </w:rPr>
        <w:t xml:space="preserve"> </w:t>
      </w:r>
      <w:r w:rsidRPr="00A34190">
        <w:rPr>
          <w:rFonts w:eastAsia="MS Mincho" w:hint="cs"/>
          <w:sz w:val="28"/>
          <w:szCs w:val="28"/>
          <w:rtl/>
          <w:lang w:bidi="fa-IR"/>
        </w:rPr>
        <w:t>ها در مطالعات ژئوشیمیایی است که فرض نرمال بودن داده</w:t>
      </w:r>
      <w:r w:rsidRPr="00A34190">
        <w:rPr>
          <w:rFonts w:eastAsia="MS Mincho" w:hint="cs"/>
          <w:sz w:val="28"/>
          <w:szCs w:val="28"/>
          <w:rtl/>
          <w:lang w:bidi="fa-IR"/>
        </w:rPr>
        <w:softHyphen/>
        <w:t>ها باید در آن صادق باشد.</w:t>
      </w:r>
      <w:r w:rsidRPr="00A34190">
        <w:rPr>
          <w:rFonts w:eastAsia="MS Mincho" w:hint="cs"/>
          <w:szCs w:val="28"/>
          <w:rtl/>
          <w:lang w:bidi="fa-IR"/>
        </w:rPr>
        <w:t xml:space="preserve"> جدول 2-7 حدود تفکیکی مذکور را بر اساس مقایر نرمال شده</w:t>
      </w:r>
      <w:r w:rsidRPr="00A34190">
        <w:rPr>
          <w:rFonts w:eastAsia="MS Mincho" w:hint="cs"/>
          <w:szCs w:val="28"/>
          <w:rtl/>
          <w:lang w:bidi="fa-IR"/>
        </w:rPr>
        <w:softHyphen/>
        <w:t xml:space="preserve"> نشان می</w:t>
      </w:r>
      <w:r w:rsidRPr="00A34190">
        <w:rPr>
          <w:rFonts w:eastAsia="MS Mincho"/>
          <w:szCs w:val="28"/>
          <w:rtl/>
          <w:lang w:bidi="fa-IR"/>
        </w:rPr>
        <w:softHyphen/>
      </w:r>
      <w:r w:rsidRPr="00A34190">
        <w:rPr>
          <w:rFonts w:eastAsia="MS Mincho" w:hint="cs"/>
          <w:szCs w:val="28"/>
          <w:rtl/>
          <w:lang w:bidi="fa-IR"/>
        </w:rPr>
        <w:t>دهد.</w:t>
      </w:r>
    </w:p>
    <w:p w:rsidR="00387A14" w:rsidRPr="00A34190" w:rsidRDefault="00387A14" w:rsidP="007608EB">
      <w:pPr>
        <w:pStyle w:val="Heading4"/>
      </w:pPr>
      <w:bookmarkStart w:id="68" w:name="_Toc294012014"/>
      <w:r w:rsidRPr="00A34190">
        <w:rPr>
          <w:rFonts w:hint="cs"/>
          <w:rtl/>
        </w:rPr>
        <w:t xml:space="preserve">جدایش ناهنجاریها با روش </w:t>
      </w:r>
      <w:r w:rsidRPr="00A34190">
        <w:rPr>
          <w:rFonts w:ascii="Times New Roman" w:hAnsi="Times New Roman" w:cs="Times New Roman"/>
        </w:rPr>
        <w:t>1/PN</w:t>
      </w:r>
      <w:bookmarkEnd w:id="68"/>
    </w:p>
    <w:p w:rsidR="00C105F6" w:rsidRPr="00A34190" w:rsidRDefault="00387A14" w:rsidP="00E37494">
      <w:pPr>
        <w:bidi/>
        <w:spacing w:line="360" w:lineRule="auto"/>
        <w:ind w:firstLine="283"/>
        <w:jc w:val="both"/>
        <w:rPr>
          <w:rFonts w:eastAsia="MS Mincho"/>
          <w:sz w:val="28"/>
          <w:szCs w:val="28"/>
          <w:lang w:bidi="fa-IR"/>
        </w:rPr>
      </w:pPr>
      <w:r w:rsidRPr="00A34190">
        <w:rPr>
          <w:rFonts w:eastAsia="MS Mincho" w:hint="cs"/>
          <w:sz w:val="28"/>
          <w:szCs w:val="28"/>
          <w:rtl/>
          <w:lang w:bidi="fa-IR"/>
        </w:rPr>
        <w:t>یکی دیگر از روشهای متداول جدایش ناهنجاریها</w:t>
      </w:r>
      <w:r w:rsidR="00C66471" w:rsidRPr="00A34190">
        <w:rPr>
          <w:rFonts w:eastAsia="MS Mincho" w:hint="cs"/>
          <w:sz w:val="28"/>
          <w:szCs w:val="28"/>
          <w:rtl/>
          <w:lang w:bidi="fa-IR"/>
        </w:rPr>
        <w:t>،</w:t>
      </w:r>
      <w:r w:rsidRPr="00A34190">
        <w:rPr>
          <w:rFonts w:eastAsia="MS Mincho" w:hint="cs"/>
          <w:sz w:val="28"/>
          <w:szCs w:val="28"/>
          <w:rtl/>
          <w:lang w:bidi="fa-IR"/>
        </w:rPr>
        <w:t xml:space="preserve"> استفاده از مقدار احتمال پیدایش هر نمونه با توجه به کل نمونه</w:t>
      </w:r>
      <w:r w:rsidR="00C66471" w:rsidRPr="00A34190">
        <w:rPr>
          <w:rFonts w:eastAsia="MS Mincho"/>
          <w:sz w:val="28"/>
          <w:szCs w:val="28"/>
          <w:rtl/>
          <w:lang w:bidi="fa-IR"/>
        </w:rPr>
        <w:softHyphen/>
      </w:r>
      <w:r w:rsidRPr="00A34190">
        <w:rPr>
          <w:rFonts w:eastAsia="MS Mincho" w:hint="cs"/>
          <w:sz w:val="28"/>
          <w:szCs w:val="28"/>
          <w:rtl/>
          <w:lang w:bidi="fa-IR"/>
        </w:rPr>
        <w:t xml:space="preserve">ها است، که به روش </w:t>
      </w:r>
      <w:r w:rsidRPr="00A34190">
        <w:rPr>
          <w:rFonts w:eastAsia="MS Mincho"/>
          <w:lang w:bidi="fa-IR"/>
        </w:rPr>
        <w:t>PN</w:t>
      </w:r>
      <w:r w:rsidRPr="00A34190">
        <w:rPr>
          <w:rFonts w:eastAsia="MS Mincho" w:hint="cs"/>
          <w:sz w:val="28"/>
          <w:szCs w:val="28"/>
          <w:rtl/>
          <w:lang w:bidi="fa-IR"/>
        </w:rPr>
        <w:t xml:space="preserve"> معروف است. در این روش احتمال پیدایش هرنمونه با توجه به نوع تابع توزیع و پارامترهای آماری تعیین و در تعداد نمونه</w:t>
      </w:r>
      <w:r w:rsidRPr="00A34190">
        <w:rPr>
          <w:rFonts w:eastAsia="MS Mincho"/>
          <w:sz w:val="28"/>
          <w:szCs w:val="28"/>
          <w:rtl/>
          <w:lang w:bidi="fa-IR"/>
        </w:rPr>
        <w:softHyphen/>
      </w:r>
      <w:r w:rsidRPr="00A34190">
        <w:rPr>
          <w:rFonts w:eastAsia="MS Mincho" w:hint="cs"/>
          <w:sz w:val="28"/>
          <w:szCs w:val="28"/>
          <w:rtl/>
          <w:lang w:bidi="fa-IR"/>
        </w:rPr>
        <w:t>ها ضرب می</w:t>
      </w:r>
      <w:r w:rsidRPr="00A34190">
        <w:rPr>
          <w:rFonts w:eastAsia="MS Mincho"/>
          <w:sz w:val="28"/>
          <w:szCs w:val="28"/>
          <w:rtl/>
          <w:lang w:bidi="fa-IR"/>
        </w:rPr>
        <w:softHyphen/>
      </w:r>
      <w:r w:rsidRPr="00A34190">
        <w:rPr>
          <w:rFonts w:eastAsia="MS Mincho" w:hint="cs"/>
          <w:sz w:val="28"/>
          <w:szCs w:val="28"/>
          <w:rtl/>
          <w:lang w:bidi="fa-IR"/>
        </w:rPr>
        <w:t>شود. از آنجا که این عدد برای مقادیر آنومال بسیار کوچک است به منظور ملموس</w:t>
      </w:r>
      <w:r w:rsidR="00E37494" w:rsidRPr="00A34190">
        <w:rPr>
          <w:rFonts w:eastAsia="MS Mincho"/>
          <w:sz w:val="28"/>
          <w:szCs w:val="28"/>
          <w:rtl/>
          <w:lang w:bidi="fa-IR"/>
        </w:rPr>
        <w:softHyphen/>
      </w:r>
      <w:r w:rsidRPr="00A34190">
        <w:rPr>
          <w:rFonts w:eastAsia="MS Mincho" w:hint="cs"/>
          <w:sz w:val="28"/>
          <w:szCs w:val="28"/>
          <w:rtl/>
          <w:lang w:bidi="fa-IR"/>
        </w:rPr>
        <w:t xml:space="preserve">تر بودن این عدد از نسبت معکوس آن یعنی </w:t>
      </w:r>
      <w:r w:rsidRPr="00A34190">
        <w:rPr>
          <w:rFonts w:eastAsia="MS Mincho"/>
          <w:lang w:bidi="fa-IR"/>
        </w:rPr>
        <w:t>1/PN</w:t>
      </w:r>
      <w:r w:rsidRPr="00A34190">
        <w:rPr>
          <w:rFonts w:eastAsia="MS Mincho" w:hint="cs"/>
          <w:sz w:val="28"/>
          <w:szCs w:val="28"/>
          <w:rtl/>
          <w:lang w:bidi="fa-IR"/>
        </w:rPr>
        <w:t xml:space="preserve"> استفاده می</w:t>
      </w:r>
      <w:r w:rsidR="00C66471" w:rsidRPr="00A34190">
        <w:rPr>
          <w:rFonts w:eastAsia="MS Mincho"/>
          <w:sz w:val="28"/>
          <w:szCs w:val="28"/>
          <w:rtl/>
          <w:lang w:bidi="fa-IR"/>
        </w:rPr>
        <w:softHyphen/>
      </w:r>
      <w:r w:rsidRPr="00A34190">
        <w:rPr>
          <w:rFonts w:eastAsia="MS Mincho" w:hint="cs"/>
          <w:sz w:val="28"/>
          <w:szCs w:val="28"/>
          <w:rtl/>
          <w:lang w:bidi="fa-IR"/>
        </w:rPr>
        <w:t xml:space="preserve">شود. مقادیر </w:t>
      </w:r>
      <w:r w:rsidRPr="00A34190">
        <w:rPr>
          <w:rFonts w:eastAsia="MS Mincho"/>
          <w:lang w:bidi="fa-IR"/>
        </w:rPr>
        <w:t>1/PN</w:t>
      </w:r>
      <w:r w:rsidRPr="00A34190">
        <w:rPr>
          <w:rFonts w:eastAsia="MS Mincho" w:hint="cs"/>
          <w:sz w:val="28"/>
          <w:szCs w:val="28"/>
          <w:rtl/>
          <w:lang w:bidi="fa-IR"/>
        </w:rPr>
        <w:t xml:space="preserve"> </w:t>
      </w:r>
      <w:r w:rsidR="00C105F6" w:rsidRPr="00A34190">
        <w:rPr>
          <w:rFonts w:eastAsia="MS Mincho" w:hint="cs"/>
          <w:sz w:val="28"/>
          <w:szCs w:val="28"/>
          <w:rtl/>
          <w:lang w:bidi="fa-IR"/>
        </w:rPr>
        <w:t xml:space="preserve">برای 24 عنصر شامل </w:t>
      </w:r>
      <w:r w:rsidR="00C105F6" w:rsidRPr="00A34190">
        <w:rPr>
          <w:rFonts w:eastAsia="MS Mincho"/>
          <w:lang w:bidi="fa-IR"/>
        </w:rPr>
        <w:t>Au</w:t>
      </w:r>
      <w:r w:rsidR="00C105F6" w:rsidRPr="00A34190">
        <w:rPr>
          <w:rFonts w:eastAsia="MS Mincho" w:hint="cs"/>
          <w:rtl/>
          <w:lang w:bidi="fa-IR"/>
        </w:rPr>
        <w:t xml:space="preserve">، </w:t>
      </w:r>
      <w:r w:rsidR="00C105F6" w:rsidRPr="00A34190">
        <w:rPr>
          <w:rFonts w:eastAsia="MS Mincho"/>
          <w:lang w:bidi="fa-IR"/>
        </w:rPr>
        <w:t>Ag</w:t>
      </w:r>
      <w:r w:rsidR="00C105F6" w:rsidRPr="00A34190">
        <w:rPr>
          <w:rFonts w:eastAsia="MS Mincho" w:hint="cs"/>
          <w:rtl/>
          <w:lang w:bidi="fa-IR"/>
        </w:rPr>
        <w:t xml:space="preserve">، </w:t>
      </w:r>
      <w:r w:rsidR="00C105F6" w:rsidRPr="00A34190">
        <w:rPr>
          <w:rFonts w:eastAsia="MS Mincho"/>
          <w:lang w:bidi="fa-IR"/>
        </w:rPr>
        <w:t>As</w:t>
      </w:r>
      <w:r w:rsidR="00C105F6" w:rsidRPr="00A34190">
        <w:rPr>
          <w:rFonts w:eastAsia="MS Mincho" w:hint="cs"/>
          <w:rtl/>
          <w:lang w:bidi="fa-IR"/>
        </w:rPr>
        <w:t xml:space="preserve">، </w:t>
      </w:r>
      <w:r w:rsidR="00C105F6" w:rsidRPr="00A34190">
        <w:rPr>
          <w:rFonts w:eastAsia="MS Mincho"/>
          <w:lang w:bidi="fa-IR"/>
        </w:rPr>
        <w:t>Ba</w:t>
      </w:r>
      <w:r w:rsidR="00C105F6" w:rsidRPr="00A34190">
        <w:rPr>
          <w:rFonts w:eastAsia="MS Mincho" w:hint="cs"/>
          <w:rtl/>
          <w:lang w:bidi="fa-IR"/>
        </w:rPr>
        <w:t xml:space="preserve">، </w:t>
      </w:r>
      <w:r w:rsidR="00C105F6" w:rsidRPr="00A34190">
        <w:rPr>
          <w:rFonts w:eastAsia="MS Mincho"/>
          <w:lang w:bidi="fa-IR"/>
        </w:rPr>
        <w:t>Be</w:t>
      </w:r>
      <w:r w:rsidR="00C105F6" w:rsidRPr="00A34190">
        <w:rPr>
          <w:rFonts w:eastAsia="MS Mincho" w:hint="cs"/>
          <w:rtl/>
          <w:lang w:bidi="fa-IR"/>
        </w:rPr>
        <w:t xml:space="preserve">، </w:t>
      </w:r>
      <w:r w:rsidR="00C105F6" w:rsidRPr="00A34190">
        <w:rPr>
          <w:rFonts w:eastAsia="MS Mincho"/>
          <w:lang w:bidi="fa-IR"/>
        </w:rPr>
        <w:t>Bi</w:t>
      </w:r>
      <w:r w:rsidR="00C105F6" w:rsidRPr="00A34190">
        <w:rPr>
          <w:rFonts w:eastAsia="MS Mincho" w:hint="cs"/>
          <w:rtl/>
          <w:lang w:bidi="fa-IR"/>
        </w:rPr>
        <w:t xml:space="preserve">، </w:t>
      </w:r>
      <w:r w:rsidR="00C105F6" w:rsidRPr="00A34190">
        <w:rPr>
          <w:rFonts w:eastAsia="MS Mincho"/>
          <w:lang w:bidi="fa-IR"/>
        </w:rPr>
        <w:t>Cd</w:t>
      </w:r>
      <w:r w:rsidR="00C105F6" w:rsidRPr="00A34190">
        <w:rPr>
          <w:rFonts w:eastAsia="MS Mincho" w:hint="cs"/>
          <w:rtl/>
          <w:lang w:bidi="fa-IR"/>
        </w:rPr>
        <w:t xml:space="preserve">، </w:t>
      </w:r>
      <w:r w:rsidR="00C105F6" w:rsidRPr="00A34190">
        <w:rPr>
          <w:rFonts w:eastAsia="MS Mincho"/>
          <w:lang w:bidi="fa-IR"/>
        </w:rPr>
        <w:t>Co</w:t>
      </w:r>
      <w:r w:rsidR="00C105F6" w:rsidRPr="00A34190">
        <w:rPr>
          <w:rFonts w:eastAsia="MS Mincho" w:hint="cs"/>
          <w:rtl/>
          <w:lang w:bidi="fa-IR"/>
        </w:rPr>
        <w:t xml:space="preserve">، </w:t>
      </w:r>
      <w:r w:rsidR="00C105F6" w:rsidRPr="00A34190">
        <w:rPr>
          <w:rFonts w:eastAsia="MS Mincho"/>
          <w:lang w:bidi="fa-IR"/>
        </w:rPr>
        <w:t>Cr</w:t>
      </w:r>
      <w:r w:rsidR="00C105F6" w:rsidRPr="00A34190">
        <w:rPr>
          <w:rFonts w:eastAsia="MS Mincho" w:hint="cs"/>
          <w:rtl/>
          <w:lang w:bidi="fa-IR"/>
        </w:rPr>
        <w:t xml:space="preserve">، </w:t>
      </w:r>
      <w:r w:rsidR="00C105F6" w:rsidRPr="00A34190">
        <w:rPr>
          <w:rFonts w:eastAsia="MS Mincho"/>
          <w:lang w:bidi="fa-IR"/>
        </w:rPr>
        <w:t>Cu</w:t>
      </w:r>
      <w:r w:rsidR="00C105F6" w:rsidRPr="00A34190">
        <w:rPr>
          <w:rFonts w:eastAsia="MS Mincho" w:hint="cs"/>
          <w:rtl/>
          <w:lang w:bidi="fa-IR"/>
        </w:rPr>
        <w:t xml:space="preserve">، </w:t>
      </w:r>
      <w:r w:rsidR="00C105F6" w:rsidRPr="00A34190">
        <w:rPr>
          <w:rFonts w:eastAsia="MS Mincho"/>
          <w:lang w:bidi="fa-IR"/>
        </w:rPr>
        <w:t>Mn</w:t>
      </w:r>
      <w:r w:rsidR="00C105F6" w:rsidRPr="00A34190">
        <w:rPr>
          <w:rFonts w:eastAsia="MS Mincho" w:hint="cs"/>
          <w:rtl/>
          <w:lang w:bidi="fa-IR"/>
        </w:rPr>
        <w:t xml:space="preserve">، </w:t>
      </w:r>
      <w:r w:rsidR="00C105F6" w:rsidRPr="00A34190">
        <w:rPr>
          <w:rFonts w:eastAsia="MS Mincho"/>
          <w:lang w:bidi="fa-IR"/>
        </w:rPr>
        <w:t>Mo</w:t>
      </w:r>
      <w:r w:rsidR="00C105F6" w:rsidRPr="00A34190">
        <w:rPr>
          <w:rFonts w:eastAsia="MS Mincho" w:hint="cs"/>
          <w:rtl/>
          <w:lang w:bidi="fa-IR"/>
        </w:rPr>
        <w:t xml:space="preserve">، </w:t>
      </w:r>
      <w:r w:rsidR="00C105F6" w:rsidRPr="00A34190">
        <w:rPr>
          <w:rFonts w:eastAsia="MS Mincho"/>
          <w:lang w:bidi="fa-IR"/>
        </w:rPr>
        <w:t>Ni</w:t>
      </w:r>
      <w:r w:rsidR="00C105F6" w:rsidRPr="00A34190">
        <w:rPr>
          <w:rFonts w:eastAsia="MS Mincho" w:hint="cs"/>
          <w:rtl/>
          <w:lang w:bidi="fa-IR"/>
        </w:rPr>
        <w:t xml:space="preserve">، </w:t>
      </w:r>
      <w:r w:rsidR="00C105F6" w:rsidRPr="00A34190">
        <w:rPr>
          <w:rFonts w:eastAsia="MS Mincho"/>
          <w:lang w:bidi="fa-IR"/>
        </w:rPr>
        <w:t>Pb</w:t>
      </w:r>
      <w:r w:rsidR="00C105F6" w:rsidRPr="00A34190">
        <w:rPr>
          <w:rFonts w:eastAsia="MS Mincho" w:hint="cs"/>
          <w:rtl/>
          <w:lang w:bidi="fa-IR"/>
        </w:rPr>
        <w:t xml:space="preserve">، </w:t>
      </w:r>
      <w:r w:rsidR="00C105F6" w:rsidRPr="00A34190">
        <w:rPr>
          <w:rFonts w:eastAsia="MS Mincho"/>
          <w:lang w:bidi="fa-IR"/>
        </w:rPr>
        <w:t>S</w:t>
      </w:r>
      <w:r w:rsidR="00C105F6" w:rsidRPr="00A34190">
        <w:rPr>
          <w:rFonts w:eastAsia="MS Mincho" w:hint="cs"/>
          <w:rtl/>
          <w:lang w:bidi="fa-IR"/>
        </w:rPr>
        <w:t xml:space="preserve">، </w:t>
      </w:r>
      <w:r w:rsidR="00C105F6" w:rsidRPr="00A34190">
        <w:rPr>
          <w:rFonts w:eastAsia="MS Mincho"/>
          <w:lang w:bidi="fa-IR"/>
        </w:rPr>
        <w:t>Sb</w:t>
      </w:r>
      <w:r w:rsidR="00C105F6" w:rsidRPr="00A34190">
        <w:rPr>
          <w:rFonts w:eastAsia="MS Mincho" w:hint="cs"/>
          <w:rtl/>
          <w:lang w:bidi="fa-IR"/>
        </w:rPr>
        <w:t xml:space="preserve">، </w:t>
      </w:r>
      <w:r w:rsidR="00C105F6" w:rsidRPr="00A34190">
        <w:rPr>
          <w:rFonts w:eastAsia="MS Mincho"/>
          <w:lang w:bidi="fa-IR"/>
        </w:rPr>
        <w:t>Sn</w:t>
      </w:r>
      <w:r w:rsidR="00C105F6" w:rsidRPr="00A34190">
        <w:rPr>
          <w:rFonts w:eastAsia="MS Mincho" w:hint="cs"/>
          <w:rtl/>
          <w:lang w:bidi="fa-IR"/>
        </w:rPr>
        <w:t xml:space="preserve">، </w:t>
      </w:r>
      <w:r w:rsidR="00C105F6" w:rsidRPr="00A34190">
        <w:rPr>
          <w:rFonts w:eastAsia="MS Mincho"/>
          <w:lang w:bidi="fa-IR"/>
        </w:rPr>
        <w:t>Sr</w:t>
      </w:r>
      <w:r w:rsidR="00C105F6" w:rsidRPr="00A34190">
        <w:rPr>
          <w:rFonts w:eastAsia="MS Mincho" w:hint="cs"/>
          <w:rtl/>
          <w:lang w:bidi="fa-IR"/>
        </w:rPr>
        <w:t xml:space="preserve">، </w:t>
      </w:r>
      <w:r w:rsidR="00C105F6" w:rsidRPr="00A34190">
        <w:rPr>
          <w:rFonts w:eastAsia="MS Mincho"/>
          <w:lang w:bidi="fa-IR"/>
        </w:rPr>
        <w:t>Te</w:t>
      </w:r>
      <w:r w:rsidR="00C105F6" w:rsidRPr="00A34190">
        <w:rPr>
          <w:rFonts w:eastAsia="MS Mincho" w:hint="cs"/>
          <w:rtl/>
          <w:lang w:bidi="fa-IR"/>
        </w:rPr>
        <w:t xml:space="preserve">، </w:t>
      </w:r>
      <w:r w:rsidR="00C105F6" w:rsidRPr="00A34190">
        <w:rPr>
          <w:rFonts w:eastAsia="MS Mincho"/>
          <w:lang w:bidi="fa-IR"/>
        </w:rPr>
        <w:t>Ti</w:t>
      </w:r>
      <w:r w:rsidR="00C105F6" w:rsidRPr="00A34190">
        <w:rPr>
          <w:rFonts w:eastAsia="MS Mincho" w:hint="cs"/>
          <w:rtl/>
          <w:lang w:bidi="fa-IR"/>
        </w:rPr>
        <w:t xml:space="preserve">، </w:t>
      </w:r>
      <w:r w:rsidR="00C105F6" w:rsidRPr="00A34190">
        <w:rPr>
          <w:rFonts w:eastAsia="MS Mincho"/>
          <w:lang w:bidi="fa-IR"/>
        </w:rPr>
        <w:t>U</w:t>
      </w:r>
      <w:r w:rsidR="00C105F6" w:rsidRPr="00A34190">
        <w:rPr>
          <w:rFonts w:eastAsia="MS Mincho" w:hint="cs"/>
          <w:rtl/>
          <w:lang w:bidi="fa-IR"/>
        </w:rPr>
        <w:t xml:space="preserve">، </w:t>
      </w:r>
      <w:r w:rsidR="00C105F6" w:rsidRPr="00A34190">
        <w:rPr>
          <w:rFonts w:eastAsia="MS Mincho"/>
          <w:lang w:bidi="fa-IR"/>
        </w:rPr>
        <w:t>V</w:t>
      </w:r>
      <w:r w:rsidR="00C105F6" w:rsidRPr="00A34190">
        <w:rPr>
          <w:rFonts w:eastAsia="MS Mincho" w:hint="cs"/>
          <w:rtl/>
          <w:lang w:bidi="fa-IR"/>
        </w:rPr>
        <w:t xml:space="preserve">، </w:t>
      </w:r>
      <w:r w:rsidR="00C105F6" w:rsidRPr="00A34190">
        <w:rPr>
          <w:rFonts w:eastAsia="MS Mincho"/>
          <w:lang w:bidi="fa-IR"/>
        </w:rPr>
        <w:t>W</w:t>
      </w:r>
      <w:r w:rsidR="00C105F6" w:rsidRPr="00A34190">
        <w:rPr>
          <w:rFonts w:eastAsia="MS Mincho" w:hint="cs"/>
          <w:sz w:val="28"/>
          <w:szCs w:val="28"/>
          <w:rtl/>
          <w:lang w:bidi="fa-IR"/>
        </w:rPr>
        <w:t xml:space="preserve"> و </w:t>
      </w:r>
      <w:r w:rsidR="00C105F6" w:rsidRPr="00A34190">
        <w:rPr>
          <w:rFonts w:eastAsia="MS Mincho"/>
          <w:lang w:bidi="fa-IR"/>
        </w:rPr>
        <w:t>Zn</w:t>
      </w:r>
      <w:r w:rsidR="00C105F6" w:rsidRPr="00A34190">
        <w:rPr>
          <w:rFonts w:eastAsia="MS Mincho" w:hint="cs"/>
          <w:sz w:val="28"/>
          <w:szCs w:val="28"/>
          <w:rtl/>
          <w:lang w:bidi="fa-IR"/>
        </w:rPr>
        <w:t xml:space="preserve"> محاسبه گردید.</w:t>
      </w:r>
    </w:p>
    <w:p w:rsidR="00DC6D00" w:rsidRPr="00A34190" w:rsidRDefault="00387A14" w:rsidP="004C7553">
      <w:pPr>
        <w:bidi/>
        <w:spacing w:line="360" w:lineRule="auto"/>
        <w:ind w:firstLine="360"/>
        <w:jc w:val="both"/>
        <w:rPr>
          <w:rFonts w:eastAsia="MS Mincho"/>
          <w:sz w:val="28"/>
          <w:szCs w:val="28"/>
          <w:rtl/>
          <w:lang w:bidi="fa-IR"/>
        </w:rPr>
      </w:pPr>
      <w:r w:rsidRPr="00A34190">
        <w:rPr>
          <w:rFonts w:eastAsia="MS Mincho" w:hint="cs"/>
          <w:sz w:val="28"/>
          <w:szCs w:val="28"/>
          <w:rtl/>
          <w:lang w:bidi="fa-IR"/>
        </w:rPr>
        <w:t>بر اساس مقادیر حاصله دو</w:t>
      </w:r>
      <w:r w:rsidR="00C66471" w:rsidRPr="00A34190">
        <w:rPr>
          <w:rFonts w:eastAsia="MS Mincho" w:hint="cs"/>
          <w:sz w:val="28"/>
          <w:szCs w:val="28"/>
          <w:rtl/>
          <w:lang w:bidi="fa-IR"/>
        </w:rPr>
        <w:t xml:space="preserve"> </w:t>
      </w:r>
      <w:r w:rsidRPr="00A34190">
        <w:rPr>
          <w:rFonts w:eastAsia="MS Mincho" w:hint="cs"/>
          <w:sz w:val="28"/>
          <w:szCs w:val="28"/>
          <w:rtl/>
          <w:lang w:bidi="fa-IR"/>
        </w:rPr>
        <w:t xml:space="preserve">عنصر </w:t>
      </w:r>
      <w:r w:rsidR="005D13B0" w:rsidRPr="00A34190">
        <w:rPr>
          <w:rFonts w:eastAsia="MS Mincho"/>
          <w:lang w:bidi="fa-IR"/>
        </w:rPr>
        <w:t>U</w:t>
      </w:r>
      <w:r w:rsidRPr="00A34190">
        <w:rPr>
          <w:rFonts w:eastAsia="MS Mincho" w:hint="cs"/>
          <w:sz w:val="28"/>
          <w:szCs w:val="28"/>
          <w:rtl/>
          <w:lang w:bidi="fa-IR"/>
        </w:rPr>
        <w:t xml:space="preserve"> و </w:t>
      </w:r>
      <w:r w:rsidRPr="00A34190">
        <w:rPr>
          <w:rFonts w:eastAsia="MS Mincho"/>
          <w:lang w:bidi="fa-IR"/>
        </w:rPr>
        <w:t>C</w:t>
      </w:r>
      <w:r w:rsidR="005D13B0" w:rsidRPr="00A34190">
        <w:rPr>
          <w:rFonts w:eastAsia="MS Mincho"/>
          <w:lang w:bidi="fa-IR"/>
        </w:rPr>
        <w:t>r</w:t>
      </w:r>
      <w:r w:rsidRPr="00A34190">
        <w:rPr>
          <w:rFonts w:eastAsia="MS Mincho" w:hint="cs"/>
          <w:sz w:val="28"/>
          <w:szCs w:val="28"/>
          <w:rtl/>
          <w:lang w:bidi="fa-IR"/>
        </w:rPr>
        <w:t xml:space="preserve"> دارای پتانسیل کانی سازی نیستند. </w:t>
      </w:r>
      <w:r w:rsidR="004C7553" w:rsidRPr="00A34190">
        <w:rPr>
          <w:rFonts w:eastAsia="MS Mincho" w:hint="cs"/>
          <w:sz w:val="28"/>
          <w:szCs w:val="28"/>
          <w:rtl/>
          <w:lang w:bidi="fa-IR"/>
        </w:rPr>
        <w:t xml:space="preserve">مقدار عکس احتمال </w:t>
      </w:r>
      <w:r w:rsidRPr="00A34190">
        <w:rPr>
          <w:rFonts w:eastAsia="MS Mincho" w:hint="cs"/>
          <w:sz w:val="28"/>
          <w:szCs w:val="28"/>
          <w:rtl/>
          <w:lang w:bidi="fa-IR"/>
        </w:rPr>
        <w:t xml:space="preserve">عناصر </w:t>
      </w:r>
      <w:r w:rsidR="00722485" w:rsidRPr="00A34190">
        <w:rPr>
          <w:rFonts w:eastAsia="MS Mincho"/>
          <w:lang w:bidi="fa-IR"/>
        </w:rPr>
        <w:t>Cd</w:t>
      </w:r>
      <w:r w:rsidRPr="00A34190">
        <w:rPr>
          <w:rFonts w:eastAsia="MS Mincho" w:hint="cs"/>
          <w:sz w:val="28"/>
          <w:szCs w:val="28"/>
          <w:rtl/>
          <w:lang w:bidi="fa-IR"/>
        </w:rPr>
        <w:t xml:space="preserve"> و </w:t>
      </w:r>
      <w:r w:rsidRPr="00A34190">
        <w:rPr>
          <w:rFonts w:eastAsia="MS Mincho"/>
          <w:lang w:bidi="fa-IR"/>
        </w:rPr>
        <w:t>T</w:t>
      </w:r>
      <w:r w:rsidR="00722485" w:rsidRPr="00A34190">
        <w:rPr>
          <w:rFonts w:eastAsia="MS Mincho"/>
          <w:lang w:bidi="fa-IR"/>
        </w:rPr>
        <w:t>e</w:t>
      </w:r>
      <w:r w:rsidRPr="00A34190">
        <w:rPr>
          <w:rFonts w:eastAsia="MS Mincho" w:hint="cs"/>
          <w:sz w:val="28"/>
          <w:szCs w:val="28"/>
          <w:rtl/>
          <w:lang w:bidi="fa-IR"/>
        </w:rPr>
        <w:t xml:space="preserve"> نیز د</w:t>
      </w:r>
      <w:r w:rsidR="00247F0D" w:rsidRPr="00A34190">
        <w:rPr>
          <w:rFonts w:eastAsia="MS Mincho" w:hint="cs"/>
          <w:sz w:val="28"/>
          <w:szCs w:val="28"/>
          <w:rtl/>
          <w:lang w:bidi="fa-IR"/>
        </w:rPr>
        <w:t xml:space="preserve">ر یک نمونه </w:t>
      </w:r>
      <w:r w:rsidRPr="00A34190">
        <w:rPr>
          <w:rFonts w:eastAsia="MS Mincho" w:hint="cs"/>
          <w:sz w:val="28"/>
          <w:szCs w:val="28"/>
          <w:rtl/>
          <w:lang w:bidi="fa-IR"/>
        </w:rPr>
        <w:t>بالاتر از یک می</w:t>
      </w:r>
      <w:r w:rsidRPr="00A34190">
        <w:rPr>
          <w:rFonts w:eastAsia="MS Mincho"/>
          <w:sz w:val="28"/>
          <w:szCs w:val="28"/>
          <w:rtl/>
          <w:lang w:bidi="fa-IR"/>
        </w:rPr>
        <w:softHyphen/>
      </w:r>
      <w:r w:rsidR="00247F0D" w:rsidRPr="00A34190">
        <w:rPr>
          <w:rFonts w:eastAsia="MS Mincho" w:hint="cs"/>
          <w:sz w:val="28"/>
          <w:szCs w:val="28"/>
          <w:rtl/>
          <w:lang w:bidi="fa-IR"/>
        </w:rPr>
        <w:t>باشند،</w:t>
      </w:r>
      <w:r w:rsidR="00247F0D" w:rsidRPr="00A34190">
        <w:rPr>
          <w:rFonts w:eastAsia="MS Mincho"/>
          <w:sz w:val="28"/>
          <w:szCs w:val="28"/>
          <w:lang w:bidi="fa-IR"/>
        </w:rPr>
        <w:t xml:space="preserve"> </w:t>
      </w:r>
      <w:r w:rsidRPr="00A34190">
        <w:rPr>
          <w:rFonts w:eastAsia="MS Mincho" w:hint="cs"/>
          <w:sz w:val="28"/>
          <w:szCs w:val="28"/>
          <w:rtl/>
          <w:lang w:bidi="fa-IR"/>
        </w:rPr>
        <w:t xml:space="preserve">که مقدار </w:t>
      </w:r>
      <w:r w:rsidRPr="00A34190">
        <w:rPr>
          <w:rFonts w:eastAsia="MS Mincho"/>
          <w:lang w:bidi="fa-IR"/>
        </w:rPr>
        <w:t>1/PN</w:t>
      </w:r>
      <w:r w:rsidR="00247F0D" w:rsidRPr="00A34190">
        <w:rPr>
          <w:rFonts w:eastAsia="MS Mincho" w:hint="cs"/>
          <w:sz w:val="28"/>
          <w:szCs w:val="28"/>
          <w:rtl/>
          <w:lang w:bidi="fa-IR"/>
        </w:rPr>
        <w:t xml:space="preserve"> در عن</w:t>
      </w:r>
      <w:r w:rsidRPr="00A34190">
        <w:rPr>
          <w:rFonts w:eastAsia="MS Mincho" w:hint="cs"/>
          <w:sz w:val="28"/>
          <w:szCs w:val="28"/>
          <w:rtl/>
          <w:lang w:bidi="fa-IR"/>
        </w:rPr>
        <w:t xml:space="preserve">صر </w:t>
      </w:r>
      <w:r w:rsidRPr="00A34190">
        <w:rPr>
          <w:rFonts w:eastAsia="MS Mincho"/>
          <w:lang w:bidi="fa-IR"/>
        </w:rPr>
        <w:t>T</w:t>
      </w:r>
      <w:r w:rsidR="00247F0D" w:rsidRPr="00A34190">
        <w:rPr>
          <w:rFonts w:eastAsia="MS Mincho"/>
          <w:lang w:bidi="fa-IR"/>
        </w:rPr>
        <w:t>e</w:t>
      </w:r>
      <w:r w:rsidRPr="00A34190">
        <w:rPr>
          <w:rFonts w:eastAsia="MS Mincho" w:hint="cs"/>
          <w:sz w:val="28"/>
          <w:szCs w:val="28"/>
          <w:rtl/>
          <w:lang w:bidi="fa-IR"/>
        </w:rPr>
        <w:t xml:space="preserve"> در نمونه</w:t>
      </w:r>
      <w:r w:rsidRPr="00A34190">
        <w:rPr>
          <w:rFonts w:eastAsia="MS Mincho"/>
          <w:sz w:val="28"/>
          <w:szCs w:val="28"/>
          <w:rtl/>
          <w:lang w:bidi="fa-IR"/>
        </w:rPr>
        <w:softHyphen/>
      </w:r>
      <w:r w:rsidRPr="00A34190">
        <w:rPr>
          <w:rFonts w:eastAsia="MS Mincho"/>
          <w:sz w:val="28"/>
          <w:szCs w:val="28"/>
          <w:lang w:bidi="fa-IR"/>
        </w:rPr>
        <w:softHyphen/>
      </w:r>
      <w:r w:rsidRPr="00A34190">
        <w:rPr>
          <w:rFonts w:eastAsia="MS Mincho" w:hint="cs"/>
          <w:sz w:val="28"/>
          <w:szCs w:val="28"/>
          <w:rtl/>
          <w:lang w:bidi="fa-IR"/>
        </w:rPr>
        <w:t xml:space="preserve"> شماره </w:t>
      </w:r>
      <w:r w:rsidR="00247F0D" w:rsidRPr="00A34190">
        <w:rPr>
          <w:rFonts w:eastAsia="MS Mincho" w:hint="cs"/>
          <w:sz w:val="28"/>
          <w:szCs w:val="28"/>
          <w:rtl/>
          <w:lang w:bidi="fa-IR"/>
        </w:rPr>
        <w:t xml:space="preserve">650 </w:t>
      </w:r>
      <w:r w:rsidRPr="00A34190">
        <w:rPr>
          <w:rFonts w:eastAsia="MS Mincho" w:hint="cs"/>
          <w:szCs w:val="28"/>
          <w:rtl/>
          <w:lang w:bidi="fa-IR"/>
        </w:rPr>
        <w:t xml:space="preserve">برابر با </w:t>
      </w:r>
      <w:r w:rsidR="004C7553" w:rsidRPr="00A34190">
        <w:rPr>
          <w:rFonts w:eastAsia="MS Mincho" w:hint="cs"/>
          <w:szCs w:val="28"/>
          <w:rtl/>
          <w:lang w:bidi="fa-IR"/>
        </w:rPr>
        <w:t>ماکزیمم</w:t>
      </w:r>
      <w:r w:rsidRPr="00A34190">
        <w:rPr>
          <w:rFonts w:eastAsia="MS Mincho" w:hint="cs"/>
          <w:szCs w:val="28"/>
          <w:rtl/>
          <w:lang w:bidi="fa-IR"/>
        </w:rPr>
        <w:t xml:space="preserve"> مقدار موجود</w:t>
      </w:r>
      <w:r w:rsidRPr="00A34190">
        <w:rPr>
          <w:rFonts w:eastAsia="MS Mincho" w:hint="cs"/>
          <w:sz w:val="28"/>
          <w:szCs w:val="28"/>
          <w:rtl/>
          <w:lang w:bidi="fa-IR"/>
        </w:rPr>
        <w:t xml:space="preserve"> می</w:t>
      </w:r>
      <w:r w:rsidR="00C66471" w:rsidRPr="00A34190">
        <w:rPr>
          <w:rFonts w:eastAsia="MS Mincho"/>
          <w:sz w:val="28"/>
          <w:szCs w:val="28"/>
          <w:rtl/>
          <w:lang w:bidi="fa-IR"/>
        </w:rPr>
        <w:softHyphen/>
      </w:r>
      <w:r w:rsidRPr="00A34190">
        <w:rPr>
          <w:rFonts w:eastAsia="MS Mincho" w:hint="cs"/>
          <w:sz w:val="28"/>
          <w:szCs w:val="28"/>
          <w:rtl/>
          <w:lang w:bidi="fa-IR"/>
        </w:rPr>
        <w:t xml:space="preserve">باشد. در عنصر </w:t>
      </w:r>
      <w:r w:rsidR="00247F0D" w:rsidRPr="00A34190">
        <w:rPr>
          <w:rFonts w:eastAsia="MS Mincho"/>
          <w:lang w:bidi="fa-IR"/>
        </w:rPr>
        <w:t>Cd</w:t>
      </w:r>
      <w:r w:rsidRPr="00A34190">
        <w:rPr>
          <w:rFonts w:eastAsia="MS Mincho" w:hint="cs"/>
          <w:sz w:val="28"/>
          <w:szCs w:val="28"/>
          <w:rtl/>
          <w:lang w:bidi="fa-IR"/>
        </w:rPr>
        <w:t xml:space="preserve"> </w:t>
      </w:r>
      <w:r w:rsidR="004C7553" w:rsidRPr="00A34190">
        <w:rPr>
          <w:rFonts w:eastAsia="MS Mincho" w:hint="cs"/>
          <w:sz w:val="28"/>
          <w:szCs w:val="28"/>
          <w:rtl/>
          <w:lang w:bidi="fa-IR"/>
        </w:rPr>
        <w:t xml:space="preserve">مقادیر مجموع </w:t>
      </w:r>
      <w:r w:rsidR="004C7553" w:rsidRPr="00A34190">
        <w:rPr>
          <w:rFonts w:eastAsia="MS Mincho"/>
          <w:lang w:bidi="fa-IR"/>
        </w:rPr>
        <w:t>1/PN</w:t>
      </w:r>
      <w:r w:rsidR="004C7553" w:rsidRPr="00A34190">
        <w:rPr>
          <w:rFonts w:eastAsia="MS Mincho" w:hint="cs"/>
          <w:sz w:val="28"/>
          <w:szCs w:val="28"/>
          <w:rtl/>
          <w:lang w:bidi="fa-IR"/>
        </w:rPr>
        <w:t>،</w:t>
      </w:r>
      <w:r w:rsidRPr="00A34190">
        <w:rPr>
          <w:rFonts w:eastAsia="MS Mincho" w:hint="cs"/>
          <w:sz w:val="28"/>
          <w:szCs w:val="28"/>
          <w:rtl/>
          <w:lang w:bidi="fa-IR"/>
        </w:rPr>
        <w:t xml:space="preserve"> پایین و در عناصر </w:t>
      </w:r>
      <w:r w:rsidR="00247F0D" w:rsidRPr="00A34190">
        <w:rPr>
          <w:rFonts w:eastAsia="MS Mincho"/>
          <w:lang w:bidi="fa-IR"/>
        </w:rPr>
        <w:t>Ag</w:t>
      </w:r>
      <w:r w:rsidRPr="00A34190">
        <w:rPr>
          <w:rFonts w:eastAsia="MS Mincho" w:hint="cs"/>
          <w:sz w:val="28"/>
          <w:szCs w:val="28"/>
          <w:rtl/>
          <w:lang w:bidi="fa-IR"/>
        </w:rPr>
        <w:t xml:space="preserve">، </w:t>
      </w:r>
      <w:r w:rsidRPr="00A34190">
        <w:rPr>
          <w:rFonts w:eastAsia="MS Mincho"/>
          <w:lang w:bidi="fa-IR"/>
        </w:rPr>
        <w:t>Bi</w:t>
      </w:r>
      <w:r w:rsidRPr="00A34190">
        <w:rPr>
          <w:rFonts w:eastAsia="MS Mincho" w:hint="cs"/>
          <w:sz w:val="28"/>
          <w:szCs w:val="28"/>
          <w:rtl/>
          <w:lang w:bidi="fa-IR"/>
        </w:rPr>
        <w:t xml:space="preserve">، </w:t>
      </w:r>
      <w:r w:rsidRPr="00A34190">
        <w:rPr>
          <w:rFonts w:eastAsia="MS Mincho"/>
          <w:lang w:bidi="fa-IR"/>
        </w:rPr>
        <w:t>C</w:t>
      </w:r>
      <w:r w:rsidR="00247F0D" w:rsidRPr="00A34190">
        <w:rPr>
          <w:rFonts w:eastAsia="MS Mincho"/>
          <w:lang w:bidi="fa-IR"/>
        </w:rPr>
        <w:t>o</w:t>
      </w:r>
      <w:r w:rsidRPr="00A34190">
        <w:rPr>
          <w:rFonts w:eastAsia="MS Mincho" w:hint="cs"/>
          <w:sz w:val="28"/>
          <w:szCs w:val="28"/>
          <w:rtl/>
          <w:lang w:bidi="fa-IR"/>
        </w:rPr>
        <w:t xml:space="preserve">، </w:t>
      </w:r>
      <w:r w:rsidR="00247F0D" w:rsidRPr="00A34190">
        <w:rPr>
          <w:rFonts w:eastAsia="MS Mincho"/>
          <w:lang w:bidi="fa-IR"/>
        </w:rPr>
        <w:t>Mn</w:t>
      </w:r>
      <w:r w:rsidRPr="00A34190">
        <w:rPr>
          <w:rFonts w:eastAsia="MS Mincho" w:hint="cs"/>
          <w:sz w:val="28"/>
          <w:szCs w:val="28"/>
          <w:rtl/>
          <w:lang w:bidi="fa-IR"/>
        </w:rPr>
        <w:t xml:space="preserve">، </w:t>
      </w:r>
      <w:r w:rsidR="00247F0D" w:rsidRPr="00A34190">
        <w:rPr>
          <w:rFonts w:eastAsia="MS Mincho"/>
          <w:lang w:bidi="fa-IR"/>
        </w:rPr>
        <w:t>Mo</w:t>
      </w:r>
      <w:r w:rsidRPr="00A34190">
        <w:rPr>
          <w:rFonts w:eastAsia="MS Mincho" w:hint="cs"/>
          <w:sz w:val="28"/>
          <w:szCs w:val="28"/>
          <w:rtl/>
          <w:lang w:bidi="fa-IR"/>
        </w:rPr>
        <w:t xml:space="preserve">، </w:t>
      </w:r>
      <w:r w:rsidR="00247F0D" w:rsidRPr="00A34190">
        <w:rPr>
          <w:rFonts w:eastAsia="MS Mincho"/>
          <w:lang w:bidi="fa-IR"/>
        </w:rPr>
        <w:t>N</w:t>
      </w:r>
      <w:r w:rsidRPr="00A34190">
        <w:rPr>
          <w:rFonts w:eastAsia="MS Mincho"/>
          <w:lang w:bidi="fa-IR"/>
        </w:rPr>
        <w:t>i</w:t>
      </w:r>
      <w:r w:rsidRPr="00A34190">
        <w:rPr>
          <w:rFonts w:eastAsia="MS Mincho" w:hint="cs"/>
          <w:sz w:val="28"/>
          <w:szCs w:val="28"/>
          <w:rtl/>
          <w:lang w:bidi="fa-IR"/>
        </w:rPr>
        <w:t xml:space="preserve">، </w:t>
      </w:r>
      <w:r w:rsidR="00247F0D" w:rsidRPr="00A34190">
        <w:rPr>
          <w:rFonts w:eastAsia="MS Mincho"/>
          <w:lang w:bidi="fa-IR"/>
        </w:rPr>
        <w:t>Pb</w:t>
      </w:r>
      <w:r w:rsidRPr="00A34190">
        <w:rPr>
          <w:rFonts w:eastAsia="MS Mincho" w:hint="cs"/>
          <w:sz w:val="28"/>
          <w:szCs w:val="28"/>
          <w:rtl/>
          <w:lang w:bidi="fa-IR"/>
        </w:rPr>
        <w:t xml:space="preserve">، </w:t>
      </w:r>
      <w:r w:rsidR="00247F0D" w:rsidRPr="00A34190">
        <w:rPr>
          <w:rFonts w:eastAsia="MS Mincho"/>
          <w:lang w:bidi="fa-IR"/>
        </w:rPr>
        <w:t>Sb</w:t>
      </w:r>
      <w:r w:rsidRPr="00A34190">
        <w:rPr>
          <w:rFonts w:eastAsia="MS Mincho" w:hint="cs"/>
          <w:sz w:val="28"/>
          <w:szCs w:val="28"/>
          <w:rtl/>
          <w:lang w:bidi="fa-IR"/>
        </w:rPr>
        <w:t xml:space="preserve">، </w:t>
      </w:r>
      <w:r w:rsidR="00247F0D" w:rsidRPr="00A34190">
        <w:rPr>
          <w:rFonts w:eastAsia="MS Mincho"/>
          <w:lang w:bidi="fa-IR"/>
        </w:rPr>
        <w:t>Sn</w:t>
      </w:r>
      <w:r w:rsidRPr="00A34190">
        <w:rPr>
          <w:rFonts w:eastAsia="MS Mincho" w:hint="cs"/>
          <w:sz w:val="28"/>
          <w:szCs w:val="28"/>
          <w:rtl/>
          <w:lang w:bidi="fa-IR"/>
        </w:rPr>
        <w:t xml:space="preserve">، </w:t>
      </w:r>
      <w:r w:rsidR="00247F0D" w:rsidRPr="00A34190">
        <w:rPr>
          <w:rFonts w:eastAsia="MS Mincho"/>
          <w:lang w:bidi="fa-IR"/>
        </w:rPr>
        <w:t>V</w:t>
      </w:r>
      <w:r w:rsidRPr="00A34190">
        <w:rPr>
          <w:rFonts w:eastAsia="MS Mincho" w:hint="cs"/>
          <w:sz w:val="28"/>
          <w:szCs w:val="28"/>
          <w:rtl/>
          <w:lang w:bidi="fa-IR"/>
        </w:rPr>
        <w:t xml:space="preserve">، </w:t>
      </w:r>
      <w:r w:rsidR="00247F0D" w:rsidRPr="00A34190">
        <w:rPr>
          <w:rFonts w:eastAsia="MS Mincho"/>
          <w:lang w:bidi="fa-IR"/>
        </w:rPr>
        <w:t>W</w:t>
      </w:r>
      <w:r w:rsidR="00247F0D" w:rsidRPr="00A34190">
        <w:rPr>
          <w:rFonts w:eastAsia="MS Mincho" w:hint="cs"/>
          <w:sz w:val="28"/>
          <w:szCs w:val="28"/>
          <w:rtl/>
          <w:lang w:bidi="fa-IR"/>
        </w:rPr>
        <w:t xml:space="preserve"> </w:t>
      </w:r>
      <w:r w:rsidRPr="00A34190">
        <w:rPr>
          <w:rFonts w:eastAsia="MS Mincho" w:hint="cs"/>
          <w:sz w:val="28"/>
          <w:szCs w:val="28"/>
          <w:rtl/>
          <w:lang w:bidi="fa-IR"/>
        </w:rPr>
        <w:t xml:space="preserve">و </w:t>
      </w:r>
      <w:r w:rsidRPr="00A34190">
        <w:rPr>
          <w:rFonts w:eastAsia="MS Mincho"/>
          <w:lang w:bidi="fa-IR"/>
        </w:rPr>
        <w:t>Z</w:t>
      </w:r>
      <w:r w:rsidR="00247F0D" w:rsidRPr="00A34190">
        <w:rPr>
          <w:rFonts w:eastAsia="MS Mincho"/>
          <w:lang w:bidi="fa-IR"/>
        </w:rPr>
        <w:t>n</w:t>
      </w:r>
      <w:r w:rsidRPr="00A34190">
        <w:rPr>
          <w:rFonts w:eastAsia="MS Mincho" w:hint="cs"/>
          <w:sz w:val="28"/>
          <w:szCs w:val="28"/>
          <w:rtl/>
          <w:lang w:bidi="fa-IR"/>
        </w:rPr>
        <w:t xml:space="preserve"> این مقدار متوسط می</w:t>
      </w:r>
      <w:r w:rsidRPr="00A34190">
        <w:rPr>
          <w:rFonts w:eastAsia="MS Mincho"/>
          <w:sz w:val="28"/>
          <w:szCs w:val="28"/>
          <w:rtl/>
          <w:lang w:bidi="fa-IR"/>
        </w:rPr>
        <w:softHyphen/>
      </w:r>
      <w:r w:rsidRPr="00A34190">
        <w:rPr>
          <w:rFonts w:eastAsia="MS Mincho" w:hint="cs"/>
          <w:sz w:val="28"/>
          <w:szCs w:val="28"/>
          <w:rtl/>
          <w:lang w:bidi="fa-IR"/>
        </w:rPr>
        <w:t xml:space="preserve">باشد. برای سایر عناصر مقادیر </w:t>
      </w:r>
      <w:r w:rsidRPr="00A34190">
        <w:rPr>
          <w:rFonts w:eastAsia="MS Mincho"/>
          <w:lang w:bidi="fa-IR"/>
        </w:rPr>
        <w:t>1/PN</w:t>
      </w:r>
      <w:r w:rsidRPr="00A34190">
        <w:rPr>
          <w:rFonts w:eastAsia="MS Mincho" w:hint="cs"/>
          <w:sz w:val="28"/>
          <w:szCs w:val="28"/>
          <w:rtl/>
          <w:lang w:bidi="fa-IR"/>
        </w:rPr>
        <w:t xml:space="preserve"> مقادیر قابل ملاحظه</w:t>
      </w:r>
      <w:r w:rsidRPr="00A34190">
        <w:rPr>
          <w:rFonts w:eastAsia="MS Mincho"/>
          <w:sz w:val="28"/>
          <w:szCs w:val="28"/>
          <w:rtl/>
          <w:lang w:bidi="fa-IR"/>
        </w:rPr>
        <w:softHyphen/>
      </w:r>
      <w:r w:rsidRPr="00A34190">
        <w:rPr>
          <w:rFonts w:eastAsia="MS Mincho" w:hint="cs"/>
          <w:sz w:val="28"/>
          <w:szCs w:val="28"/>
          <w:rtl/>
          <w:lang w:bidi="fa-IR"/>
        </w:rPr>
        <w:t>ای هستند. به منظور بررسی و اولویت بندی نمونه</w:t>
      </w:r>
      <w:r w:rsidRPr="00A34190">
        <w:rPr>
          <w:rFonts w:eastAsia="MS Mincho"/>
          <w:sz w:val="28"/>
          <w:szCs w:val="28"/>
          <w:rtl/>
          <w:lang w:bidi="fa-IR"/>
        </w:rPr>
        <w:softHyphen/>
      </w:r>
      <w:r w:rsidRPr="00A34190">
        <w:rPr>
          <w:rFonts w:eastAsia="MS Mincho" w:hint="cs"/>
          <w:sz w:val="28"/>
          <w:szCs w:val="28"/>
          <w:rtl/>
          <w:lang w:bidi="fa-IR"/>
        </w:rPr>
        <w:t xml:space="preserve">ها بر </w:t>
      </w:r>
      <w:r w:rsidRPr="00A34190">
        <w:rPr>
          <w:rFonts w:eastAsia="MS Mincho" w:hint="cs"/>
          <w:sz w:val="28"/>
          <w:szCs w:val="28"/>
          <w:rtl/>
          <w:lang w:bidi="fa-IR"/>
        </w:rPr>
        <w:lastRenderedPageBreak/>
        <w:t xml:space="preserve">اساس احتمال رخداد، برای هر نمونه مقادیر مجموع </w:t>
      </w:r>
      <w:r w:rsidRPr="00A34190">
        <w:rPr>
          <w:rFonts w:eastAsia="MS Mincho"/>
          <w:lang w:bidi="fa-IR"/>
        </w:rPr>
        <w:t>1/PN</w:t>
      </w:r>
      <w:r w:rsidRPr="00A34190">
        <w:rPr>
          <w:rFonts w:eastAsia="MS Mincho" w:hint="cs"/>
          <w:sz w:val="28"/>
          <w:szCs w:val="28"/>
          <w:rtl/>
          <w:lang w:bidi="fa-IR"/>
        </w:rPr>
        <w:t xml:space="preserve"> برای متغیرهای مختلف در منطقه محاسبه و بر اساس آن نمونه</w:t>
      </w:r>
      <w:r w:rsidRPr="00A34190">
        <w:rPr>
          <w:rFonts w:eastAsia="MS Mincho"/>
          <w:sz w:val="28"/>
          <w:szCs w:val="28"/>
          <w:rtl/>
          <w:lang w:bidi="fa-IR"/>
        </w:rPr>
        <w:softHyphen/>
      </w:r>
      <w:r w:rsidRPr="00A34190">
        <w:rPr>
          <w:rFonts w:eastAsia="MS Mincho" w:hint="cs"/>
          <w:sz w:val="28"/>
          <w:szCs w:val="28"/>
          <w:rtl/>
          <w:lang w:bidi="fa-IR"/>
        </w:rPr>
        <w:t>ها مرتب شده</w:t>
      </w:r>
      <w:r w:rsidRPr="00A34190">
        <w:rPr>
          <w:rFonts w:eastAsia="MS Mincho"/>
          <w:sz w:val="28"/>
          <w:szCs w:val="28"/>
          <w:rtl/>
          <w:lang w:bidi="fa-IR"/>
        </w:rPr>
        <w:softHyphen/>
      </w:r>
      <w:r w:rsidRPr="00A34190">
        <w:rPr>
          <w:rFonts w:eastAsia="MS Mincho" w:hint="cs"/>
          <w:sz w:val="28"/>
          <w:szCs w:val="28"/>
          <w:rtl/>
          <w:lang w:bidi="fa-IR"/>
        </w:rPr>
        <w:t>اند. نتایج محاسبات انجام شده در جدول 2-</w:t>
      </w:r>
      <w:r w:rsidR="0047193A" w:rsidRPr="00A34190">
        <w:rPr>
          <w:rFonts w:eastAsia="MS Mincho" w:hint="cs"/>
          <w:sz w:val="28"/>
          <w:szCs w:val="28"/>
          <w:rtl/>
          <w:lang w:bidi="fa-IR"/>
        </w:rPr>
        <w:t>8</w:t>
      </w:r>
      <w:r w:rsidRPr="00A34190">
        <w:rPr>
          <w:rFonts w:eastAsia="MS Mincho" w:hint="cs"/>
          <w:sz w:val="28"/>
          <w:szCs w:val="28"/>
          <w:rtl/>
          <w:lang w:bidi="fa-IR"/>
        </w:rPr>
        <w:t xml:space="preserve"> ارائه شده است. در این جدول نمونه</w:t>
      </w:r>
      <w:r w:rsidR="00B81804" w:rsidRPr="00A34190">
        <w:rPr>
          <w:rFonts w:eastAsia="MS Mincho"/>
          <w:sz w:val="28"/>
          <w:szCs w:val="28"/>
          <w:rtl/>
          <w:lang w:bidi="fa-IR"/>
        </w:rPr>
        <w:softHyphen/>
      </w:r>
      <w:r w:rsidRPr="00A34190">
        <w:rPr>
          <w:rFonts w:eastAsia="MS Mincho" w:hint="cs"/>
          <w:sz w:val="28"/>
          <w:szCs w:val="28"/>
          <w:rtl/>
          <w:lang w:bidi="fa-IR"/>
        </w:rPr>
        <w:t xml:space="preserve">ها به ترتیب اهمیت و بر اساس مجموع مقادیر </w:t>
      </w:r>
      <w:r w:rsidRPr="00A34190">
        <w:rPr>
          <w:rFonts w:eastAsia="MS Mincho"/>
          <w:lang w:bidi="fa-IR"/>
        </w:rPr>
        <w:t>1/PN</w:t>
      </w:r>
      <w:r w:rsidRPr="00A34190">
        <w:rPr>
          <w:rFonts w:eastAsia="MS Mincho" w:hint="cs"/>
          <w:rtl/>
          <w:lang w:bidi="fa-IR"/>
        </w:rPr>
        <w:t xml:space="preserve"> </w:t>
      </w:r>
      <w:r w:rsidRPr="00A34190">
        <w:rPr>
          <w:rFonts w:eastAsia="MS Mincho" w:hint="cs"/>
          <w:sz w:val="28"/>
          <w:szCs w:val="28"/>
          <w:rtl/>
          <w:lang w:bidi="fa-IR"/>
        </w:rPr>
        <w:t>محاسبه و مرتب شده</w:t>
      </w:r>
      <w:r w:rsidRPr="00A34190">
        <w:rPr>
          <w:rFonts w:eastAsia="MS Mincho"/>
          <w:sz w:val="28"/>
          <w:szCs w:val="28"/>
          <w:rtl/>
          <w:lang w:bidi="fa-IR"/>
        </w:rPr>
        <w:softHyphen/>
      </w:r>
      <w:r w:rsidRPr="00A34190">
        <w:rPr>
          <w:rFonts w:eastAsia="MS Mincho" w:hint="cs"/>
          <w:sz w:val="28"/>
          <w:szCs w:val="28"/>
          <w:rtl/>
          <w:lang w:bidi="fa-IR"/>
        </w:rPr>
        <w:t>اند.</w:t>
      </w:r>
    </w:p>
    <w:p w:rsidR="00DC6D00" w:rsidRPr="00A34190" w:rsidRDefault="00DC6D00" w:rsidP="002F66FA">
      <w:pPr>
        <w:pStyle w:val="Tables"/>
        <w:spacing w:before="240"/>
        <w:rPr>
          <w:rFonts w:eastAsia="MS Mincho"/>
          <w:rtl/>
        </w:rPr>
      </w:pPr>
      <w:bookmarkStart w:id="69" w:name="_Toc232914998"/>
      <w:bookmarkStart w:id="70" w:name="_Toc235130853"/>
      <w:bookmarkStart w:id="71" w:name="_Toc295891742"/>
      <w:r w:rsidRPr="00A34190">
        <w:rPr>
          <w:rFonts w:eastAsia="MS Mincho" w:hint="cs"/>
          <w:rtl/>
        </w:rPr>
        <w:t>جدول 2-7</w:t>
      </w:r>
      <w:r w:rsidR="00A76B85" w:rsidRPr="00A34190">
        <w:rPr>
          <w:rFonts w:eastAsia="MS Mincho" w:hint="cs"/>
          <w:rtl/>
        </w:rPr>
        <w:t>-</w:t>
      </w:r>
      <w:r w:rsidRPr="00A34190">
        <w:rPr>
          <w:rFonts w:eastAsia="MS Mincho" w:hint="cs"/>
          <w:rtl/>
        </w:rPr>
        <w:t xml:space="preserve"> </w:t>
      </w:r>
      <w:r w:rsidRPr="00A34190">
        <w:rPr>
          <w:rFonts w:eastAsia="MS Mincho"/>
          <w:rtl/>
        </w:rPr>
        <w:t>حدود جدا</w:t>
      </w:r>
      <w:r w:rsidRPr="00A34190">
        <w:rPr>
          <w:rFonts w:eastAsia="MS Mincho" w:hint="cs"/>
          <w:rtl/>
        </w:rPr>
        <w:t>یش</w:t>
      </w:r>
      <w:r w:rsidRPr="00A34190">
        <w:rPr>
          <w:rFonts w:eastAsia="MS Mincho"/>
          <w:rtl/>
        </w:rPr>
        <w:t xml:space="preserve"> زم</w:t>
      </w:r>
      <w:r w:rsidRPr="00A34190">
        <w:rPr>
          <w:rFonts w:eastAsia="MS Mincho" w:hint="cs"/>
          <w:rtl/>
        </w:rPr>
        <w:t>ینه،</w:t>
      </w:r>
      <w:r w:rsidRPr="00A34190">
        <w:rPr>
          <w:rFonts w:eastAsia="MS Mincho"/>
          <w:rtl/>
        </w:rPr>
        <w:t xml:space="preserve"> حد آستانه ا</w:t>
      </w:r>
      <w:r w:rsidRPr="00A34190">
        <w:rPr>
          <w:rFonts w:eastAsia="MS Mincho" w:hint="cs"/>
          <w:rtl/>
        </w:rPr>
        <w:t>ی</w:t>
      </w:r>
      <w:r w:rsidRPr="00A34190">
        <w:rPr>
          <w:rFonts w:eastAsia="MS Mincho"/>
          <w:rtl/>
        </w:rPr>
        <w:t xml:space="preserve"> و آنومال</w:t>
      </w:r>
      <w:r w:rsidR="00EC24A6">
        <w:rPr>
          <w:rFonts w:eastAsia="MS Mincho" w:hint="cs"/>
          <w:rtl/>
        </w:rPr>
        <w:t>ی</w:t>
      </w:r>
      <w:r w:rsidRPr="00A34190">
        <w:rPr>
          <w:rFonts w:eastAsia="MS Mincho"/>
          <w:rtl/>
        </w:rPr>
        <w:t xml:space="preserve"> بکار رفته در ترس</w:t>
      </w:r>
      <w:r w:rsidRPr="00A34190">
        <w:rPr>
          <w:rFonts w:eastAsia="MS Mincho" w:hint="cs"/>
          <w:rtl/>
        </w:rPr>
        <w:t>یم</w:t>
      </w:r>
      <w:r w:rsidRPr="00A34190">
        <w:rPr>
          <w:rFonts w:eastAsia="MS Mincho"/>
          <w:rtl/>
        </w:rPr>
        <w:t xml:space="preserve"> نقشه ها</w:t>
      </w:r>
      <w:r w:rsidRPr="00A34190">
        <w:rPr>
          <w:rFonts w:eastAsia="MS Mincho" w:hint="cs"/>
          <w:rtl/>
        </w:rPr>
        <w:t>ی</w:t>
      </w:r>
      <w:r w:rsidRPr="00A34190">
        <w:rPr>
          <w:rFonts w:eastAsia="MS Mincho"/>
          <w:rtl/>
        </w:rPr>
        <w:t xml:space="preserve"> تک عنصر</w:t>
      </w:r>
      <w:r w:rsidRPr="00A34190">
        <w:rPr>
          <w:rFonts w:eastAsia="MS Mincho" w:hint="cs"/>
          <w:rtl/>
        </w:rPr>
        <w:t>ی</w:t>
      </w:r>
      <w:bookmarkEnd w:id="69"/>
      <w:bookmarkEnd w:id="70"/>
      <w:r w:rsidR="00FC4E1C">
        <w:rPr>
          <w:rFonts w:eastAsia="MS Mincho" w:hint="cs"/>
          <w:rtl/>
        </w:rPr>
        <w:t xml:space="preserve"> (مقدار غلظت طلا بر حسب </w:t>
      </w:r>
      <w:r w:rsidR="00FC4E1C" w:rsidRPr="00FC4E1C">
        <w:rPr>
          <w:rFonts w:eastAsia="MS Mincho"/>
          <w:b/>
          <w:bCs/>
        </w:rPr>
        <w:t>pp</w:t>
      </w:r>
      <w:r w:rsidR="002F66FA">
        <w:rPr>
          <w:rFonts w:eastAsia="MS Mincho"/>
          <w:b/>
          <w:bCs/>
        </w:rPr>
        <w:t>b</w:t>
      </w:r>
      <w:r w:rsidR="00FC4E1C">
        <w:rPr>
          <w:rFonts w:eastAsia="MS Mincho" w:hint="cs"/>
          <w:rtl/>
        </w:rPr>
        <w:t xml:space="preserve"> و بقیه بر حسب </w:t>
      </w:r>
      <w:r w:rsidR="00FC4E1C" w:rsidRPr="00FC4E1C">
        <w:rPr>
          <w:rFonts w:eastAsia="MS Mincho"/>
          <w:b/>
          <w:bCs/>
        </w:rPr>
        <w:t>pp</w:t>
      </w:r>
      <w:r w:rsidR="002F66FA">
        <w:rPr>
          <w:rFonts w:eastAsia="MS Mincho"/>
          <w:b/>
          <w:bCs/>
        </w:rPr>
        <w:t>m</w:t>
      </w:r>
      <w:r w:rsidR="00FC4E1C">
        <w:rPr>
          <w:rFonts w:eastAsia="MS Mincho" w:hint="cs"/>
          <w:rtl/>
        </w:rPr>
        <w:t xml:space="preserve"> است)</w:t>
      </w:r>
      <w:bookmarkEnd w:id="71"/>
    </w:p>
    <w:p w:rsidR="00DC6D00" w:rsidRPr="00A34190" w:rsidRDefault="00FC4E1C" w:rsidP="00B81804">
      <w:pPr>
        <w:bidi/>
        <w:jc w:val="center"/>
        <w:rPr>
          <w:rFonts w:eastAsia="MS Mincho"/>
          <w:noProof/>
          <w:sz w:val="28"/>
          <w:szCs w:val="28"/>
          <w:rtl/>
        </w:rPr>
      </w:pPr>
      <w:r>
        <w:rPr>
          <w:rFonts w:eastAsia="MS Mincho"/>
          <w:noProof/>
          <w:sz w:val="28"/>
          <w:szCs w:val="28"/>
          <w:rtl/>
        </w:rPr>
        <w:drawing>
          <wp:inline distT="0" distB="0" distL="0" distR="0">
            <wp:extent cx="6120765" cy="4686670"/>
            <wp:effectExtent l="0" t="0" r="0" b="0"/>
            <wp:docPr id="1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srcRect/>
                    <a:stretch>
                      <a:fillRect/>
                    </a:stretch>
                  </pic:blipFill>
                  <pic:spPr bwMode="auto">
                    <a:xfrm>
                      <a:off x="0" y="0"/>
                      <a:ext cx="6120765" cy="4686670"/>
                    </a:xfrm>
                    <a:prstGeom prst="rect">
                      <a:avLst/>
                    </a:prstGeom>
                    <a:noFill/>
                    <a:ln w="9525">
                      <a:noFill/>
                      <a:miter lim="800000"/>
                      <a:headEnd/>
                      <a:tailEnd/>
                    </a:ln>
                  </pic:spPr>
                </pic:pic>
              </a:graphicData>
            </a:graphic>
          </wp:inline>
        </w:drawing>
      </w:r>
    </w:p>
    <w:p w:rsidR="008C7955" w:rsidRPr="00A34190" w:rsidRDefault="008C7955" w:rsidP="008C7955">
      <w:pPr>
        <w:pStyle w:val="Tables"/>
        <w:rPr>
          <w:rtl/>
        </w:rPr>
      </w:pPr>
      <w:bookmarkStart w:id="72" w:name="_Toc232915000"/>
      <w:bookmarkStart w:id="73" w:name="_Toc235130855"/>
    </w:p>
    <w:p w:rsidR="008C7955" w:rsidRPr="00A34190" w:rsidRDefault="008C7955" w:rsidP="008C7955">
      <w:pPr>
        <w:pStyle w:val="Tables"/>
        <w:rPr>
          <w:rtl/>
        </w:rPr>
      </w:pPr>
    </w:p>
    <w:p w:rsidR="008C7955" w:rsidRPr="00A34190" w:rsidRDefault="008C7955" w:rsidP="008C7955">
      <w:pPr>
        <w:pStyle w:val="Tables"/>
        <w:rPr>
          <w:rtl/>
        </w:rPr>
      </w:pPr>
    </w:p>
    <w:p w:rsidR="008C7955" w:rsidRPr="00A34190" w:rsidRDefault="008C7955" w:rsidP="008C7955">
      <w:pPr>
        <w:pStyle w:val="Tables"/>
        <w:rPr>
          <w:rtl/>
        </w:rPr>
      </w:pPr>
    </w:p>
    <w:p w:rsidR="00123030" w:rsidRDefault="00123030" w:rsidP="008C7955">
      <w:pPr>
        <w:pStyle w:val="Tables"/>
        <w:rPr>
          <w:rtl/>
        </w:rPr>
      </w:pPr>
    </w:p>
    <w:p w:rsidR="00FC4E1C" w:rsidRPr="00A34190" w:rsidRDefault="00FC4E1C" w:rsidP="008C7955">
      <w:pPr>
        <w:pStyle w:val="Tables"/>
        <w:rPr>
          <w:rtl/>
        </w:rPr>
      </w:pPr>
    </w:p>
    <w:bookmarkEnd w:id="72"/>
    <w:bookmarkEnd w:id="73"/>
    <w:p w:rsidR="00EC3E26" w:rsidRPr="00A34190" w:rsidRDefault="004148D9" w:rsidP="00B81804">
      <w:pPr>
        <w:tabs>
          <w:tab w:val="right" w:pos="708"/>
        </w:tabs>
        <w:bidi/>
        <w:spacing w:line="360" w:lineRule="auto"/>
        <w:ind w:hanging="709"/>
        <w:jc w:val="center"/>
        <w:rPr>
          <w:rFonts w:eastAsia="MS Mincho"/>
          <w:sz w:val="28"/>
          <w:szCs w:val="28"/>
          <w:rtl/>
          <w:lang w:bidi="fa-IR"/>
        </w:rPr>
      </w:pPr>
      <w:r>
        <w:rPr>
          <w:rFonts w:eastAsia="MS Mincho"/>
          <w:noProof/>
          <w:sz w:val="28"/>
          <w:szCs w:val="28"/>
          <w:rtl/>
        </w:rPr>
        <w:pict>
          <v:shape id="_x0000_s4349" type="#_x0000_t202" style="position:absolute;left:0;text-align:left;margin-left:479.25pt;margin-top:56.65pt;width:34.55pt;height:439.8pt;z-index:251637248" filled="f" stroked="f">
            <v:textbox style="layout-flow:vertical;mso-next-textbox:#_x0000_s4349">
              <w:txbxContent>
                <w:p w:rsidR="0032431C" w:rsidRPr="00500615" w:rsidRDefault="0032431C" w:rsidP="0047193A">
                  <w:pPr>
                    <w:pStyle w:val="Tables"/>
                    <w:rPr>
                      <w:rtl/>
                    </w:rPr>
                  </w:pPr>
                  <w:bookmarkStart w:id="74" w:name="_Toc295891743"/>
                  <w:r w:rsidRPr="009212EB">
                    <w:rPr>
                      <w:rFonts w:hint="cs"/>
                      <w:rtl/>
                    </w:rPr>
                    <w:t>جدول 2-8- جدایش نمونه های ناهنجار و انتخاب مناطق امید بخش</w:t>
                  </w:r>
                  <w:bookmarkEnd w:id="74"/>
                </w:p>
                <w:p w:rsidR="0032431C" w:rsidRPr="00123030" w:rsidRDefault="0032431C" w:rsidP="00123030"/>
              </w:txbxContent>
            </v:textbox>
          </v:shape>
        </w:pict>
      </w:r>
      <w:r w:rsidR="0078615B" w:rsidRPr="00A34190">
        <w:rPr>
          <w:rFonts w:eastAsia="MS Mincho"/>
          <w:noProof/>
          <w:sz w:val="28"/>
          <w:szCs w:val="28"/>
        </w:rPr>
        <w:drawing>
          <wp:inline distT="0" distB="0" distL="0" distR="0">
            <wp:extent cx="7194550" cy="6288405"/>
            <wp:effectExtent l="0" t="419100" r="0" b="398145"/>
            <wp:docPr id="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a:srcRect/>
                    <a:stretch>
                      <a:fillRect/>
                    </a:stretch>
                  </pic:blipFill>
                  <pic:spPr bwMode="auto">
                    <a:xfrm rot="5400000">
                      <a:off x="0" y="0"/>
                      <a:ext cx="7194430" cy="6290921"/>
                    </a:xfrm>
                    <a:prstGeom prst="rect">
                      <a:avLst/>
                    </a:prstGeom>
                    <a:noFill/>
                    <a:ln w="9525">
                      <a:noFill/>
                      <a:miter lim="800000"/>
                      <a:headEnd/>
                      <a:tailEnd/>
                    </a:ln>
                  </pic:spPr>
                </pic:pic>
              </a:graphicData>
            </a:graphic>
          </wp:inline>
        </w:drawing>
      </w:r>
    </w:p>
    <w:p w:rsidR="00123030" w:rsidRPr="00A34190" w:rsidRDefault="00123030" w:rsidP="00123030">
      <w:pPr>
        <w:tabs>
          <w:tab w:val="right" w:pos="708"/>
        </w:tabs>
        <w:bidi/>
        <w:spacing w:line="360" w:lineRule="auto"/>
        <w:ind w:left="-567"/>
        <w:jc w:val="both"/>
        <w:rPr>
          <w:rFonts w:eastAsia="MS Mincho"/>
          <w:sz w:val="28"/>
          <w:szCs w:val="28"/>
          <w:rtl/>
          <w:lang w:bidi="fa-IR"/>
        </w:rPr>
      </w:pPr>
    </w:p>
    <w:p w:rsidR="00983E02" w:rsidRPr="00A34190" w:rsidRDefault="00983E02" w:rsidP="00163EE8">
      <w:pPr>
        <w:tabs>
          <w:tab w:val="right" w:pos="708"/>
        </w:tabs>
        <w:bidi/>
        <w:spacing w:line="360" w:lineRule="auto"/>
        <w:ind w:left="-567" w:firstLine="567"/>
        <w:jc w:val="both"/>
        <w:rPr>
          <w:rFonts w:eastAsia="MS Mincho"/>
          <w:noProof/>
          <w:sz w:val="28"/>
          <w:szCs w:val="28"/>
          <w:rtl/>
        </w:rPr>
      </w:pPr>
    </w:p>
    <w:p w:rsidR="00B81804" w:rsidRPr="00A34190" w:rsidRDefault="00B81804" w:rsidP="00B81804">
      <w:pPr>
        <w:tabs>
          <w:tab w:val="right" w:pos="708"/>
        </w:tabs>
        <w:bidi/>
        <w:spacing w:line="360" w:lineRule="auto"/>
        <w:ind w:hanging="709"/>
        <w:jc w:val="both"/>
        <w:rPr>
          <w:rFonts w:eastAsia="MS Mincho"/>
          <w:sz w:val="28"/>
          <w:szCs w:val="28"/>
          <w:rtl/>
          <w:lang w:bidi="fa-IR"/>
        </w:rPr>
      </w:pPr>
    </w:p>
    <w:p w:rsidR="00123030" w:rsidRPr="00A34190" w:rsidRDefault="004148D9" w:rsidP="00B81804">
      <w:pPr>
        <w:tabs>
          <w:tab w:val="right" w:pos="708"/>
        </w:tabs>
        <w:bidi/>
        <w:spacing w:line="360" w:lineRule="auto"/>
        <w:ind w:hanging="709"/>
        <w:jc w:val="both"/>
        <w:rPr>
          <w:rFonts w:eastAsia="MS Mincho"/>
          <w:sz w:val="28"/>
          <w:szCs w:val="28"/>
          <w:rtl/>
          <w:lang w:bidi="fa-IR"/>
        </w:rPr>
      </w:pPr>
      <w:r>
        <w:rPr>
          <w:rFonts w:eastAsia="MS Mincho"/>
          <w:noProof/>
          <w:sz w:val="28"/>
          <w:szCs w:val="28"/>
          <w:rtl/>
        </w:rPr>
        <w:pict>
          <v:shape id="_x0000_s4350" type="#_x0000_t202" style="position:absolute;left:0;text-align:left;margin-left:473.4pt;margin-top:66.2pt;width:34.55pt;height:439.8pt;z-index:251638272" filled="f" stroked="f">
            <v:textbox style="layout-flow:vertical;mso-next-textbox:#_x0000_s4350">
              <w:txbxContent>
                <w:p w:rsidR="0032431C" w:rsidRPr="00844887" w:rsidRDefault="0032431C" w:rsidP="0047193A">
                  <w:pPr>
                    <w:jc w:val="center"/>
                    <w:rPr>
                      <w:rFonts w:cs="B Titr"/>
                      <w:sz w:val="20"/>
                      <w:szCs w:val="20"/>
                      <w:rtl/>
                      <w:lang w:bidi="fa-IR"/>
                    </w:rPr>
                  </w:pPr>
                  <w:r w:rsidRPr="009212EB">
                    <w:rPr>
                      <w:rFonts w:cs="B Titr" w:hint="cs"/>
                      <w:sz w:val="20"/>
                      <w:szCs w:val="20"/>
                      <w:rtl/>
                    </w:rPr>
                    <w:t>جدول 2-8- جدایش نمونه های ناهنجار و انتخاب مناطق امید بخش</w:t>
                  </w:r>
                  <w:r w:rsidRPr="009212EB">
                    <w:rPr>
                      <w:rFonts w:cs="B Titr" w:hint="cs"/>
                      <w:sz w:val="20"/>
                      <w:szCs w:val="20"/>
                      <w:rtl/>
                      <w:lang w:bidi="fa-IR"/>
                    </w:rPr>
                    <w:t xml:space="preserve"> (ادامه)</w:t>
                  </w:r>
                </w:p>
                <w:p w:rsidR="0032431C" w:rsidRPr="00123030" w:rsidRDefault="0032431C" w:rsidP="00123030"/>
              </w:txbxContent>
            </v:textbox>
          </v:shape>
        </w:pict>
      </w:r>
      <w:r w:rsidR="0078615B" w:rsidRPr="00A34190">
        <w:rPr>
          <w:rFonts w:eastAsia="MS Mincho"/>
          <w:noProof/>
          <w:sz w:val="28"/>
          <w:szCs w:val="28"/>
        </w:rPr>
        <w:drawing>
          <wp:inline distT="0" distB="0" distL="0" distR="0">
            <wp:extent cx="7202805" cy="6219825"/>
            <wp:effectExtent l="0" t="457200" r="0" b="428625"/>
            <wp:docPr id="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1"/>
                    <a:srcRect/>
                    <a:stretch>
                      <a:fillRect/>
                    </a:stretch>
                  </pic:blipFill>
                  <pic:spPr bwMode="auto">
                    <a:xfrm rot="5400000">
                      <a:off x="0" y="0"/>
                      <a:ext cx="7202805" cy="6219825"/>
                    </a:xfrm>
                    <a:prstGeom prst="rect">
                      <a:avLst/>
                    </a:prstGeom>
                    <a:noFill/>
                    <a:ln w="9525">
                      <a:noFill/>
                      <a:miter lim="800000"/>
                      <a:headEnd/>
                      <a:tailEnd/>
                    </a:ln>
                  </pic:spPr>
                </pic:pic>
              </a:graphicData>
            </a:graphic>
          </wp:inline>
        </w:drawing>
      </w:r>
    </w:p>
    <w:p w:rsidR="00163EE8" w:rsidRPr="00A34190" w:rsidRDefault="00163EE8" w:rsidP="00163EE8">
      <w:pPr>
        <w:rPr>
          <w:rFonts w:eastAsia="MS Mincho"/>
          <w:rtl/>
          <w:lang w:bidi="fa-IR"/>
        </w:rPr>
      </w:pPr>
    </w:p>
    <w:p w:rsidR="002E056E" w:rsidRDefault="002E056E" w:rsidP="002E056E">
      <w:pPr>
        <w:rPr>
          <w:rFonts w:eastAsia="MS Mincho"/>
          <w:rtl/>
          <w:lang w:bidi="fa-IR"/>
        </w:rPr>
      </w:pPr>
    </w:p>
    <w:p w:rsidR="00FC4E1C" w:rsidRPr="00A34190" w:rsidRDefault="00FC4E1C" w:rsidP="002E056E">
      <w:pPr>
        <w:rPr>
          <w:rFonts w:eastAsia="MS Mincho"/>
          <w:lang w:bidi="fa-IR"/>
        </w:rPr>
      </w:pPr>
    </w:p>
    <w:p w:rsidR="002E056E" w:rsidRPr="00A34190" w:rsidRDefault="002E056E" w:rsidP="000E0F0E">
      <w:pPr>
        <w:pStyle w:val="Heading3"/>
        <w:rPr>
          <w:rtl/>
        </w:rPr>
      </w:pPr>
      <w:bookmarkStart w:id="75" w:name="_Toc294012015"/>
      <w:r w:rsidRPr="00A34190">
        <w:rPr>
          <w:rFonts w:hint="cs"/>
          <w:rtl/>
        </w:rPr>
        <w:lastRenderedPageBreak/>
        <w:t>جدایش ناهنجاریها بر اساس مقادیر شاخص غنی شدگی</w:t>
      </w:r>
      <w:bookmarkEnd w:id="75"/>
    </w:p>
    <w:p w:rsidR="002E056E" w:rsidRPr="00A34190" w:rsidRDefault="002E056E" w:rsidP="007608EB">
      <w:pPr>
        <w:pStyle w:val="Heading4"/>
        <w:rPr>
          <w:sz w:val="28"/>
          <w:szCs w:val="28"/>
        </w:rPr>
      </w:pPr>
      <w:bookmarkStart w:id="76" w:name="_Toc294012016"/>
      <w:r w:rsidRPr="00A34190">
        <w:rPr>
          <w:rtl/>
        </w:rPr>
        <w:t>جدايش‌ جوامع‌ سنگي</w:t>
      </w:r>
      <w:bookmarkEnd w:id="76"/>
    </w:p>
    <w:p w:rsidR="002E056E" w:rsidRPr="00A34190" w:rsidRDefault="002E056E" w:rsidP="00572A0E">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sz w:val="24"/>
          <w:szCs w:val="28"/>
          <w:rtl/>
        </w:rPr>
        <w:t xml:space="preserve">يكي‌ از اساسي‌ترين‌ فرضهاي‌ لازم‌ براي‌ تحليل‌ </w:t>
      </w:r>
      <w:r w:rsidRPr="00A34190">
        <w:rPr>
          <w:rFonts w:ascii="Times New Roman" w:eastAsia="MS Mincho" w:hAnsi="Times New Roman" w:cs="B Mitra" w:hint="cs"/>
          <w:sz w:val="24"/>
          <w:szCs w:val="28"/>
          <w:rtl/>
        </w:rPr>
        <w:t xml:space="preserve">تغییرات مقدار عناصر </w:t>
      </w:r>
      <w:r w:rsidRPr="00A34190">
        <w:rPr>
          <w:rFonts w:ascii="Times New Roman" w:eastAsia="MS Mincho" w:hAnsi="Times New Roman" w:cs="B Mitra"/>
          <w:sz w:val="24"/>
          <w:szCs w:val="28"/>
          <w:rtl/>
        </w:rPr>
        <w:t>در جوامع‌</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 xml:space="preserve">ژئوشيميائي‌، همگن‌ بودن‌ </w:t>
      </w:r>
      <w:r w:rsidRPr="00A34190">
        <w:rPr>
          <w:rFonts w:ascii="Times New Roman" w:eastAsia="MS Mincho" w:hAnsi="Times New Roman" w:cs="B Mitra" w:hint="cs"/>
          <w:sz w:val="24"/>
          <w:szCs w:val="28"/>
          <w:rtl/>
        </w:rPr>
        <w:t xml:space="preserve">جامعه آماری مربوط به </w:t>
      </w:r>
      <w:r w:rsidRPr="00A34190">
        <w:rPr>
          <w:rFonts w:ascii="Times New Roman" w:eastAsia="MS Mincho" w:hAnsi="Times New Roman" w:cs="B Mitra"/>
          <w:sz w:val="24"/>
          <w:szCs w:val="28"/>
          <w:rtl/>
        </w:rPr>
        <w:t>آنهاست‌ و هرگونه‌ انحراف‌ در صحت‌ چنين‌</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 xml:space="preserve">فرضي مي‌تواند كم‌ و بيش‌ موجب‌ انحرافاتي‌ در تحليل‌ داده‌ها گردد و </w:t>
      </w:r>
      <w:r w:rsidR="00572A0E" w:rsidRPr="00A34190">
        <w:rPr>
          <w:rFonts w:ascii="Times New Roman" w:eastAsia="MS Mincho" w:hAnsi="Times New Roman" w:cs="B Mitra" w:hint="cs"/>
          <w:sz w:val="24"/>
          <w:szCs w:val="28"/>
          <w:rtl/>
        </w:rPr>
        <w:t>در نهایت</w:t>
      </w:r>
      <w:r w:rsidRPr="00A34190">
        <w:rPr>
          <w:rFonts w:ascii="Times New Roman" w:eastAsia="MS Mincho" w:hAnsi="Times New Roman" w:cs="B Mitra"/>
          <w:sz w:val="24"/>
          <w:szCs w:val="28"/>
          <w:rtl/>
        </w:rPr>
        <w:t xml:space="preserve"> به‌ نتايج‌</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ناصحيحي‌ منجر شود. يكي‌ از متغيرهاي‌ محيط</w:t>
      </w:r>
      <w:r w:rsidR="002A1BDE" w:rsidRPr="00A34190">
        <w:rPr>
          <w:rFonts w:ascii="Times New Roman" w:eastAsia="MS Mincho" w:hAnsi="Times New Roman" w:cs="B Mitra" w:hint="cs"/>
          <w:sz w:val="24"/>
          <w:szCs w:val="28"/>
          <w:rtl/>
        </w:rPr>
        <w:softHyphen/>
      </w:r>
      <w:r w:rsidRPr="00A34190">
        <w:rPr>
          <w:rFonts w:ascii="Times New Roman" w:eastAsia="MS Mincho" w:hAnsi="Times New Roman" w:cs="B Mitra"/>
          <w:sz w:val="24"/>
          <w:szCs w:val="28"/>
          <w:rtl/>
        </w:rPr>
        <w:t>هاي‌ سطحي‌ كه‌ مي‌تواند موجب‌ ناهمگني‌ درجامعه‌ ژئوشيميايي‌ گردد، نوع‌ سنگ‌ بستر رخنمون</w:t>
      </w:r>
      <w:r w:rsidR="002A1BDE" w:rsidRPr="00A34190">
        <w:rPr>
          <w:rFonts w:ascii="Times New Roman" w:eastAsia="MS Mincho" w:hAnsi="Times New Roman" w:cs="B Mitra" w:hint="cs"/>
          <w:sz w:val="24"/>
          <w:szCs w:val="28"/>
          <w:rtl/>
        </w:rPr>
        <w:softHyphen/>
      </w:r>
      <w:r w:rsidRPr="00A34190">
        <w:rPr>
          <w:rFonts w:ascii="Times New Roman" w:eastAsia="MS Mincho" w:hAnsi="Times New Roman" w:cs="B Mitra"/>
          <w:sz w:val="24"/>
          <w:szCs w:val="28"/>
          <w:rtl/>
        </w:rPr>
        <w:t>دار است‌ كه‌ نقش‌ منشأ را براي‌ رسوبات‌</w:t>
      </w:r>
      <w:r w:rsidRPr="00A34190">
        <w:rPr>
          <w:rFonts w:ascii="Times New Roman" w:eastAsia="MS Mincho" w:hAnsi="Times New Roman" w:cs="B Mitra" w:hint="cs"/>
          <w:sz w:val="24"/>
          <w:szCs w:val="28"/>
          <w:rtl/>
        </w:rPr>
        <w:t xml:space="preserve"> آبراهه</w:t>
      </w:r>
      <w:r w:rsidR="00DF4503"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ای و همچنین عناصر اندازه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گیری شده ایفا </w:t>
      </w:r>
      <w:r w:rsidRPr="00A34190">
        <w:rPr>
          <w:rFonts w:ascii="Times New Roman" w:eastAsia="MS Mincho" w:hAnsi="Times New Roman" w:cs="B Mitra"/>
          <w:sz w:val="24"/>
          <w:szCs w:val="28"/>
          <w:rtl/>
        </w:rPr>
        <w:t>مي‌</w:t>
      </w:r>
      <w:r w:rsidR="00DF4503" w:rsidRPr="00A34190">
        <w:rPr>
          <w:rFonts w:ascii="Times New Roman" w:eastAsia="MS Mincho" w:hAnsi="Times New Roman" w:cs="B Mitra"/>
          <w:sz w:val="24"/>
          <w:szCs w:val="28"/>
        </w:rPr>
        <w:softHyphen/>
      </w:r>
      <w:r w:rsidRPr="00A34190">
        <w:rPr>
          <w:rFonts w:ascii="Times New Roman" w:eastAsia="MS Mincho" w:hAnsi="Times New Roman" w:cs="B Mitra"/>
          <w:sz w:val="24"/>
          <w:szCs w:val="28"/>
          <w:rtl/>
        </w:rPr>
        <w:t>كند. از آنجا كه‌</w:t>
      </w:r>
      <w:r w:rsidRPr="00A34190">
        <w:rPr>
          <w:rFonts w:ascii="Times New Roman" w:eastAsia="MS Mincho" w:hAnsi="Times New Roman" w:cs="B Mitra"/>
          <w:sz w:val="24"/>
          <w:szCs w:val="28"/>
        </w:rPr>
        <w:t xml:space="preserve"> </w:t>
      </w:r>
      <w:r w:rsidRPr="00A34190">
        <w:rPr>
          <w:rFonts w:ascii="Times New Roman" w:eastAsia="MS Mincho" w:hAnsi="Times New Roman" w:cs="B Mitra"/>
          <w:sz w:val="24"/>
          <w:szCs w:val="28"/>
          <w:rtl/>
        </w:rPr>
        <w:t>تغييرات‌ ليتولوژي‌ در ناحيه‌ منشأ رسوبات</w:t>
      </w:r>
      <w:r w:rsidRPr="00A34190">
        <w:rPr>
          <w:rFonts w:ascii="Times New Roman" w:eastAsia="MS Mincho" w:hAnsi="Times New Roman" w:cs="B Mitra"/>
          <w:sz w:val="24"/>
          <w:szCs w:val="28"/>
        </w:rPr>
        <w:t xml:space="preserve"> </w:t>
      </w:r>
      <w:r w:rsidRPr="00A34190">
        <w:rPr>
          <w:rFonts w:ascii="Times New Roman" w:eastAsia="MS Mincho" w:hAnsi="Times New Roman" w:cs="B Mitra"/>
          <w:sz w:val="24"/>
          <w:szCs w:val="28"/>
          <w:rtl/>
        </w:rPr>
        <w:t>‌آبراهه</w:t>
      </w:r>
      <w:r w:rsidRPr="00A34190">
        <w:rPr>
          <w:rFonts w:ascii="Times New Roman" w:eastAsia="MS Mincho" w:hAnsi="Times New Roman" w:cs="B Mitra" w:hint="cs"/>
          <w:sz w:val="24"/>
          <w:szCs w:val="28"/>
          <w:rtl/>
        </w:rPr>
        <w:t>‌</w:t>
      </w:r>
      <w:r w:rsidRPr="00A34190">
        <w:rPr>
          <w:rFonts w:ascii="Times New Roman" w:eastAsia="MS Mincho" w:hAnsi="Times New Roman" w:cs="B Mitra"/>
          <w:sz w:val="24"/>
          <w:szCs w:val="28"/>
          <w:rtl/>
        </w:rPr>
        <w:t>اي‌ مي‌تواند زياد باشد و از طرفي‌ مقادير زمينه‌ عناصر مورد بررسي‌ در اين‌ سنگها تا</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چندين‌ برابر ممكن‌ است‌ تغيير كند، بنابراين‌ فاكتور تغييرات‌ ليتولوژي‌ در ناحيه منشأ</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رسوبات‌، بنظر مي‌رسد يكي‌ از مهمترين‌ عوامل‌ ايجاد ناه</w:t>
      </w:r>
      <w:r w:rsidRPr="00A34190">
        <w:rPr>
          <w:rFonts w:ascii="Times New Roman" w:eastAsia="MS Mincho" w:hAnsi="Times New Roman" w:cs="B Mitra" w:hint="cs"/>
          <w:sz w:val="24"/>
          <w:szCs w:val="28"/>
          <w:rtl/>
        </w:rPr>
        <w:t>مگن</w:t>
      </w:r>
      <w:r w:rsidRPr="00A34190">
        <w:rPr>
          <w:rFonts w:ascii="Times New Roman" w:eastAsia="MS Mincho" w:hAnsi="Times New Roman" w:cs="B Mitra"/>
          <w:sz w:val="24"/>
          <w:szCs w:val="28"/>
          <w:rtl/>
        </w:rPr>
        <w:t>ي‌ در جامعه‌ نمونه</w:t>
      </w:r>
      <w:r w:rsidRPr="00A34190">
        <w:rPr>
          <w:rFonts w:ascii="Times New Roman" w:eastAsia="MS Mincho" w:hAnsi="Times New Roman" w:cs="B Mitra" w:hint="cs"/>
          <w:sz w:val="24"/>
          <w:szCs w:val="28"/>
          <w:rtl/>
        </w:rPr>
        <w:t>‌</w:t>
      </w:r>
      <w:r w:rsidRPr="00A34190">
        <w:rPr>
          <w:rFonts w:ascii="Times New Roman" w:eastAsia="MS Mincho" w:hAnsi="Times New Roman" w:cs="B Mitra"/>
          <w:sz w:val="24"/>
          <w:szCs w:val="28"/>
          <w:rtl/>
        </w:rPr>
        <w:t>هاي‌</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ژئوشيميائي‌ باشد. بدين‌ لحاظ در اين‌ گزارش‌ سعي‌ شده‌ تا پردازش‌ داده</w:t>
      </w:r>
      <w:r w:rsidRPr="00A34190">
        <w:rPr>
          <w:rFonts w:ascii="Times New Roman" w:eastAsia="MS Mincho" w:hAnsi="Times New Roman" w:cs="B Mitra" w:hint="cs"/>
          <w:sz w:val="24"/>
          <w:szCs w:val="28"/>
          <w:rtl/>
        </w:rPr>
        <w:t>‌</w:t>
      </w:r>
      <w:r w:rsidRPr="00A34190">
        <w:rPr>
          <w:rFonts w:ascii="Times New Roman" w:eastAsia="MS Mincho" w:hAnsi="Times New Roman" w:cs="B Mitra"/>
          <w:sz w:val="24"/>
          <w:szCs w:val="28"/>
          <w:rtl/>
        </w:rPr>
        <w:t>ها براي‌ جوامع</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‌مختلف‌ نمونه</w:t>
      </w:r>
      <w:r w:rsidRPr="00A34190">
        <w:rPr>
          <w:rFonts w:ascii="Times New Roman" w:eastAsia="MS Mincho" w:hAnsi="Times New Roman" w:cs="B Mitra" w:hint="cs"/>
          <w:sz w:val="24"/>
          <w:szCs w:val="28"/>
          <w:rtl/>
        </w:rPr>
        <w:t>‌</w:t>
      </w:r>
      <w:r w:rsidRPr="00A34190">
        <w:rPr>
          <w:rFonts w:ascii="Times New Roman" w:eastAsia="MS Mincho" w:hAnsi="Times New Roman" w:cs="B Mitra"/>
          <w:sz w:val="24"/>
          <w:szCs w:val="28"/>
          <w:rtl/>
        </w:rPr>
        <w:t>هاي‌ ژئوشيميائي‌، صورت‌ پذيرد. از آنجا كه‌ هر رسوب‌ آبراهه‌اي‌ فقط ازسنگهاي‌ بالا دست‌ مشتق‌ مي</w:t>
      </w:r>
      <w:r w:rsidRPr="00A34190">
        <w:rPr>
          <w:rFonts w:ascii="Times New Roman" w:eastAsia="MS Mincho" w:hAnsi="Times New Roman" w:cs="B Mitra" w:hint="cs"/>
          <w:sz w:val="24"/>
          <w:szCs w:val="28"/>
          <w:rtl/>
        </w:rPr>
        <w:t>‌</w:t>
      </w:r>
      <w:r w:rsidRPr="00A34190">
        <w:rPr>
          <w:rFonts w:ascii="Times New Roman" w:eastAsia="MS Mincho" w:hAnsi="Times New Roman" w:cs="B Mitra"/>
          <w:sz w:val="24"/>
          <w:szCs w:val="28"/>
          <w:rtl/>
        </w:rPr>
        <w:t>شود، تقسيم‌ بندي‌ اين‌ جوامع‌ براساس‌ نوع‌ يا انواع‌ سنگ</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‌بسترهاي‌ رخنمون</w:t>
      </w:r>
      <w:r w:rsidR="002A1BDE" w:rsidRPr="00A34190">
        <w:rPr>
          <w:rFonts w:ascii="Times New Roman" w:eastAsia="MS Mincho" w:hAnsi="Times New Roman" w:cs="B Mitra" w:hint="cs"/>
          <w:sz w:val="24"/>
          <w:szCs w:val="28"/>
          <w:rtl/>
        </w:rPr>
        <w:softHyphen/>
      </w:r>
      <w:r w:rsidRPr="00A34190">
        <w:rPr>
          <w:rFonts w:ascii="Times New Roman" w:eastAsia="MS Mincho" w:hAnsi="Times New Roman" w:cs="B Mitra"/>
          <w:sz w:val="24"/>
          <w:szCs w:val="28"/>
          <w:rtl/>
        </w:rPr>
        <w:t>دار موجود در بخش‌ بالادست‌ هر نمونه‌ صورت‌ پذيرفته‌ است‌. باتوجه‌ به‌ نقشه‌ زمين‌</w:t>
      </w:r>
      <w:r w:rsidR="00DF4503" w:rsidRPr="00A34190">
        <w:rPr>
          <w:rFonts w:ascii="Times New Roman" w:eastAsia="MS Mincho" w:hAnsi="Times New Roman" w:cs="B Mitra"/>
          <w:sz w:val="24"/>
          <w:szCs w:val="28"/>
        </w:rPr>
        <w:softHyphen/>
      </w:r>
      <w:r w:rsidRPr="00A34190">
        <w:rPr>
          <w:rFonts w:ascii="Times New Roman" w:eastAsia="MS Mincho" w:hAnsi="Times New Roman" w:cs="B Mitra"/>
          <w:sz w:val="24"/>
          <w:szCs w:val="28"/>
          <w:rtl/>
        </w:rPr>
        <w:t>شناسي‌ منطقه‌ مورد بررسي‌ و موقعيت‌ هر نمونه‌، كل‌ جامعه</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tl/>
        </w:rPr>
        <w:t>‌نمونه‌هاي‌ مورد بحث‌ به‌ زير جوامع</w:t>
      </w:r>
      <w:r w:rsidR="00572A0E" w:rsidRPr="00A34190">
        <w:rPr>
          <w:rFonts w:ascii="Times New Roman" w:eastAsia="MS Mincho" w:hAnsi="Times New Roman" w:cs="B Mitra" w:hint="cs"/>
          <w:sz w:val="24"/>
          <w:szCs w:val="28"/>
          <w:rtl/>
        </w:rPr>
        <w:t>ی مطابق</w:t>
      </w:r>
      <w:r w:rsidRPr="00A34190">
        <w:rPr>
          <w:rFonts w:ascii="Times New Roman" w:eastAsia="MS Mincho" w:hAnsi="Times New Roman" w:cs="B Mitra"/>
          <w:sz w:val="24"/>
          <w:szCs w:val="28"/>
          <w:rtl/>
        </w:rPr>
        <w:t xml:space="preserve">‌ زير تقسيم‌ </w:t>
      </w:r>
      <w:r w:rsidRPr="00A34190">
        <w:rPr>
          <w:rFonts w:ascii="Times New Roman" w:eastAsia="MS Mincho" w:hAnsi="Times New Roman" w:cs="B Mitra" w:hint="cs"/>
          <w:sz w:val="24"/>
          <w:szCs w:val="28"/>
          <w:rtl/>
        </w:rPr>
        <w:t>شده</w:t>
      </w:r>
      <w:r w:rsidRPr="00A34190">
        <w:rPr>
          <w:rFonts w:ascii="Times New Roman" w:eastAsia="MS Mincho" w:hAnsi="Times New Roman" w:cs="B Mitra"/>
          <w:sz w:val="24"/>
          <w:szCs w:val="28"/>
          <w:rtl/>
        </w:rPr>
        <w:t xml:space="preserve">‌ است‌: </w:t>
      </w:r>
    </w:p>
    <w:p w:rsidR="002E056E" w:rsidRPr="00A34190" w:rsidRDefault="002E056E" w:rsidP="002E056E">
      <w:pPr>
        <w:pStyle w:val="PlainText"/>
        <w:bidi/>
        <w:spacing w:line="360" w:lineRule="auto"/>
        <w:ind w:firstLine="584"/>
        <w:jc w:val="both"/>
        <w:rPr>
          <w:rFonts w:eastAsia="MS Mincho" w:cs="B Mitra"/>
          <w:sz w:val="16"/>
          <w:szCs w:val="16"/>
          <w:rtl/>
        </w:rPr>
      </w:pPr>
    </w:p>
    <w:p w:rsidR="002E056E" w:rsidRPr="00A34190" w:rsidRDefault="002E056E" w:rsidP="007608EB">
      <w:pPr>
        <w:pStyle w:val="Heading4"/>
      </w:pPr>
      <w:bookmarkStart w:id="77" w:name="_Toc294012017"/>
      <w:r w:rsidRPr="00A34190">
        <w:rPr>
          <w:rtl/>
        </w:rPr>
        <w:t>رده‌ بندي‌ نمونه‌ها براساس‌ تعداد سنگ‌هاي</w:t>
      </w:r>
      <w:r w:rsidRPr="00A34190">
        <w:rPr>
          <w:rFonts w:hint="cs"/>
          <w:rtl/>
        </w:rPr>
        <w:t xml:space="preserve"> رخنمون دار در </w:t>
      </w:r>
      <w:r w:rsidRPr="00A34190">
        <w:rPr>
          <w:rtl/>
        </w:rPr>
        <w:t>‌ بالادست</w:t>
      </w:r>
      <w:r w:rsidRPr="00A34190">
        <w:rPr>
          <w:rFonts w:hint="cs"/>
          <w:rtl/>
        </w:rPr>
        <w:t xml:space="preserve"> هر نمونه</w:t>
      </w:r>
      <w:r w:rsidRPr="00A34190">
        <w:rPr>
          <w:rtl/>
        </w:rPr>
        <w:t>‌</w:t>
      </w:r>
      <w:bookmarkEnd w:id="77"/>
    </w:p>
    <w:p w:rsidR="002E056E" w:rsidRPr="00A34190" w:rsidRDefault="002E056E" w:rsidP="00DF4503">
      <w:pPr>
        <w:pStyle w:val="PlainText"/>
        <w:bidi/>
        <w:spacing w:line="360" w:lineRule="auto"/>
        <w:ind w:firstLine="283"/>
        <w:jc w:val="both"/>
        <w:rPr>
          <w:rFonts w:eastAsia="MS Mincho" w:cs="B Mitra"/>
          <w:sz w:val="28"/>
          <w:szCs w:val="28"/>
        </w:rPr>
      </w:pPr>
      <w:r w:rsidRPr="00A34190">
        <w:rPr>
          <w:rFonts w:eastAsia="MS Mincho" w:cs="B Mitra"/>
          <w:sz w:val="28"/>
          <w:szCs w:val="28"/>
          <w:rtl/>
        </w:rPr>
        <w:t>در زير</w:t>
      </w:r>
      <w:r w:rsidRPr="00A34190">
        <w:rPr>
          <w:rFonts w:eastAsia="MS Mincho" w:cs="B Mitra" w:hint="cs"/>
          <w:sz w:val="28"/>
          <w:szCs w:val="28"/>
          <w:rtl/>
        </w:rPr>
        <w:t>،</w:t>
      </w:r>
      <w:r w:rsidRPr="00A34190">
        <w:rPr>
          <w:rFonts w:eastAsia="MS Mincho" w:cs="B Mitra"/>
          <w:sz w:val="28"/>
          <w:szCs w:val="28"/>
          <w:rtl/>
        </w:rPr>
        <w:t xml:space="preserve"> رده‌ بندي‌ نمونه‌</w:t>
      </w:r>
      <w:r w:rsidR="00DF4503" w:rsidRPr="00A34190">
        <w:rPr>
          <w:rFonts w:eastAsia="MS Mincho" w:cs="B Mitra"/>
          <w:sz w:val="28"/>
          <w:szCs w:val="28"/>
        </w:rPr>
        <w:softHyphen/>
      </w:r>
      <w:r w:rsidRPr="00A34190">
        <w:rPr>
          <w:rFonts w:eastAsia="MS Mincho" w:cs="B Mitra"/>
          <w:sz w:val="28"/>
          <w:szCs w:val="28"/>
          <w:rtl/>
        </w:rPr>
        <w:t>ها‌ بر حسب‌ تعداد سنگ‌ بالا دست‌ آورده‌ شده‌ است</w:t>
      </w:r>
      <w:r w:rsidRPr="00A34190">
        <w:rPr>
          <w:rFonts w:eastAsia="MS Mincho" w:cs="B Mitra" w:hint="cs"/>
          <w:sz w:val="28"/>
          <w:szCs w:val="28"/>
          <w:rtl/>
        </w:rPr>
        <w:t>:</w:t>
      </w:r>
    </w:p>
    <w:p w:rsidR="002E056E" w:rsidRPr="00A34190" w:rsidRDefault="002E056E" w:rsidP="00947A92">
      <w:pPr>
        <w:pStyle w:val="PlainText"/>
        <w:bidi/>
        <w:spacing w:line="360" w:lineRule="auto"/>
        <w:ind w:left="584"/>
        <w:jc w:val="both"/>
        <w:rPr>
          <w:rFonts w:eastAsia="MS Mincho" w:cs="B Mitra"/>
          <w:sz w:val="28"/>
          <w:szCs w:val="28"/>
        </w:rPr>
      </w:pPr>
      <w:r w:rsidRPr="00A34190">
        <w:rPr>
          <w:rFonts w:eastAsia="MS Mincho" w:cs="B Mitra"/>
          <w:sz w:val="28"/>
          <w:szCs w:val="28"/>
          <w:rtl/>
        </w:rPr>
        <w:t xml:space="preserve">الف‌ </w:t>
      </w:r>
      <w:r w:rsidR="00DF4503" w:rsidRPr="00A34190">
        <w:rPr>
          <w:rFonts w:eastAsia="MS Mincho" w:cs="B Mitra" w:hint="cs"/>
          <w:sz w:val="28"/>
          <w:szCs w:val="28"/>
          <w:rtl/>
        </w:rPr>
        <w:t>-</w:t>
      </w:r>
      <w:r w:rsidRPr="00A34190">
        <w:rPr>
          <w:rFonts w:eastAsia="MS Mincho" w:cs="B Mitra"/>
          <w:sz w:val="28"/>
          <w:szCs w:val="28"/>
          <w:rtl/>
        </w:rPr>
        <w:t xml:space="preserve"> زير جامعه‌ تك‌ سنگي‌:</w:t>
      </w:r>
      <w:r w:rsidRPr="00A34190">
        <w:rPr>
          <w:rFonts w:eastAsia="MS Mincho" w:cs="B Mitra" w:hint="cs"/>
          <w:sz w:val="28"/>
          <w:szCs w:val="28"/>
          <w:rtl/>
        </w:rPr>
        <w:t xml:space="preserve"> </w:t>
      </w:r>
      <w:r w:rsidR="00947A92" w:rsidRPr="00A34190">
        <w:rPr>
          <w:rFonts w:eastAsia="MS Mincho" w:cs="B Mitra" w:hint="cs"/>
          <w:sz w:val="28"/>
          <w:szCs w:val="28"/>
          <w:rtl/>
          <w:lang w:bidi="fa-IR"/>
        </w:rPr>
        <w:t>10</w:t>
      </w:r>
      <w:r w:rsidRPr="00A34190">
        <w:rPr>
          <w:rFonts w:eastAsia="MS Mincho" w:cs="B Mitra" w:hint="cs"/>
          <w:sz w:val="28"/>
          <w:szCs w:val="28"/>
          <w:rtl/>
        </w:rPr>
        <w:t xml:space="preserve"> </w:t>
      </w:r>
      <w:r w:rsidRPr="00A34190">
        <w:rPr>
          <w:rFonts w:eastAsia="MS Mincho" w:cs="B Mitra"/>
          <w:sz w:val="28"/>
          <w:szCs w:val="28"/>
          <w:rtl/>
        </w:rPr>
        <w:t>نمونه‌ (شامل</w:t>
      </w:r>
      <w:r w:rsidRPr="00A34190">
        <w:rPr>
          <w:rFonts w:eastAsia="MS Mincho" w:cs="B Mitra" w:hint="cs"/>
          <w:sz w:val="28"/>
          <w:szCs w:val="28"/>
          <w:rtl/>
        </w:rPr>
        <w:t xml:space="preserve"> </w:t>
      </w:r>
      <w:r w:rsidR="00947A92" w:rsidRPr="00A34190">
        <w:rPr>
          <w:rFonts w:eastAsia="MS Mincho" w:cs="B Mitra" w:hint="cs"/>
          <w:sz w:val="28"/>
          <w:szCs w:val="28"/>
          <w:rtl/>
        </w:rPr>
        <w:t>5</w:t>
      </w:r>
      <w:r w:rsidRPr="00A34190">
        <w:rPr>
          <w:rFonts w:eastAsia="MS Mincho" w:cs="B Mitra" w:hint="cs"/>
          <w:sz w:val="28"/>
          <w:szCs w:val="28"/>
          <w:rtl/>
        </w:rPr>
        <w:t xml:space="preserve"> </w:t>
      </w:r>
      <w:r w:rsidRPr="00A34190">
        <w:rPr>
          <w:rFonts w:eastAsia="MS Mincho" w:cs="B Mitra" w:hint="cs"/>
          <w:sz w:val="28"/>
          <w:szCs w:val="28"/>
          <w:rtl/>
          <w:lang w:bidi="fa-IR"/>
        </w:rPr>
        <w:t>مورد تک سنگی</w:t>
      </w:r>
      <w:r w:rsidRPr="00A34190">
        <w:rPr>
          <w:rFonts w:eastAsia="MS Mincho" w:cs="B Mitra" w:hint="cs"/>
          <w:sz w:val="28"/>
          <w:szCs w:val="28"/>
          <w:rtl/>
        </w:rPr>
        <w:t>)</w:t>
      </w:r>
      <w:r w:rsidRPr="00A34190">
        <w:rPr>
          <w:rFonts w:eastAsia="MS Mincho" w:cs="B Mitra"/>
          <w:sz w:val="28"/>
          <w:szCs w:val="28"/>
          <w:rtl/>
        </w:rPr>
        <w:t xml:space="preserve"> ب‌ </w:t>
      </w:r>
      <w:r w:rsidR="00DF4503" w:rsidRPr="00A34190">
        <w:rPr>
          <w:rFonts w:eastAsia="MS Mincho" w:cs="B Mitra" w:hint="cs"/>
          <w:sz w:val="28"/>
          <w:szCs w:val="28"/>
          <w:rtl/>
        </w:rPr>
        <w:t>-</w:t>
      </w:r>
      <w:r w:rsidRPr="00A34190">
        <w:rPr>
          <w:rFonts w:eastAsia="MS Mincho" w:cs="B Mitra"/>
          <w:sz w:val="28"/>
          <w:szCs w:val="28"/>
          <w:rtl/>
        </w:rPr>
        <w:t xml:space="preserve"> زير جامعه‌ دو سنگي‌:</w:t>
      </w:r>
      <w:r w:rsidRPr="00A34190">
        <w:rPr>
          <w:rFonts w:eastAsia="MS Mincho" w:cs="B Mitra" w:hint="cs"/>
          <w:sz w:val="28"/>
          <w:szCs w:val="28"/>
          <w:rtl/>
        </w:rPr>
        <w:t xml:space="preserve"> </w:t>
      </w:r>
      <w:r w:rsidR="00947A92" w:rsidRPr="00A34190">
        <w:rPr>
          <w:rFonts w:eastAsia="MS Mincho" w:cs="B Mitra" w:hint="cs"/>
          <w:sz w:val="28"/>
          <w:szCs w:val="28"/>
          <w:rtl/>
        </w:rPr>
        <w:t>211</w:t>
      </w:r>
      <w:r w:rsidRPr="00A34190">
        <w:rPr>
          <w:rFonts w:eastAsia="MS Mincho" w:cs="B Mitra" w:hint="cs"/>
          <w:sz w:val="28"/>
          <w:szCs w:val="28"/>
          <w:rtl/>
        </w:rPr>
        <w:t xml:space="preserve"> </w:t>
      </w:r>
      <w:r w:rsidRPr="00A34190">
        <w:rPr>
          <w:rFonts w:eastAsia="MS Mincho" w:cs="B Mitra"/>
          <w:sz w:val="28"/>
          <w:szCs w:val="28"/>
          <w:rtl/>
        </w:rPr>
        <w:t>نمونه‌ (شامل</w:t>
      </w:r>
      <w:r w:rsidRPr="00A34190">
        <w:rPr>
          <w:rFonts w:eastAsia="MS Mincho" w:cs="B Mitra" w:hint="cs"/>
          <w:sz w:val="28"/>
          <w:szCs w:val="28"/>
          <w:rtl/>
        </w:rPr>
        <w:t xml:space="preserve"> </w:t>
      </w:r>
      <w:r w:rsidR="00947A92" w:rsidRPr="00A34190">
        <w:rPr>
          <w:rFonts w:eastAsia="MS Mincho" w:cs="B Mitra" w:hint="cs"/>
          <w:sz w:val="28"/>
          <w:szCs w:val="28"/>
          <w:rtl/>
        </w:rPr>
        <w:t>7</w:t>
      </w:r>
      <w:r w:rsidRPr="00A34190">
        <w:rPr>
          <w:rFonts w:eastAsia="MS Mincho" w:cs="B Mitra" w:hint="cs"/>
          <w:sz w:val="28"/>
          <w:szCs w:val="28"/>
          <w:rtl/>
        </w:rPr>
        <w:t xml:space="preserve"> </w:t>
      </w:r>
      <w:r w:rsidRPr="00A34190">
        <w:rPr>
          <w:rFonts w:eastAsia="MS Mincho" w:cs="B Mitra"/>
          <w:sz w:val="28"/>
          <w:szCs w:val="28"/>
          <w:rtl/>
        </w:rPr>
        <w:t>مجموعه‌ دو سنگي</w:t>
      </w:r>
      <w:r w:rsidRPr="00A34190">
        <w:rPr>
          <w:rFonts w:eastAsia="MS Mincho" w:cs="B Mitra"/>
          <w:sz w:val="28"/>
          <w:szCs w:val="28"/>
        </w:rPr>
        <w:t>(</w:t>
      </w:r>
      <w:r w:rsidRPr="00A34190">
        <w:rPr>
          <w:rFonts w:eastAsia="MS Mincho" w:cs="B Mitra"/>
          <w:sz w:val="28"/>
          <w:szCs w:val="28"/>
          <w:rtl/>
        </w:rPr>
        <w:t xml:space="preserve">‌ ج‌ </w:t>
      </w:r>
      <w:r w:rsidR="00DF4503" w:rsidRPr="00A34190">
        <w:rPr>
          <w:rFonts w:eastAsia="MS Mincho" w:cs="B Mitra" w:hint="cs"/>
          <w:sz w:val="28"/>
          <w:szCs w:val="28"/>
          <w:rtl/>
        </w:rPr>
        <w:t>-</w:t>
      </w:r>
      <w:r w:rsidRPr="00A34190">
        <w:rPr>
          <w:rFonts w:eastAsia="MS Mincho" w:cs="B Mitra"/>
          <w:sz w:val="28"/>
          <w:szCs w:val="28"/>
          <w:rtl/>
        </w:rPr>
        <w:t xml:space="preserve"> زير جامعه‌ سه‌ سنگي‌:</w:t>
      </w:r>
      <w:r w:rsidRPr="00A34190">
        <w:rPr>
          <w:rFonts w:eastAsia="MS Mincho" w:cs="B Mitra" w:hint="cs"/>
          <w:sz w:val="28"/>
          <w:szCs w:val="28"/>
          <w:rtl/>
        </w:rPr>
        <w:t xml:space="preserve"> </w:t>
      </w:r>
      <w:r w:rsidR="00947A92" w:rsidRPr="00A34190">
        <w:rPr>
          <w:rFonts w:eastAsia="MS Mincho" w:cs="B Mitra" w:hint="cs"/>
          <w:sz w:val="28"/>
          <w:szCs w:val="28"/>
          <w:rtl/>
        </w:rPr>
        <w:t>68</w:t>
      </w:r>
      <w:r w:rsidRPr="00A34190">
        <w:rPr>
          <w:rFonts w:eastAsia="MS Mincho" w:cs="B Mitra" w:hint="cs"/>
          <w:sz w:val="28"/>
          <w:szCs w:val="28"/>
          <w:rtl/>
        </w:rPr>
        <w:t xml:space="preserve"> </w:t>
      </w:r>
      <w:r w:rsidRPr="00A34190">
        <w:rPr>
          <w:rFonts w:eastAsia="MS Mincho" w:cs="B Mitra"/>
          <w:sz w:val="28"/>
          <w:szCs w:val="28"/>
          <w:rtl/>
        </w:rPr>
        <w:t>نمونه‌ (شام</w:t>
      </w:r>
      <w:r w:rsidRPr="00A34190">
        <w:rPr>
          <w:rFonts w:eastAsia="MS Mincho" w:cs="B Mitra" w:hint="cs"/>
          <w:sz w:val="28"/>
          <w:szCs w:val="28"/>
          <w:rtl/>
        </w:rPr>
        <w:t xml:space="preserve">ل </w:t>
      </w:r>
      <w:r w:rsidR="00947A92" w:rsidRPr="00A34190">
        <w:rPr>
          <w:rFonts w:eastAsia="MS Mincho" w:cs="B Mitra" w:hint="cs"/>
          <w:sz w:val="28"/>
          <w:szCs w:val="28"/>
          <w:rtl/>
        </w:rPr>
        <w:t>14</w:t>
      </w:r>
      <w:r w:rsidRPr="00A34190">
        <w:rPr>
          <w:rFonts w:eastAsia="MS Mincho" w:cs="B Mitra"/>
          <w:sz w:val="28"/>
          <w:szCs w:val="28"/>
          <w:rtl/>
        </w:rPr>
        <w:t xml:space="preserve"> مجموعه‌ سه‌ سنگي</w:t>
      </w:r>
      <w:r w:rsidRPr="00A34190">
        <w:rPr>
          <w:rFonts w:eastAsia="MS Mincho" w:cs="B Mitra"/>
          <w:sz w:val="28"/>
          <w:szCs w:val="28"/>
        </w:rPr>
        <w:t>(</w:t>
      </w:r>
      <w:r w:rsidRPr="00A34190">
        <w:rPr>
          <w:rFonts w:eastAsia="MS Mincho" w:cs="B Mitra"/>
          <w:sz w:val="28"/>
          <w:szCs w:val="28"/>
          <w:rtl/>
        </w:rPr>
        <w:t>‌ د</w:t>
      </w:r>
      <w:r w:rsidR="00DF4503" w:rsidRPr="00A34190">
        <w:rPr>
          <w:rFonts w:eastAsia="MS Mincho" w:cs="B Mitra" w:hint="cs"/>
          <w:sz w:val="28"/>
          <w:szCs w:val="28"/>
          <w:rtl/>
          <w:lang w:bidi="fa-IR"/>
        </w:rPr>
        <w:t>-</w:t>
      </w:r>
      <w:r w:rsidRPr="00A34190">
        <w:rPr>
          <w:rFonts w:eastAsia="MS Mincho" w:cs="B Mitra"/>
          <w:sz w:val="28"/>
          <w:szCs w:val="28"/>
          <w:rtl/>
        </w:rPr>
        <w:t xml:space="preserve"> زير جامعه‌ بيش‌ از سه‌ سنگي‌:</w:t>
      </w:r>
      <w:r w:rsidRPr="00A34190">
        <w:rPr>
          <w:rFonts w:eastAsia="MS Mincho" w:cs="B Mitra" w:hint="cs"/>
          <w:sz w:val="28"/>
          <w:szCs w:val="28"/>
          <w:rtl/>
        </w:rPr>
        <w:t xml:space="preserve"> </w:t>
      </w:r>
      <w:r w:rsidR="00947A92" w:rsidRPr="00A34190">
        <w:rPr>
          <w:rFonts w:eastAsia="MS Mincho" w:cs="B Mitra" w:hint="cs"/>
          <w:sz w:val="28"/>
          <w:szCs w:val="28"/>
          <w:rtl/>
        </w:rPr>
        <w:t>355</w:t>
      </w:r>
      <w:r w:rsidRPr="00A34190">
        <w:rPr>
          <w:rFonts w:eastAsia="MS Mincho" w:cs="B Mitra" w:hint="cs"/>
          <w:sz w:val="28"/>
          <w:szCs w:val="28"/>
          <w:rtl/>
        </w:rPr>
        <w:t xml:space="preserve"> </w:t>
      </w:r>
      <w:r w:rsidRPr="00A34190">
        <w:rPr>
          <w:rFonts w:eastAsia="MS Mincho" w:cs="B Mitra"/>
          <w:sz w:val="28"/>
          <w:szCs w:val="28"/>
          <w:rtl/>
        </w:rPr>
        <w:t>نمونه‌ (شامل</w:t>
      </w:r>
      <w:r w:rsidRPr="00A34190">
        <w:rPr>
          <w:rFonts w:eastAsia="MS Mincho" w:cs="B Mitra" w:hint="cs"/>
          <w:sz w:val="28"/>
          <w:szCs w:val="28"/>
          <w:rtl/>
        </w:rPr>
        <w:t xml:space="preserve"> </w:t>
      </w:r>
      <w:r w:rsidR="00947A92" w:rsidRPr="00A34190">
        <w:rPr>
          <w:rFonts w:eastAsia="MS Mincho" w:cs="B Mitra" w:hint="cs"/>
          <w:sz w:val="28"/>
          <w:szCs w:val="28"/>
          <w:rtl/>
        </w:rPr>
        <w:t>5</w:t>
      </w:r>
      <w:r w:rsidRPr="00A34190">
        <w:rPr>
          <w:rFonts w:eastAsia="MS Mincho" w:cs="B Mitra" w:hint="cs"/>
          <w:sz w:val="28"/>
          <w:szCs w:val="28"/>
          <w:rtl/>
        </w:rPr>
        <w:t xml:space="preserve">3 </w:t>
      </w:r>
      <w:r w:rsidRPr="00A34190">
        <w:rPr>
          <w:rFonts w:eastAsia="MS Mincho" w:cs="B Mitra"/>
          <w:sz w:val="28"/>
          <w:szCs w:val="28"/>
          <w:rtl/>
        </w:rPr>
        <w:t>مجموعه‌ بيش‌ از سه‌ سنگي‌) ه</w:t>
      </w:r>
      <w:r w:rsidR="00DF4503" w:rsidRPr="00A34190">
        <w:rPr>
          <w:rFonts w:eastAsia="MS Mincho" w:cs="B Mitra" w:hint="cs"/>
          <w:sz w:val="28"/>
          <w:szCs w:val="28"/>
          <w:rtl/>
        </w:rPr>
        <w:t>ـ</w:t>
      </w:r>
      <w:r w:rsidRPr="00A34190">
        <w:rPr>
          <w:rFonts w:eastAsia="MS Mincho" w:cs="B Mitra"/>
          <w:sz w:val="28"/>
          <w:szCs w:val="28"/>
          <w:rtl/>
        </w:rPr>
        <w:t xml:space="preserve"> </w:t>
      </w:r>
      <w:r w:rsidR="00DF4503" w:rsidRPr="00A34190">
        <w:rPr>
          <w:rFonts w:eastAsia="MS Mincho" w:cs="B Mitra" w:hint="cs"/>
          <w:sz w:val="28"/>
          <w:szCs w:val="28"/>
          <w:rtl/>
        </w:rPr>
        <w:t>-</w:t>
      </w:r>
      <w:r w:rsidRPr="00A34190">
        <w:rPr>
          <w:rFonts w:eastAsia="MS Mincho" w:cs="B Mitra"/>
          <w:sz w:val="28"/>
          <w:szCs w:val="28"/>
          <w:rtl/>
        </w:rPr>
        <w:t xml:space="preserve"> زير جامعه‌ نمونه‌</w:t>
      </w:r>
      <w:r w:rsidR="00DF4503" w:rsidRPr="00A34190">
        <w:rPr>
          <w:rFonts w:eastAsia="MS Mincho" w:cs="B Mitra" w:hint="cs"/>
          <w:sz w:val="28"/>
          <w:szCs w:val="28"/>
          <w:rtl/>
        </w:rPr>
        <w:softHyphen/>
      </w:r>
      <w:r w:rsidRPr="00A34190">
        <w:rPr>
          <w:rFonts w:eastAsia="MS Mincho" w:cs="B Mitra"/>
          <w:sz w:val="28"/>
          <w:szCs w:val="28"/>
          <w:rtl/>
        </w:rPr>
        <w:t>هاي‌ آبرفتي‌:</w:t>
      </w:r>
      <w:r w:rsidRPr="00A34190">
        <w:rPr>
          <w:rFonts w:eastAsia="MS Mincho" w:cs="B Mitra" w:hint="cs"/>
          <w:sz w:val="28"/>
          <w:szCs w:val="28"/>
          <w:rtl/>
        </w:rPr>
        <w:t xml:space="preserve"> این جامعه شامل 31 نمونه می</w:t>
      </w:r>
      <w:r w:rsidR="00DF4503" w:rsidRPr="00A34190">
        <w:rPr>
          <w:rFonts w:eastAsia="MS Mincho" w:cs="B Mitra"/>
          <w:sz w:val="28"/>
          <w:szCs w:val="28"/>
          <w:rtl/>
        </w:rPr>
        <w:softHyphen/>
      </w:r>
      <w:r w:rsidRPr="00A34190">
        <w:rPr>
          <w:rFonts w:eastAsia="MS Mincho" w:cs="B Mitra" w:hint="cs"/>
          <w:sz w:val="28"/>
          <w:szCs w:val="28"/>
          <w:rtl/>
        </w:rPr>
        <w:t xml:space="preserve">باشد. </w:t>
      </w:r>
    </w:p>
    <w:p w:rsidR="002E056E" w:rsidRPr="00A34190" w:rsidRDefault="002E056E" w:rsidP="00A63944">
      <w:pPr>
        <w:pStyle w:val="PlainText"/>
        <w:bidi/>
        <w:spacing w:line="360" w:lineRule="auto"/>
        <w:ind w:firstLine="283"/>
        <w:jc w:val="both"/>
        <w:rPr>
          <w:rFonts w:eastAsia="MS Mincho" w:cs="B Mitra"/>
          <w:sz w:val="28"/>
          <w:szCs w:val="28"/>
          <w:rtl/>
        </w:rPr>
      </w:pPr>
      <w:r w:rsidRPr="00A34190">
        <w:rPr>
          <w:rFonts w:eastAsia="MS Mincho" w:cs="B Mitra"/>
          <w:sz w:val="28"/>
          <w:szCs w:val="28"/>
          <w:rtl/>
        </w:rPr>
        <w:t>زير جامعه‌ تك‌ سنگي‌ شامل‌ آن‌ دسته‌ از نمونه‌هاي‌ ژئوشيميائي‌ است‌ كه‌ در بالادست‌</w:t>
      </w:r>
      <w:r w:rsidRPr="00A34190">
        <w:rPr>
          <w:rFonts w:eastAsia="MS Mincho" w:cs="B Mitra" w:hint="cs"/>
          <w:sz w:val="28"/>
          <w:szCs w:val="28"/>
          <w:rtl/>
        </w:rPr>
        <w:t xml:space="preserve"> </w:t>
      </w:r>
      <w:r w:rsidRPr="00A34190">
        <w:rPr>
          <w:rFonts w:eastAsia="MS Mincho" w:cs="B Mitra"/>
          <w:sz w:val="28"/>
          <w:szCs w:val="28"/>
          <w:rtl/>
        </w:rPr>
        <w:t>محل‌ برداشت‌ نمونه‌ در حوضه‌ آبريز مربوطه‌، فقط يك‌ نوع‌ سنگ‌ بستر رخنمون‌ داشته‌ است‌.</w:t>
      </w:r>
      <w:r w:rsidRPr="00A34190">
        <w:rPr>
          <w:rFonts w:eastAsia="MS Mincho" w:cs="B Mitra" w:hint="cs"/>
          <w:sz w:val="28"/>
          <w:szCs w:val="28"/>
          <w:rtl/>
        </w:rPr>
        <w:t xml:space="preserve"> </w:t>
      </w:r>
      <w:r w:rsidRPr="00A34190">
        <w:rPr>
          <w:rFonts w:eastAsia="MS Mincho" w:cs="B Mitra"/>
          <w:sz w:val="28"/>
          <w:szCs w:val="28"/>
          <w:rtl/>
        </w:rPr>
        <w:t>بعبارت‌ ديگر منشأ اين‌ رسوبات‌ آبراهه‌اي‌ فقط يك‌ نوع‌ سنگ‌ است‌. زير</w:t>
      </w:r>
      <w:r w:rsidR="00A63944" w:rsidRPr="00A34190">
        <w:rPr>
          <w:rFonts w:eastAsia="MS Mincho" w:cs="B Mitra"/>
          <w:sz w:val="28"/>
          <w:szCs w:val="28"/>
          <w:rtl/>
          <w:lang w:bidi="fa-IR"/>
        </w:rPr>
        <w:softHyphen/>
      </w:r>
      <w:r w:rsidRPr="00A34190">
        <w:rPr>
          <w:rFonts w:eastAsia="MS Mincho" w:cs="B Mitra"/>
          <w:sz w:val="28"/>
          <w:szCs w:val="28"/>
          <w:rtl/>
        </w:rPr>
        <w:t>جامعه‌ دو سنگي‌ از</w:t>
      </w:r>
      <w:r w:rsidRPr="00A34190">
        <w:rPr>
          <w:rFonts w:eastAsia="MS Mincho" w:cs="B Mitra" w:hint="cs"/>
          <w:sz w:val="28"/>
          <w:szCs w:val="28"/>
          <w:rtl/>
        </w:rPr>
        <w:t xml:space="preserve"> </w:t>
      </w:r>
      <w:r w:rsidRPr="00A34190">
        <w:rPr>
          <w:rFonts w:eastAsia="MS Mincho" w:cs="B Mitra"/>
          <w:sz w:val="28"/>
          <w:szCs w:val="28"/>
          <w:rtl/>
        </w:rPr>
        <w:t xml:space="preserve">مجموع‌ نمونه‌هاي‌ ژئوشيميائي‌ تشكيل‌ يافته‌ است‌ كه‌ در بالادست‌ محل‌ برداشت‌ آنها </w:t>
      </w:r>
      <w:r w:rsidRPr="00A34190">
        <w:rPr>
          <w:rFonts w:eastAsia="MS Mincho" w:cs="B Mitra" w:hint="cs"/>
          <w:sz w:val="28"/>
          <w:szCs w:val="28"/>
          <w:rtl/>
        </w:rPr>
        <w:t>دو</w:t>
      </w:r>
      <w:r w:rsidRPr="00A34190">
        <w:rPr>
          <w:rFonts w:eastAsia="MS Mincho" w:cs="B Mitra"/>
          <w:sz w:val="28"/>
          <w:szCs w:val="28"/>
          <w:rtl/>
        </w:rPr>
        <w:t xml:space="preserve"> نوع‌</w:t>
      </w:r>
      <w:r w:rsidRPr="00A34190">
        <w:rPr>
          <w:rFonts w:eastAsia="MS Mincho" w:cs="B Mitra" w:hint="cs"/>
          <w:sz w:val="28"/>
          <w:szCs w:val="28"/>
          <w:rtl/>
        </w:rPr>
        <w:t xml:space="preserve"> </w:t>
      </w:r>
      <w:r w:rsidRPr="00A34190">
        <w:rPr>
          <w:rFonts w:eastAsia="MS Mincho" w:cs="B Mitra"/>
          <w:sz w:val="28"/>
          <w:szCs w:val="28"/>
          <w:rtl/>
        </w:rPr>
        <w:t xml:space="preserve">سنگ‌ بستر </w:t>
      </w:r>
      <w:r w:rsidRPr="00A34190">
        <w:rPr>
          <w:rFonts w:eastAsia="MS Mincho" w:cs="B Mitra"/>
          <w:sz w:val="28"/>
          <w:szCs w:val="28"/>
          <w:rtl/>
        </w:rPr>
        <w:lastRenderedPageBreak/>
        <w:t>در حوضه‌ آبريز مربوطه‌ رخنمون‌ داشته‌ است‌.</w:t>
      </w:r>
      <w:r w:rsidRPr="00A34190">
        <w:rPr>
          <w:rFonts w:eastAsia="MS Mincho" w:cs="B Mitra" w:hint="cs"/>
          <w:sz w:val="28"/>
          <w:szCs w:val="28"/>
          <w:rtl/>
        </w:rPr>
        <w:t xml:space="preserve"> </w:t>
      </w:r>
      <w:r w:rsidRPr="00A34190">
        <w:rPr>
          <w:rFonts w:eastAsia="MS Mincho" w:cs="B Mitra"/>
          <w:sz w:val="28"/>
          <w:szCs w:val="28"/>
          <w:rtl/>
        </w:rPr>
        <w:t>زير جامعه</w:t>
      </w:r>
      <w:r w:rsidRPr="00A34190">
        <w:rPr>
          <w:rFonts w:eastAsia="MS Mincho" w:cs="B Mitra" w:hint="cs"/>
          <w:sz w:val="28"/>
          <w:szCs w:val="28"/>
          <w:rtl/>
        </w:rPr>
        <w:t xml:space="preserve"> </w:t>
      </w:r>
      <w:r w:rsidRPr="00A34190">
        <w:rPr>
          <w:rFonts w:eastAsia="MS Mincho" w:cs="B Mitra"/>
          <w:sz w:val="28"/>
          <w:szCs w:val="28"/>
          <w:rtl/>
        </w:rPr>
        <w:t>‌نمونه</w:t>
      </w:r>
      <w:r w:rsidRPr="00A34190">
        <w:rPr>
          <w:rFonts w:eastAsia="MS Mincho" w:cs="B Mitra" w:hint="cs"/>
          <w:sz w:val="28"/>
          <w:szCs w:val="28"/>
          <w:rtl/>
        </w:rPr>
        <w:t>‌</w:t>
      </w:r>
      <w:r w:rsidRPr="00A34190">
        <w:rPr>
          <w:rFonts w:eastAsia="MS Mincho" w:cs="B Mitra"/>
          <w:sz w:val="28"/>
          <w:szCs w:val="28"/>
          <w:rtl/>
        </w:rPr>
        <w:t>هاي‌ آبرفتي‌ شامل‌ آن‌ دسته‌ از نمونه‌هاي‌ ژئوشيميايي‌ است‌ كه‌ از آبرفت</w:t>
      </w:r>
      <w:r w:rsidRPr="00A34190">
        <w:rPr>
          <w:rFonts w:eastAsia="MS Mincho" w:cs="B Mitra" w:hint="cs"/>
          <w:sz w:val="28"/>
          <w:szCs w:val="28"/>
          <w:rtl/>
        </w:rPr>
        <w:t>‌</w:t>
      </w:r>
      <w:r w:rsidRPr="00A34190">
        <w:rPr>
          <w:rFonts w:eastAsia="MS Mincho" w:cs="B Mitra"/>
          <w:sz w:val="28"/>
          <w:szCs w:val="28"/>
          <w:rtl/>
        </w:rPr>
        <w:t>ها يا از</w:t>
      </w:r>
      <w:r w:rsidRPr="00A34190">
        <w:rPr>
          <w:rFonts w:eastAsia="MS Mincho" w:cs="B Mitra" w:hint="cs"/>
          <w:sz w:val="28"/>
          <w:szCs w:val="28"/>
          <w:rtl/>
        </w:rPr>
        <w:t xml:space="preserve"> </w:t>
      </w:r>
      <w:r w:rsidRPr="00A34190">
        <w:rPr>
          <w:rFonts w:eastAsia="MS Mincho" w:cs="B Mitra"/>
          <w:sz w:val="28"/>
          <w:szCs w:val="28"/>
          <w:rtl/>
        </w:rPr>
        <w:t>آبراهه</w:t>
      </w:r>
      <w:r w:rsidRPr="00A34190">
        <w:rPr>
          <w:rFonts w:eastAsia="MS Mincho" w:cs="B Mitra" w:hint="cs"/>
          <w:sz w:val="28"/>
          <w:szCs w:val="28"/>
          <w:rtl/>
        </w:rPr>
        <w:t>‌</w:t>
      </w:r>
      <w:r w:rsidRPr="00A34190">
        <w:rPr>
          <w:rFonts w:eastAsia="MS Mincho" w:cs="B Mitra"/>
          <w:sz w:val="28"/>
          <w:szCs w:val="28"/>
          <w:rtl/>
        </w:rPr>
        <w:t>هايي‌ كه‌ در محل‌ برداشت‌ نمونه‌ كم‌ عمق‌ بوده‌ و سنگ‌ بستر را قطع‌ ننموده‌اند برداشت</w:t>
      </w:r>
      <w:r w:rsidRPr="00A34190">
        <w:rPr>
          <w:rFonts w:eastAsia="MS Mincho" w:cs="B Mitra" w:hint="cs"/>
          <w:sz w:val="28"/>
          <w:szCs w:val="28"/>
          <w:rtl/>
        </w:rPr>
        <w:t xml:space="preserve"> </w:t>
      </w:r>
      <w:r w:rsidRPr="00A34190">
        <w:rPr>
          <w:rFonts w:eastAsia="MS Mincho" w:cs="B Mitra"/>
          <w:sz w:val="28"/>
          <w:szCs w:val="28"/>
          <w:rtl/>
        </w:rPr>
        <w:t>‌شده‌اند.</w:t>
      </w:r>
    </w:p>
    <w:p w:rsidR="002E056E" w:rsidRPr="00A34190" w:rsidRDefault="002E056E" w:rsidP="002F2EAA">
      <w:pPr>
        <w:pStyle w:val="PlainText"/>
        <w:bidi/>
        <w:spacing w:line="360" w:lineRule="auto"/>
        <w:ind w:firstLine="283"/>
        <w:jc w:val="both"/>
        <w:rPr>
          <w:rFonts w:eastAsia="MS Mincho" w:cs="B Mitra"/>
          <w:sz w:val="28"/>
          <w:szCs w:val="28"/>
          <w:rtl/>
        </w:rPr>
      </w:pPr>
      <w:r w:rsidRPr="00A34190">
        <w:rPr>
          <w:rFonts w:eastAsia="MS Mincho" w:cs="B Mitra" w:hint="cs"/>
          <w:sz w:val="28"/>
          <w:szCs w:val="28"/>
          <w:rtl/>
        </w:rPr>
        <w:t>نمودار</w:t>
      </w:r>
      <w:r w:rsidRPr="00A34190">
        <w:rPr>
          <w:rFonts w:eastAsia="MS Mincho" w:cs="B Mitra"/>
          <w:sz w:val="28"/>
          <w:szCs w:val="28"/>
          <w:rtl/>
        </w:rPr>
        <w:t xml:space="preserve">‌ </w:t>
      </w:r>
      <w:r w:rsidR="007A2364" w:rsidRPr="00A34190">
        <w:rPr>
          <w:rFonts w:eastAsia="MS Mincho" w:cs="B Mitra" w:hint="cs"/>
          <w:sz w:val="28"/>
          <w:szCs w:val="28"/>
          <w:rtl/>
          <w:lang w:bidi="fa-IR"/>
        </w:rPr>
        <w:t>2</w:t>
      </w:r>
      <w:r w:rsidRPr="00A34190">
        <w:rPr>
          <w:rFonts w:eastAsia="MS Mincho" w:cs="B Mitra" w:hint="cs"/>
          <w:sz w:val="28"/>
          <w:szCs w:val="28"/>
          <w:rtl/>
        </w:rPr>
        <w:t>-</w:t>
      </w:r>
      <w:r w:rsidR="007A2364" w:rsidRPr="00A34190">
        <w:rPr>
          <w:rFonts w:eastAsia="MS Mincho" w:cs="B Mitra" w:hint="cs"/>
          <w:sz w:val="28"/>
          <w:szCs w:val="28"/>
          <w:rtl/>
          <w:lang w:bidi="fa-IR"/>
        </w:rPr>
        <w:t>87</w:t>
      </w:r>
      <w:r w:rsidRPr="00A34190">
        <w:rPr>
          <w:rFonts w:eastAsia="MS Mincho" w:cs="B Mitra" w:hint="cs"/>
          <w:sz w:val="28"/>
          <w:szCs w:val="28"/>
          <w:rtl/>
        </w:rPr>
        <w:t xml:space="preserve"> </w:t>
      </w:r>
      <w:r w:rsidRPr="00A34190">
        <w:rPr>
          <w:rFonts w:eastAsia="MS Mincho" w:cs="B Mitra"/>
          <w:sz w:val="28"/>
          <w:szCs w:val="28"/>
          <w:rtl/>
        </w:rPr>
        <w:t>هيستوگرام‌ توزيع‌ فراواني‌ نمونه‌هاي‌ ژئوشيميايي‌ را براساس‌ تعداد سنگ‌ بالادست‌ آنها براي‌</w:t>
      </w:r>
      <w:r w:rsidRPr="00A34190">
        <w:rPr>
          <w:rFonts w:eastAsia="MS Mincho" w:cs="B Mitra" w:hint="cs"/>
          <w:sz w:val="28"/>
          <w:szCs w:val="28"/>
          <w:rtl/>
        </w:rPr>
        <w:t xml:space="preserve"> </w:t>
      </w:r>
      <w:r w:rsidRPr="00A34190">
        <w:rPr>
          <w:rFonts w:eastAsia="MS Mincho" w:cs="B Mitra"/>
          <w:sz w:val="28"/>
          <w:szCs w:val="28"/>
          <w:rtl/>
        </w:rPr>
        <w:t xml:space="preserve">اين‌ </w:t>
      </w:r>
      <w:r w:rsidR="00EC24A6">
        <w:rPr>
          <w:rFonts w:eastAsia="MS Mincho" w:cs="B Mitra"/>
          <w:sz w:val="28"/>
          <w:szCs w:val="28"/>
          <w:rtl/>
        </w:rPr>
        <w:t>ورقه</w:t>
      </w:r>
      <w:r w:rsidRPr="00A34190">
        <w:rPr>
          <w:rFonts w:eastAsia="MS Mincho" w:cs="B Mitra"/>
          <w:sz w:val="28"/>
          <w:szCs w:val="28"/>
          <w:rtl/>
        </w:rPr>
        <w:t>‌ نشان‌ مي‌دهد. چنانچه‌ ملاحظه‌ مي‌شود حدود</w:t>
      </w:r>
      <w:r w:rsidRPr="00A34190">
        <w:rPr>
          <w:rFonts w:eastAsia="MS Mincho" w:cs="B Mitra" w:hint="cs"/>
          <w:sz w:val="28"/>
          <w:szCs w:val="28"/>
          <w:rtl/>
        </w:rPr>
        <w:t xml:space="preserve"> </w:t>
      </w:r>
      <w:r w:rsidR="002F2EAA" w:rsidRPr="00A34190">
        <w:rPr>
          <w:rFonts w:eastAsia="MS Mincho" w:cs="B Mitra" w:hint="cs"/>
          <w:sz w:val="28"/>
          <w:szCs w:val="28"/>
          <w:rtl/>
          <w:lang w:bidi="fa-IR"/>
        </w:rPr>
        <w:t>48</w:t>
      </w:r>
      <w:r w:rsidR="00DF4503" w:rsidRPr="00A34190">
        <w:rPr>
          <w:rFonts w:eastAsia="MS Mincho" w:cs="B Mitra" w:hint="cs"/>
          <w:sz w:val="28"/>
          <w:szCs w:val="28"/>
          <w:rtl/>
          <w:lang w:bidi="fa-IR"/>
        </w:rPr>
        <w:t>/</w:t>
      </w:r>
      <w:r w:rsidR="002F2EAA" w:rsidRPr="00A34190">
        <w:rPr>
          <w:rFonts w:eastAsia="MS Mincho" w:cs="B Mitra" w:hint="cs"/>
          <w:sz w:val="28"/>
          <w:szCs w:val="28"/>
          <w:rtl/>
          <w:lang w:bidi="fa-IR"/>
        </w:rPr>
        <w:t>1</w:t>
      </w:r>
      <w:r w:rsidRPr="00A34190">
        <w:rPr>
          <w:rFonts w:eastAsia="MS Mincho" w:cs="B Mitra" w:hint="cs"/>
          <w:sz w:val="28"/>
          <w:szCs w:val="28"/>
          <w:rtl/>
        </w:rPr>
        <w:t xml:space="preserve"> </w:t>
      </w:r>
      <w:r w:rsidRPr="00A34190">
        <w:rPr>
          <w:rFonts w:eastAsia="MS Mincho" w:cs="B Mitra"/>
          <w:sz w:val="28"/>
          <w:szCs w:val="28"/>
          <w:rtl/>
        </w:rPr>
        <w:t>درصد از نمونه</w:t>
      </w:r>
      <w:r w:rsidRPr="00A34190">
        <w:rPr>
          <w:rFonts w:eastAsia="MS Mincho" w:cs="B Mitra" w:hint="cs"/>
          <w:sz w:val="28"/>
          <w:szCs w:val="28"/>
          <w:rtl/>
        </w:rPr>
        <w:t>‌</w:t>
      </w:r>
      <w:r w:rsidRPr="00A34190">
        <w:rPr>
          <w:rFonts w:eastAsia="MS Mincho" w:cs="B Mitra"/>
          <w:sz w:val="28"/>
          <w:szCs w:val="28"/>
          <w:rtl/>
        </w:rPr>
        <w:t>هاي‌ برداشت‌ شده</w:t>
      </w:r>
      <w:r w:rsidRPr="00A34190">
        <w:rPr>
          <w:rFonts w:eastAsia="MS Mincho" w:cs="B Mitra" w:hint="cs"/>
          <w:sz w:val="28"/>
          <w:szCs w:val="28"/>
          <w:rtl/>
        </w:rPr>
        <w:t xml:space="preserve"> </w:t>
      </w:r>
      <w:r w:rsidRPr="00A34190">
        <w:rPr>
          <w:rFonts w:eastAsia="MS Mincho" w:cs="B Mitra"/>
          <w:sz w:val="28"/>
          <w:szCs w:val="28"/>
          <w:rtl/>
        </w:rPr>
        <w:t>‌داراي‌ يك‌ نوع‌ سنگ‌ بالادست‌ است‌</w:t>
      </w:r>
      <w:r w:rsidRPr="00A34190">
        <w:rPr>
          <w:rFonts w:eastAsia="MS Mincho" w:cs="B Mitra" w:hint="cs"/>
          <w:sz w:val="28"/>
          <w:szCs w:val="28"/>
          <w:rtl/>
        </w:rPr>
        <w:t>.</w:t>
      </w:r>
      <w:r w:rsidRPr="00A34190">
        <w:rPr>
          <w:rFonts w:eastAsia="MS Mincho" w:cs="B Mitra"/>
          <w:sz w:val="28"/>
          <w:szCs w:val="28"/>
          <w:rtl/>
        </w:rPr>
        <w:t xml:space="preserve"> حدود</w:t>
      </w:r>
      <w:r w:rsidRPr="00A34190">
        <w:rPr>
          <w:rFonts w:eastAsia="MS Mincho" w:cs="B Mitra" w:hint="cs"/>
          <w:sz w:val="28"/>
          <w:szCs w:val="28"/>
          <w:rtl/>
        </w:rPr>
        <w:t xml:space="preserve"> </w:t>
      </w:r>
      <w:r w:rsidR="002F2EAA" w:rsidRPr="00A34190">
        <w:rPr>
          <w:rFonts w:eastAsia="MS Mincho" w:cs="B Mitra" w:hint="cs"/>
          <w:sz w:val="28"/>
          <w:szCs w:val="28"/>
          <w:rtl/>
        </w:rPr>
        <w:t>26/31</w:t>
      </w:r>
      <w:r w:rsidRPr="00A34190">
        <w:rPr>
          <w:rFonts w:eastAsia="MS Mincho" w:cs="B Mitra" w:hint="cs"/>
          <w:sz w:val="28"/>
          <w:szCs w:val="28"/>
          <w:rtl/>
        </w:rPr>
        <w:t xml:space="preserve"> </w:t>
      </w:r>
      <w:r w:rsidRPr="00A34190">
        <w:rPr>
          <w:rFonts w:eastAsia="MS Mincho" w:cs="B Mitra"/>
          <w:sz w:val="28"/>
          <w:szCs w:val="28"/>
          <w:rtl/>
        </w:rPr>
        <w:t>درصد</w:t>
      </w:r>
      <w:r w:rsidRPr="00A34190">
        <w:rPr>
          <w:rFonts w:eastAsia="MS Mincho" w:cs="B Mitra" w:hint="cs"/>
          <w:sz w:val="28"/>
          <w:szCs w:val="28"/>
          <w:rtl/>
        </w:rPr>
        <w:t xml:space="preserve"> </w:t>
      </w:r>
      <w:r w:rsidRPr="00A34190">
        <w:rPr>
          <w:rFonts w:eastAsia="MS Mincho" w:cs="B Mitra"/>
          <w:sz w:val="28"/>
          <w:szCs w:val="28"/>
          <w:rtl/>
        </w:rPr>
        <w:t xml:space="preserve">نمونه‌ها دو سنگي‌ است‌ يعني‌ در بالادست‌ نمونه‌ دو سنگ‌ مختلف‌ رخنمون‌ دارد </w:t>
      </w:r>
      <w:r w:rsidRPr="00A34190">
        <w:rPr>
          <w:rFonts w:eastAsia="MS Mincho" w:cs="B Mitra" w:hint="cs"/>
          <w:sz w:val="28"/>
          <w:szCs w:val="28"/>
          <w:rtl/>
        </w:rPr>
        <w:t xml:space="preserve">و حدود </w:t>
      </w:r>
      <w:r w:rsidR="002F2EAA" w:rsidRPr="00A34190">
        <w:rPr>
          <w:rFonts w:eastAsia="MS Mincho" w:cs="B Mitra" w:hint="cs"/>
          <w:sz w:val="28"/>
          <w:szCs w:val="28"/>
          <w:rtl/>
        </w:rPr>
        <w:t>07/10</w:t>
      </w:r>
      <w:r w:rsidRPr="00A34190">
        <w:rPr>
          <w:rFonts w:eastAsia="MS Mincho" w:cs="B Mitra" w:hint="cs"/>
          <w:sz w:val="28"/>
          <w:szCs w:val="28"/>
          <w:rtl/>
        </w:rPr>
        <w:t xml:space="preserve"> درصد نمونه</w:t>
      </w:r>
      <w:r w:rsidR="00DF4503" w:rsidRPr="00A34190">
        <w:rPr>
          <w:rFonts w:eastAsia="MS Mincho" w:cs="B Mitra"/>
          <w:sz w:val="28"/>
          <w:szCs w:val="28"/>
          <w:rtl/>
        </w:rPr>
        <w:softHyphen/>
      </w:r>
      <w:r w:rsidRPr="00A34190">
        <w:rPr>
          <w:rFonts w:eastAsia="MS Mincho" w:cs="B Mitra" w:hint="cs"/>
          <w:sz w:val="28"/>
          <w:szCs w:val="28"/>
          <w:rtl/>
        </w:rPr>
        <w:t>ها دارای سه نوع سنگ بالادست می</w:t>
      </w:r>
      <w:r w:rsidR="00DF4503" w:rsidRPr="00A34190">
        <w:rPr>
          <w:rFonts w:eastAsia="MS Mincho" w:cs="B Mitra"/>
          <w:sz w:val="28"/>
          <w:szCs w:val="28"/>
          <w:rtl/>
        </w:rPr>
        <w:softHyphen/>
      </w:r>
      <w:r w:rsidRPr="00A34190">
        <w:rPr>
          <w:rFonts w:eastAsia="MS Mincho" w:cs="B Mitra" w:hint="cs"/>
          <w:sz w:val="28"/>
          <w:szCs w:val="28"/>
          <w:rtl/>
        </w:rPr>
        <w:t xml:space="preserve">باشند </w:t>
      </w:r>
      <w:r w:rsidRPr="00A34190">
        <w:rPr>
          <w:rFonts w:eastAsia="MS Mincho" w:cs="B Mitra"/>
          <w:sz w:val="28"/>
          <w:szCs w:val="28"/>
          <w:rtl/>
        </w:rPr>
        <w:t>و بالاخره</w:t>
      </w:r>
      <w:r w:rsidRPr="00A34190">
        <w:rPr>
          <w:rFonts w:eastAsia="MS Mincho" w:cs="B Mitra" w:hint="cs"/>
          <w:sz w:val="28"/>
          <w:szCs w:val="28"/>
          <w:rtl/>
        </w:rPr>
        <w:t xml:space="preserve"> </w:t>
      </w:r>
      <w:r w:rsidRPr="00A34190">
        <w:rPr>
          <w:rFonts w:eastAsia="MS Mincho" w:cs="B Mitra"/>
          <w:sz w:val="28"/>
          <w:szCs w:val="28"/>
          <w:rtl/>
        </w:rPr>
        <w:t xml:space="preserve">‌بقيه‌ نمونه‌ها داراي‌ بيش‌ از </w:t>
      </w:r>
      <w:r w:rsidRPr="00A34190">
        <w:rPr>
          <w:rFonts w:eastAsia="MS Mincho" w:cs="B Mitra" w:hint="cs"/>
          <w:sz w:val="28"/>
          <w:szCs w:val="28"/>
          <w:rtl/>
        </w:rPr>
        <w:t xml:space="preserve">سه </w:t>
      </w:r>
      <w:r w:rsidRPr="00A34190">
        <w:rPr>
          <w:rFonts w:eastAsia="MS Mincho" w:cs="B Mitra"/>
          <w:sz w:val="28"/>
          <w:szCs w:val="28"/>
          <w:rtl/>
        </w:rPr>
        <w:t>نوع‌ سنگ‌ بالادست‌ مي‌باشند.</w:t>
      </w:r>
    </w:p>
    <w:p w:rsidR="002E056E" w:rsidRPr="00A34190" w:rsidRDefault="002E056E" w:rsidP="002E056E">
      <w:pPr>
        <w:pStyle w:val="PlainText"/>
        <w:bidi/>
        <w:spacing w:line="360" w:lineRule="auto"/>
        <w:jc w:val="both"/>
        <w:rPr>
          <w:rFonts w:eastAsia="MS Mincho" w:cs="B Mitra"/>
          <w:sz w:val="16"/>
          <w:szCs w:val="16"/>
          <w:rtl/>
        </w:rPr>
      </w:pPr>
    </w:p>
    <w:p w:rsidR="002E056E" w:rsidRPr="00A34190" w:rsidRDefault="002E056E" w:rsidP="007608EB">
      <w:pPr>
        <w:pStyle w:val="Heading4"/>
      </w:pPr>
      <w:bookmarkStart w:id="78" w:name="_Toc294012018"/>
      <w:r w:rsidRPr="00A34190">
        <w:rPr>
          <w:rtl/>
        </w:rPr>
        <w:t>رده‌ بندي‌ نمونه‌ها براساس‌ نوع‌ سنگ‌هاي‌ بالادست‌</w:t>
      </w:r>
      <w:bookmarkEnd w:id="78"/>
      <w:r w:rsidRPr="00A34190">
        <w:rPr>
          <w:rtl/>
        </w:rPr>
        <w:t xml:space="preserve"> </w:t>
      </w:r>
    </w:p>
    <w:p w:rsidR="002E056E" w:rsidRPr="00A34190" w:rsidRDefault="002E056E" w:rsidP="00D47D40">
      <w:pPr>
        <w:pStyle w:val="PlainText"/>
        <w:bidi/>
        <w:spacing w:line="360" w:lineRule="auto"/>
        <w:ind w:firstLine="283"/>
        <w:jc w:val="both"/>
        <w:rPr>
          <w:rFonts w:eastAsia="MS Mincho" w:cs="B Mitra"/>
          <w:sz w:val="28"/>
          <w:szCs w:val="28"/>
          <w:rtl/>
        </w:rPr>
      </w:pPr>
      <w:r w:rsidRPr="00A34190">
        <w:rPr>
          <w:rFonts w:eastAsia="MS Mincho" w:cs="B Mitra"/>
          <w:sz w:val="28"/>
          <w:szCs w:val="28"/>
          <w:rtl/>
        </w:rPr>
        <w:t>تقسيم‌ بندي‌ نمونه‌هاي‌ برداشت‌ شده‌ براساس‌ نوع‌ سنگ‌ بالادست‌ هر نمونه‌ درحوضه</w:t>
      </w:r>
      <w:r w:rsidRPr="00A34190">
        <w:rPr>
          <w:rFonts w:eastAsia="MS Mincho" w:cs="B Mitra" w:hint="cs"/>
          <w:sz w:val="28"/>
          <w:szCs w:val="28"/>
          <w:rtl/>
        </w:rPr>
        <w:t>‌</w:t>
      </w:r>
      <w:r w:rsidRPr="00A34190">
        <w:rPr>
          <w:rFonts w:eastAsia="MS Mincho" w:cs="B Mitra"/>
          <w:sz w:val="28"/>
          <w:szCs w:val="28"/>
          <w:rtl/>
        </w:rPr>
        <w:t>هاي‌ آبريز در پردازش‌ داده‌ها از آن‌ جهت‌ اهميت‌ دارد كه‌ به‌ ما اجازه‌ مي‌دهد تا در</w:t>
      </w:r>
      <w:r w:rsidRPr="00A34190">
        <w:rPr>
          <w:rFonts w:eastAsia="MS Mincho" w:cs="B Mitra" w:hint="cs"/>
          <w:sz w:val="28"/>
          <w:szCs w:val="28"/>
          <w:rtl/>
        </w:rPr>
        <w:t xml:space="preserve"> </w:t>
      </w:r>
      <w:r w:rsidRPr="00A34190">
        <w:rPr>
          <w:rFonts w:eastAsia="MS Mincho" w:cs="B Mitra"/>
          <w:sz w:val="28"/>
          <w:szCs w:val="28"/>
          <w:rtl/>
        </w:rPr>
        <w:t>هنگام‌ محاسبه‌ مقدار زمينه‌ و حد آستانه</w:t>
      </w:r>
      <w:r w:rsidRPr="00A34190">
        <w:rPr>
          <w:rFonts w:eastAsia="MS Mincho" w:cs="B Mitra" w:hint="cs"/>
          <w:sz w:val="28"/>
          <w:szCs w:val="28"/>
          <w:rtl/>
        </w:rPr>
        <w:t>‌</w:t>
      </w:r>
      <w:r w:rsidRPr="00A34190">
        <w:rPr>
          <w:rFonts w:eastAsia="MS Mincho" w:cs="B Mitra"/>
          <w:sz w:val="28"/>
          <w:szCs w:val="28"/>
          <w:rtl/>
        </w:rPr>
        <w:t>اي‌ براي‌ هر محيط مشابه‌ از نقطه‌ نظر سنگ‌ بالادست‌</w:t>
      </w:r>
      <w:r w:rsidRPr="00A34190">
        <w:rPr>
          <w:rFonts w:eastAsia="MS Mincho" w:cs="B Mitra" w:hint="cs"/>
          <w:sz w:val="28"/>
          <w:szCs w:val="28"/>
          <w:rtl/>
        </w:rPr>
        <w:t xml:space="preserve"> </w:t>
      </w:r>
      <w:r w:rsidRPr="00A34190">
        <w:rPr>
          <w:rFonts w:eastAsia="MS Mincho" w:cs="B Mitra"/>
          <w:sz w:val="28"/>
          <w:szCs w:val="28"/>
          <w:rtl/>
        </w:rPr>
        <w:t>هر نمونه‌ كه‌ نقش‌ منشأ آنها را به‌ عهده‌ دارد به‌ طور جداگانه‌ عمل‌ كرده‌ و از اين‌ طريق‌ به‌ درجه</w:t>
      </w:r>
      <w:r w:rsidRPr="00A34190">
        <w:rPr>
          <w:rFonts w:eastAsia="MS Mincho" w:cs="B Mitra" w:hint="cs"/>
          <w:sz w:val="28"/>
          <w:szCs w:val="28"/>
          <w:rtl/>
        </w:rPr>
        <w:t xml:space="preserve"> </w:t>
      </w:r>
      <w:r w:rsidRPr="00A34190">
        <w:rPr>
          <w:rFonts w:eastAsia="MS Mincho" w:cs="B Mitra"/>
          <w:sz w:val="28"/>
          <w:szCs w:val="28"/>
          <w:rtl/>
        </w:rPr>
        <w:t>‌همگني‌ جامعه‌ مورد بررسي‌ كمك‌ كنيم‌</w:t>
      </w:r>
      <w:r w:rsidRPr="00A34190">
        <w:rPr>
          <w:rFonts w:eastAsia="MS Mincho" w:cs="B Mitra" w:hint="cs"/>
          <w:sz w:val="28"/>
          <w:szCs w:val="28"/>
          <w:rtl/>
        </w:rPr>
        <w:t>.</w:t>
      </w:r>
      <w:r w:rsidRPr="00A34190">
        <w:rPr>
          <w:rFonts w:eastAsia="MS Mincho" w:cs="B Mitra"/>
          <w:sz w:val="28"/>
          <w:szCs w:val="28"/>
          <w:rtl/>
        </w:rPr>
        <w:t xml:space="preserve"> علائم‌</w:t>
      </w:r>
      <w:r w:rsidRPr="00A34190">
        <w:rPr>
          <w:rFonts w:eastAsia="MS Mincho" w:cs="B Mitra" w:hint="cs"/>
          <w:sz w:val="28"/>
          <w:szCs w:val="28"/>
          <w:rtl/>
        </w:rPr>
        <w:t xml:space="preserve"> </w:t>
      </w:r>
      <w:r w:rsidRPr="00A34190">
        <w:rPr>
          <w:rFonts w:eastAsia="MS Mincho" w:cs="B Mitra"/>
          <w:sz w:val="28"/>
          <w:szCs w:val="28"/>
          <w:rtl/>
        </w:rPr>
        <w:t>اختصاري‌ به‌ كار برده‌ شده‌ براي‌ تعيين‌ جنس‌ سنگ‌ها براساس‌ نقشه‌ زمين‌ شناسي</w:t>
      </w:r>
      <w:r w:rsidRPr="00A34190">
        <w:rPr>
          <w:rFonts w:eastAsia="MS Mincho" w:cs="B Mitra" w:hint="cs"/>
          <w:sz w:val="28"/>
          <w:szCs w:val="28"/>
          <w:rtl/>
        </w:rPr>
        <w:t xml:space="preserve"> بوده</w:t>
      </w:r>
      <w:r w:rsidRPr="00A34190">
        <w:rPr>
          <w:rFonts w:eastAsia="MS Mincho" w:cs="B Mitra"/>
          <w:sz w:val="28"/>
          <w:szCs w:val="28"/>
          <w:rtl/>
        </w:rPr>
        <w:t xml:space="preserve">‌ و معادل‌ آنها، در جدول‌ </w:t>
      </w:r>
      <w:r w:rsidR="007A2364" w:rsidRPr="00A34190">
        <w:rPr>
          <w:rFonts w:eastAsia="MS Mincho" w:cs="B Mitra" w:hint="cs"/>
          <w:sz w:val="28"/>
          <w:szCs w:val="28"/>
          <w:rtl/>
        </w:rPr>
        <w:t>2</w:t>
      </w:r>
      <w:r w:rsidRPr="00A34190">
        <w:rPr>
          <w:rFonts w:eastAsia="MS Mincho" w:cs="B Mitra" w:hint="cs"/>
          <w:sz w:val="28"/>
          <w:szCs w:val="28"/>
          <w:rtl/>
        </w:rPr>
        <w:t>-</w:t>
      </w:r>
      <w:r w:rsidR="007A2364" w:rsidRPr="00A34190">
        <w:rPr>
          <w:rFonts w:eastAsia="MS Mincho" w:cs="B Mitra" w:hint="cs"/>
          <w:sz w:val="28"/>
          <w:szCs w:val="28"/>
          <w:rtl/>
        </w:rPr>
        <w:t>9</w:t>
      </w:r>
      <w:r w:rsidRPr="00A34190">
        <w:rPr>
          <w:rFonts w:eastAsia="MS Mincho" w:cs="B Mitra"/>
          <w:sz w:val="28"/>
          <w:szCs w:val="28"/>
          <w:rtl/>
        </w:rPr>
        <w:t xml:space="preserve"> آورده‌ شده‌ است‌. </w:t>
      </w:r>
      <w:r w:rsidRPr="00A34190">
        <w:rPr>
          <w:rFonts w:eastAsia="MS Mincho" w:cs="B Mitra" w:hint="cs"/>
          <w:sz w:val="28"/>
          <w:szCs w:val="28"/>
          <w:rtl/>
        </w:rPr>
        <w:t>نمودار</w:t>
      </w:r>
      <w:r w:rsidRPr="00A34190">
        <w:rPr>
          <w:rFonts w:eastAsia="MS Mincho" w:cs="B Mitra"/>
          <w:sz w:val="28"/>
          <w:szCs w:val="28"/>
          <w:rtl/>
        </w:rPr>
        <w:t xml:space="preserve">‌ </w:t>
      </w:r>
      <w:r w:rsidR="007A2364" w:rsidRPr="00A34190">
        <w:rPr>
          <w:rFonts w:eastAsia="MS Mincho" w:cs="B Mitra" w:hint="cs"/>
          <w:sz w:val="28"/>
          <w:szCs w:val="28"/>
          <w:rtl/>
        </w:rPr>
        <w:t>2</w:t>
      </w:r>
      <w:r w:rsidRPr="00A34190">
        <w:rPr>
          <w:rFonts w:eastAsia="MS Mincho" w:cs="B Mitra" w:hint="cs"/>
          <w:sz w:val="28"/>
          <w:szCs w:val="28"/>
          <w:rtl/>
        </w:rPr>
        <w:t>-</w:t>
      </w:r>
      <w:r w:rsidR="007A2364" w:rsidRPr="00A34190">
        <w:rPr>
          <w:rFonts w:eastAsia="MS Mincho" w:cs="B Mitra" w:hint="cs"/>
          <w:sz w:val="28"/>
          <w:szCs w:val="28"/>
          <w:rtl/>
        </w:rPr>
        <w:t>88</w:t>
      </w:r>
      <w:r w:rsidRPr="00A34190">
        <w:rPr>
          <w:rFonts w:eastAsia="MS Mincho" w:cs="B Mitra"/>
          <w:sz w:val="28"/>
          <w:szCs w:val="28"/>
          <w:rtl/>
        </w:rPr>
        <w:t xml:space="preserve"> هيستوگرام‌ توزيع‌</w:t>
      </w:r>
      <w:r w:rsidRPr="00A34190">
        <w:rPr>
          <w:rFonts w:eastAsia="MS Mincho" w:cs="B Mitra" w:hint="cs"/>
          <w:sz w:val="28"/>
          <w:szCs w:val="28"/>
          <w:rtl/>
        </w:rPr>
        <w:t xml:space="preserve"> </w:t>
      </w:r>
      <w:r w:rsidRPr="00A34190">
        <w:rPr>
          <w:rFonts w:eastAsia="MS Mincho" w:cs="B Mitra"/>
          <w:sz w:val="28"/>
          <w:szCs w:val="28"/>
          <w:rtl/>
        </w:rPr>
        <w:t>فراواني‌ نمونه</w:t>
      </w:r>
      <w:r w:rsidRPr="00A34190">
        <w:rPr>
          <w:rFonts w:eastAsia="MS Mincho" w:cs="B Mitra" w:hint="cs"/>
          <w:sz w:val="28"/>
          <w:szCs w:val="28"/>
          <w:rtl/>
        </w:rPr>
        <w:t>‌</w:t>
      </w:r>
      <w:r w:rsidRPr="00A34190">
        <w:rPr>
          <w:rFonts w:eastAsia="MS Mincho" w:cs="B Mitra"/>
          <w:sz w:val="28"/>
          <w:szCs w:val="28"/>
          <w:rtl/>
        </w:rPr>
        <w:t xml:space="preserve">هاي‌ تك‌ سنگي‌ را با نمايش‌ نوع‌ سنگ‌ بالادست‌ آنها براي‌ اين‌ </w:t>
      </w:r>
      <w:r w:rsidR="00EC24A6">
        <w:rPr>
          <w:rFonts w:eastAsia="MS Mincho" w:cs="B Mitra"/>
          <w:sz w:val="28"/>
          <w:szCs w:val="28"/>
          <w:rtl/>
        </w:rPr>
        <w:t>ورقه</w:t>
      </w:r>
      <w:r w:rsidRPr="00A34190">
        <w:rPr>
          <w:rFonts w:eastAsia="MS Mincho" w:cs="B Mitra"/>
          <w:sz w:val="28"/>
          <w:szCs w:val="28"/>
          <w:rtl/>
        </w:rPr>
        <w:t>‌ نشان</w:t>
      </w:r>
      <w:r w:rsidRPr="00A34190">
        <w:rPr>
          <w:rFonts w:eastAsia="MS Mincho" w:cs="B Mitra" w:hint="cs"/>
          <w:sz w:val="28"/>
          <w:szCs w:val="28"/>
          <w:rtl/>
        </w:rPr>
        <w:t xml:space="preserve"> </w:t>
      </w:r>
      <w:r w:rsidRPr="00A34190">
        <w:rPr>
          <w:rFonts w:eastAsia="MS Mincho" w:cs="B Mitra"/>
          <w:sz w:val="28"/>
          <w:szCs w:val="28"/>
          <w:rtl/>
        </w:rPr>
        <w:t>‌مي‌دهد. چنانچه‌ ملاحظه‌ مي‌گردد در بين‌ جوامع‌ تك‌ سنگي‌ واحد ليتولوژيكي‌</w:t>
      </w:r>
      <w:r w:rsidRPr="00A34190">
        <w:rPr>
          <w:rFonts w:eastAsia="MS Mincho" w:cs="B Mitra" w:hint="cs"/>
          <w:sz w:val="28"/>
          <w:szCs w:val="28"/>
          <w:rtl/>
        </w:rPr>
        <w:t xml:space="preserve"> </w:t>
      </w:r>
      <w:r w:rsidRPr="00A34190">
        <w:rPr>
          <w:rFonts w:ascii="Times New Roman" w:eastAsia="MS Mincho" w:hAnsi="Times New Roman" w:cs="Times New Roman"/>
          <w:sz w:val="24"/>
          <w:szCs w:val="24"/>
        </w:rPr>
        <w:t>ALU</w:t>
      </w:r>
      <w:r w:rsidRPr="00A34190">
        <w:rPr>
          <w:rFonts w:eastAsia="MS Mincho" w:cs="B Mitra" w:hint="cs"/>
          <w:sz w:val="28"/>
          <w:szCs w:val="28"/>
          <w:rtl/>
        </w:rPr>
        <w:t xml:space="preserve"> (شامل </w:t>
      </w:r>
      <w:r w:rsidRPr="00A34190">
        <w:rPr>
          <w:rFonts w:eastAsia="MS Mincho" w:cs="B Mitra" w:hint="cs"/>
          <w:sz w:val="28"/>
          <w:szCs w:val="28"/>
          <w:rtl/>
          <w:lang w:bidi="fa-IR"/>
        </w:rPr>
        <w:t>انواع آبرفتها</w:t>
      </w:r>
      <w:r w:rsidRPr="00A34190">
        <w:rPr>
          <w:rFonts w:eastAsia="MS Mincho" w:cs="B Mitra" w:hint="cs"/>
          <w:sz w:val="28"/>
          <w:szCs w:val="28"/>
          <w:rtl/>
        </w:rPr>
        <w:t xml:space="preserve">) </w:t>
      </w:r>
      <w:r w:rsidRPr="00A34190">
        <w:rPr>
          <w:rFonts w:eastAsia="MS Mincho" w:cs="B Mitra"/>
          <w:sz w:val="28"/>
          <w:szCs w:val="28"/>
          <w:rtl/>
        </w:rPr>
        <w:t>از ساير واحدها گسترش‌</w:t>
      </w:r>
      <w:r w:rsidRPr="00A34190">
        <w:rPr>
          <w:rFonts w:eastAsia="MS Mincho" w:cs="B Mitra" w:hint="cs"/>
          <w:sz w:val="28"/>
          <w:szCs w:val="28"/>
          <w:rtl/>
        </w:rPr>
        <w:t xml:space="preserve"> </w:t>
      </w:r>
      <w:r w:rsidRPr="00A34190">
        <w:rPr>
          <w:rFonts w:eastAsia="MS Mincho" w:cs="B Mitra"/>
          <w:sz w:val="28"/>
          <w:szCs w:val="28"/>
          <w:rtl/>
        </w:rPr>
        <w:t>بيشتري‌ دارد و حدود</w:t>
      </w:r>
      <w:r w:rsidRPr="00A34190">
        <w:rPr>
          <w:rFonts w:eastAsia="MS Mincho" w:cs="B Mitra" w:hint="cs"/>
          <w:sz w:val="28"/>
          <w:szCs w:val="28"/>
          <w:rtl/>
        </w:rPr>
        <w:t xml:space="preserve"> </w:t>
      </w:r>
      <w:r w:rsidR="002F2EAA" w:rsidRPr="00A34190">
        <w:rPr>
          <w:rFonts w:eastAsia="MS Mincho" w:cs="B Mitra" w:hint="cs"/>
          <w:sz w:val="28"/>
          <w:szCs w:val="28"/>
          <w:rtl/>
        </w:rPr>
        <w:t>6/</w:t>
      </w:r>
      <w:r w:rsidRPr="00A34190">
        <w:rPr>
          <w:rFonts w:eastAsia="MS Mincho" w:cs="B Mitra" w:hint="cs"/>
          <w:sz w:val="28"/>
          <w:szCs w:val="28"/>
          <w:rtl/>
        </w:rPr>
        <w:t>75 درصد</w:t>
      </w:r>
      <w:r w:rsidRPr="00A34190">
        <w:rPr>
          <w:rFonts w:eastAsia="MS Mincho" w:cs="B Mitra"/>
          <w:sz w:val="28"/>
          <w:szCs w:val="28"/>
          <w:rtl/>
        </w:rPr>
        <w:t xml:space="preserve"> آنها را تشكيل‌ مي‌دهد</w:t>
      </w:r>
      <w:r w:rsidRPr="00A34190">
        <w:rPr>
          <w:rFonts w:eastAsia="MS Mincho" w:cs="B Mitra" w:hint="cs"/>
          <w:sz w:val="28"/>
          <w:szCs w:val="28"/>
          <w:rtl/>
          <w:lang w:bidi="fa-IR"/>
        </w:rPr>
        <w:t>.</w:t>
      </w:r>
      <w:r w:rsidRPr="00A34190">
        <w:rPr>
          <w:rFonts w:eastAsia="MS Mincho" w:cs="B Mitra"/>
          <w:sz w:val="28"/>
          <w:szCs w:val="28"/>
          <w:rtl/>
        </w:rPr>
        <w:t xml:space="preserve"> </w:t>
      </w:r>
      <w:r w:rsidRPr="00A34190">
        <w:rPr>
          <w:rFonts w:eastAsia="MS Mincho" w:cs="B Mitra" w:hint="cs"/>
          <w:sz w:val="28"/>
          <w:szCs w:val="28"/>
          <w:rtl/>
        </w:rPr>
        <w:t xml:space="preserve">كمترين گسترش را واحدهای ليتولوژيكي </w:t>
      </w:r>
      <w:r w:rsidRPr="00A34190">
        <w:rPr>
          <w:rFonts w:ascii="Times New Roman" w:eastAsia="MS Mincho" w:hAnsi="Times New Roman" w:cs="Times New Roman"/>
          <w:sz w:val="24"/>
          <w:szCs w:val="24"/>
        </w:rPr>
        <w:t>IM</w:t>
      </w:r>
      <w:r w:rsidRPr="00A34190">
        <w:rPr>
          <w:rFonts w:eastAsia="MS Mincho" w:cs="B Mitra" w:hint="cs"/>
          <w:sz w:val="28"/>
          <w:szCs w:val="28"/>
          <w:rtl/>
        </w:rPr>
        <w:t xml:space="preserve"> (شامل </w:t>
      </w:r>
      <w:r w:rsidRPr="00A34190">
        <w:rPr>
          <w:rFonts w:eastAsia="MS Mincho" w:cs="B Mitra"/>
          <w:sz w:val="28"/>
          <w:szCs w:val="28"/>
          <w:rtl/>
        </w:rPr>
        <w:t>ش</w:t>
      </w:r>
      <w:r w:rsidRPr="00A34190">
        <w:rPr>
          <w:rFonts w:eastAsia="MS Mincho" w:cs="B Mitra" w:hint="cs"/>
          <w:sz w:val="28"/>
          <w:szCs w:val="28"/>
          <w:rtl/>
        </w:rPr>
        <w:t>ی</w:t>
      </w:r>
      <w:r w:rsidRPr="00A34190">
        <w:rPr>
          <w:rFonts w:eastAsia="MS Mincho" w:cs="B Mitra" w:hint="eastAsia"/>
          <w:sz w:val="28"/>
          <w:szCs w:val="28"/>
          <w:rtl/>
        </w:rPr>
        <w:t>ست،</w:t>
      </w:r>
      <w:r w:rsidRPr="00A34190">
        <w:rPr>
          <w:rFonts w:eastAsia="MS Mincho" w:cs="B Mitra"/>
          <w:sz w:val="28"/>
          <w:szCs w:val="28"/>
          <w:rtl/>
        </w:rPr>
        <w:t xml:space="preserve"> تالک ش</w:t>
      </w:r>
      <w:r w:rsidRPr="00A34190">
        <w:rPr>
          <w:rFonts w:eastAsia="MS Mincho" w:cs="B Mitra" w:hint="cs"/>
          <w:sz w:val="28"/>
          <w:szCs w:val="28"/>
          <w:rtl/>
        </w:rPr>
        <w:t>ی</w:t>
      </w:r>
      <w:r w:rsidRPr="00A34190">
        <w:rPr>
          <w:rFonts w:eastAsia="MS Mincho" w:cs="B Mitra" w:hint="eastAsia"/>
          <w:sz w:val="28"/>
          <w:szCs w:val="28"/>
          <w:rtl/>
        </w:rPr>
        <w:t>ست،</w:t>
      </w:r>
      <w:r w:rsidRPr="00A34190">
        <w:rPr>
          <w:rFonts w:eastAsia="MS Mincho" w:cs="B Mitra"/>
          <w:sz w:val="28"/>
          <w:szCs w:val="28"/>
          <w:rtl/>
        </w:rPr>
        <w:t xml:space="preserve"> ف</w:t>
      </w:r>
      <w:r w:rsidRPr="00A34190">
        <w:rPr>
          <w:rFonts w:eastAsia="MS Mincho" w:cs="B Mitra" w:hint="cs"/>
          <w:sz w:val="28"/>
          <w:szCs w:val="28"/>
          <w:rtl/>
        </w:rPr>
        <w:t>ی</w:t>
      </w:r>
      <w:r w:rsidRPr="00A34190">
        <w:rPr>
          <w:rFonts w:eastAsia="MS Mincho" w:cs="B Mitra" w:hint="eastAsia"/>
          <w:sz w:val="28"/>
          <w:szCs w:val="28"/>
          <w:rtl/>
        </w:rPr>
        <w:t>ل</w:t>
      </w:r>
      <w:r w:rsidRPr="00A34190">
        <w:rPr>
          <w:rFonts w:eastAsia="MS Mincho" w:cs="B Mitra" w:hint="cs"/>
          <w:sz w:val="28"/>
          <w:szCs w:val="28"/>
          <w:rtl/>
        </w:rPr>
        <w:t>ی</w:t>
      </w:r>
      <w:r w:rsidRPr="00A34190">
        <w:rPr>
          <w:rFonts w:eastAsia="MS Mincho" w:cs="B Mitra" w:hint="eastAsia"/>
          <w:sz w:val="28"/>
          <w:szCs w:val="28"/>
          <w:rtl/>
        </w:rPr>
        <w:t>ت،</w:t>
      </w:r>
      <w:r w:rsidRPr="00A34190">
        <w:rPr>
          <w:rFonts w:eastAsia="MS Mincho" w:cs="B Mitra"/>
          <w:sz w:val="28"/>
          <w:szCs w:val="28"/>
          <w:rtl/>
        </w:rPr>
        <w:t xml:space="preserve"> سنگ آهک بلور</w:t>
      </w:r>
      <w:r w:rsidRPr="00A34190">
        <w:rPr>
          <w:rFonts w:eastAsia="MS Mincho" w:cs="B Mitra" w:hint="cs"/>
          <w:sz w:val="28"/>
          <w:szCs w:val="28"/>
          <w:rtl/>
        </w:rPr>
        <w:t>ی</w:t>
      </w:r>
      <w:r w:rsidRPr="00A34190">
        <w:rPr>
          <w:rFonts w:eastAsia="MS Mincho" w:cs="B Mitra" w:hint="eastAsia"/>
          <w:sz w:val="28"/>
          <w:szCs w:val="28"/>
          <w:rtl/>
        </w:rPr>
        <w:t>ن،</w:t>
      </w:r>
      <w:r w:rsidRPr="00A34190">
        <w:rPr>
          <w:rFonts w:eastAsia="MS Mincho" w:cs="B Mitra"/>
          <w:sz w:val="28"/>
          <w:szCs w:val="28"/>
          <w:rtl/>
        </w:rPr>
        <w:t xml:space="preserve"> دولوم</w:t>
      </w:r>
      <w:r w:rsidRPr="00A34190">
        <w:rPr>
          <w:rFonts w:eastAsia="MS Mincho" w:cs="B Mitra" w:hint="cs"/>
          <w:sz w:val="28"/>
          <w:szCs w:val="28"/>
          <w:rtl/>
        </w:rPr>
        <w:t>ی</w:t>
      </w:r>
      <w:r w:rsidRPr="00A34190">
        <w:rPr>
          <w:rFonts w:eastAsia="MS Mincho" w:cs="B Mitra" w:hint="eastAsia"/>
          <w:sz w:val="28"/>
          <w:szCs w:val="28"/>
          <w:rtl/>
        </w:rPr>
        <w:t>ت،</w:t>
      </w:r>
      <w:r w:rsidRPr="00A34190">
        <w:rPr>
          <w:rFonts w:eastAsia="MS Mincho" w:cs="B Mitra"/>
          <w:sz w:val="28"/>
          <w:szCs w:val="28"/>
          <w:rtl/>
        </w:rPr>
        <w:t xml:space="preserve"> متا گابرو، آمف</w:t>
      </w:r>
      <w:r w:rsidRPr="00A34190">
        <w:rPr>
          <w:rFonts w:eastAsia="MS Mincho" w:cs="B Mitra" w:hint="cs"/>
          <w:sz w:val="28"/>
          <w:szCs w:val="28"/>
          <w:rtl/>
        </w:rPr>
        <w:t>ی</w:t>
      </w:r>
      <w:r w:rsidRPr="00A34190">
        <w:rPr>
          <w:rFonts w:eastAsia="MS Mincho" w:cs="B Mitra" w:hint="eastAsia"/>
          <w:sz w:val="28"/>
          <w:szCs w:val="28"/>
          <w:rtl/>
        </w:rPr>
        <w:t>بول،</w:t>
      </w:r>
      <w:r w:rsidRPr="00A34190">
        <w:rPr>
          <w:rFonts w:eastAsia="MS Mincho" w:cs="B Mitra"/>
          <w:sz w:val="28"/>
          <w:szCs w:val="28"/>
          <w:rtl/>
        </w:rPr>
        <w:t xml:space="preserve"> گلوکوفان ش</w:t>
      </w:r>
      <w:r w:rsidRPr="00A34190">
        <w:rPr>
          <w:rFonts w:eastAsia="MS Mincho" w:cs="B Mitra" w:hint="cs"/>
          <w:sz w:val="28"/>
          <w:szCs w:val="28"/>
          <w:rtl/>
        </w:rPr>
        <w:t>ی</w:t>
      </w:r>
      <w:r w:rsidRPr="00A34190">
        <w:rPr>
          <w:rFonts w:eastAsia="MS Mincho" w:cs="B Mitra" w:hint="eastAsia"/>
          <w:sz w:val="28"/>
          <w:szCs w:val="28"/>
          <w:rtl/>
        </w:rPr>
        <w:t>ست،</w:t>
      </w:r>
      <w:r w:rsidRPr="00A34190">
        <w:rPr>
          <w:rFonts w:eastAsia="MS Mincho" w:cs="B Mitra"/>
          <w:sz w:val="28"/>
          <w:szCs w:val="28"/>
          <w:rtl/>
        </w:rPr>
        <w:t xml:space="preserve"> </w:t>
      </w:r>
      <w:r w:rsidR="00DF4503" w:rsidRPr="00A34190">
        <w:rPr>
          <w:rFonts w:eastAsia="MS Mincho" w:cs="B Mitra" w:hint="cs"/>
          <w:sz w:val="28"/>
          <w:szCs w:val="28"/>
          <w:rtl/>
        </w:rPr>
        <w:t>ماسه</w:t>
      </w:r>
      <w:r w:rsidR="00DF4503" w:rsidRPr="00A34190">
        <w:rPr>
          <w:rFonts w:eastAsia="MS Mincho" w:cs="B Mitra" w:hint="cs"/>
          <w:sz w:val="28"/>
          <w:szCs w:val="28"/>
          <w:rtl/>
        </w:rPr>
        <w:softHyphen/>
        <w:t>سنگ دگرگونی</w:t>
      </w:r>
      <w:r w:rsidRPr="00A34190">
        <w:rPr>
          <w:rFonts w:eastAsia="MS Mincho" w:cs="B Mitra"/>
          <w:sz w:val="28"/>
          <w:szCs w:val="28"/>
          <w:rtl/>
        </w:rPr>
        <w:t xml:space="preserve"> و سنگها</w:t>
      </w:r>
      <w:r w:rsidRPr="00A34190">
        <w:rPr>
          <w:rFonts w:eastAsia="MS Mincho" w:cs="B Mitra" w:hint="cs"/>
          <w:sz w:val="28"/>
          <w:szCs w:val="28"/>
          <w:rtl/>
        </w:rPr>
        <w:t>ی</w:t>
      </w:r>
      <w:r w:rsidRPr="00A34190">
        <w:rPr>
          <w:rFonts w:eastAsia="MS Mincho" w:cs="B Mitra"/>
          <w:sz w:val="28"/>
          <w:szCs w:val="28"/>
          <w:rtl/>
        </w:rPr>
        <w:t xml:space="preserve"> متاولکان</w:t>
      </w:r>
      <w:r w:rsidRPr="00A34190">
        <w:rPr>
          <w:rFonts w:eastAsia="MS Mincho" w:cs="B Mitra" w:hint="cs"/>
          <w:sz w:val="28"/>
          <w:szCs w:val="28"/>
          <w:rtl/>
        </w:rPr>
        <w:t>ی</w:t>
      </w:r>
      <w:r w:rsidRPr="00A34190">
        <w:rPr>
          <w:rFonts w:eastAsia="MS Mincho" w:cs="B Mitra" w:hint="eastAsia"/>
          <w:sz w:val="28"/>
          <w:szCs w:val="28"/>
          <w:rtl/>
        </w:rPr>
        <w:t>ک</w:t>
      </w:r>
      <w:r w:rsidRPr="00A34190">
        <w:rPr>
          <w:rFonts w:eastAsia="MS Mincho" w:cs="B Mitra" w:hint="cs"/>
          <w:sz w:val="28"/>
          <w:szCs w:val="28"/>
          <w:rtl/>
        </w:rPr>
        <w:t xml:space="preserve">)، </w:t>
      </w:r>
      <w:r w:rsidRPr="00A34190">
        <w:rPr>
          <w:rFonts w:ascii="Times New Roman" w:eastAsia="MS Mincho" w:hAnsi="Times New Roman" w:cs="Times New Roman"/>
          <w:sz w:val="24"/>
          <w:szCs w:val="24"/>
        </w:rPr>
        <w:t>IVR</w:t>
      </w:r>
      <w:r w:rsidRPr="00A34190">
        <w:rPr>
          <w:rFonts w:ascii="Times New Roman" w:eastAsia="MS Mincho" w:hAnsi="Times New Roman" w:cs="Times New Roman" w:hint="cs"/>
          <w:sz w:val="24"/>
          <w:szCs w:val="24"/>
          <w:rtl/>
        </w:rPr>
        <w:t xml:space="preserve"> </w:t>
      </w:r>
      <w:r w:rsidRPr="00A34190">
        <w:rPr>
          <w:rFonts w:eastAsia="MS Mincho" w:cs="B Mitra" w:hint="cs"/>
          <w:sz w:val="28"/>
          <w:szCs w:val="28"/>
          <w:rtl/>
          <w:lang w:bidi="fa-IR"/>
        </w:rPr>
        <w:t xml:space="preserve">(شامل </w:t>
      </w:r>
      <w:r w:rsidRPr="00A34190">
        <w:rPr>
          <w:rFonts w:eastAsia="MS Mincho" w:cs="B Mitra"/>
          <w:sz w:val="28"/>
          <w:szCs w:val="28"/>
          <w:rtl/>
          <w:lang w:bidi="fa-IR"/>
        </w:rPr>
        <w:t>تراک</w:t>
      </w:r>
      <w:r w:rsidRPr="00A34190">
        <w:rPr>
          <w:rFonts w:eastAsia="MS Mincho" w:cs="B Mitra" w:hint="cs"/>
          <w:sz w:val="28"/>
          <w:szCs w:val="28"/>
          <w:rtl/>
          <w:lang w:bidi="fa-IR"/>
        </w:rPr>
        <w:t>ی</w:t>
      </w:r>
      <w:r w:rsidRPr="00A34190">
        <w:rPr>
          <w:rFonts w:eastAsia="MS Mincho" w:cs="B Mitra" w:hint="eastAsia"/>
          <w:sz w:val="28"/>
          <w:szCs w:val="28"/>
          <w:rtl/>
          <w:lang w:bidi="fa-IR"/>
        </w:rPr>
        <w:t>ت،</w:t>
      </w:r>
      <w:r w:rsidRPr="00A34190">
        <w:rPr>
          <w:rFonts w:eastAsia="MS Mincho" w:cs="B Mitra" w:hint="cs"/>
          <w:sz w:val="28"/>
          <w:szCs w:val="28"/>
          <w:rtl/>
          <w:lang w:bidi="fa-IR"/>
        </w:rPr>
        <w:t xml:space="preserve"> </w:t>
      </w:r>
      <w:r w:rsidRPr="00A34190">
        <w:rPr>
          <w:rFonts w:eastAsia="MS Mincho" w:cs="B Mitra" w:hint="eastAsia"/>
          <w:sz w:val="28"/>
          <w:szCs w:val="28"/>
          <w:rtl/>
          <w:lang w:bidi="fa-IR"/>
        </w:rPr>
        <w:t>آندزيت</w:t>
      </w:r>
      <w:r w:rsidRPr="00A34190">
        <w:rPr>
          <w:rFonts w:eastAsia="MS Mincho" w:cs="B Mitra"/>
          <w:sz w:val="28"/>
          <w:szCs w:val="28"/>
          <w:rtl/>
          <w:lang w:bidi="fa-IR"/>
        </w:rPr>
        <w:t>، تراكي آندزيت، آندز</w:t>
      </w:r>
      <w:r w:rsidRPr="00A34190">
        <w:rPr>
          <w:rFonts w:eastAsia="MS Mincho" w:cs="B Mitra" w:hint="cs"/>
          <w:sz w:val="28"/>
          <w:szCs w:val="28"/>
          <w:rtl/>
          <w:lang w:bidi="fa-IR"/>
        </w:rPr>
        <w:t>ی</w:t>
      </w:r>
      <w:r w:rsidRPr="00A34190">
        <w:rPr>
          <w:rFonts w:eastAsia="MS Mincho" w:cs="B Mitra" w:hint="eastAsia"/>
          <w:sz w:val="28"/>
          <w:szCs w:val="28"/>
          <w:rtl/>
          <w:lang w:bidi="fa-IR"/>
        </w:rPr>
        <w:t>ت</w:t>
      </w:r>
      <w:r w:rsidRPr="00A34190">
        <w:rPr>
          <w:rFonts w:eastAsia="MS Mincho" w:cs="B Mitra"/>
          <w:sz w:val="28"/>
          <w:szCs w:val="28"/>
          <w:rtl/>
          <w:lang w:bidi="fa-IR"/>
        </w:rPr>
        <w:t xml:space="preserve"> داس</w:t>
      </w:r>
      <w:r w:rsidRPr="00A34190">
        <w:rPr>
          <w:rFonts w:eastAsia="MS Mincho" w:cs="B Mitra" w:hint="cs"/>
          <w:sz w:val="28"/>
          <w:szCs w:val="28"/>
          <w:rtl/>
          <w:lang w:bidi="fa-IR"/>
        </w:rPr>
        <w:t>ی</w:t>
      </w:r>
      <w:r w:rsidRPr="00A34190">
        <w:rPr>
          <w:rFonts w:eastAsia="MS Mincho" w:cs="B Mitra" w:hint="eastAsia"/>
          <w:sz w:val="28"/>
          <w:szCs w:val="28"/>
          <w:rtl/>
          <w:lang w:bidi="fa-IR"/>
        </w:rPr>
        <w:t>ت</w:t>
      </w:r>
      <w:r w:rsidRPr="00A34190">
        <w:rPr>
          <w:rFonts w:eastAsia="MS Mincho" w:cs="B Mitra" w:hint="cs"/>
          <w:sz w:val="28"/>
          <w:szCs w:val="28"/>
          <w:rtl/>
          <w:lang w:bidi="fa-IR"/>
        </w:rPr>
        <w:t xml:space="preserve"> و</w:t>
      </w:r>
      <w:r w:rsidRPr="00A34190">
        <w:rPr>
          <w:rFonts w:eastAsia="MS Mincho" w:cs="B Mitra"/>
          <w:sz w:val="28"/>
          <w:szCs w:val="28"/>
          <w:rtl/>
          <w:lang w:bidi="fa-IR"/>
        </w:rPr>
        <w:t xml:space="preserve"> آندز</w:t>
      </w:r>
      <w:r w:rsidRPr="00A34190">
        <w:rPr>
          <w:rFonts w:eastAsia="MS Mincho" w:cs="B Mitra" w:hint="cs"/>
          <w:sz w:val="28"/>
          <w:szCs w:val="28"/>
          <w:rtl/>
          <w:lang w:bidi="fa-IR"/>
        </w:rPr>
        <w:t>ی</w:t>
      </w:r>
      <w:r w:rsidRPr="00A34190">
        <w:rPr>
          <w:rFonts w:eastAsia="MS Mincho" w:cs="B Mitra" w:hint="eastAsia"/>
          <w:sz w:val="28"/>
          <w:szCs w:val="28"/>
          <w:rtl/>
          <w:lang w:bidi="fa-IR"/>
        </w:rPr>
        <w:t>ت</w:t>
      </w:r>
      <w:r w:rsidRPr="00A34190">
        <w:rPr>
          <w:rFonts w:eastAsia="MS Mincho" w:cs="B Mitra"/>
          <w:sz w:val="28"/>
          <w:szCs w:val="28"/>
          <w:rtl/>
          <w:lang w:bidi="fa-IR"/>
        </w:rPr>
        <w:t xml:space="preserve"> بازالت</w:t>
      </w:r>
      <w:r w:rsidRPr="00A34190">
        <w:rPr>
          <w:rFonts w:eastAsia="MS Mincho" w:cs="B Mitra" w:hint="cs"/>
          <w:sz w:val="28"/>
          <w:szCs w:val="28"/>
          <w:rtl/>
          <w:lang w:bidi="fa-IR"/>
        </w:rPr>
        <w:t xml:space="preserve">) و </w:t>
      </w:r>
      <w:r w:rsidRPr="00A34190">
        <w:rPr>
          <w:rFonts w:ascii="Times New Roman" w:eastAsia="MS Mincho" w:hAnsi="Times New Roman" w:cs="Times New Roman"/>
          <w:sz w:val="24"/>
          <w:szCs w:val="24"/>
        </w:rPr>
        <w:t>FVR</w:t>
      </w:r>
      <w:r w:rsidRPr="00A34190">
        <w:rPr>
          <w:rFonts w:ascii="Times New Roman" w:eastAsia="MS Mincho" w:hAnsi="Times New Roman" w:cs="Times New Roman" w:hint="cs"/>
          <w:sz w:val="24"/>
          <w:szCs w:val="24"/>
          <w:rtl/>
        </w:rPr>
        <w:t xml:space="preserve"> </w:t>
      </w:r>
      <w:r w:rsidRPr="00A34190">
        <w:rPr>
          <w:rFonts w:eastAsia="MS Mincho" w:cs="B Mitra" w:hint="cs"/>
          <w:sz w:val="28"/>
          <w:szCs w:val="28"/>
          <w:rtl/>
          <w:lang w:bidi="fa-IR"/>
        </w:rPr>
        <w:t xml:space="preserve">(شامل </w:t>
      </w:r>
      <w:r w:rsidR="00DF4503" w:rsidRPr="00A34190">
        <w:rPr>
          <w:rFonts w:eastAsia="MS Mincho" w:cs="B Mitra" w:hint="cs"/>
          <w:sz w:val="28"/>
          <w:szCs w:val="28"/>
          <w:rtl/>
          <w:lang w:bidi="fa-IR"/>
        </w:rPr>
        <w:t>د</w:t>
      </w:r>
      <w:r w:rsidRPr="00A34190">
        <w:rPr>
          <w:rFonts w:eastAsia="MS Mincho" w:cs="B Mitra"/>
          <w:sz w:val="28"/>
          <w:szCs w:val="28"/>
          <w:rtl/>
          <w:lang w:bidi="fa-IR"/>
        </w:rPr>
        <w:t>اس</w:t>
      </w:r>
      <w:r w:rsidRPr="00A34190">
        <w:rPr>
          <w:rFonts w:eastAsia="MS Mincho" w:cs="B Mitra" w:hint="cs"/>
          <w:sz w:val="28"/>
          <w:szCs w:val="28"/>
          <w:rtl/>
          <w:lang w:bidi="fa-IR"/>
        </w:rPr>
        <w:t>ی</w:t>
      </w:r>
      <w:r w:rsidRPr="00A34190">
        <w:rPr>
          <w:rFonts w:eastAsia="MS Mincho" w:cs="B Mitra" w:hint="eastAsia"/>
          <w:sz w:val="28"/>
          <w:szCs w:val="28"/>
          <w:rtl/>
          <w:lang w:bidi="fa-IR"/>
        </w:rPr>
        <w:t>ت</w:t>
      </w:r>
      <w:r w:rsidRPr="00A34190">
        <w:rPr>
          <w:rFonts w:eastAsia="MS Mincho" w:cs="B Mitra" w:hint="cs"/>
          <w:sz w:val="28"/>
          <w:szCs w:val="28"/>
          <w:rtl/>
          <w:lang w:bidi="fa-IR"/>
        </w:rPr>
        <w:t xml:space="preserve"> و</w:t>
      </w:r>
      <w:r w:rsidRPr="00A34190">
        <w:rPr>
          <w:rFonts w:eastAsia="MS Mincho" w:cs="B Mitra"/>
          <w:sz w:val="28"/>
          <w:szCs w:val="28"/>
          <w:rtl/>
          <w:lang w:bidi="fa-IR"/>
        </w:rPr>
        <w:t xml:space="preserve"> توف</w:t>
      </w:r>
      <w:r w:rsidRPr="00A34190">
        <w:rPr>
          <w:rFonts w:eastAsia="MS Mincho" w:cs="B Mitra" w:hint="cs"/>
          <w:sz w:val="28"/>
          <w:szCs w:val="28"/>
          <w:rtl/>
          <w:lang w:bidi="fa-IR"/>
        </w:rPr>
        <w:t>)</w:t>
      </w:r>
      <w:r w:rsidRPr="00A34190">
        <w:rPr>
          <w:rFonts w:eastAsia="MS Mincho" w:cs="B Mitra" w:hint="cs"/>
          <w:sz w:val="28"/>
          <w:szCs w:val="28"/>
          <w:rtl/>
        </w:rPr>
        <w:t xml:space="preserve"> دارا مي</w:t>
      </w:r>
      <w:r w:rsidR="00DF4503" w:rsidRPr="00A34190">
        <w:rPr>
          <w:rFonts w:eastAsia="MS Mincho" w:cs="B Mitra"/>
          <w:sz w:val="28"/>
          <w:szCs w:val="28"/>
          <w:rtl/>
        </w:rPr>
        <w:softHyphen/>
      </w:r>
      <w:r w:rsidRPr="00A34190">
        <w:rPr>
          <w:rFonts w:eastAsia="MS Mincho" w:cs="B Mitra" w:hint="cs"/>
          <w:sz w:val="28"/>
          <w:szCs w:val="28"/>
          <w:rtl/>
        </w:rPr>
        <w:t>باشند.</w:t>
      </w:r>
      <w:r w:rsidRPr="00A34190">
        <w:rPr>
          <w:rFonts w:eastAsia="MS Mincho" w:cs="B Mitra"/>
          <w:sz w:val="28"/>
          <w:szCs w:val="28"/>
          <w:rtl/>
        </w:rPr>
        <w:t xml:space="preserve">‌ </w:t>
      </w:r>
      <w:r w:rsidRPr="00A34190">
        <w:rPr>
          <w:rFonts w:eastAsia="MS Mincho" w:cs="B Mitra" w:hint="cs"/>
          <w:sz w:val="28"/>
          <w:szCs w:val="28"/>
          <w:rtl/>
        </w:rPr>
        <w:t>نمودار</w:t>
      </w:r>
      <w:r w:rsidRPr="00A34190">
        <w:rPr>
          <w:rFonts w:eastAsia="MS Mincho" w:cs="B Mitra"/>
          <w:sz w:val="28"/>
          <w:szCs w:val="28"/>
          <w:rtl/>
        </w:rPr>
        <w:t xml:space="preserve">‌ </w:t>
      </w:r>
      <w:r w:rsidR="007A2364" w:rsidRPr="00A34190">
        <w:rPr>
          <w:rFonts w:eastAsia="MS Mincho" w:cs="B Mitra" w:hint="cs"/>
          <w:sz w:val="28"/>
          <w:szCs w:val="28"/>
          <w:rtl/>
        </w:rPr>
        <w:t>2</w:t>
      </w:r>
      <w:r w:rsidRPr="00A34190">
        <w:rPr>
          <w:rFonts w:eastAsia="MS Mincho" w:cs="B Mitra"/>
          <w:sz w:val="28"/>
          <w:szCs w:val="28"/>
          <w:rtl/>
        </w:rPr>
        <w:t>-</w:t>
      </w:r>
      <w:r w:rsidR="007A2364" w:rsidRPr="00A34190">
        <w:rPr>
          <w:rFonts w:eastAsia="MS Mincho" w:cs="B Mitra" w:hint="cs"/>
          <w:sz w:val="28"/>
          <w:szCs w:val="28"/>
          <w:rtl/>
        </w:rPr>
        <w:t>89</w:t>
      </w:r>
      <w:r w:rsidRPr="00A34190">
        <w:rPr>
          <w:rFonts w:eastAsia="MS Mincho" w:cs="B Mitra"/>
          <w:sz w:val="28"/>
          <w:szCs w:val="28"/>
          <w:rtl/>
        </w:rPr>
        <w:t xml:space="preserve"> هيستوگرام‌ توزيع‌ فراواني‌ نمونه‌</w:t>
      </w:r>
      <w:r w:rsidR="00D47D40" w:rsidRPr="00A34190">
        <w:rPr>
          <w:rFonts w:eastAsia="MS Mincho" w:cs="B Mitra" w:hint="cs"/>
          <w:sz w:val="28"/>
          <w:szCs w:val="28"/>
          <w:rtl/>
        </w:rPr>
        <w:softHyphen/>
      </w:r>
      <w:r w:rsidRPr="00A34190">
        <w:rPr>
          <w:rFonts w:eastAsia="MS Mincho" w:cs="B Mitra"/>
          <w:sz w:val="28"/>
          <w:szCs w:val="28"/>
          <w:rtl/>
        </w:rPr>
        <w:t>هاي‌ وابسته‌ به‌محيط</w:t>
      </w:r>
      <w:r w:rsidR="00572A0E" w:rsidRPr="00A34190">
        <w:rPr>
          <w:rFonts w:eastAsia="MS Mincho" w:cs="B Mitra" w:hint="cs"/>
          <w:sz w:val="28"/>
          <w:szCs w:val="28"/>
          <w:rtl/>
        </w:rPr>
        <w:t xml:space="preserve"> </w:t>
      </w:r>
      <w:r w:rsidR="00D47D40" w:rsidRPr="00A34190">
        <w:rPr>
          <w:rFonts w:eastAsia="MS Mincho" w:cs="B Mitra" w:hint="cs"/>
          <w:sz w:val="28"/>
          <w:szCs w:val="28"/>
          <w:rtl/>
        </w:rPr>
        <w:softHyphen/>
      </w:r>
      <w:r w:rsidRPr="00A34190">
        <w:rPr>
          <w:rFonts w:eastAsia="MS Mincho" w:cs="B Mitra"/>
          <w:sz w:val="28"/>
          <w:szCs w:val="28"/>
          <w:rtl/>
        </w:rPr>
        <w:t xml:space="preserve">هاي‌ دو سنگي‌ را (با نمايش‌ نوع‌ سنگ‌ بالادست‌ آنها) براي‌ اين‌ </w:t>
      </w:r>
      <w:r w:rsidR="00EC24A6">
        <w:rPr>
          <w:rFonts w:eastAsia="MS Mincho" w:cs="B Mitra"/>
          <w:sz w:val="28"/>
          <w:szCs w:val="28"/>
          <w:rtl/>
        </w:rPr>
        <w:t>ورقه</w:t>
      </w:r>
      <w:r w:rsidRPr="00A34190">
        <w:rPr>
          <w:rFonts w:eastAsia="MS Mincho" w:cs="B Mitra"/>
          <w:sz w:val="28"/>
          <w:szCs w:val="28"/>
          <w:rtl/>
        </w:rPr>
        <w:t>‌ نشان‌ مي‌دهد.</w:t>
      </w:r>
      <w:r w:rsidRPr="00A34190">
        <w:rPr>
          <w:rFonts w:eastAsia="MS Mincho" w:cs="B Mitra" w:hint="cs"/>
          <w:sz w:val="28"/>
          <w:szCs w:val="28"/>
          <w:rtl/>
        </w:rPr>
        <w:t xml:space="preserve"> </w:t>
      </w:r>
      <w:r w:rsidRPr="00A34190">
        <w:rPr>
          <w:rFonts w:eastAsia="MS Mincho" w:cs="B Mitra"/>
          <w:sz w:val="28"/>
          <w:szCs w:val="28"/>
          <w:rtl/>
        </w:rPr>
        <w:t>چنانچه‌ ملاحظه‌ مي‌شود جامعه‌ دو سنگي‌</w:t>
      </w:r>
      <w:r w:rsidRPr="00A34190">
        <w:rPr>
          <w:rFonts w:eastAsia="MS Mincho" w:cs="B Mitra" w:hint="cs"/>
          <w:sz w:val="28"/>
          <w:szCs w:val="28"/>
          <w:rtl/>
        </w:rPr>
        <w:t xml:space="preserve"> </w:t>
      </w:r>
      <w:r w:rsidRPr="00A34190">
        <w:rPr>
          <w:rFonts w:ascii="Times New Roman" w:eastAsia="MS Mincho" w:hAnsi="Times New Roman" w:cs="Times New Roman"/>
          <w:sz w:val="24"/>
          <w:szCs w:val="24"/>
        </w:rPr>
        <w:t>CAR+CGS</w:t>
      </w:r>
      <w:r w:rsidRPr="00A34190">
        <w:rPr>
          <w:rFonts w:ascii="Times New Roman" w:eastAsia="MS Mincho" w:hAnsi="Times New Roman" w:cs="Times New Roman"/>
          <w:sz w:val="24"/>
          <w:szCs w:val="24"/>
          <w:rtl/>
        </w:rPr>
        <w:t xml:space="preserve"> </w:t>
      </w:r>
      <w:r w:rsidRPr="00A34190">
        <w:rPr>
          <w:rFonts w:eastAsia="MS Mincho" w:cs="B Mitra" w:hint="cs"/>
          <w:sz w:val="28"/>
          <w:szCs w:val="28"/>
          <w:rtl/>
        </w:rPr>
        <w:t xml:space="preserve">(شامل </w:t>
      </w:r>
      <w:r w:rsidRPr="00A34190">
        <w:rPr>
          <w:rFonts w:eastAsia="MS Mincho" w:cs="B Mitra"/>
          <w:sz w:val="28"/>
          <w:szCs w:val="28"/>
          <w:rtl/>
        </w:rPr>
        <w:t>سنگ آهک، دولوم</w:t>
      </w:r>
      <w:r w:rsidRPr="00A34190">
        <w:rPr>
          <w:rFonts w:eastAsia="MS Mincho" w:cs="B Mitra" w:hint="cs"/>
          <w:sz w:val="28"/>
          <w:szCs w:val="28"/>
          <w:rtl/>
        </w:rPr>
        <w:t>ی</w:t>
      </w:r>
      <w:r w:rsidRPr="00A34190">
        <w:rPr>
          <w:rFonts w:eastAsia="MS Mincho" w:cs="B Mitra" w:hint="eastAsia"/>
          <w:sz w:val="28"/>
          <w:szCs w:val="28"/>
          <w:rtl/>
        </w:rPr>
        <w:t>ت،</w:t>
      </w:r>
      <w:r w:rsidRPr="00A34190">
        <w:rPr>
          <w:rFonts w:eastAsia="MS Mincho" w:cs="B Mitra"/>
          <w:sz w:val="28"/>
          <w:szCs w:val="28"/>
          <w:rtl/>
        </w:rPr>
        <w:t xml:space="preserve"> سنگ آهک ماسه</w:t>
      </w:r>
      <w:r w:rsidR="00D47D40" w:rsidRPr="00A34190">
        <w:rPr>
          <w:rFonts w:eastAsia="MS Mincho" w:cs="B Mitra" w:hint="cs"/>
          <w:sz w:val="28"/>
          <w:szCs w:val="28"/>
          <w:rtl/>
        </w:rPr>
        <w:softHyphen/>
      </w:r>
      <w:r w:rsidRPr="00A34190">
        <w:rPr>
          <w:rFonts w:eastAsia="MS Mincho" w:cs="B Mitra"/>
          <w:sz w:val="28"/>
          <w:szCs w:val="28"/>
          <w:rtl/>
        </w:rPr>
        <w:t>ا</w:t>
      </w:r>
      <w:r w:rsidRPr="00A34190">
        <w:rPr>
          <w:rFonts w:eastAsia="MS Mincho" w:cs="B Mitra" w:hint="cs"/>
          <w:sz w:val="28"/>
          <w:szCs w:val="28"/>
          <w:rtl/>
        </w:rPr>
        <w:t>ی</w:t>
      </w:r>
      <w:r w:rsidRPr="00A34190">
        <w:rPr>
          <w:rFonts w:eastAsia="MS Mincho" w:cs="B Mitra" w:hint="eastAsia"/>
          <w:sz w:val="28"/>
          <w:szCs w:val="28"/>
          <w:rtl/>
        </w:rPr>
        <w:t>،</w:t>
      </w:r>
      <w:r w:rsidRPr="00A34190">
        <w:rPr>
          <w:rFonts w:eastAsia="MS Mincho" w:cs="B Mitra"/>
          <w:sz w:val="28"/>
          <w:szCs w:val="28"/>
          <w:rtl/>
        </w:rPr>
        <w:t xml:space="preserve"> مارل</w:t>
      </w:r>
      <w:r w:rsidRPr="00A34190">
        <w:rPr>
          <w:rFonts w:eastAsia="MS Mincho" w:cs="B Mitra" w:hint="cs"/>
          <w:sz w:val="28"/>
          <w:szCs w:val="28"/>
          <w:rtl/>
        </w:rPr>
        <w:t xml:space="preserve">، </w:t>
      </w:r>
      <w:r w:rsidRPr="00A34190">
        <w:rPr>
          <w:rFonts w:eastAsia="MS Mincho" w:cs="B Mitra"/>
          <w:sz w:val="28"/>
          <w:szCs w:val="28"/>
          <w:rtl/>
        </w:rPr>
        <w:t>کنگلومرا، ماسه سنگ، ماسه سنگ آهک</w:t>
      </w:r>
      <w:r w:rsidRPr="00A34190">
        <w:rPr>
          <w:rFonts w:eastAsia="MS Mincho" w:cs="B Mitra" w:hint="cs"/>
          <w:sz w:val="28"/>
          <w:szCs w:val="28"/>
          <w:rtl/>
        </w:rPr>
        <w:t>ی و</w:t>
      </w:r>
      <w:r w:rsidRPr="00A34190">
        <w:rPr>
          <w:rFonts w:eastAsia="MS Mincho" w:cs="B Mitra"/>
          <w:sz w:val="28"/>
          <w:szCs w:val="28"/>
          <w:rtl/>
        </w:rPr>
        <w:t xml:space="preserve"> گراول</w:t>
      </w:r>
      <w:r w:rsidRPr="00A34190">
        <w:rPr>
          <w:rFonts w:eastAsia="MS Mincho" w:cs="B Mitra" w:hint="cs"/>
          <w:sz w:val="28"/>
          <w:szCs w:val="28"/>
          <w:rtl/>
        </w:rPr>
        <w:t xml:space="preserve">) </w:t>
      </w:r>
      <w:r w:rsidRPr="00A34190">
        <w:rPr>
          <w:rFonts w:eastAsia="MS Mincho" w:cs="B Mitra"/>
          <w:sz w:val="28"/>
          <w:szCs w:val="28"/>
          <w:rtl/>
        </w:rPr>
        <w:t>گسترش‌ حدود</w:t>
      </w:r>
      <w:r w:rsidRPr="00A34190">
        <w:rPr>
          <w:rFonts w:eastAsia="MS Mincho" w:cs="B Mitra" w:hint="cs"/>
          <w:sz w:val="28"/>
          <w:szCs w:val="28"/>
          <w:rtl/>
        </w:rPr>
        <w:t xml:space="preserve"> </w:t>
      </w:r>
      <w:r w:rsidR="002F2EAA" w:rsidRPr="00A34190">
        <w:rPr>
          <w:rFonts w:eastAsia="MS Mincho" w:cs="B Mitra" w:hint="cs"/>
          <w:sz w:val="28"/>
          <w:szCs w:val="28"/>
          <w:rtl/>
        </w:rPr>
        <w:t>13/</w:t>
      </w:r>
      <w:r w:rsidRPr="00A34190">
        <w:rPr>
          <w:rFonts w:eastAsia="MS Mincho" w:cs="B Mitra" w:hint="cs"/>
          <w:sz w:val="28"/>
          <w:szCs w:val="28"/>
          <w:rtl/>
        </w:rPr>
        <w:t xml:space="preserve">52 </w:t>
      </w:r>
      <w:r w:rsidRPr="00A34190">
        <w:rPr>
          <w:rFonts w:eastAsia="MS Mincho" w:cs="B Mitra"/>
          <w:sz w:val="28"/>
          <w:szCs w:val="28"/>
          <w:rtl/>
        </w:rPr>
        <w:t>درصد از جامعه‌ دو سنگي‌ را دارا</w:t>
      </w:r>
      <w:r w:rsidRPr="00A34190">
        <w:rPr>
          <w:rFonts w:eastAsia="MS Mincho" w:cs="B Mitra" w:hint="cs"/>
          <w:sz w:val="28"/>
          <w:szCs w:val="28"/>
          <w:rtl/>
        </w:rPr>
        <w:t xml:space="preserve"> </w:t>
      </w:r>
      <w:r w:rsidRPr="00A34190">
        <w:rPr>
          <w:rFonts w:eastAsia="MS Mincho" w:cs="B Mitra"/>
          <w:sz w:val="28"/>
          <w:szCs w:val="28"/>
          <w:rtl/>
        </w:rPr>
        <w:t>مي‌باشد. ج</w:t>
      </w:r>
      <w:r w:rsidRPr="00A34190">
        <w:rPr>
          <w:rFonts w:eastAsia="MS Mincho" w:cs="B Mitra" w:hint="cs"/>
          <w:sz w:val="28"/>
          <w:szCs w:val="28"/>
          <w:rtl/>
          <w:lang w:bidi="fa-IR"/>
        </w:rPr>
        <w:t>امعه</w:t>
      </w:r>
      <w:r w:rsidRPr="00A34190">
        <w:rPr>
          <w:rFonts w:eastAsia="MS Mincho" w:cs="B Mitra"/>
          <w:sz w:val="28"/>
          <w:szCs w:val="28"/>
          <w:rtl/>
        </w:rPr>
        <w:t>‌ دو سنگي</w:t>
      </w:r>
      <w:r w:rsidRPr="00A34190">
        <w:rPr>
          <w:rFonts w:ascii="Times New Roman" w:eastAsia="MS Mincho" w:hAnsi="Times New Roman" w:cs="Times New Roman"/>
          <w:sz w:val="24"/>
          <w:szCs w:val="24"/>
          <w:rtl/>
        </w:rPr>
        <w:t xml:space="preserve">‌ </w:t>
      </w:r>
      <w:r w:rsidRPr="00A34190">
        <w:rPr>
          <w:rFonts w:ascii="Times New Roman" w:eastAsia="MS Mincho" w:hAnsi="Times New Roman" w:cs="Times New Roman"/>
          <w:sz w:val="24"/>
          <w:szCs w:val="24"/>
        </w:rPr>
        <w:t>FVR</w:t>
      </w:r>
      <w:r w:rsidRPr="00A34190">
        <w:rPr>
          <w:rFonts w:ascii="Times New Roman" w:eastAsia="MS Mincho" w:hAnsi="Times New Roman" w:cs="Times New Roman"/>
          <w:sz w:val="24"/>
          <w:szCs w:val="24"/>
          <w:rtl/>
        </w:rPr>
        <w:t>+</w:t>
      </w:r>
      <w:r w:rsidRPr="00A34190">
        <w:rPr>
          <w:rFonts w:ascii="Times New Roman" w:eastAsia="MS Mincho" w:hAnsi="Times New Roman" w:cs="Times New Roman"/>
          <w:sz w:val="24"/>
          <w:szCs w:val="24"/>
        </w:rPr>
        <w:t>CGS</w:t>
      </w:r>
      <w:r w:rsidRPr="00A34190">
        <w:rPr>
          <w:rFonts w:eastAsia="MS Mincho" w:cs="B Mitra" w:hint="cs"/>
          <w:sz w:val="28"/>
          <w:szCs w:val="28"/>
          <w:rtl/>
        </w:rPr>
        <w:t xml:space="preserve"> </w:t>
      </w:r>
      <w:r w:rsidRPr="00A34190">
        <w:rPr>
          <w:rFonts w:eastAsia="MS Mincho" w:cs="B Mitra"/>
          <w:sz w:val="28"/>
          <w:szCs w:val="28"/>
          <w:rtl/>
        </w:rPr>
        <w:t>كمترين‌ گسترش‌ را دارا مي‌باشد</w:t>
      </w:r>
      <w:r w:rsidRPr="00A34190">
        <w:rPr>
          <w:rFonts w:eastAsia="MS Mincho" w:cs="B Mitra" w:hint="cs"/>
          <w:sz w:val="28"/>
          <w:szCs w:val="28"/>
          <w:rtl/>
        </w:rPr>
        <w:t>.</w:t>
      </w:r>
    </w:p>
    <w:p w:rsidR="00163EE8" w:rsidRPr="00A34190" w:rsidRDefault="00163EE8" w:rsidP="00163EE8">
      <w:pPr>
        <w:pStyle w:val="PlainText"/>
        <w:bidi/>
        <w:spacing w:line="360" w:lineRule="auto"/>
        <w:jc w:val="both"/>
        <w:rPr>
          <w:rFonts w:eastAsia="MS Mincho" w:cs="B Mitra"/>
          <w:sz w:val="28"/>
          <w:szCs w:val="28"/>
          <w:rtl/>
        </w:rPr>
      </w:pPr>
    </w:p>
    <w:p w:rsidR="002E056E" w:rsidRPr="00A34190" w:rsidRDefault="002E056E" w:rsidP="00EC24A6">
      <w:pPr>
        <w:pStyle w:val="Tables"/>
        <w:ind w:right="-284" w:hanging="426"/>
        <w:rPr>
          <w:rFonts w:eastAsia="MS Mincho"/>
          <w:sz w:val="18"/>
          <w:rtl/>
        </w:rPr>
      </w:pPr>
      <w:bookmarkStart w:id="79" w:name="_Toc295891744"/>
      <w:r w:rsidRPr="00A34190">
        <w:rPr>
          <w:rFonts w:eastAsia="MS Mincho"/>
          <w:rtl/>
        </w:rPr>
        <w:lastRenderedPageBreak/>
        <w:t>جدول‌</w:t>
      </w:r>
      <w:r w:rsidRPr="00A34190">
        <w:rPr>
          <w:rFonts w:eastAsia="MS Mincho" w:hint="cs"/>
          <w:rtl/>
        </w:rPr>
        <w:t xml:space="preserve"> </w:t>
      </w:r>
      <w:r w:rsidR="007A2364" w:rsidRPr="00A34190">
        <w:rPr>
          <w:rFonts w:eastAsia="MS Mincho" w:hint="cs"/>
          <w:rtl/>
        </w:rPr>
        <w:t>2</w:t>
      </w:r>
      <w:r w:rsidRPr="00A34190">
        <w:rPr>
          <w:rFonts w:eastAsia="MS Mincho" w:hint="cs"/>
          <w:rtl/>
        </w:rPr>
        <w:t>-</w:t>
      </w:r>
      <w:r w:rsidR="007A2364" w:rsidRPr="00A34190">
        <w:rPr>
          <w:rFonts w:eastAsia="MS Mincho" w:hint="cs"/>
          <w:rtl/>
        </w:rPr>
        <w:t>9</w:t>
      </w:r>
      <w:r w:rsidRPr="00A34190">
        <w:rPr>
          <w:rFonts w:eastAsia="MS Mincho" w:hint="cs"/>
          <w:rtl/>
        </w:rPr>
        <w:t>-</w:t>
      </w:r>
      <w:r w:rsidRPr="00A34190">
        <w:rPr>
          <w:rFonts w:eastAsia="MS Mincho"/>
          <w:rtl/>
        </w:rPr>
        <w:t xml:space="preserve"> علائم‌ اختصاري‌ و خلاصه‌ سازي‌ مرحله‌ اول‌ نوع‌ سنگ‌هاي‌ بالادست‌ نمونه</w:t>
      </w:r>
      <w:r w:rsidRPr="00A34190">
        <w:rPr>
          <w:rFonts w:eastAsia="MS Mincho" w:hint="cs"/>
          <w:rtl/>
        </w:rPr>
        <w:t>‌</w:t>
      </w:r>
      <w:r w:rsidRPr="00A34190">
        <w:rPr>
          <w:rFonts w:eastAsia="MS Mincho"/>
          <w:rtl/>
        </w:rPr>
        <w:t>هاي‌</w:t>
      </w:r>
      <w:r w:rsidRPr="00A34190">
        <w:rPr>
          <w:rFonts w:eastAsia="MS Mincho" w:hint="cs"/>
          <w:rtl/>
        </w:rPr>
        <w:t xml:space="preserve"> </w:t>
      </w:r>
      <w:r w:rsidRPr="00A34190">
        <w:rPr>
          <w:rFonts w:eastAsia="MS Mincho"/>
          <w:rtl/>
        </w:rPr>
        <w:t xml:space="preserve">ژئوشيميايي‌ برداشت‌ شده‌ </w:t>
      </w:r>
      <w:r w:rsidRPr="00A34190">
        <w:rPr>
          <w:rFonts w:eastAsia="MS Mincho"/>
          <w:sz w:val="18"/>
          <w:rtl/>
        </w:rPr>
        <w:t>از رسوبات‌ آبراهه</w:t>
      </w:r>
      <w:r w:rsidRPr="00A34190">
        <w:rPr>
          <w:rFonts w:eastAsia="MS Mincho" w:hint="cs"/>
          <w:sz w:val="18"/>
          <w:rtl/>
        </w:rPr>
        <w:t>‌</w:t>
      </w:r>
      <w:r w:rsidRPr="00A34190">
        <w:rPr>
          <w:rFonts w:eastAsia="MS Mincho"/>
          <w:sz w:val="18"/>
          <w:rtl/>
        </w:rPr>
        <w:t>اي‌ در</w:t>
      </w:r>
      <w:r w:rsidRPr="00A34190">
        <w:rPr>
          <w:rFonts w:eastAsia="MS Mincho" w:hint="cs"/>
          <w:sz w:val="18"/>
          <w:rtl/>
        </w:rPr>
        <w:t>این</w:t>
      </w:r>
      <w:r w:rsidRPr="00A34190">
        <w:rPr>
          <w:rFonts w:eastAsia="MS Mincho"/>
          <w:sz w:val="18"/>
          <w:rtl/>
        </w:rPr>
        <w:t xml:space="preserve"> </w:t>
      </w:r>
      <w:r w:rsidR="00EC24A6">
        <w:rPr>
          <w:rFonts w:eastAsia="MS Mincho" w:hint="cs"/>
          <w:sz w:val="18"/>
          <w:rtl/>
        </w:rPr>
        <w:t>ورقه</w:t>
      </w:r>
      <w:r w:rsidRPr="00A34190">
        <w:rPr>
          <w:rFonts w:eastAsia="MS Mincho"/>
          <w:sz w:val="18"/>
          <w:rtl/>
        </w:rPr>
        <w:t>‌</w:t>
      </w:r>
      <w:bookmarkEnd w:id="79"/>
    </w:p>
    <w:p w:rsidR="002E056E" w:rsidRPr="00A34190" w:rsidRDefault="0078615B" w:rsidP="00D47D40">
      <w:pPr>
        <w:bidi/>
        <w:spacing w:line="360" w:lineRule="auto"/>
        <w:jc w:val="center"/>
        <w:rPr>
          <w:rtl/>
        </w:rPr>
      </w:pPr>
      <w:r w:rsidRPr="00A34190">
        <w:rPr>
          <w:noProof/>
        </w:rPr>
        <w:drawing>
          <wp:inline distT="0" distB="0" distL="0" distR="0">
            <wp:extent cx="6116320" cy="6866890"/>
            <wp:effectExtent l="0" t="0" r="0" b="0"/>
            <wp:docPr id="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srcRect/>
                    <a:stretch>
                      <a:fillRect/>
                    </a:stretch>
                  </pic:blipFill>
                  <pic:spPr bwMode="auto">
                    <a:xfrm>
                      <a:off x="0" y="0"/>
                      <a:ext cx="6116320" cy="6866890"/>
                    </a:xfrm>
                    <a:prstGeom prst="rect">
                      <a:avLst/>
                    </a:prstGeom>
                    <a:noFill/>
                    <a:ln w="9525">
                      <a:noFill/>
                      <a:miter lim="800000"/>
                      <a:headEnd/>
                      <a:tailEnd/>
                    </a:ln>
                  </pic:spPr>
                </pic:pic>
              </a:graphicData>
            </a:graphic>
          </wp:inline>
        </w:drawing>
      </w:r>
    </w:p>
    <w:p w:rsidR="00163EE8" w:rsidRPr="00A34190" w:rsidRDefault="00163EE8" w:rsidP="00163EE8">
      <w:pPr>
        <w:pStyle w:val="PlainText"/>
        <w:bidi/>
        <w:spacing w:line="360" w:lineRule="auto"/>
        <w:jc w:val="center"/>
        <w:rPr>
          <w:rtl/>
        </w:rPr>
      </w:pPr>
    </w:p>
    <w:p w:rsidR="002F2EAA" w:rsidRPr="00A34190" w:rsidRDefault="008A6436" w:rsidP="002F2EAA">
      <w:pPr>
        <w:pStyle w:val="PlainText"/>
        <w:bidi/>
        <w:spacing w:line="360" w:lineRule="auto"/>
        <w:jc w:val="center"/>
      </w:pPr>
      <w:r w:rsidRPr="00A34190">
        <w:rPr>
          <w:noProof/>
          <w:rtl/>
          <w:lang w:eastAsia="en-US"/>
        </w:rPr>
        <w:lastRenderedPageBreak/>
        <w:drawing>
          <wp:inline distT="0" distB="0" distL="0" distR="0">
            <wp:extent cx="5083200" cy="2956338"/>
            <wp:effectExtent l="19050" t="0" r="3150" b="0"/>
            <wp:docPr id="8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a:srcRect/>
                    <a:stretch>
                      <a:fillRect/>
                    </a:stretch>
                  </pic:blipFill>
                  <pic:spPr bwMode="auto">
                    <a:xfrm>
                      <a:off x="0" y="0"/>
                      <a:ext cx="5083200" cy="2956338"/>
                    </a:xfrm>
                    <a:prstGeom prst="rect">
                      <a:avLst/>
                    </a:prstGeom>
                    <a:noFill/>
                    <a:ln w="9525">
                      <a:noFill/>
                      <a:miter lim="800000"/>
                      <a:headEnd/>
                      <a:tailEnd/>
                    </a:ln>
                  </pic:spPr>
                </pic:pic>
              </a:graphicData>
            </a:graphic>
          </wp:inline>
        </w:drawing>
      </w:r>
    </w:p>
    <w:p w:rsidR="00163EE8" w:rsidRPr="00A34190" w:rsidRDefault="00163EE8" w:rsidP="00163EE8">
      <w:pPr>
        <w:pStyle w:val="Graphs"/>
        <w:rPr>
          <w:rtl/>
        </w:rPr>
      </w:pPr>
      <w:bookmarkStart w:id="80" w:name="_Toc294081745"/>
      <w:r w:rsidRPr="00A34190">
        <w:rPr>
          <w:rFonts w:hint="cs"/>
          <w:rtl/>
        </w:rPr>
        <w:t>نمودار 2-87-  توزیع تعداد  نمونه ها بر حسب تعداد سنگ های رخنمون دار در حوضه بالادست آنها</w:t>
      </w:r>
      <w:bookmarkEnd w:id="80"/>
    </w:p>
    <w:p w:rsidR="007A2364" w:rsidRPr="00A34190" w:rsidRDefault="007A2364" w:rsidP="007A2364">
      <w:pPr>
        <w:pStyle w:val="Graphs"/>
      </w:pPr>
    </w:p>
    <w:p w:rsidR="002E056E" w:rsidRPr="00A34190" w:rsidRDefault="004148D9" w:rsidP="002E056E">
      <w:pPr>
        <w:bidi/>
        <w:spacing w:line="360" w:lineRule="auto"/>
        <w:jc w:val="center"/>
        <w:rPr>
          <w:rtl/>
        </w:rPr>
      </w:pPr>
      <w:r>
        <w:rPr>
          <w:noProof/>
          <w:rtl/>
        </w:rPr>
        <w:pict>
          <v:rect id="_x0000_s4381" style="position:absolute;left:0;text-align:left;margin-left:78pt;margin-top:135.75pt;width:1in;height:1in;z-index:251641344" filled="f" stroked="f"/>
        </w:pict>
      </w:r>
      <w:r w:rsidR="0078615B" w:rsidRPr="00A34190">
        <w:rPr>
          <w:noProof/>
        </w:rPr>
        <w:drawing>
          <wp:inline distT="0" distB="0" distL="0" distR="0">
            <wp:extent cx="5081270" cy="3062605"/>
            <wp:effectExtent l="19050" t="0" r="5080" b="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a:srcRect/>
                    <a:stretch>
                      <a:fillRect/>
                    </a:stretch>
                  </pic:blipFill>
                  <pic:spPr bwMode="auto">
                    <a:xfrm>
                      <a:off x="0" y="0"/>
                      <a:ext cx="5081270" cy="3062605"/>
                    </a:xfrm>
                    <a:prstGeom prst="rect">
                      <a:avLst/>
                    </a:prstGeom>
                    <a:noFill/>
                    <a:ln w="9525">
                      <a:noFill/>
                      <a:miter lim="800000"/>
                      <a:headEnd/>
                      <a:tailEnd/>
                    </a:ln>
                  </pic:spPr>
                </pic:pic>
              </a:graphicData>
            </a:graphic>
          </wp:inline>
        </w:drawing>
      </w:r>
    </w:p>
    <w:p w:rsidR="002E056E" w:rsidRPr="00A34190" w:rsidRDefault="002E056E" w:rsidP="007A2364">
      <w:pPr>
        <w:pStyle w:val="Graphs"/>
      </w:pPr>
      <w:bookmarkStart w:id="81" w:name="_Toc294081746"/>
      <w:r w:rsidRPr="00A34190">
        <w:rPr>
          <w:rFonts w:hint="cs"/>
          <w:rtl/>
        </w:rPr>
        <w:t>نمودار</w:t>
      </w:r>
      <w:r w:rsidR="007A2364" w:rsidRPr="00A34190">
        <w:rPr>
          <w:rFonts w:hint="cs"/>
          <w:rtl/>
        </w:rPr>
        <w:t>2</w:t>
      </w:r>
      <w:r w:rsidRPr="00A34190">
        <w:rPr>
          <w:rFonts w:hint="cs"/>
          <w:rtl/>
        </w:rPr>
        <w:t>-</w:t>
      </w:r>
      <w:r w:rsidR="007A2364" w:rsidRPr="00A34190">
        <w:rPr>
          <w:rFonts w:hint="cs"/>
          <w:rtl/>
        </w:rPr>
        <w:t>88</w:t>
      </w:r>
      <w:r w:rsidRPr="00A34190">
        <w:rPr>
          <w:rFonts w:hint="cs"/>
          <w:rtl/>
        </w:rPr>
        <w:t>-  توزیع تعداد  نمونه های  تک سنگی  بر حسب  تیپ  سنگ های  رخنمون دار در حوضه بالادست آنها</w:t>
      </w:r>
      <w:bookmarkEnd w:id="81"/>
    </w:p>
    <w:p w:rsidR="002E056E" w:rsidRPr="00A34190" w:rsidRDefault="002E056E" w:rsidP="002E056E">
      <w:pPr>
        <w:bidi/>
        <w:spacing w:line="360" w:lineRule="auto"/>
        <w:jc w:val="center"/>
        <w:rPr>
          <w:rtl/>
        </w:rPr>
      </w:pPr>
    </w:p>
    <w:p w:rsidR="002E056E" w:rsidRPr="00A34190" w:rsidRDefault="0078615B" w:rsidP="002E056E">
      <w:pPr>
        <w:bidi/>
        <w:jc w:val="center"/>
        <w:rPr>
          <w:rtl/>
        </w:rPr>
      </w:pPr>
      <w:r w:rsidRPr="00A34190">
        <w:rPr>
          <w:noProof/>
        </w:rPr>
        <w:lastRenderedPageBreak/>
        <w:drawing>
          <wp:inline distT="0" distB="0" distL="0" distR="0">
            <wp:extent cx="5072380" cy="3062605"/>
            <wp:effectExtent l="19050" t="0" r="0" b="0"/>
            <wp:docPr id="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a:srcRect/>
                    <a:stretch>
                      <a:fillRect/>
                    </a:stretch>
                  </pic:blipFill>
                  <pic:spPr bwMode="auto">
                    <a:xfrm>
                      <a:off x="0" y="0"/>
                      <a:ext cx="5072380" cy="3062605"/>
                    </a:xfrm>
                    <a:prstGeom prst="rect">
                      <a:avLst/>
                    </a:prstGeom>
                    <a:noFill/>
                    <a:ln w="9525">
                      <a:noFill/>
                      <a:miter lim="800000"/>
                      <a:headEnd/>
                      <a:tailEnd/>
                    </a:ln>
                  </pic:spPr>
                </pic:pic>
              </a:graphicData>
            </a:graphic>
          </wp:inline>
        </w:drawing>
      </w:r>
    </w:p>
    <w:p w:rsidR="002E056E" w:rsidRPr="00A34190" w:rsidRDefault="002E056E" w:rsidP="007A2364">
      <w:pPr>
        <w:pStyle w:val="Graphs"/>
        <w:rPr>
          <w:rtl/>
        </w:rPr>
      </w:pPr>
      <w:bookmarkStart w:id="82" w:name="_Toc294081747"/>
      <w:r w:rsidRPr="00A34190">
        <w:rPr>
          <w:rFonts w:hint="cs"/>
          <w:rtl/>
        </w:rPr>
        <w:t>نمودار</w:t>
      </w:r>
      <w:r w:rsidR="007A2364" w:rsidRPr="00A34190">
        <w:rPr>
          <w:rFonts w:hint="cs"/>
          <w:rtl/>
        </w:rPr>
        <w:t>2</w:t>
      </w:r>
      <w:r w:rsidRPr="00A34190">
        <w:rPr>
          <w:rFonts w:hint="cs"/>
          <w:rtl/>
        </w:rPr>
        <w:t>-</w:t>
      </w:r>
      <w:r w:rsidR="007A2364" w:rsidRPr="00A34190">
        <w:rPr>
          <w:rFonts w:hint="cs"/>
          <w:rtl/>
        </w:rPr>
        <w:t>89</w:t>
      </w:r>
      <w:r w:rsidRPr="00A34190">
        <w:rPr>
          <w:rFonts w:hint="cs"/>
          <w:rtl/>
        </w:rPr>
        <w:t>-   توزیع تعداد نمونه های دو سنگی بر حسب  مجموعه سنگ های رخنمون دار در حوضه بالادست آنها</w:t>
      </w:r>
      <w:bookmarkEnd w:id="82"/>
    </w:p>
    <w:p w:rsidR="00D47D40" w:rsidRPr="00A34190" w:rsidRDefault="00D47D40" w:rsidP="00D47D40">
      <w:pPr>
        <w:bidi/>
        <w:rPr>
          <w:rtl/>
        </w:rPr>
      </w:pPr>
    </w:p>
    <w:p w:rsidR="002E056E" w:rsidRPr="00A34190" w:rsidRDefault="002E056E" w:rsidP="007608EB">
      <w:pPr>
        <w:pStyle w:val="Heading4"/>
        <w:rPr>
          <w:rtl/>
        </w:rPr>
      </w:pPr>
      <w:bookmarkStart w:id="83" w:name="_Toc294012019"/>
      <w:r w:rsidRPr="00A34190">
        <w:rPr>
          <w:rtl/>
        </w:rPr>
        <w:t>سيماي‌ ژئوشيميايي‌ جوامع‌</w:t>
      </w:r>
      <w:r w:rsidRPr="00A34190">
        <w:rPr>
          <w:rFonts w:hint="cs"/>
          <w:rtl/>
        </w:rPr>
        <w:t>سنگی</w:t>
      </w:r>
      <w:r w:rsidRPr="00A34190">
        <w:rPr>
          <w:rtl/>
        </w:rPr>
        <w:t xml:space="preserve"> مختلف‌</w:t>
      </w:r>
      <w:bookmarkEnd w:id="83"/>
    </w:p>
    <w:p w:rsidR="002E056E" w:rsidRPr="00A34190" w:rsidRDefault="002E056E" w:rsidP="00572A0E">
      <w:pPr>
        <w:pStyle w:val="PlainText"/>
        <w:bidi/>
        <w:spacing w:line="360" w:lineRule="auto"/>
        <w:ind w:firstLine="283"/>
        <w:jc w:val="both"/>
        <w:rPr>
          <w:rFonts w:eastAsia="MS Mincho" w:cs="B Mitra"/>
          <w:sz w:val="28"/>
          <w:szCs w:val="28"/>
          <w:rtl/>
          <w:lang w:bidi="fa-IR"/>
        </w:rPr>
      </w:pPr>
      <w:r w:rsidRPr="00A34190">
        <w:rPr>
          <w:rFonts w:eastAsia="MS Mincho" w:cs="B Mitra"/>
          <w:sz w:val="28"/>
          <w:szCs w:val="28"/>
          <w:rtl/>
        </w:rPr>
        <w:t>براي‌ تعيين‌ سيماي‌ ژئوشيميايي‌ جوامع‌</w:t>
      </w:r>
      <w:r w:rsidRPr="00A34190">
        <w:rPr>
          <w:rFonts w:eastAsia="MS Mincho" w:cs="B Mitra" w:hint="cs"/>
          <w:sz w:val="28"/>
          <w:szCs w:val="28"/>
          <w:rtl/>
        </w:rPr>
        <w:t xml:space="preserve"> سنگی</w:t>
      </w:r>
      <w:r w:rsidRPr="00A34190">
        <w:rPr>
          <w:rFonts w:eastAsia="MS Mincho" w:cs="B Mitra"/>
          <w:sz w:val="28"/>
          <w:szCs w:val="28"/>
          <w:rtl/>
        </w:rPr>
        <w:t xml:space="preserve"> مختلف‌ نمونه‌هاي‌ برداشت‌ شده‌ ازحوضه</w:t>
      </w:r>
      <w:r w:rsidRPr="00A34190">
        <w:rPr>
          <w:rFonts w:eastAsia="MS Mincho" w:cs="B Mitra" w:hint="cs"/>
          <w:sz w:val="28"/>
          <w:szCs w:val="28"/>
          <w:rtl/>
        </w:rPr>
        <w:t>‌</w:t>
      </w:r>
      <w:r w:rsidRPr="00A34190">
        <w:rPr>
          <w:rFonts w:eastAsia="MS Mincho" w:cs="B Mitra"/>
          <w:sz w:val="28"/>
          <w:szCs w:val="28"/>
          <w:rtl/>
        </w:rPr>
        <w:t>هاي‌ آبريز بصورت‌ زير عمل</w:t>
      </w:r>
      <w:r w:rsidR="00572A0E" w:rsidRPr="00A34190">
        <w:rPr>
          <w:rFonts w:eastAsia="MS Mincho" w:cs="B Mitra" w:hint="cs"/>
          <w:sz w:val="28"/>
          <w:szCs w:val="28"/>
          <w:rtl/>
        </w:rPr>
        <w:t xml:space="preserve"> شده </w:t>
      </w:r>
      <w:r w:rsidRPr="00A34190">
        <w:rPr>
          <w:rFonts w:eastAsia="MS Mincho" w:cs="B Mitra"/>
          <w:sz w:val="28"/>
          <w:szCs w:val="28"/>
          <w:rtl/>
        </w:rPr>
        <w:t>است</w:t>
      </w:r>
      <w:r w:rsidRPr="00A34190">
        <w:rPr>
          <w:rFonts w:eastAsia="MS Mincho" w:cs="B Mitra" w:hint="cs"/>
          <w:sz w:val="28"/>
          <w:szCs w:val="28"/>
          <w:rtl/>
        </w:rPr>
        <w:t>:</w:t>
      </w:r>
    </w:p>
    <w:p w:rsidR="002E056E" w:rsidRPr="00A34190" w:rsidRDefault="002E056E" w:rsidP="00D47D40">
      <w:pPr>
        <w:pStyle w:val="PlainText"/>
        <w:bidi/>
        <w:spacing w:line="360" w:lineRule="auto"/>
        <w:ind w:left="283"/>
        <w:jc w:val="both"/>
        <w:rPr>
          <w:rFonts w:eastAsia="MS Mincho" w:cs="B Mitra"/>
          <w:sz w:val="28"/>
          <w:szCs w:val="28"/>
          <w:rtl/>
        </w:rPr>
      </w:pPr>
      <w:r w:rsidRPr="00A34190">
        <w:rPr>
          <w:rFonts w:eastAsia="MS Mincho" w:cs="B Mitra"/>
          <w:sz w:val="28"/>
          <w:szCs w:val="28"/>
          <w:rtl/>
        </w:rPr>
        <w:t>الف‌: مقدار ميان</w:t>
      </w:r>
      <w:r w:rsidRPr="00A34190">
        <w:rPr>
          <w:rFonts w:eastAsia="MS Mincho" w:cs="B Mitra" w:hint="cs"/>
          <w:sz w:val="28"/>
          <w:szCs w:val="28"/>
          <w:rtl/>
        </w:rPr>
        <w:t>ه</w:t>
      </w:r>
      <w:r w:rsidRPr="00A34190">
        <w:rPr>
          <w:rFonts w:eastAsia="MS Mincho" w:cs="B Mitra"/>
          <w:sz w:val="28"/>
          <w:szCs w:val="28"/>
          <w:rtl/>
        </w:rPr>
        <w:t>‌ هر عنصر در هر كلاس‌ از سنگهاي‌ بالادست‌ (تك‌ سنگي‌)، محاسبه‌</w:t>
      </w:r>
      <w:r w:rsidRPr="00A34190">
        <w:rPr>
          <w:rFonts w:eastAsia="MS Mincho" w:cs="B Mitra" w:hint="cs"/>
          <w:sz w:val="28"/>
          <w:szCs w:val="28"/>
          <w:rtl/>
        </w:rPr>
        <w:t xml:space="preserve"> </w:t>
      </w:r>
      <w:r w:rsidRPr="00A34190">
        <w:rPr>
          <w:rFonts w:eastAsia="MS Mincho" w:cs="B Mitra"/>
          <w:sz w:val="28"/>
          <w:szCs w:val="28"/>
          <w:rtl/>
        </w:rPr>
        <w:t>شد</w:t>
      </w:r>
      <w:r w:rsidRPr="00A34190">
        <w:rPr>
          <w:rFonts w:eastAsia="MS Mincho" w:cs="B Mitra" w:hint="cs"/>
          <w:sz w:val="28"/>
          <w:szCs w:val="28"/>
          <w:rtl/>
        </w:rPr>
        <w:t>.</w:t>
      </w:r>
    </w:p>
    <w:p w:rsidR="002E056E" w:rsidRPr="00A34190" w:rsidRDefault="002E056E" w:rsidP="00D47D40">
      <w:pPr>
        <w:pStyle w:val="PlainText"/>
        <w:bidi/>
        <w:spacing w:line="360" w:lineRule="auto"/>
        <w:ind w:left="283"/>
        <w:jc w:val="both"/>
        <w:rPr>
          <w:rFonts w:eastAsia="MS Mincho" w:cs="B Mitra"/>
          <w:sz w:val="28"/>
          <w:szCs w:val="28"/>
          <w:rtl/>
        </w:rPr>
      </w:pPr>
      <w:r w:rsidRPr="00A34190">
        <w:rPr>
          <w:rFonts w:eastAsia="MS Mincho" w:cs="B Mitra"/>
          <w:sz w:val="28"/>
          <w:szCs w:val="28"/>
          <w:rtl/>
        </w:rPr>
        <w:t>ب‌: رديف‌ بندي‌ عناصر در يك‌ سري‌ متوالي‌ بر اساس‌ كاهش‌ مقدار فراواني‌ آنها صورت‌</w:t>
      </w:r>
      <w:r w:rsidRPr="00A34190">
        <w:rPr>
          <w:rFonts w:eastAsia="MS Mincho" w:cs="B Mitra" w:hint="cs"/>
          <w:sz w:val="28"/>
          <w:szCs w:val="28"/>
          <w:rtl/>
        </w:rPr>
        <w:t xml:space="preserve"> </w:t>
      </w:r>
      <w:r w:rsidRPr="00A34190">
        <w:rPr>
          <w:rFonts w:eastAsia="MS Mincho" w:cs="B Mitra"/>
          <w:sz w:val="28"/>
          <w:szCs w:val="28"/>
          <w:rtl/>
        </w:rPr>
        <w:t>گرفت‌.</w:t>
      </w:r>
    </w:p>
    <w:p w:rsidR="002E056E" w:rsidRPr="00A34190" w:rsidRDefault="002E056E" w:rsidP="00D47D40">
      <w:pPr>
        <w:pStyle w:val="PlainText"/>
        <w:bidi/>
        <w:spacing w:line="360" w:lineRule="auto"/>
        <w:ind w:left="283"/>
        <w:jc w:val="both"/>
        <w:rPr>
          <w:rFonts w:eastAsia="MS Mincho" w:cs="B Mitra"/>
          <w:sz w:val="28"/>
          <w:szCs w:val="28"/>
          <w:rtl/>
        </w:rPr>
      </w:pPr>
      <w:r w:rsidRPr="00A34190">
        <w:rPr>
          <w:rFonts w:eastAsia="MS Mincho" w:cs="B Mitra"/>
          <w:sz w:val="28"/>
          <w:szCs w:val="28"/>
          <w:rtl/>
        </w:rPr>
        <w:t>ج‌: مقايسه‌ مكان‌ قرارگيري‌ هر عنصر در يك‌ سري‌ با سنگ‌ بالادست‌ معين‌ نسبت‌ به‌ مكان</w:t>
      </w:r>
      <w:r w:rsidRPr="00A34190">
        <w:rPr>
          <w:rFonts w:eastAsia="MS Mincho" w:cs="B Mitra" w:hint="cs"/>
          <w:sz w:val="28"/>
          <w:szCs w:val="28"/>
          <w:rtl/>
        </w:rPr>
        <w:t xml:space="preserve"> </w:t>
      </w:r>
      <w:r w:rsidRPr="00A34190">
        <w:rPr>
          <w:rFonts w:eastAsia="MS Mincho" w:cs="B Mitra"/>
          <w:sz w:val="28"/>
          <w:szCs w:val="28"/>
          <w:rtl/>
        </w:rPr>
        <w:t xml:space="preserve">‌قرارگيري‌ همان‌ عنصر در سري‌ كلي‌ مربوط به‌ </w:t>
      </w:r>
      <w:r w:rsidRPr="00A34190">
        <w:rPr>
          <w:rFonts w:eastAsia="MS Mincho" w:cs="B Mitra" w:hint="cs"/>
          <w:sz w:val="28"/>
          <w:szCs w:val="28"/>
          <w:rtl/>
        </w:rPr>
        <w:t>675</w:t>
      </w:r>
      <w:r w:rsidRPr="00A34190">
        <w:rPr>
          <w:rFonts w:eastAsia="MS Mincho" w:cs="B Mitra"/>
          <w:sz w:val="28"/>
          <w:szCs w:val="28"/>
          <w:rtl/>
        </w:rPr>
        <w:t xml:space="preserve"> نمونه‌ انجام‌ گرفت</w:t>
      </w:r>
      <w:r w:rsidRPr="00A34190">
        <w:rPr>
          <w:rFonts w:eastAsia="MS Mincho" w:cs="B Mitra" w:hint="cs"/>
          <w:sz w:val="28"/>
          <w:szCs w:val="28"/>
          <w:rtl/>
        </w:rPr>
        <w:t>.</w:t>
      </w:r>
    </w:p>
    <w:p w:rsidR="002E056E" w:rsidRPr="00A34190" w:rsidRDefault="002E056E" w:rsidP="003C3CFC">
      <w:pPr>
        <w:pStyle w:val="PlainText"/>
        <w:bidi/>
        <w:spacing w:line="360" w:lineRule="auto"/>
        <w:ind w:firstLine="283"/>
        <w:jc w:val="both"/>
        <w:rPr>
          <w:rFonts w:eastAsia="MS Mincho" w:cs="B Mitra"/>
          <w:sz w:val="28"/>
          <w:szCs w:val="28"/>
          <w:rtl/>
        </w:rPr>
      </w:pPr>
      <w:r w:rsidRPr="00A34190">
        <w:rPr>
          <w:rFonts w:eastAsia="MS Mincho" w:cs="B Mitra"/>
          <w:sz w:val="28"/>
          <w:szCs w:val="28"/>
          <w:rtl/>
        </w:rPr>
        <w:t xml:space="preserve">جدول‌ </w:t>
      </w:r>
      <w:r w:rsidR="007A2364" w:rsidRPr="00A34190">
        <w:rPr>
          <w:rFonts w:eastAsia="MS Mincho" w:cs="B Mitra" w:hint="cs"/>
          <w:sz w:val="28"/>
          <w:szCs w:val="28"/>
          <w:rtl/>
        </w:rPr>
        <w:t>2</w:t>
      </w:r>
      <w:r w:rsidRPr="00A34190">
        <w:rPr>
          <w:rFonts w:eastAsia="MS Mincho" w:cs="B Mitra" w:hint="cs"/>
          <w:sz w:val="28"/>
          <w:szCs w:val="28"/>
          <w:rtl/>
        </w:rPr>
        <w:t>-</w:t>
      </w:r>
      <w:r w:rsidR="007A2364" w:rsidRPr="00A34190">
        <w:rPr>
          <w:rFonts w:eastAsia="MS Mincho" w:cs="B Mitra" w:hint="cs"/>
          <w:sz w:val="28"/>
          <w:szCs w:val="28"/>
          <w:rtl/>
        </w:rPr>
        <w:t>10</w:t>
      </w:r>
      <w:r w:rsidRPr="00A34190">
        <w:rPr>
          <w:rFonts w:eastAsia="MS Mincho" w:cs="B Mitra"/>
          <w:sz w:val="28"/>
          <w:szCs w:val="28"/>
          <w:rtl/>
        </w:rPr>
        <w:t xml:space="preserve"> نتايج‌ عمليات‌ فوق‌ را براي‌ كل‌ جامعه‌ نمونه‌هاي‌ برداشت‌ شده‌ از </w:t>
      </w:r>
      <w:r w:rsidR="00EC24A6">
        <w:rPr>
          <w:rFonts w:eastAsia="MS Mincho" w:cs="B Mitra"/>
          <w:sz w:val="28"/>
          <w:szCs w:val="28"/>
          <w:rtl/>
        </w:rPr>
        <w:t>ورقه</w:t>
      </w:r>
      <w:r w:rsidRPr="00A34190">
        <w:rPr>
          <w:rFonts w:eastAsia="MS Mincho" w:cs="B Mitra" w:hint="cs"/>
          <w:sz w:val="28"/>
          <w:szCs w:val="28"/>
          <w:rtl/>
        </w:rPr>
        <w:t xml:space="preserve"> </w:t>
      </w:r>
      <w:r w:rsidRPr="00A34190">
        <w:rPr>
          <w:rFonts w:eastAsia="MS Mincho" w:cs="B Mitra"/>
          <w:sz w:val="28"/>
          <w:szCs w:val="28"/>
          <w:rtl/>
        </w:rPr>
        <w:t>‌كه‌ به‌ عنوان‌ ملاك‌ مقايسه‌ براي‌ جوامع‌ ديگر بكار برده‌ شده‌ است‌، همراه‌ با مقادير مشابه‌ براي</w:t>
      </w:r>
      <w:r w:rsidRPr="00A34190">
        <w:rPr>
          <w:rFonts w:eastAsia="MS Mincho" w:cs="B Mitra" w:hint="cs"/>
          <w:sz w:val="28"/>
          <w:szCs w:val="28"/>
          <w:rtl/>
        </w:rPr>
        <w:t xml:space="preserve"> يك</w:t>
      </w:r>
      <w:r w:rsidRPr="00A34190">
        <w:rPr>
          <w:rFonts w:eastAsia="MS Mincho" w:cs="B Mitra"/>
          <w:sz w:val="28"/>
          <w:szCs w:val="28"/>
          <w:rtl/>
        </w:rPr>
        <w:t xml:space="preserve"> تيپ‌ سنگ‌ بستر بالادست‌ (تك‌ سنگي‌) نشان‌ مي‌دهد.</w:t>
      </w:r>
      <w:r w:rsidRPr="00A34190">
        <w:rPr>
          <w:rFonts w:eastAsia="MS Mincho" w:cs="B Mitra" w:hint="cs"/>
          <w:sz w:val="28"/>
          <w:szCs w:val="28"/>
          <w:rtl/>
        </w:rPr>
        <w:t xml:space="preserve"> اين جامعه عبارتست از: </w:t>
      </w:r>
      <w:r w:rsidRPr="00A34190">
        <w:rPr>
          <w:rFonts w:ascii="Times New Roman" w:eastAsia="MS Mincho" w:hAnsi="Times New Roman" w:cs="Times New Roman"/>
          <w:sz w:val="24"/>
          <w:szCs w:val="24"/>
          <w:lang w:bidi="fa-IR"/>
        </w:rPr>
        <w:t>A</w:t>
      </w:r>
      <w:r w:rsidR="003C3CFC" w:rsidRPr="00A34190">
        <w:rPr>
          <w:rFonts w:ascii="Times New Roman" w:eastAsia="MS Mincho" w:hAnsi="Times New Roman" w:cs="Times New Roman"/>
          <w:sz w:val="24"/>
          <w:szCs w:val="24"/>
          <w:lang w:bidi="fa-IR"/>
        </w:rPr>
        <w:t>LU</w:t>
      </w:r>
      <w:r w:rsidRPr="00A34190">
        <w:rPr>
          <w:rFonts w:eastAsia="MS Mincho" w:cs="B Mitra" w:hint="cs"/>
          <w:sz w:val="28"/>
          <w:szCs w:val="28"/>
          <w:rtl/>
          <w:lang w:bidi="fa-IR"/>
        </w:rPr>
        <w:t xml:space="preserve"> </w:t>
      </w:r>
      <w:r w:rsidRPr="00A34190">
        <w:rPr>
          <w:rFonts w:eastAsia="MS Mincho" w:cs="B Mitra" w:hint="cs"/>
          <w:sz w:val="28"/>
          <w:szCs w:val="28"/>
          <w:rtl/>
        </w:rPr>
        <w:t>(</w:t>
      </w:r>
      <w:r w:rsidRPr="00A34190">
        <w:rPr>
          <w:rFonts w:eastAsia="MS Mincho" w:cs="B Mitra" w:hint="cs"/>
          <w:sz w:val="28"/>
          <w:szCs w:val="28"/>
          <w:rtl/>
          <w:lang w:bidi="fa-IR"/>
        </w:rPr>
        <w:t>شامل جامعه نمونه</w:t>
      </w:r>
      <w:r w:rsidR="00D47D40" w:rsidRPr="00A34190">
        <w:rPr>
          <w:rFonts w:eastAsia="MS Mincho" w:cs="B Mitra"/>
          <w:sz w:val="28"/>
          <w:szCs w:val="28"/>
          <w:rtl/>
          <w:lang w:bidi="fa-IR"/>
        </w:rPr>
        <w:softHyphen/>
      </w:r>
      <w:r w:rsidRPr="00A34190">
        <w:rPr>
          <w:rFonts w:eastAsia="MS Mincho" w:cs="B Mitra" w:hint="cs"/>
          <w:sz w:val="28"/>
          <w:szCs w:val="28"/>
          <w:rtl/>
          <w:lang w:bidi="fa-IR"/>
        </w:rPr>
        <w:t>های آبرفتی).</w:t>
      </w:r>
    </w:p>
    <w:p w:rsidR="002E056E" w:rsidRPr="00A34190" w:rsidRDefault="002E056E" w:rsidP="00D47D40">
      <w:pPr>
        <w:pStyle w:val="PlainText"/>
        <w:bidi/>
        <w:spacing w:line="360" w:lineRule="auto"/>
        <w:ind w:firstLine="283"/>
        <w:jc w:val="both"/>
        <w:rPr>
          <w:rFonts w:eastAsia="MS Mincho" w:cs="B Mitra"/>
          <w:sz w:val="28"/>
          <w:szCs w:val="28"/>
          <w:rtl/>
          <w:lang w:bidi="fa-IR"/>
        </w:rPr>
      </w:pPr>
      <w:r w:rsidRPr="00A34190">
        <w:rPr>
          <w:rFonts w:eastAsia="MS Mincho" w:cs="B Mitra" w:hint="cs"/>
          <w:sz w:val="28"/>
          <w:szCs w:val="28"/>
          <w:rtl/>
        </w:rPr>
        <w:t>همانطور كه از داده</w:t>
      </w:r>
      <w:r w:rsidR="00D47D40" w:rsidRPr="00A34190">
        <w:rPr>
          <w:rFonts w:eastAsia="MS Mincho" w:cs="B Mitra"/>
          <w:sz w:val="28"/>
          <w:szCs w:val="28"/>
          <w:rtl/>
        </w:rPr>
        <w:softHyphen/>
      </w:r>
      <w:r w:rsidRPr="00A34190">
        <w:rPr>
          <w:rFonts w:eastAsia="MS Mincho" w:cs="B Mitra" w:hint="cs"/>
          <w:sz w:val="28"/>
          <w:szCs w:val="28"/>
          <w:rtl/>
        </w:rPr>
        <w:t xml:space="preserve">هاي جدول </w:t>
      </w:r>
      <w:r w:rsidR="007A2364" w:rsidRPr="00A34190">
        <w:rPr>
          <w:rFonts w:eastAsia="MS Mincho" w:cs="B Mitra" w:hint="cs"/>
          <w:sz w:val="28"/>
          <w:szCs w:val="28"/>
          <w:rtl/>
        </w:rPr>
        <w:t>2</w:t>
      </w:r>
      <w:r w:rsidRPr="00A34190">
        <w:rPr>
          <w:rFonts w:eastAsia="MS Mincho" w:cs="B Mitra" w:hint="cs"/>
          <w:sz w:val="28"/>
          <w:szCs w:val="28"/>
          <w:rtl/>
        </w:rPr>
        <w:t>-</w:t>
      </w:r>
      <w:r w:rsidR="007A2364" w:rsidRPr="00A34190">
        <w:rPr>
          <w:rFonts w:eastAsia="MS Mincho" w:cs="B Mitra" w:hint="cs"/>
          <w:sz w:val="28"/>
          <w:szCs w:val="28"/>
          <w:rtl/>
        </w:rPr>
        <w:t>10</w:t>
      </w:r>
      <w:r w:rsidRPr="00A34190">
        <w:rPr>
          <w:rFonts w:eastAsia="MS Mincho" w:cs="B Mitra" w:hint="cs"/>
          <w:sz w:val="28"/>
          <w:szCs w:val="28"/>
          <w:rtl/>
        </w:rPr>
        <w:t xml:space="preserve"> مشخص است</w:t>
      </w:r>
      <w:r w:rsidR="00D47D40" w:rsidRPr="00A34190">
        <w:rPr>
          <w:rFonts w:eastAsia="MS Mincho" w:cs="B Mitra" w:hint="cs"/>
          <w:sz w:val="28"/>
          <w:szCs w:val="28"/>
          <w:rtl/>
        </w:rPr>
        <w:t>،</w:t>
      </w:r>
      <w:r w:rsidRPr="00A34190">
        <w:rPr>
          <w:rFonts w:eastAsia="MS Mincho" w:cs="B Mitra" w:hint="cs"/>
          <w:sz w:val="28"/>
          <w:szCs w:val="28"/>
          <w:rtl/>
        </w:rPr>
        <w:t xml:space="preserve"> در اين جامعه ميزان ميانه عناصر </w:t>
      </w:r>
      <w:r w:rsidRPr="00A34190">
        <w:rPr>
          <w:rFonts w:ascii="Times New Roman" w:eastAsia="MS Mincho" w:hAnsi="Times New Roman" w:cs="Times New Roman"/>
          <w:sz w:val="24"/>
          <w:szCs w:val="24"/>
          <w:lang w:bidi="fa-IR"/>
        </w:rPr>
        <w:t>V</w:t>
      </w:r>
      <w:r w:rsidRPr="00A34190">
        <w:rPr>
          <w:rFonts w:eastAsia="MS Mincho" w:cs="B Mitra" w:hint="cs"/>
          <w:sz w:val="28"/>
          <w:szCs w:val="28"/>
          <w:rtl/>
          <w:lang w:bidi="fa-IR"/>
        </w:rPr>
        <w:t xml:space="preserve"> و </w:t>
      </w:r>
      <w:r w:rsidRPr="00A34190">
        <w:rPr>
          <w:rFonts w:ascii="Times New Roman" w:eastAsia="MS Mincho" w:hAnsi="Times New Roman" w:cs="Times New Roman"/>
          <w:sz w:val="24"/>
          <w:szCs w:val="24"/>
          <w:lang w:bidi="fa-IR"/>
        </w:rPr>
        <w:t>Y</w:t>
      </w:r>
      <w:r w:rsidRPr="00A34190">
        <w:rPr>
          <w:rFonts w:eastAsia="MS Mincho" w:cs="B Mitra" w:hint="cs"/>
          <w:sz w:val="28"/>
          <w:szCs w:val="28"/>
          <w:rtl/>
          <w:lang w:bidi="fa-IR"/>
        </w:rPr>
        <w:t xml:space="preserve"> </w:t>
      </w:r>
      <w:r w:rsidRPr="00A34190">
        <w:rPr>
          <w:rFonts w:eastAsia="MS Mincho" w:cs="B Mitra" w:hint="cs"/>
          <w:sz w:val="28"/>
          <w:szCs w:val="28"/>
          <w:rtl/>
        </w:rPr>
        <w:t>نسبت به ميانگين جامعه كل افزايش نشان مي</w:t>
      </w:r>
      <w:r w:rsidR="00D47D40" w:rsidRPr="00A34190">
        <w:rPr>
          <w:rFonts w:eastAsia="MS Mincho" w:cs="B Mitra"/>
          <w:sz w:val="28"/>
          <w:szCs w:val="28"/>
          <w:rtl/>
        </w:rPr>
        <w:softHyphen/>
      </w:r>
      <w:r w:rsidRPr="00A34190">
        <w:rPr>
          <w:rFonts w:eastAsia="MS Mincho" w:cs="B Mitra" w:hint="cs"/>
          <w:sz w:val="28"/>
          <w:szCs w:val="28"/>
          <w:rtl/>
        </w:rPr>
        <w:t>ده</w:t>
      </w:r>
      <w:r w:rsidR="00D47D40" w:rsidRPr="00A34190">
        <w:rPr>
          <w:rFonts w:eastAsia="MS Mincho" w:cs="B Mitra" w:hint="cs"/>
          <w:sz w:val="28"/>
          <w:szCs w:val="28"/>
          <w:rtl/>
        </w:rPr>
        <w:t>ن</w:t>
      </w:r>
      <w:r w:rsidRPr="00A34190">
        <w:rPr>
          <w:rFonts w:eastAsia="MS Mincho" w:cs="B Mitra" w:hint="cs"/>
          <w:sz w:val="28"/>
          <w:szCs w:val="28"/>
          <w:rtl/>
        </w:rPr>
        <w:t xml:space="preserve">د و مقدار ميانگين عناصر </w:t>
      </w:r>
      <w:r w:rsidRPr="00A34190">
        <w:rPr>
          <w:rFonts w:ascii="Times New Roman" w:eastAsia="MS Mincho" w:hAnsi="Times New Roman" w:cs="Times New Roman"/>
          <w:sz w:val="24"/>
          <w:szCs w:val="24"/>
          <w:lang w:bidi="fa-IR"/>
        </w:rPr>
        <w:t>Nb</w:t>
      </w:r>
      <w:r w:rsidRPr="00A34190">
        <w:rPr>
          <w:rFonts w:ascii="Times New Roman" w:eastAsia="MS Mincho" w:hAnsi="Times New Roman" w:cs="Times New Roman" w:hint="cs"/>
          <w:sz w:val="24"/>
          <w:szCs w:val="24"/>
          <w:rtl/>
          <w:lang w:bidi="fa-IR"/>
        </w:rPr>
        <w:t xml:space="preserve"> و </w:t>
      </w:r>
      <w:r w:rsidRPr="00A34190">
        <w:rPr>
          <w:rFonts w:ascii="Times New Roman" w:eastAsia="MS Mincho" w:hAnsi="Times New Roman" w:cs="Times New Roman"/>
          <w:sz w:val="24"/>
          <w:szCs w:val="24"/>
          <w:lang w:bidi="fa-IR"/>
        </w:rPr>
        <w:t>Rb</w:t>
      </w:r>
      <w:r w:rsidRPr="00A34190">
        <w:rPr>
          <w:rFonts w:ascii="Times New Roman" w:eastAsia="MS Mincho" w:hAnsi="Times New Roman" w:cs="Times New Roman" w:hint="cs"/>
          <w:sz w:val="24"/>
          <w:szCs w:val="24"/>
          <w:rtl/>
          <w:lang w:bidi="fa-IR"/>
        </w:rPr>
        <w:t xml:space="preserve"> </w:t>
      </w:r>
      <w:r w:rsidRPr="00A34190">
        <w:rPr>
          <w:rFonts w:eastAsia="MS Mincho" w:cs="B Mitra" w:hint="cs"/>
          <w:sz w:val="28"/>
          <w:szCs w:val="28"/>
          <w:rtl/>
        </w:rPr>
        <w:t>نسبت به ميانه كل كاهش داشته ا</w:t>
      </w:r>
      <w:r w:rsidR="00D47D40" w:rsidRPr="00A34190">
        <w:rPr>
          <w:rFonts w:eastAsia="MS Mincho" w:cs="B Mitra" w:hint="cs"/>
          <w:sz w:val="28"/>
          <w:szCs w:val="28"/>
          <w:rtl/>
        </w:rPr>
        <w:t>ند</w:t>
      </w:r>
      <w:r w:rsidRPr="00A34190">
        <w:rPr>
          <w:rFonts w:eastAsia="MS Mincho" w:cs="B Mitra" w:hint="cs"/>
          <w:sz w:val="28"/>
          <w:szCs w:val="28"/>
          <w:rtl/>
          <w:lang w:bidi="fa-IR"/>
        </w:rPr>
        <w:t>.</w:t>
      </w:r>
    </w:p>
    <w:p w:rsidR="002E056E" w:rsidRPr="00A34190" w:rsidRDefault="002E056E" w:rsidP="005F1F00">
      <w:pPr>
        <w:pStyle w:val="PlainText"/>
        <w:bidi/>
        <w:spacing w:line="360" w:lineRule="auto"/>
        <w:ind w:firstLine="283"/>
        <w:jc w:val="both"/>
        <w:rPr>
          <w:rFonts w:eastAsia="MS Mincho" w:cs="B Mitra"/>
          <w:sz w:val="28"/>
          <w:szCs w:val="28"/>
          <w:rtl/>
        </w:rPr>
      </w:pPr>
      <w:r w:rsidRPr="00A34190">
        <w:rPr>
          <w:rFonts w:eastAsia="MS Mincho" w:cs="B Mitra" w:hint="cs"/>
          <w:sz w:val="28"/>
          <w:szCs w:val="28"/>
          <w:rtl/>
        </w:rPr>
        <w:lastRenderedPageBreak/>
        <w:t>با استفاده از اين جدول می</w:t>
      </w:r>
      <w:r w:rsidR="00D47D40" w:rsidRPr="00A34190">
        <w:rPr>
          <w:rFonts w:eastAsia="MS Mincho" w:cs="B Mitra"/>
          <w:sz w:val="28"/>
          <w:szCs w:val="28"/>
          <w:rtl/>
        </w:rPr>
        <w:softHyphen/>
      </w:r>
      <w:r w:rsidRPr="00A34190">
        <w:rPr>
          <w:rFonts w:eastAsia="MS Mincho" w:cs="B Mitra" w:hint="cs"/>
          <w:sz w:val="28"/>
          <w:szCs w:val="28"/>
          <w:rtl/>
        </w:rPr>
        <w:t>توان دريافت که از 43 عنصر اندازه گيری شده فقط 2 عنصر هستند که دارای مقاديری بالاتر از مقدار زمينه می</w:t>
      </w:r>
      <w:r w:rsidR="00D47D40" w:rsidRPr="00A34190">
        <w:rPr>
          <w:rFonts w:eastAsia="MS Mincho" w:cs="B Mitra"/>
          <w:sz w:val="28"/>
          <w:szCs w:val="28"/>
          <w:rtl/>
        </w:rPr>
        <w:softHyphen/>
      </w:r>
      <w:r w:rsidRPr="00A34190">
        <w:rPr>
          <w:rFonts w:eastAsia="MS Mincho" w:cs="B Mitra" w:hint="cs"/>
          <w:sz w:val="28"/>
          <w:szCs w:val="28"/>
          <w:rtl/>
        </w:rPr>
        <w:t>باشند و بقيه عناصر فراوانی در حد مقدار زمينه داشته وآنومال نمی</w:t>
      </w:r>
      <w:r w:rsidR="005F1F00" w:rsidRPr="00A34190">
        <w:rPr>
          <w:rFonts w:eastAsia="MS Mincho" w:cs="B Mitra"/>
          <w:sz w:val="28"/>
          <w:szCs w:val="28"/>
          <w:rtl/>
        </w:rPr>
        <w:softHyphen/>
      </w:r>
      <w:r w:rsidRPr="00A34190">
        <w:rPr>
          <w:rFonts w:eastAsia="MS Mincho" w:cs="B Mitra" w:hint="cs"/>
          <w:sz w:val="28"/>
          <w:szCs w:val="28"/>
          <w:rtl/>
        </w:rPr>
        <w:t>باشند.</w:t>
      </w:r>
    </w:p>
    <w:p w:rsidR="002E056E" w:rsidRPr="000777CC" w:rsidRDefault="002E056E" w:rsidP="00350062">
      <w:pPr>
        <w:pStyle w:val="Tables"/>
        <w:spacing w:before="240" w:line="276" w:lineRule="auto"/>
        <w:rPr>
          <w:sz w:val="18"/>
          <w:szCs w:val="18"/>
          <w:rtl/>
        </w:rPr>
      </w:pPr>
      <w:bookmarkStart w:id="84" w:name="_Toc295891745"/>
      <w:r w:rsidRPr="00A34190">
        <w:rPr>
          <w:rFonts w:hint="cs"/>
          <w:rtl/>
        </w:rPr>
        <w:t>جدول</w:t>
      </w:r>
      <w:r w:rsidR="007A2364" w:rsidRPr="00A34190">
        <w:rPr>
          <w:rFonts w:hint="cs"/>
          <w:rtl/>
        </w:rPr>
        <w:t>2</w:t>
      </w:r>
      <w:r w:rsidRPr="00A34190">
        <w:rPr>
          <w:rFonts w:hint="cs"/>
          <w:rtl/>
        </w:rPr>
        <w:t>-</w:t>
      </w:r>
      <w:r w:rsidR="007A2364" w:rsidRPr="00A34190">
        <w:rPr>
          <w:rFonts w:hint="cs"/>
          <w:rtl/>
        </w:rPr>
        <w:t>10</w:t>
      </w:r>
      <w:r w:rsidRPr="00A34190">
        <w:rPr>
          <w:rFonts w:hint="cs"/>
          <w:rtl/>
        </w:rPr>
        <w:t>- سیمای ژئوشیمیایی  عناصر در محیط های مختلف بر اساس فراوانی آنها در رسوبات آبراهه ای</w:t>
      </w:r>
      <w:r w:rsidR="00834696">
        <w:rPr>
          <w:rFonts w:hint="cs"/>
          <w:rtl/>
        </w:rPr>
        <w:t xml:space="preserve"> </w:t>
      </w:r>
      <w:r w:rsidR="00834696" w:rsidRPr="000777CC">
        <w:rPr>
          <w:rFonts w:hint="cs"/>
          <w:sz w:val="18"/>
          <w:szCs w:val="18"/>
          <w:rtl/>
        </w:rPr>
        <w:t xml:space="preserve">(مقدار غلظت عناصر بر حسب   </w:t>
      </w:r>
      <w:r w:rsidR="00834696" w:rsidRPr="000777CC">
        <w:rPr>
          <w:b/>
          <w:bCs/>
          <w:sz w:val="18"/>
          <w:szCs w:val="18"/>
        </w:rPr>
        <w:t>ppm</w:t>
      </w:r>
      <w:r w:rsidR="00834696" w:rsidRPr="000777CC">
        <w:rPr>
          <w:rFonts w:hint="cs"/>
          <w:sz w:val="18"/>
          <w:szCs w:val="18"/>
          <w:rtl/>
        </w:rPr>
        <w:t xml:space="preserve"> است)</w:t>
      </w:r>
      <w:bookmarkEnd w:id="84"/>
    </w:p>
    <w:p w:rsidR="002E056E" w:rsidRPr="00A34190" w:rsidRDefault="00834696" w:rsidP="00D47D40">
      <w:pPr>
        <w:pStyle w:val="PlainText"/>
        <w:bidi/>
        <w:spacing w:after="240" w:line="360" w:lineRule="auto"/>
        <w:jc w:val="center"/>
        <w:rPr>
          <w:rFonts w:eastAsia="MS Mincho" w:cs="B Mitra"/>
          <w:sz w:val="28"/>
          <w:szCs w:val="28"/>
          <w:rtl/>
        </w:rPr>
      </w:pPr>
      <w:r>
        <w:rPr>
          <w:rFonts w:eastAsia="MS Mincho" w:cs="B Mitra"/>
          <w:noProof/>
          <w:sz w:val="28"/>
          <w:szCs w:val="28"/>
          <w:rtl/>
          <w:lang w:eastAsia="en-US"/>
        </w:rPr>
        <w:drawing>
          <wp:inline distT="0" distB="0" distL="0" distR="0">
            <wp:extent cx="6120765" cy="3556059"/>
            <wp:effectExtent l="0" t="0" r="0" b="0"/>
            <wp:docPr id="14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a:srcRect/>
                    <a:stretch>
                      <a:fillRect/>
                    </a:stretch>
                  </pic:blipFill>
                  <pic:spPr bwMode="auto">
                    <a:xfrm>
                      <a:off x="0" y="0"/>
                      <a:ext cx="6120765" cy="3556059"/>
                    </a:xfrm>
                    <a:prstGeom prst="rect">
                      <a:avLst/>
                    </a:prstGeom>
                    <a:noFill/>
                    <a:ln w="9525">
                      <a:noFill/>
                      <a:miter lim="800000"/>
                      <a:headEnd/>
                      <a:tailEnd/>
                    </a:ln>
                  </pic:spPr>
                </pic:pic>
              </a:graphicData>
            </a:graphic>
          </wp:inline>
        </w:drawing>
      </w:r>
    </w:p>
    <w:p w:rsidR="002E056E" w:rsidRPr="00A34190" w:rsidRDefault="002E056E" w:rsidP="007608EB">
      <w:pPr>
        <w:pStyle w:val="Heading4"/>
      </w:pPr>
      <w:bookmarkStart w:id="85" w:name="_Toc294012020"/>
      <w:r w:rsidRPr="00A34190">
        <w:rPr>
          <w:rtl/>
        </w:rPr>
        <w:t>پردازش‌ داده‌هاي‌ جوامع‌ تك‌ سنگي‌</w:t>
      </w:r>
      <w:bookmarkEnd w:id="85"/>
      <w:r w:rsidRPr="00A34190">
        <w:rPr>
          <w:rtl/>
        </w:rPr>
        <w:t xml:space="preserve"> </w:t>
      </w:r>
    </w:p>
    <w:p w:rsidR="002E056E" w:rsidRPr="00A34190" w:rsidRDefault="002E056E" w:rsidP="009212EB">
      <w:pPr>
        <w:pStyle w:val="PlainText"/>
        <w:bidi/>
        <w:spacing w:line="360" w:lineRule="auto"/>
        <w:ind w:firstLine="283"/>
        <w:jc w:val="both"/>
        <w:rPr>
          <w:rFonts w:eastAsia="MS Mincho" w:cs="B Mitra"/>
          <w:sz w:val="28"/>
          <w:szCs w:val="28"/>
          <w:rtl/>
        </w:rPr>
      </w:pPr>
      <w:r w:rsidRPr="00A34190">
        <w:rPr>
          <w:rFonts w:eastAsia="MS Mincho" w:cs="B Mitra"/>
          <w:sz w:val="28"/>
          <w:szCs w:val="28"/>
          <w:rtl/>
        </w:rPr>
        <w:t>در محدود</w:t>
      </w:r>
      <w:r w:rsidRPr="00A34190">
        <w:rPr>
          <w:rFonts w:eastAsia="MS Mincho" w:cs="B Mitra" w:hint="cs"/>
          <w:sz w:val="28"/>
          <w:szCs w:val="28"/>
          <w:rtl/>
        </w:rPr>
        <w:t>ه</w:t>
      </w:r>
      <w:r w:rsidRPr="00A34190">
        <w:rPr>
          <w:rFonts w:eastAsia="MS Mincho" w:cs="B Mitra"/>
          <w:sz w:val="28"/>
          <w:szCs w:val="28"/>
          <w:rtl/>
        </w:rPr>
        <w:t xml:space="preserve"> </w:t>
      </w:r>
      <w:r w:rsidRPr="00A34190">
        <w:rPr>
          <w:rFonts w:eastAsia="MS Mincho" w:cs="B Mitra" w:hint="cs"/>
          <w:sz w:val="28"/>
          <w:szCs w:val="28"/>
          <w:rtl/>
        </w:rPr>
        <w:t xml:space="preserve">اين </w:t>
      </w:r>
      <w:r w:rsidR="00EC24A6">
        <w:rPr>
          <w:rFonts w:eastAsia="MS Mincho" w:cs="B Mitra" w:hint="cs"/>
          <w:sz w:val="28"/>
          <w:szCs w:val="28"/>
          <w:rtl/>
        </w:rPr>
        <w:t>ورقه</w:t>
      </w:r>
      <w:r w:rsidRPr="00A34190">
        <w:rPr>
          <w:rFonts w:eastAsia="MS Mincho" w:cs="B Mitra" w:hint="cs"/>
          <w:sz w:val="28"/>
          <w:szCs w:val="28"/>
          <w:rtl/>
        </w:rPr>
        <w:t xml:space="preserve"> از مجموع 675 نمونه مورد آناليز</w:t>
      </w:r>
      <w:r w:rsidR="00CA7E66" w:rsidRPr="00A34190">
        <w:rPr>
          <w:rFonts w:eastAsia="MS Mincho" w:cs="B Mitra" w:hint="cs"/>
          <w:sz w:val="28"/>
          <w:szCs w:val="28"/>
          <w:rtl/>
        </w:rPr>
        <w:t>،</w:t>
      </w:r>
      <w:r w:rsidRPr="00A34190">
        <w:rPr>
          <w:rFonts w:eastAsia="MS Mincho" w:cs="B Mitra"/>
          <w:sz w:val="28"/>
          <w:szCs w:val="28"/>
          <w:rtl/>
        </w:rPr>
        <w:t xml:space="preserve"> تعداد </w:t>
      </w:r>
      <w:r w:rsidRPr="00A34190">
        <w:rPr>
          <w:rFonts w:eastAsia="MS Mincho" w:cs="B Mitra" w:hint="cs"/>
          <w:sz w:val="28"/>
          <w:szCs w:val="28"/>
          <w:rtl/>
        </w:rPr>
        <w:t xml:space="preserve">41 </w:t>
      </w:r>
      <w:r w:rsidRPr="00A34190">
        <w:rPr>
          <w:rFonts w:eastAsia="MS Mincho" w:cs="B Mitra"/>
          <w:sz w:val="28"/>
          <w:szCs w:val="28"/>
          <w:rtl/>
        </w:rPr>
        <w:t>نمونه‌ را آنهايي‌ تشكيل‌ مي‌</w:t>
      </w:r>
      <w:r w:rsidR="00CA7E66" w:rsidRPr="00A34190">
        <w:rPr>
          <w:rFonts w:eastAsia="MS Mincho" w:cs="B Mitra" w:hint="cs"/>
          <w:sz w:val="28"/>
          <w:szCs w:val="28"/>
          <w:rtl/>
        </w:rPr>
        <w:softHyphen/>
      </w:r>
      <w:r w:rsidRPr="00A34190">
        <w:rPr>
          <w:rFonts w:eastAsia="MS Mincho" w:cs="B Mitra"/>
          <w:sz w:val="28"/>
          <w:szCs w:val="28"/>
          <w:rtl/>
        </w:rPr>
        <w:t xml:space="preserve">دهد كه‌ در بالادست‌ آنها فقط يك‌ نوع‌ سنگ‌ بستر (در </w:t>
      </w:r>
      <w:r w:rsidRPr="00A34190">
        <w:rPr>
          <w:rFonts w:eastAsia="MS Mincho" w:cs="B Mitra" w:hint="cs"/>
          <w:sz w:val="28"/>
          <w:szCs w:val="28"/>
          <w:rtl/>
        </w:rPr>
        <w:t>شش</w:t>
      </w:r>
      <w:r w:rsidRPr="00A34190">
        <w:rPr>
          <w:rFonts w:eastAsia="MS Mincho" w:cs="B Mitra"/>
          <w:sz w:val="28"/>
          <w:szCs w:val="28"/>
          <w:rtl/>
        </w:rPr>
        <w:t xml:space="preserve"> تيپ‌</w:t>
      </w:r>
      <w:r w:rsidRPr="00A34190">
        <w:rPr>
          <w:rFonts w:eastAsia="MS Mincho" w:cs="B Mitra" w:hint="cs"/>
          <w:sz w:val="28"/>
          <w:szCs w:val="28"/>
          <w:rtl/>
        </w:rPr>
        <w:t xml:space="preserve"> </w:t>
      </w:r>
      <w:r w:rsidRPr="00A34190">
        <w:rPr>
          <w:rFonts w:eastAsia="MS Mincho" w:cs="B Mitra"/>
          <w:sz w:val="28"/>
          <w:szCs w:val="28"/>
          <w:rtl/>
        </w:rPr>
        <w:t>سنگ‌ مختلف</w:t>
      </w:r>
      <w:r w:rsidR="00066BEC" w:rsidRPr="00A34190">
        <w:rPr>
          <w:rFonts w:eastAsia="MS Mincho" w:cs="B Mitra" w:hint="cs"/>
          <w:sz w:val="28"/>
          <w:szCs w:val="28"/>
          <w:rtl/>
          <w:lang w:bidi="fa-IR"/>
        </w:rPr>
        <w:t xml:space="preserve"> با در نظر گرفتن </w:t>
      </w:r>
      <w:r w:rsidR="00066BEC" w:rsidRPr="00A34190">
        <w:rPr>
          <w:rFonts w:ascii="Times New Roman" w:eastAsia="MS Mincho" w:hAnsi="Times New Roman" w:cs="Times New Roman"/>
          <w:sz w:val="24"/>
          <w:szCs w:val="24"/>
        </w:rPr>
        <w:t>ALU</w:t>
      </w:r>
      <w:r w:rsidRPr="00A34190">
        <w:rPr>
          <w:rFonts w:eastAsia="MS Mincho" w:cs="B Mitra" w:hint="cs"/>
          <w:sz w:val="28"/>
          <w:szCs w:val="28"/>
          <w:rtl/>
        </w:rPr>
        <w:t>)</w:t>
      </w:r>
      <w:r w:rsidRPr="00A34190">
        <w:rPr>
          <w:rFonts w:eastAsia="MS Mincho" w:cs="B Mitra"/>
          <w:sz w:val="28"/>
          <w:szCs w:val="28"/>
          <w:rtl/>
        </w:rPr>
        <w:t xml:space="preserve"> رخنمون‌ دارد، در بين‌ اين‌ تيپ‌</w:t>
      </w:r>
      <w:r w:rsidRPr="00A34190">
        <w:rPr>
          <w:rFonts w:eastAsia="MS Mincho" w:cs="B Mitra" w:hint="cs"/>
          <w:sz w:val="28"/>
          <w:szCs w:val="28"/>
          <w:rtl/>
        </w:rPr>
        <w:t xml:space="preserve"> </w:t>
      </w:r>
      <w:r w:rsidRPr="00A34190">
        <w:rPr>
          <w:rFonts w:eastAsia="MS Mincho" w:cs="B Mitra"/>
          <w:sz w:val="28"/>
          <w:szCs w:val="28"/>
          <w:rtl/>
        </w:rPr>
        <w:t>سنگهاي‌ بالادست‌،سنگ‌ تيپ</w:t>
      </w:r>
      <w:r w:rsidRPr="00A34190">
        <w:rPr>
          <w:rFonts w:eastAsia="MS Mincho" w:cs="B Mitra" w:hint="cs"/>
          <w:sz w:val="28"/>
          <w:szCs w:val="28"/>
          <w:rtl/>
        </w:rPr>
        <w:t xml:space="preserve"> </w:t>
      </w:r>
      <w:r w:rsidR="00654903" w:rsidRPr="00A34190">
        <w:rPr>
          <w:rFonts w:ascii="Times New Roman" w:eastAsia="MS Mincho" w:hAnsi="Times New Roman" w:cs="Times New Roman"/>
          <w:sz w:val="24"/>
          <w:szCs w:val="24"/>
        </w:rPr>
        <w:t>ALU</w:t>
      </w:r>
      <w:r w:rsidR="007A5703" w:rsidRPr="00A34190">
        <w:rPr>
          <w:rFonts w:eastAsia="MS Mincho" w:cs="B Mitra" w:hint="cs"/>
          <w:sz w:val="28"/>
          <w:szCs w:val="28"/>
          <w:rtl/>
        </w:rPr>
        <w:t xml:space="preserve"> </w:t>
      </w:r>
      <w:r w:rsidRPr="00A34190">
        <w:rPr>
          <w:rFonts w:eastAsia="MS Mincho" w:cs="B Mitra"/>
          <w:sz w:val="28"/>
          <w:szCs w:val="28"/>
          <w:rtl/>
        </w:rPr>
        <w:t>از نظر فراواني‌ مقام‌ اول‌ را دارا</w:t>
      </w:r>
      <w:r w:rsidRPr="00A34190">
        <w:rPr>
          <w:rFonts w:eastAsia="MS Mincho" w:cs="B Mitra" w:hint="cs"/>
          <w:sz w:val="28"/>
          <w:szCs w:val="28"/>
          <w:rtl/>
        </w:rPr>
        <w:t xml:space="preserve"> </w:t>
      </w:r>
      <w:r w:rsidRPr="00A34190">
        <w:rPr>
          <w:rFonts w:eastAsia="MS Mincho" w:cs="B Mitra"/>
          <w:sz w:val="28"/>
          <w:szCs w:val="28"/>
          <w:rtl/>
        </w:rPr>
        <w:t>مي</w:t>
      </w:r>
      <w:r w:rsidRPr="00A34190">
        <w:rPr>
          <w:rFonts w:eastAsia="MS Mincho" w:cs="B Mitra" w:hint="cs"/>
          <w:sz w:val="28"/>
          <w:szCs w:val="28"/>
          <w:rtl/>
        </w:rPr>
        <w:t>‌</w:t>
      </w:r>
      <w:r w:rsidRPr="00A34190">
        <w:rPr>
          <w:rFonts w:eastAsia="MS Mincho" w:cs="B Mitra"/>
          <w:sz w:val="28"/>
          <w:szCs w:val="28"/>
          <w:rtl/>
        </w:rPr>
        <w:t>باشد و بعد</w:t>
      </w:r>
      <w:r w:rsidRPr="00A34190">
        <w:rPr>
          <w:rFonts w:eastAsia="MS Mincho" w:cs="B Mitra" w:hint="cs"/>
          <w:sz w:val="28"/>
          <w:szCs w:val="28"/>
          <w:rtl/>
        </w:rPr>
        <w:t xml:space="preserve"> از آن </w:t>
      </w:r>
      <w:r w:rsidR="00654903" w:rsidRPr="00A34190">
        <w:rPr>
          <w:rFonts w:ascii="Times New Roman" w:eastAsia="MS Mincho" w:hAnsi="Times New Roman" w:cs="B Mitra" w:hint="cs"/>
          <w:sz w:val="28"/>
          <w:szCs w:val="28"/>
          <w:rtl/>
          <w:lang w:bidi="fa-IR"/>
        </w:rPr>
        <w:t xml:space="preserve">به ترتيب فراوانی </w:t>
      </w:r>
      <w:r w:rsidRPr="00A34190">
        <w:rPr>
          <w:rFonts w:eastAsia="MS Mincho" w:cs="B Mitra" w:hint="cs"/>
          <w:sz w:val="28"/>
          <w:szCs w:val="28"/>
          <w:rtl/>
        </w:rPr>
        <w:t>سنگ</w:t>
      </w:r>
      <w:r w:rsidR="007A5703" w:rsidRPr="00A34190">
        <w:rPr>
          <w:rFonts w:eastAsia="MS Mincho" w:cs="B Mitra"/>
          <w:sz w:val="28"/>
          <w:szCs w:val="28"/>
          <w:rtl/>
        </w:rPr>
        <w:softHyphen/>
      </w:r>
      <w:r w:rsidRPr="00A34190">
        <w:rPr>
          <w:rFonts w:eastAsia="MS Mincho" w:cs="B Mitra" w:hint="cs"/>
          <w:sz w:val="28"/>
          <w:szCs w:val="28"/>
          <w:rtl/>
        </w:rPr>
        <w:t xml:space="preserve">های تيپ </w:t>
      </w:r>
      <w:r w:rsidR="00654903" w:rsidRPr="00A34190">
        <w:rPr>
          <w:rFonts w:ascii="Times New Roman" w:eastAsia="MS Mincho" w:hAnsi="Times New Roman" w:cs="Times New Roman"/>
          <w:sz w:val="24"/>
          <w:szCs w:val="24"/>
        </w:rPr>
        <w:t>HM</w:t>
      </w:r>
      <w:r w:rsidR="00654903" w:rsidRPr="00A34190">
        <w:rPr>
          <w:rFonts w:eastAsia="MS Mincho" w:cs="B Mitra" w:hint="cs"/>
          <w:sz w:val="28"/>
          <w:szCs w:val="28"/>
          <w:rtl/>
        </w:rPr>
        <w:t xml:space="preserve"> و </w:t>
      </w:r>
      <w:r w:rsidR="00654903" w:rsidRPr="00A34190">
        <w:rPr>
          <w:rFonts w:ascii="Times New Roman" w:eastAsia="MS Mincho" w:hAnsi="Times New Roman" w:cs="Times New Roman"/>
          <w:sz w:val="24"/>
          <w:szCs w:val="24"/>
        </w:rPr>
        <w:t>CGS</w:t>
      </w:r>
      <w:r w:rsidR="00654903" w:rsidRPr="00A34190">
        <w:rPr>
          <w:rFonts w:eastAsia="MS Mincho" w:cs="B Mitra" w:hint="cs"/>
          <w:sz w:val="28"/>
          <w:szCs w:val="28"/>
          <w:rtl/>
        </w:rPr>
        <w:t xml:space="preserve"> </w:t>
      </w:r>
      <w:r w:rsidRPr="00A34190">
        <w:rPr>
          <w:rFonts w:eastAsia="MS Mincho" w:cs="B Mitra" w:hint="cs"/>
          <w:sz w:val="28"/>
          <w:szCs w:val="28"/>
          <w:rtl/>
        </w:rPr>
        <w:t>می</w:t>
      </w:r>
      <w:r w:rsidR="003C3CFC" w:rsidRPr="00A34190">
        <w:rPr>
          <w:rFonts w:eastAsia="MS Mincho" w:cs="B Mitra"/>
          <w:sz w:val="28"/>
          <w:szCs w:val="28"/>
        </w:rPr>
        <w:softHyphen/>
      </w:r>
      <w:r w:rsidRPr="00A34190">
        <w:rPr>
          <w:rFonts w:eastAsia="MS Mincho" w:cs="B Mitra" w:hint="cs"/>
          <w:sz w:val="28"/>
          <w:szCs w:val="28"/>
          <w:rtl/>
        </w:rPr>
        <w:t>باش</w:t>
      </w:r>
      <w:r w:rsidR="00654903" w:rsidRPr="00A34190">
        <w:rPr>
          <w:rFonts w:eastAsia="MS Mincho" w:cs="B Mitra" w:hint="cs"/>
          <w:sz w:val="28"/>
          <w:szCs w:val="28"/>
          <w:rtl/>
        </w:rPr>
        <w:t>ن</w:t>
      </w:r>
      <w:r w:rsidRPr="00A34190">
        <w:rPr>
          <w:rFonts w:eastAsia="MS Mincho" w:cs="B Mitra" w:hint="cs"/>
          <w:sz w:val="28"/>
          <w:szCs w:val="28"/>
          <w:rtl/>
        </w:rPr>
        <w:t>د</w:t>
      </w:r>
      <w:r w:rsidR="009212EB" w:rsidRPr="00A34190">
        <w:rPr>
          <w:rFonts w:eastAsia="MS Mincho" w:cs="B Mitra" w:hint="cs"/>
          <w:sz w:val="28"/>
          <w:szCs w:val="28"/>
          <w:rtl/>
        </w:rPr>
        <w:t xml:space="preserve"> </w:t>
      </w:r>
      <w:r w:rsidR="005F1DBF" w:rsidRPr="00A34190">
        <w:rPr>
          <w:rFonts w:eastAsia="MS Mincho" w:cs="B Mitra" w:hint="cs"/>
          <w:sz w:val="28"/>
          <w:szCs w:val="28"/>
          <w:rtl/>
        </w:rPr>
        <w:t>(</w:t>
      </w:r>
      <w:r w:rsidRPr="00A34190">
        <w:rPr>
          <w:rFonts w:eastAsia="MS Mincho" w:cs="B Mitra" w:hint="cs"/>
          <w:sz w:val="28"/>
          <w:szCs w:val="28"/>
          <w:rtl/>
        </w:rPr>
        <w:t xml:space="preserve">جدول </w:t>
      </w:r>
      <w:r w:rsidR="007A2364" w:rsidRPr="00A34190">
        <w:rPr>
          <w:rFonts w:eastAsia="MS Mincho" w:cs="B Mitra" w:hint="cs"/>
          <w:sz w:val="28"/>
          <w:szCs w:val="28"/>
          <w:rtl/>
        </w:rPr>
        <w:t>2-9</w:t>
      </w:r>
      <w:r w:rsidR="005F1DBF" w:rsidRPr="00A34190">
        <w:rPr>
          <w:rFonts w:eastAsia="MS Mincho" w:cs="B Mitra" w:hint="cs"/>
          <w:sz w:val="28"/>
          <w:szCs w:val="28"/>
          <w:rtl/>
        </w:rPr>
        <w:t>)</w:t>
      </w:r>
      <w:r w:rsidR="009212EB" w:rsidRPr="00A34190">
        <w:rPr>
          <w:rFonts w:eastAsia="MS Mincho" w:cs="B Mitra" w:hint="cs"/>
          <w:sz w:val="28"/>
          <w:szCs w:val="28"/>
          <w:rtl/>
        </w:rPr>
        <w:t>.</w:t>
      </w:r>
      <w:r w:rsidR="005F1DBF" w:rsidRPr="00A34190">
        <w:rPr>
          <w:rFonts w:eastAsia="MS Mincho" w:cs="B Mitra" w:hint="cs"/>
          <w:sz w:val="28"/>
          <w:szCs w:val="28"/>
          <w:rtl/>
        </w:rPr>
        <w:t xml:space="preserve"> </w:t>
      </w:r>
      <w:r w:rsidRPr="00A34190">
        <w:rPr>
          <w:rFonts w:eastAsia="MS Mincho" w:cs="B Mitra"/>
          <w:sz w:val="28"/>
          <w:szCs w:val="28"/>
          <w:rtl/>
        </w:rPr>
        <w:t>براي‌ هر يك‌ از جوامع‌ فوق‌ كه‌ تعداد نمونه‌هاي‌</w:t>
      </w:r>
      <w:r w:rsidRPr="00A34190">
        <w:rPr>
          <w:rFonts w:eastAsia="MS Mincho" w:cs="B Mitra" w:hint="cs"/>
          <w:sz w:val="28"/>
          <w:szCs w:val="28"/>
          <w:rtl/>
        </w:rPr>
        <w:t xml:space="preserve"> </w:t>
      </w:r>
      <w:r w:rsidRPr="00A34190">
        <w:rPr>
          <w:rFonts w:eastAsia="MS Mincho" w:cs="B Mitra"/>
          <w:sz w:val="28"/>
          <w:szCs w:val="28"/>
          <w:rtl/>
        </w:rPr>
        <w:t>موجود در آنها بيشتر از</w:t>
      </w:r>
      <w:r w:rsidRPr="00A34190">
        <w:rPr>
          <w:rFonts w:eastAsia="MS Mincho" w:cs="B Mitra" w:hint="cs"/>
          <w:sz w:val="28"/>
          <w:szCs w:val="28"/>
          <w:rtl/>
        </w:rPr>
        <w:t xml:space="preserve"> هشت </w:t>
      </w:r>
      <w:r w:rsidRPr="00A34190">
        <w:rPr>
          <w:rFonts w:eastAsia="MS Mincho" w:cs="B Mitra"/>
          <w:sz w:val="28"/>
          <w:szCs w:val="28"/>
          <w:rtl/>
        </w:rPr>
        <w:t>مورد</w:t>
      </w:r>
      <w:r w:rsidRPr="00A34190">
        <w:rPr>
          <w:rFonts w:eastAsia="MS Mincho" w:cs="B Mitra" w:hint="cs"/>
          <w:sz w:val="28"/>
          <w:szCs w:val="28"/>
          <w:rtl/>
        </w:rPr>
        <w:t xml:space="preserve"> بوده</w:t>
      </w:r>
      <w:r w:rsidRPr="00A34190">
        <w:rPr>
          <w:rFonts w:eastAsia="MS Mincho" w:cs="B Mitra"/>
          <w:sz w:val="28"/>
          <w:szCs w:val="28"/>
          <w:rtl/>
        </w:rPr>
        <w:t xml:space="preserve"> است‌، پارامترهاي‌ آماري‌ محاسبه‌ گرديده‌ تا بتوان‌ از طريق</w:t>
      </w:r>
      <w:r w:rsidRPr="00A34190">
        <w:rPr>
          <w:rFonts w:eastAsia="MS Mincho" w:cs="B Mitra" w:hint="cs"/>
          <w:sz w:val="28"/>
          <w:szCs w:val="28"/>
          <w:rtl/>
        </w:rPr>
        <w:t xml:space="preserve"> </w:t>
      </w:r>
      <w:r w:rsidRPr="00A34190">
        <w:rPr>
          <w:rFonts w:eastAsia="MS Mincho" w:cs="B Mitra"/>
          <w:sz w:val="28"/>
          <w:szCs w:val="28"/>
          <w:rtl/>
        </w:rPr>
        <w:t>‌تقسيم‌ مقادير هر عنصر خاص‌ در آن‌ جامعه‌ به‌ مقدار ميانه‌ آن‌، شاخص غني شدگي عنصر</w:t>
      </w:r>
      <w:r w:rsidRPr="00A34190">
        <w:rPr>
          <w:rFonts w:eastAsia="MS Mincho" w:cs="B Mitra" w:hint="cs"/>
          <w:sz w:val="28"/>
          <w:szCs w:val="28"/>
          <w:rtl/>
        </w:rPr>
        <w:t xml:space="preserve"> </w:t>
      </w:r>
      <w:r w:rsidRPr="00A34190">
        <w:rPr>
          <w:rFonts w:eastAsia="MS Mincho" w:cs="B Mitra"/>
          <w:sz w:val="28"/>
          <w:szCs w:val="28"/>
          <w:rtl/>
        </w:rPr>
        <w:t>مربوطه‌ را محاسبه‌ نمود</w:t>
      </w:r>
      <w:r w:rsidRPr="00A34190">
        <w:rPr>
          <w:rFonts w:eastAsia="MS Mincho" w:cs="B Mitra" w:hint="cs"/>
          <w:sz w:val="28"/>
          <w:szCs w:val="28"/>
          <w:rtl/>
        </w:rPr>
        <w:t>.</w:t>
      </w:r>
    </w:p>
    <w:p w:rsidR="007A2364" w:rsidRPr="00A34190" w:rsidRDefault="007A2364" w:rsidP="007A2364">
      <w:pPr>
        <w:pStyle w:val="PlainText"/>
        <w:bidi/>
        <w:spacing w:line="360" w:lineRule="auto"/>
        <w:ind w:firstLine="584"/>
        <w:jc w:val="both"/>
        <w:rPr>
          <w:rFonts w:eastAsia="MS Mincho" w:cs="B Mitra"/>
          <w:sz w:val="28"/>
          <w:szCs w:val="28"/>
          <w:rtl/>
        </w:rPr>
      </w:pPr>
    </w:p>
    <w:p w:rsidR="002E056E" w:rsidRPr="00A34190" w:rsidRDefault="002E056E" w:rsidP="007608EB">
      <w:pPr>
        <w:pStyle w:val="Heading4"/>
      </w:pPr>
      <w:bookmarkStart w:id="86" w:name="_Toc294012021"/>
      <w:r w:rsidRPr="00A34190">
        <w:rPr>
          <w:rtl/>
        </w:rPr>
        <w:lastRenderedPageBreak/>
        <w:t>پردازش‌ داده</w:t>
      </w:r>
      <w:r w:rsidRPr="00A34190">
        <w:rPr>
          <w:rFonts w:hint="cs"/>
          <w:rtl/>
        </w:rPr>
        <w:t>‌</w:t>
      </w:r>
      <w:r w:rsidRPr="00A34190">
        <w:rPr>
          <w:rtl/>
        </w:rPr>
        <w:t>هاي‌ جوامع‌ دو</w:t>
      </w:r>
      <w:r w:rsidRPr="00A34190">
        <w:rPr>
          <w:rFonts w:hint="cs"/>
          <w:rtl/>
        </w:rPr>
        <w:t xml:space="preserve"> </w:t>
      </w:r>
      <w:r w:rsidRPr="00A34190">
        <w:rPr>
          <w:rtl/>
        </w:rPr>
        <w:t>سنگي‌</w:t>
      </w:r>
      <w:bookmarkEnd w:id="86"/>
      <w:r w:rsidRPr="00A34190">
        <w:rPr>
          <w:rtl/>
        </w:rPr>
        <w:t xml:space="preserve"> </w:t>
      </w:r>
    </w:p>
    <w:p w:rsidR="002E056E" w:rsidRPr="00A34190" w:rsidRDefault="002E056E" w:rsidP="003C3CFC">
      <w:pPr>
        <w:pStyle w:val="PlainText"/>
        <w:bidi/>
        <w:spacing w:line="360" w:lineRule="auto"/>
        <w:ind w:firstLine="283"/>
        <w:jc w:val="both"/>
        <w:rPr>
          <w:rFonts w:eastAsia="MS Mincho" w:cs="B Mitra"/>
          <w:sz w:val="28"/>
          <w:szCs w:val="28"/>
          <w:rtl/>
          <w:lang w:bidi="fa-IR"/>
        </w:rPr>
      </w:pPr>
      <w:r w:rsidRPr="00A34190">
        <w:rPr>
          <w:rFonts w:eastAsia="MS Mincho" w:cs="B Mitra"/>
          <w:sz w:val="28"/>
          <w:szCs w:val="28"/>
          <w:rtl/>
        </w:rPr>
        <w:t xml:space="preserve">در محدوده‌ اين‌ </w:t>
      </w:r>
      <w:r w:rsidR="00EC24A6">
        <w:rPr>
          <w:rFonts w:eastAsia="MS Mincho" w:cs="B Mitra"/>
          <w:sz w:val="28"/>
          <w:szCs w:val="28"/>
          <w:rtl/>
        </w:rPr>
        <w:t>ورقه</w:t>
      </w:r>
      <w:r w:rsidRPr="00A34190">
        <w:rPr>
          <w:rFonts w:eastAsia="MS Mincho" w:cs="B Mitra"/>
          <w:sz w:val="28"/>
          <w:szCs w:val="28"/>
          <w:rtl/>
        </w:rPr>
        <w:t>‌ تعداد</w:t>
      </w:r>
      <w:r w:rsidRPr="00A34190">
        <w:rPr>
          <w:rFonts w:eastAsia="MS Mincho" w:cs="B Mitra" w:hint="cs"/>
          <w:sz w:val="28"/>
          <w:szCs w:val="28"/>
          <w:rtl/>
        </w:rPr>
        <w:t xml:space="preserve"> 211</w:t>
      </w:r>
      <w:r w:rsidRPr="00A34190">
        <w:rPr>
          <w:rFonts w:eastAsia="MS Mincho" w:cs="B Mitra"/>
          <w:sz w:val="28"/>
          <w:szCs w:val="28"/>
          <w:rtl/>
        </w:rPr>
        <w:t xml:space="preserve"> نمونه‌ (شامل‌</w:t>
      </w:r>
      <w:r w:rsidRPr="00A34190">
        <w:rPr>
          <w:rFonts w:eastAsia="MS Mincho" w:cs="B Mitra" w:hint="cs"/>
          <w:sz w:val="28"/>
          <w:szCs w:val="28"/>
          <w:rtl/>
        </w:rPr>
        <w:t xml:space="preserve"> هفت</w:t>
      </w:r>
      <w:r w:rsidRPr="00A34190">
        <w:rPr>
          <w:rFonts w:eastAsia="MS Mincho" w:cs="B Mitra"/>
          <w:sz w:val="28"/>
          <w:szCs w:val="28"/>
          <w:rtl/>
        </w:rPr>
        <w:t xml:space="preserve"> تيپ‌ مجموعه‌ دوسنگي‌) در حوضه</w:t>
      </w:r>
      <w:r w:rsidRPr="00A34190">
        <w:rPr>
          <w:rFonts w:eastAsia="MS Mincho" w:cs="B Mitra" w:hint="cs"/>
          <w:sz w:val="28"/>
          <w:szCs w:val="28"/>
          <w:rtl/>
        </w:rPr>
        <w:t xml:space="preserve"> </w:t>
      </w:r>
      <w:r w:rsidRPr="00A34190">
        <w:rPr>
          <w:rFonts w:eastAsia="MS Mincho" w:cs="B Mitra"/>
          <w:sz w:val="28"/>
          <w:szCs w:val="28"/>
          <w:rtl/>
        </w:rPr>
        <w:t>‌آبريز رخنمون‌ داشته‌ است‌. در بين‌ اين‌ تيپ‌ سنگهاي‌ بالادست‌، فراواني‌ جامعه‌ سنگهاي‌ تيپ‌</w:t>
      </w:r>
      <w:r w:rsidRPr="00A34190">
        <w:rPr>
          <w:rFonts w:eastAsia="MS Mincho" w:cs="B Mitra" w:hint="cs"/>
          <w:sz w:val="28"/>
          <w:szCs w:val="28"/>
          <w:rtl/>
        </w:rPr>
        <w:t xml:space="preserve"> </w:t>
      </w:r>
      <w:r w:rsidRPr="00A34190">
        <w:rPr>
          <w:rFonts w:ascii="Times New Roman" w:eastAsia="MS Mincho" w:hAnsi="Times New Roman" w:cs="Times New Roman"/>
          <w:sz w:val="24"/>
          <w:szCs w:val="24"/>
        </w:rPr>
        <w:t>CAR+CGS</w:t>
      </w:r>
      <w:r w:rsidRPr="00A34190">
        <w:rPr>
          <w:rFonts w:ascii="Times New Roman" w:eastAsia="MS Mincho" w:hAnsi="Times New Roman" w:cs="Times New Roman"/>
          <w:sz w:val="24"/>
          <w:szCs w:val="24"/>
          <w:rtl/>
        </w:rPr>
        <w:t xml:space="preserve"> </w:t>
      </w:r>
      <w:r w:rsidRPr="00A34190">
        <w:rPr>
          <w:rFonts w:eastAsia="MS Mincho" w:cs="B Mitra"/>
          <w:sz w:val="28"/>
          <w:szCs w:val="28"/>
          <w:rtl/>
        </w:rPr>
        <w:t>بيشتر از گروه‌هاي‌ ديگر است‌. جوامع‌ ديگر به‌ ترتيب‌ فراواني‌ عبارتند</w:t>
      </w:r>
      <w:r w:rsidRPr="00A34190">
        <w:rPr>
          <w:rFonts w:eastAsia="MS Mincho" w:cs="B Mitra" w:hint="cs"/>
          <w:sz w:val="28"/>
          <w:szCs w:val="28"/>
          <w:rtl/>
        </w:rPr>
        <w:t xml:space="preserve"> </w:t>
      </w:r>
      <w:r w:rsidRPr="00A34190">
        <w:rPr>
          <w:rFonts w:eastAsia="MS Mincho" w:cs="B Mitra"/>
          <w:sz w:val="28"/>
          <w:szCs w:val="28"/>
          <w:rtl/>
        </w:rPr>
        <w:t>از</w:t>
      </w:r>
      <w:r w:rsidRPr="00A34190">
        <w:rPr>
          <w:rFonts w:eastAsia="MS Mincho" w:cs="B Mitra" w:hint="cs"/>
          <w:sz w:val="28"/>
          <w:szCs w:val="28"/>
          <w:rtl/>
        </w:rPr>
        <w:t xml:space="preserve"> واحد</w:t>
      </w:r>
      <w:r w:rsidRPr="00A34190">
        <w:rPr>
          <w:rFonts w:eastAsia="MS Mincho" w:cs="B Mitra" w:hint="cs"/>
          <w:sz w:val="28"/>
          <w:szCs w:val="28"/>
          <w:rtl/>
          <w:lang w:bidi="fa-IR"/>
        </w:rPr>
        <w:t>هاي</w:t>
      </w:r>
      <w:r w:rsidRPr="00A34190">
        <w:rPr>
          <w:rFonts w:ascii="Times New Roman" w:eastAsia="MS Mincho" w:hAnsi="Times New Roman" w:cs="Times New Roman" w:hint="cs"/>
          <w:sz w:val="24"/>
          <w:szCs w:val="24"/>
          <w:rtl/>
        </w:rPr>
        <w:t xml:space="preserve"> </w:t>
      </w:r>
      <w:r w:rsidRPr="00A34190">
        <w:rPr>
          <w:rFonts w:ascii="Times New Roman" w:eastAsia="MS Mincho" w:hAnsi="Times New Roman" w:cs="Times New Roman"/>
          <w:sz w:val="24"/>
          <w:szCs w:val="24"/>
        </w:rPr>
        <w:t>HM+IM</w:t>
      </w:r>
      <w:r w:rsidRPr="00A34190">
        <w:rPr>
          <w:rFonts w:ascii="Times New Roman" w:eastAsia="MS Mincho" w:hAnsi="Times New Roman" w:cs="Times New Roman" w:hint="cs"/>
          <w:sz w:val="24"/>
          <w:szCs w:val="24"/>
          <w:rtl/>
        </w:rPr>
        <w:t xml:space="preserve">، </w:t>
      </w:r>
      <w:r w:rsidRPr="00A34190">
        <w:rPr>
          <w:rFonts w:ascii="Times New Roman" w:eastAsia="MS Mincho" w:hAnsi="Times New Roman" w:cs="Times New Roman"/>
          <w:sz w:val="24"/>
          <w:szCs w:val="24"/>
        </w:rPr>
        <w:t>FPR+IPR</w:t>
      </w:r>
      <w:r w:rsidRPr="00A34190">
        <w:rPr>
          <w:rFonts w:ascii="Times New Roman" w:eastAsia="MS Mincho" w:hAnsi="Times New Roman" w:cs="Times New Roman" w:hint="cs"/>
          <w:sz w:val="24"/>
          <w:szCs w:val="24"/>
          <w:rtl/>
        </w:rPr>
        <w:t xml:space="preserve">، </w:t>
      </w:r>
      <w:r w:rsidRPr="00A34190">
        <w:rPr>
          <w:rFonts w:ascii="Times New Roman" w:eastAsia="MS Mincho" w:hAnsi="Times New Roman" w:cs="Times New Roman"/>
          <w:sz w:val="24"/>
          <w:szCs w:val="24"/>
        </w:rPr>
        <w:t>FVR+IVR</w:t>
      </w:r>
      <w:r w:rsidRPr="00A34190">
        <w:rPr>
          <w:rFonts w:ascii="Times New Roman" w:eastAsia="MS Mincho" w:hAnsi="Times New Roman" w:cs="Times New Roman" w:hint="cs"/>
          <w:sz w:val="24"/>
          <w:szCs w:val="24"/>
          <w:rtl/>
        </w:rPr>
        <w:t xml:space="preserve">، </w:t>
      </w:r>
      <w:r w:rsidRPr="00A34190">
        <w:rPr>
          <w:rFonts w:ascii="Times New Roman" w:eastAsia="MS Mincho" w:hAnsi="Times New Roman" w:cs="Times New Roman"/>
          <w:sz w:val="24"/>
          <w:szCs w:val="24"/>
        </w:rPr>
        <w:t>BVR+IVR</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Times New Roman"/>
          <w:sz w:val="24"/>
          <w:szCs w:val="24"/>
          <w:lang w:bidi="fa-IR"/>
        </w:rPr>
        <w:t>CGS+FGS</w:t>
      </w:r>
      <w:r w:rsidRPr="00A34190">
        <w:rPr>
          <w:rFonts w:ascii="Times New Roman" w:eastAsia="MS Mincho" w:hAnsi="Times New Roman" w:cs="Times New Roman" w:hint="cs"/>
          <w:sz w:val="24"/>
          <w:szCs w:val="24"/>
          <w:rtl/>
          <w:lang w:bidi="fa-IR"/>
        </w:rPr>
        <w:t xml:space="preserve"> </w:t>
      </w:r>
      <w:r w:rsidRPr="00A34190">
        <w:rPr>
          <w:rFonts w:eastAsia="MS Mincho" w:cs="B Mitra" w:hint="cs"/>
          <w:sz w:val="28"/>
          <w:szCs w:val="28"/>
          <w:rtl/>
        </w:rPr>
        <w:t>و</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Times New Roman"/>
          <w:sz w:val="24"/>
          <w:szCs w:val="24"/>
          <w:lang w:bidi="fa-IR"/>
        </w:rPr>
        <w:t>CGS+FVR</w:t>
      </w:r>
      <w:r w:rsidRPr="00A34190">
        <w:rPr>
          <w:rFonts w:eastAsia="MS Mincho" w:cs="B Mitra" w:hint="cs"/>
          <w:sz w:val="28"/>
          <w:szCs w:val="28"/>
          <w:rtl/>
          <w:lang w:bidi="fa-IR"/>
        </w:rPr>
        <w:t>.</w:t>
      </w:r>
    </w:p>
    <w:p w:rsidR="002E056E" w:rsidRPr="00A34190" w:rsidRDefault="002E056E" w:rsidP="001D7D55">
      <w:pPr>
        <w:pStyle w:val="Heading4"/>
        <w:spacing w:before="120"/>
        <w:rPr>
          <w:rtl/>
        </w:rPr>
      </w:pPr>
      <w:bookmarkStart w:id="87" w:name="_Toc294012022"/>
      <w:r w:rsidRPr="00A34190">
        <w:rPr>
          <w:rFonts w:hint="cs"/>
          <w:rtl/>
        </w:rPr>
        <w:t>پردازش</w:t>
      </w:r>
      <w:r w:rsidRPr="00A34190">
        <w:rPr>
          <w:rtl/>
        </w:rPr>
        <w:t>‌ داده</w:t>
      </w:r>
      <w:r w:rsidRPr="00A34190">
        <w:rPr>
          <w:rFonts w:hint="cs"/>
          <w:rtl/>
        </w:rPr>
        <w:t>‌</w:t>
      </w:r>
      <w:r w:rsidRPr="00A34190">
        <w:rPr>
          <w:rtl/>
        </w:rPr>
        <w:t>هاي‌ جوامع‌ سه‌ سنگي‌ ‌</w:t>
      </w:r>
      <w:bookmarkEnd w:id="87"/>
    </w:p>
    <w:p w:rsidR="002E056E" w:rsidRPr="00A34190" w:rsidRDefault="002E056E" w:rsidP="008A6436">
      <w:pPr>
        <w:pStyle w:val="PlainText"/>
        <w:bidi/>
        <w:spacing w:line="360" w:lineRule="auto"/>
        <w:ind w:firstLine="283"/>
        <w:jc w:val="both"/>
        <w:rPr>
          <w:rFonts w:eastAsia="MS Mincho" w:cs="B Mitra"/>
          <w:sz w:val="28"/>
          <w:szCs w:val="28"/>
          <w:rtl/>
          <w:lang w:bidi="fa-IR"/>
        </w:rPr>
      </w:pPr>
      <w:r w:rsidRPr="00A34190">
        <w:rPr>
          <w:rFonts w:eastAsia="MS Mincho" w:cs="B Mitra" w:hint="cs"/>
          <w:sz w:val="28"/>
          <w:szCs w:val="28"/>
          <w:rtl/>
        </w:rPr>
        <w:t xml:space="preserve">در محدوده اين </w:t>
      </w:r>
      <w:r w:rsidR="00EC24A6">
        <w:rPr>
          <w:rFonts w:eastAsia="MS Mincho" w:cs="B Mitra" w:hint="cs"/>
          <w:sz w:val="28"/>
          <w:szCs w:val="28"/>
          <w:rtl/>
        </w:rPr>
        <w:t>ورقه</w:t>
      </w:r>
      <w:r w:rsidRPr="00A34190">
        <w:rPr>
          <w:rFonts w:eastAsia="MS Mincho" w:cs="B Mitra" w:hint="cs"/>
          <w:sz w:val="28"/>
          <w:szCs w:val="28"/>
          <w:rtl/>
        </w:rPr>
        <w:t xml:space="preserve"> تعداد </w:t>
      </w:r>
      <w:r w:rsidR="008A6436" w:rsidRPr="00A34190">
        <w:rPr>
          <w:rFonts w:eastAsia="MS Mincho" w:cs="B Mitra" w:hint="cs"/>
          <w:sz w:val="28"/>
          <w:szCs w:val="28"/>
          <w:rtl/>
          <w:lang w:bidi="fa-IR"/>
        </w:rPr>
        <w:t>68</w:t>
      </w:r>
      <w:r w:rsidRPr="00A34190">
        <w:rPr>
          <w:rFonts w:eastAsia="MS Mincho" w:cs="B Mitra" w:hint="cs"/>
          <w:sz w:val="28"/>
          <w:szCs w:val="28"/>
          <w:rtl/>
        </w:rPr>
        <w:t xml:space="preserve"> نمونه برداشت گرديده است كه در بالادست آنها سه نوع سنگ بستر (در </w:t>
      </w:r>
      <w:r w:rsidR="008A6436" w:rsidRPr="00A34190">
        <w:rPr>
          <w:rFonts w:eastAsia="MS Mincho" w:cs="B Mitra" w:hint="cs"/>
          <w:sz w:val="28"/>
          <w:szCs w:val="28"/>
          <w:rtl/>
        </w:rPr>
        <w:t>چهارده</w:t>
      </w:r>
      <w:r w:rsidRPr="00A34190">
        <w:rPr>
          <w:rFonts w:eastAsia="MS Mincho" w:cs="B Mitra" w:hint="cs"/>
          <w:sz w:val="28"/>
          <w:szCs w:val="28"/>
          <w:rtl/>
        </w:rPr>
        <w:t xml:space="preserve"> تيپ مجموعه سنگي) در حوضه آبريز بالادست رخنمون داشته است. كه در اين جامعه مقدار ميانه (جدول </w:t>
      </w:r>
      <w:r w:rsidR="007A2364" w:rsidRPr="00A34190">
        <w:rPr>
          <w:rFonts w:eastAsia="MS Mincho" w:cs="B Mitra" w:hint="cs"/>
          <w:sz w:val="28"/>
          <w:szCs w:val="28"/>
          <w:rtl/>
        </w:rPr>
        <w:t>2</w:t>
      </w:r>
      <w:r w:rsidRPr="00A34190">
        <w:rPr>
          <w:rFonts w:eastAsia="MS Mincho" w:cs="B Mitra" w:hint="cs"/>
          <w:sz w:val="28"/>
          <w:szCs w:val="28"/>
          <w:rtl/>
        </w:rPr>
        <w:t>-</w:t>
      </w:r>
      <w:r w:rsidR="007A2364" w:rsidRPr="00A34190">
        <w:rPr>
          <w:rFonts w:eastAsia="MS Mincho" w:cs="B Mitra" w:hint="cs"/>
          <w:sz w:val="28"/>
          <w:szCs w:val="28"/>
          <w:rtl/>
        </w:rPr>
        <w:t>11</w:t>
      </w:r>
      <w:r w:rsidRPr="00A34190">
        <w:rPr>
          <w:rFonts w:eastAsia="MS Mincho" w:cs="B Mitra" w:hint="cs"/>
          <w:sz w:val="28"/>
          <w:szCs w:val="28"/>
          <w:rtl/>
        </w:rPr>
        <w:t>) تعيين شده و با توجه به آن، شاخص غني شدگي محاسبه گرديده است</w:t>
      </w:r>
      <w:r w:rsidRPr="00A34190">
        <w:rPr>
          <w:rFonts w:eastAsia="MS Mincho" w:cs="B Mitra" w:hint="cs"/>
          <w:sz w:val="28"/>
          <w:szCs w:val="28"/>
          <w:rtl/>
          <w:lang w:bidi="fa-IR"/>
        </w:rPr>
        <w:t>.</w:t>
      </w:r>
      <w:r w:rsidR="005F1DBF" w:rsidRPr="00A34190">
        <w:rPr>
          <w:rFonts w:eastAsia="MS Mincho" w:cs="B Mitra" w:hint="cs"/>
          <w:sz w:val="28"/>
          <w:szCs w:val="28"/>
          <w:rtl/>
          <w:lang w:bidi="fa-IR"/>
        </w:rPr>
        <w:t xml:space="preserve">                 </w:t>
      </w:r>
    </w:p>
    <w:p w:rsidR="00654903" w:rsidRPr="00A34190" w:rsidRDefault="00654903" w:rsidP="001D7D55">
      <w:pPr>
        <w:pStyle w:val="Heading4"/>
        <w:spacing w:before="240"/>
        <w:rPr>
          <w:rtl/>
        </w:rPr>
      </w:pPr>
      <w:bookmarkStart w:id="88" w:name="_Toc294012023"/>
      <w:r w:rsidRPr="00A34190">
        <w:rPr>
          <w:rFonts w:hint="cs"/>
          <w:rtl/>
        </w:rPr>
        <w:t>بكارگيري آناليز كلاستر براساس منطق فازي</w:t>
      </w:r>
      <w:bookmarkEnd w:id="88"/>
    </w:p>
    <w:p w:rsidR="00654903" w:rsidRPr="00A34190" w:rsidRDefault="00654903" w:rsidP="001D7D55">
      <w:pPr>
        <w:pStyle w:val="PlainText"/>
        <w:bidi/>
        <w:spacing w:after="240" w:line="360" w:lineRule="auto"/>
        <w:ind w:firstLine="283"/>
        <w:jc w:val="both"/>
        <w:rPr>
          <w:rFonts w:eastAsia="MS Mincho" w:cs="B Mitra"/>
          <w:sz w:val="28"/>
          <w:szCs w:val="28"/>
          <w:rtl/>
        </w:rPr>
      </w:pPr>
      <w:r w:rsidRPr="00A34190">
        <w:rPr>
          <w:rFonts w:eastAsia="MS Mincho" w:cs="B Mitra" w:hint="cs"/>
          <w:sz w:val="28"/>
          <w:szCs w:val="28"/>
          <w:rtl/>
        </w:rPr>
        <w:t>در مواردي كه تعداد نمونه</w:t>
      </w:r>
      <w:r w:rsidR="009358FA" w:rsidRPr="00A34190">
        <w:rPr>
          <w:rFonts w:eastAsia="MS Mincho" w:cs="B Mitra"/>
          <w:sz w:val="28"/>
          <w:szCs w:val="28"/>
          <w:rtl/>
        </w:rPr>
        <w:softHyphen/>
      </w:r>
      <w:r w:rsidRPr="00A34190">
        <w:rPr>
          <w:rFonts w:eastAsia="MS Mincho" w:cs="B Mitra" w:hint="cs"/>
          <w:sz w:val="28"/>
          <w:szCs w:val="28"/>
          <w:rtl/>
        </w:rPr>
        <w:t>ها در جامعه آماري سنگ</w:t>
      </w:r>
      <w:r w:rsidR="009358FA" w:rsidRPr="00A34190">
        <w:rPr>
          <w:rFonts w:eastAsia="MS Mincho" w:cs="B Mitra"/>
          <w:sz w:val="28"/>
          <w:szCs w:val="28"/>
          <w:rtl/>
        </w:rPr>
        <w:softHyphen/>
      </w:r>
      <w:r w:rsidRPr="00A34190">
        <w:rPr>
          <w:rFonts w:eastAsia="MS Mincho" w:cs="B Mitra" w:hint="cs"/>
          <w:sz w:val="28"/>
          <w:szCs w:val="28"/>
          <w:rtl/>
        </w:rPr>
        <w:t xml:space="preserve">هاي بالادست، </w:t>
      </w:r>
      <w:r w:rsidR="000400EF" w:rsidRPr="00A34190">
        <w:rPr>
          <w:rFonts w:eastAsia="MS Mincho" w:cs="B Mitra" w:hint="cs"/>
          <w:sz w:val="28"/>
          <w:szCs w:val="28"/>
          <w:rtl/>
          <w:lang w:bidi="fa-IR"/>
        </w:rPr>
        <w:t>8</w:t>
      </w:r>
      <w:r w:rsidRPr="00A34190">
        <w:rPr>
          <w:rFonts w:eastAsia="MS Mincho" w:cs="B Mitra" w:hint="cs"/>
          <w:sz w:val="28"/>
          <w:szCs w:val="28"/>
          <w:rtl/>
        </w:rPr>
        <w:t xml:space="preserve"> نمونه و كمتر از آن بود، آن جامعه به علت كمي تعداد اعضاء نمي</w:t>
      </w:r>
      <w:r w:rsidRPr="00A34190">
        <w:rPr>
          <w:rFonts w:eastAsia="MS Mincho" w:cs="B Mitra"/>
          <w:sz w:val="28"/>
          <w:szCs w:val="28"/>
          <w:rtl/>
        </w:rPr>
        <w:softHyphen/>
      </w:r>
      <w:r w:rsidRPr="00A34190">
        <w:rPr>
          <w:rFonts w:eastAsia="MS Mincho" w:cs="B Mitra" w:hint="cs"/>
          <w:sz w:val="28"/>
          <w:szCs w:val="28"/>
          <w:rtl/>
        </w:rPr>
        <w:t>توانست مورد محاسبه آماري قرار گيرد. در اين حالت چنين جوامعي ابتدا مخلوط شده تا به صورت يك جامعه مركب درآيد و سپس اين جامعه از طريق آناليز كلاستر به تعداد محدودي جوامع همگن</w:t>
      </w:r>
      <w:r w:rsidRPr="00A34190">
        <w:rPr>
          <w:rFonts w:eastAsia="MS Mincho" w:cs="B Mitra"/>
          <w:sz w:val="28"/>
          <w:szCs w:val="28"/>
          <w:rtl/>
        </w:rPr>
        <w:softHyphen/>
      </w:r>
      <w:r w:rsidRPr="00A34190">
        <w:rPr>
          <w:rFonts w:eastAsia="MS Mincho" w:cs="B Mitra" w:hint="cs"/>
          <w:sz w:val="28"/>
          <w:szCs w:val="28"/>
          <w:rtl/>
        </w:rPr>
        <w:t>تر كه در هر يك از آنها نمونه كافي براي تحليل آماري وجود داشته باشد تقسيم مي</w:t>
      </w:r>
      <w:r w:rsidR="00066BEC" w:rsidRPr="00A34190">
        <w:rPr>
          <w:rFonts w:eastAsia="MS Mincho" w:cs="B Mitra"/>
          <w:sz w:val="28"/>
          <w:szCs w:val="28"/>
          <w:rtl/>
        </w:rPr>
        <w:softHyphen/>
      </w:r>
      <w:r w:rsidRPr="00A34190">
        <w:rPr>
          <w:rFonts w:eastAsia="MS Mincho" w:cs="B Mitra" w:hint="cs"/>
          <w:sz w:val="28"/>
          <w:szCs w:val="28"/>
          <w:rtl/>
        </w:rPr>
        <w:t xml:space="preserve">شود. آنگاه از طريق محاسبات مشابه، ضرايب غني شدگي هر يك از آنها محاسبه شده است. اين موضوع در مورد جوامع با يك نوع سنگ بالادست، و نيز جوامع با بيش از يك نوع سنگ بالادست اعمال گرديد. در مجموع </w:t>
      </w:r>
      <w:r w:rsidR="00AB64CC" w:rsidRPr="00A34190">
        <w:rPr>
          <w:rFonts w:eastAsia="MS Mincho" w:cs="B Mitra" w:hint="cs"/>
          <w:sz w:val="28"/>
          <w:szCs w:val="28"/>
          <w:rtl/>
        </w:rPr>
        <w:t>1</w:t>
      </w:r>
      <w:r w:rsidR="0010160F" w:rsidRPr="00A34190">
        <w:rPr>
          <w:rFonts w:eastAsia="MS Mincho" w:cs="B Mitra" w:hint="cs"/>
          <w:sz w:val="28"/>
          <w:szCs w:val="28"/>
          <w:rtl/>
        </w:rPr>
        <w:t>8</w:t>
      </w:r>
      <w:r w:rsidR="00AB64CC" w:rsidRPr="00A34190">
        <w:rPr>
          <w:rFonts w:eastAsia="MS Mincho" w:cs="B Mitra" w:hint="cs"/>
          <w:sz w:val="28"/>
          <w:szCs w:val="28"/>
          <w:rtl/>
        </w:rPr>
        <w:t>6</w:t>
      </w:r>
      <w:r w:rsidRPr="00A34190">
        <w:rPr>
          <w:rFonts w:eastAsia="MS Mincho" w:cs="B Mitra" w:hint="cs"/>
          <w:sz w:val="28"/>
          <w:szCs w:val="28"/>
          <w:rtl/>
        </w:rPr>
        <w:t xml:space="preserve"> نمونه از طريق آناليز كلاستر گروه بندي شده</w:t>
      </w:r>
      <w:r w:rsidR="00066BEC" w:rsidRPr="00A34190">
        <w:rPr>
          <w:rFonts w:eastAsia="MS Mincho" w:cs="B Mitra"/>
          <w:sz w:val="28"/>
          <w:szCs w:val="28"/>
          <w:rtl/>
        </w:rPr>
        <w:softHyphen/>
      </w:r>
      <w:r w:rsidRPr="00A34190">
        <w:rPr>
          <w:rFonts w:eastAsia="MS Mincho" w:cs="B Mitra" w:hint="cs"/>
          <w:sz w:val="28"/>
          <w:szCs w:val="28"/>
          <w:rtl/>
        </w:rPr>
        <w:t>اند. اين نمونه</w:t>
      </w:r>
      <w:r w:rsidR="00066BEC" w:rsidRPr="00A34190">
        <w:rPr>
          <w:rFonts w:eastAsia="MS Mincho" w:cs="B Mitra"/>
          <w:sz w:val="28"/>
          <w:szCs w:val="28"/>
          <w:rtl/>
        </w:rPr>
        <w:softHyphen/>
      </w:r>
      <w:r w:rsidRPr="00A34190">
        <w:rPr>
          <w:rFonts w:eastAsia="MS Mincho" w:cs="B Mitra" w:hint="cs"/>
          <w:sz w:val="28"/>
          <w:szCs w:val="28"/>
          <w:rtl/>
        </w:rPr>
        <w:t xml:space="preserve">ها در يك گروه </w:t>
      </w:r>
      <w:r w:rsidR="00AB64CC" w:rsidRPr="00A34190">
        <w:rPr>
          <w:rFonts w:eastAsia="MS Mincho" w:cs="B Mitra" w:hint="cs"/>
          <w:sz w:val="28"/>
          <w:szCs w:val="28"/>
          <w:rtl/>
        </w:rPr>
        <w:t>1</w:t>
      </w:r>
      <w:r w:rsidR="0010160F" w:rsidRPr="00A34190">
        <w:rPr>
          <w:rFonts w:eastAsia="MS Mincho" w:cs="B Mitra" w:hint="cs"/>
          <w:sz w:val="28"/>
          <w:szCs w:val="28"/>
          <w:rtl/>
        </w:rPr>
        <w:t>8</w:t>
      </w:r>
      <w:r w:rsidR="00AB64CC" w:rsidRPr="00A34190">
        <w:rPr>
          <w:rFonts w:eastAsia="MS Mincho" w:cs="B Mitra" w:hint="cs"/>
          <w:sz w:val="28"/>
          <w:szCs w:val="28"/>
          <w:rtl/>
        </w:rPr>
        <w:t>6</w:t>
      </w:r>
      <w:r w:rsidRPr="00A34190">
        <w:rPr>
          <w:rFonts w:eastAsia="MS Mincho" w:cs="B Mitra" w:hint="cs"/>
          <w:sz w:val="28"/>
          <w:szCs w:val="28"/>
          <w:rtl/>
        </w:rPr>
        <w:t xml:space="preserve"> تايي قرارگرفتند، كه براي هر گروه ميانه مربوطه به هر عنصر تعيين و ضرايب غني شدگي نسبت به آنها محاسبه گرديده است.</w:t>
      </w:r>
      <w:r w:rsidR="005F1DBF" w:rsidRPr="00A34190">
        <w:rPr>
          <w:rFonts w:eastAsia="MS Mincho" w:cs="B Mitra" w:hint="cs"/>
          <w:sz w:val="28"/>
          <w:szCs w:val="28"/>
          <w:rtl/>
        </w:rPr>
        <w:t xml:space="preserve">            </w:t>
      </w:r>
    </w:p>
    <w:p w:rsidR="006F0CB4" w:rsidRPr="00A34190" w:rsidRDefault="006F0CB4" w:rsidP="007608EB">
      <w:pPr>
        <w:pStyle w:val="Heading4"/>
        <w:rPr>
          <w:rtl/>
        </w:rPr>
      </w:pPr>
      <w:bookmarkStart w:id="89" w:name="_Toc294012024"/>
      <w:r w:rsidRPr="00A34190">
        <w:rPr>
          <w:rFonts w:hint="cs"/>
          <w:rtl/>
        </w:rPr>
        <w:t xml:space="preserve">جدایش ناهنجاریهای مقادیر شاخص غنی شدگی با روش </w:t>
      </w:r>
      <m:oMath>
        <m:acc>
          <m:accPr>
            <m:chr m:val="̅"/>
            <m:ctrlPr>
              <w:rPr>
                <w:rFonts w:ascii="Cambria Math" w:hAnsi="Cambria Math" w:cs="B Titr"/>
                <w:i/>
                <w:sz w:val="20"/>
                <w:szCs w:val="20"/>
              </w:rPr>
            </m:ctrlPr>
          </m:accPr>
          <m:e>
            <m:r>
              <m:rPr>
                <m:sty m:val="bi"/>
              </m:rPr>
              <w:rPr>
                <w:rFonts w:ascii="Cambria Math" w:hAnsi="Cambria Math" w:cs="B Titr"/>
                <w:sz w:val="20"/>
                <w:szCs w:val="20"/>
              </w:rPr>
              <m:t>X</m:t>
            </m:r>
          </m:e>
        </m:acc>
        <m:r>
          <m:rPr>
            <m:sty m:val="bi"/>
          </m:rPr>
          <w:rPr>
            <w:rFonts w:ascii="Cambria Math" w:hAnsi="Cambria Math" w:cs="B Titr"/>
            <w:sz w:val="20"/>
            <w:szCs w:val="20"/>
          </w:rPr>
          <m:t>+nS</m:t>
        </m:r>
        <w:bookmarkEnd w:id="89"/>
      </m:oMath>
    </w:p>
    <w:p w:rsidR="006F0CB4" w:rsidRPr="00A34190" w:rsidRDefault="006F0CB4" w:rsidP="001435BE">
      <w:pPr>
        <w:bidi/>
        <w:spacing w:line="360" w:lineRule="auto"/>
        <w:ind w:firstLine="283"/>
        <w:jc w:val="both"/>
        <w:rPr>
          <w:rFonts w:eastAsia="MS Mincho"/>
          <w:sz w:val="28"/>
          <w:szCs w:val="28"/>
          <w:rtl/>
          <w:lang w:bidi="fa-IR"/>
        </w:rPr>
      </w:pPr>
      <w:r w:rsidRPr="00A34190">
        <w:rPr>
          <w:rFonts w:eastAsia="MS Mincho" w:hint="cs"/>
          <w:sz w:val="28"/>
          <w:szCs w:val="28"/>
          <w:rtl/>
          <w:lang w:bidi="fa-IR"/>
        </w:rPr>
        <w:t>در این روش ابتدا مقادیر میانگین و انحراف</w:t>
      </w:r>
      <w:r w:rsidRPr="00A34190">
        <w:rPr>
          <w:rFonts w:eastAsia="MS Mincho" w:hint="cs"/>
          <w:sz w:val="28"/>
          <w:szCs w:val="28"/>
          <w:rtl/>
          <w:lang w:bidi="fa-IR"/>
        </w:rPr>
        <w:softHyphen/>
        <w:t>معیار جامعه بدون در نظر گرفتن مقادیر خارج از رده محاسبه و سپس حدود چهارگانه زیر جهت تعیین مقادیر ناهنجار و حدود زمینه، آستانه</w:t>
      </w:r>
      <w:r w:rsidRPr="00A34190">
        <w:rPr>
          <w:rFonts w:eastAsia="MS Mincho" w:hint="cs"/>
          <w:sz w:val="28"/>
          <w:szCs w:val="28"/>
          <w:rtl/>
          <w:lang w:bidi="fa-IR"/>
        </w:rPr>
        <w:softHyphen/>
        <w:t>ای و ناهنجاری بکار می</w:t>
      </w:r>
      <w:r w:rsidRPr="00A34190">
        <w:rPr>
          <w:rFonts w:eastAsia="MS Mincho"/>
          <w:sz w:val="28"/>
          <w:szCs w:val="28"/>
          <w:rtl/>
          <w:lang w:bidi="fa-IR"/>
        </w:rPr>
        <w:softHyphen/>
      </w:r>
      <w:r w:rsidRPr="00A34190">
        <w:rPr>
          <w:rFonts w:eastAsia="MS Mincho" w:hint="cs"/>
          <w:sz w:val="28"/>
          <w:szCs w:val="28"/>
          <w:rtl/>
          <w:lang w:bidi="fa-IR"/>
        </w:rPr>
        <w:t>روند:</w:t>
      </w:r>
    </w:p>
    <w:p w:rsidR="006F0CB4" w:rsidRPr="00A34190" w:rsidRDefault="006F0CB4" w:rsidP="001435BE">
      <w:pPr>
        <w:pStyle w:val="ListParagraph"/>
        <w:numPr>
          <w:ilvl w:val="0"/>
          <w:numId w:val="8"/>
        </w:numPr>
        <w:spacing w:after="0"/>
        <w:jc w:val="both"/>
        <w:rPr>
          <w:rFonts w:eastAsia="MS Mincho" w:cs="B Mitra"/>
          <w:sz w:val="28"/>
          <w:szCs w:val="28"/>
        </w:rPr>
      </w:pPr>
      <w:r w:rsidRPr="00A34190">
        <w:rPr>
          <w:rFonts w:eastAsia="MS Mincho" w:cs="B Mitra" w:hint="cs"/>
          <w:sz w:val="28"/>
          <w:szCs w:val="28"/>
          <w:rtl/>
        </w:rPr>
        <w:t xml:space="preserve">مقدار  </w:t>
      </w:r>
      <m:oMath>
        <m:acc>
          <m:accPr>
            <m:chr m:val="̅"/>
            <m:ctrlPr>
              <w:rPr>
                <w:rFonts w:ascii="Cambria Math" w:eastAsia="MS Mincho" w:hAnsi="Cambria Math"/>
                <w:sz w:val="24"/>
                <w:szCs w:val="24"/>
              </w:rPr>
            </m:ctrlPr>
          </m:accPr>
          <m:e>
            <m:r>
              <m:rPr>
                <m:sty m:val="p"/>
              </m:rPr>
              <w:rPr>
                <w:rFonts w:ascii="Cambria Math" w:eastAsia="MS Mincho" w:hAnsi="Cambria Math"/>
                <w:sz w:val="24"/>
                <w:szCs w:val="24"/>
              </w:rPr>
              <m:t>X</m:t>
            </m:r>
          </m:e>
        </m:acc>
      </m:oMath>
      <w:r w:rsidR="00516D1F" w:rsidRPr="00A34190">
        <w:rPr>
          <w:rFonts w:eastAsia="MS Mincho" w:cs="B Mitra" w:hint="cs"/>
          <w:sz w:val="28"/>
          <w:szCs w:val="28"/>
          <w:rtl/>
        </w:rPr>
        <w:t xml:space="preserve">  بعنوان حد زمینه</w:t>
      </w:r>
    </w:p>
    <w:p w:rsidR="006F0CB4" w:rsidRPr="00A34190" w:rsidRDefault="006F0CB4" w:rsidP="001435BE">
      <w:pPr>
        <w:pStyle w:val="ListParagraph"/>
        <w:numPr>
          <w:ilvl w:val="0"/>
          <w:numId w:val="8"/>
        </w:numPr>
        <w:spacing w:after="0"/>
        <w:jc w:val="both"/>
        <w:rPr>
          <w:rFonts w:eastAsia="MS Mincho" w:cs="B Mitra"/>
          <w:sz w:val="28"/>
          <w:szCs w:val="28"/>
        </w:rPr>
      </w:pPr>
      <w:r w:rsidRPr="00A34190">
        <w:rPr>
          <w:rFonts w:eastAsia="MS Mincho" w:cs="B Mitra" w:hint="cs"/>
          <w:sz w:val="28"/>
          <w:szCs w:val="28"/>
          <w:rtl/>
        </w:rPr>
        <w:t xml:space="preserve">مقدار </w:t>
      </w:r>
      <w:r w:rsidRPr="00A34190">
        <w:rPr>
          <w:rFonts w:eastAsia="MS Mincho" w:cs="B Mitra"/>
          <w:sz w:val="28"/>
          <w:szCs w:val="28"/>
        </w:rPr>
        <w:t xml:space="preserve">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+S</m:t>
        </m:r>
      </m:oMath>
      <w:r w:rsidR="00516D1F" w:rsidRPr="00A34190">
        <w:rPr>
          <w:rFonts w:eastAsia="MS Mincho" w:cs="B Mitra" w:hint="cs"/>
          <w:sz w:val="28"/>
          <w:szCs w:val="28"/>
          <w:rtl/>
        </w:rPr>
        <w:t xml:space="preserve"> بعنوان حد آستانه</w:t>
      </w:r>
      <w:r w:rsidR="00516D1F" w:rsidRPr="00A34190">
        <w:rPr>
          <w:rFonts w:eastAsia="MS Mincho" w:cs="B Mitra" w:hint="cs"/>
          <w:sz w:val="28"/>
          <w:szCs w:val="28"/>
          <w:rtl/>
        </w:rPr>
        <w:softHyphen/>
        <w:t>ای</w:t>
      </w:r>
    </w:p>
    <w:p w:rsidR="006F0CB4" w:rsidRPr="00A34190" w:rsidRDefault="006F0CB4" w:rsidP="001435BE">
      <w:pPr>
        <w:pStyle w:val="ListParagraph"/>
        <w:numPr>
          <w:ilvl w:val="0"/>
          <w:numId w:val="8"/>
        </w:numPr>
        <w:spacing w:after="0"/>
        <w:jc w:val="both"/>
        <w:rPr>
          <w:rFonts w:eastAsia="MS Mincho" w:cs="B Mitra"/>
          <w:sz w:val="28"/>
          <w:szCs w:val="28"/>
        </w:rPr>
      </w:pPr>
      <w:r w:rsidRPr="00A34190">
        <w:rPr>
          <w:rFonts w:eastAsia="MS Mincho" w:cs="B Mitra" w:hint="cs"/>
          <w:sz w:val="28"/>
          <w:szCs w:val="28"/>
          <w:rtl/>
        </w:rPr>
        <w:t xml:space="preserve">مقدار </w:t>
      </w:r>
      <w:r w:rsidRPr="00A34190">
        <w:rPr>
          <w:rFonts w:eastAsia="MS Mincho" w:cs="B Mitra"/>
          <w:sz w:val="28"/>
          <w:szCs w:val="28"/>
        </w:rPr>
        <w:t xml:space="preserve">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r>
          <w:rPr>
            <w:rFonts w:ascii="Cambria Math" w:hAnsi="Cambria Math"/>
            <w:sz w:val="24"/>
            <w:szCs w:val="24"/>
          </w:rPr>
          <m:t>2</m:t>
        </m:r>
        <m:r>
          <m:rPr>
            <m:sty m:val="p"/>
          </m:rPr>
          <w:rPr>
            <w:rFonts w:ascii="Cambria Math" w:hAnsi="Cambria Math"/>
            <w:sz w:val="24"/>
            <w:szCs w:val="24"/>
          </w:rPr>
          <m:t>S</m:t>
        </m:r>
      </m:oMath>
      <w:r w:rsidR="00516D1F" w:rsidRPr="00A34190">
        <w:rPr>
          <w:rFonts w:eastAsia="MS Mincho" w:cs="B Mitra" w:hint="cs"/>
          <w:sz w:val="28"/>
          <w:szCs w:val="28"/>
          <w:rtl/>
        </w:rPr>
        <w:t xml:space="preserve"> بعنوان حد آنومالی ممکن</w:t>
      </w:r>
    </w:p>
    <w:p w:rsidR="006F0CB4" w:rsidRPr="00A34190" w:rsidRDefault="006F0CB4" w:rsidP="001435BE">
      <w:pPr>
        <w:pStyle w:val="ListParagraph"/>
        <w:numPr>
          <w:ilvl w:val="0"/>
          <w:numId w:val="8"/>
        </w:numPr>
        <w:spacing w:after="0"/>
        <w:jc w:val="both"/>
        <w:rPr>
          <w:rFonts w:eastAsia="MS Mincho" w:cs="B Mitra"/>
          <w:sz w:val="28"/>
          <w:szCs w:val="28"/>
        </w:rPr>
      </w:pPr>
      <w:r w:rsidRPr="00A34190">
        <w:rPr>
          <w:rFonts w:eastAsia="MS Mincho" w:cs="B Mitra" w:hint="cs"/>
          <w:sz w:val="28"/>
          <w:szCs w:val="28"/>
          <w:rtl/>
        </w:rPr>
        <w:lastRenderedPageBreak/>
        <w:t xml:space="preserve">مقدار </w:t>
      </w:r>
      <w:r w:rsidRPr="00A34190">
        <w:rPr>
          <w:rFonts w:eastAsia="MS Mincho" w:cs="B Mitra"/>
          <w:sz w:val="28"/>
          <w:szCs w:val="28"/>
        </w:rPr>
        <w:t xml:space="preserve">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+3S</m:t>
        </m:r>
      </m:oMath>
      <w:r w:rsidR="00516D1F" w:rsidRPr="00A34190">
        <w:rPr>
          <w:rFonts w:eastAsia="MS Mincho" w:cs="B Mitra" w:hint="cs"/>
          <w:sz w:val="28"/>
          <w:szCs w:val="28"/>
          <w:rtl/>
        </w:rPr>
        <w:t xml:space="preserve"> بعنوان حد آنومالی احتمالی</w:t>
      </w:r>
    </w:p>
    <w:p w:rsidR="005F1DBF" w:rsidRPr="001435BE" w:rsidRDefault="006F0CB4" w:rsidP="001435BE">
      <w:pPr>
        <w:bidi/>
        <w:spacing w:line="360" w:lineRule="auto"/>
        <w:ind w:firstLine="283"/>
        <w:jc w:val="both"/>
        <w:rPr>
          <w:rFonts w:eastAsia="MS Mincho"/>
          <w:szCs w:val="28"/>
          <w:rtl/>
          <w:lang w:bidi="fa-IR"/>
        </w:rPr>
      </w:pPr>
      <w:r w:rsidRPr="00A34190">
        <w:rPr>
          <w:rFonts w:eastAsia="MS Mincho" w:hint="cs"/>
          <w:sz w:val="28"/>
          <w:szCs w:val="28"/>
          <w:rtl/>
          <w:lang w:bidi="fa-IR"/>
        </w:rPr>
        <w:t>همانطور که گفته شد این روش متداول</w:t>
      </w:r>
      <w:r w:rsidR="00DD277B" w:rsidRPr="00A34190">
        <w:rPr>
          <w:rFonts w:eastAsia="MS Mincho"/>
          <w:sz w:val="28"/>
          <w:szCs w:val="28"/>
          <w:rtl/>
          <w:lang w:bidi="fa-IR"/>
        </w:rPr>
        <w:softHyphen/>
      </w:r>
      <w:r w:rsidRPr="00A34190">
        <w:rPr>
          <w:rFonts w:eastAsia="MS Mincho" w:hint="cs"/>
          <w:sz w:val="28"/>
          <w:szCs w:val="28"/>
          <w:rtl/>
          <w:lang w:bidi="fa-IR"/>
        </w:rPr>
        <w:t>ترین روش جداسازی ناهنجاری</w:t>
      </w:r>
      <w:r w:rsidR="00DD277B" w:rsidRPr="00A34190">
        <w:rPr>
          <w:rFonts w:eastAsia="MS Mincho"/>
          <w:sz w:val="28"/>
          <w:szCs w:val="28"/>
          <w:rtl/>
          <w:lang w:bidi="fa-IR"/>
        </w:rPr>
        <w:softHyphen/>
      </w:r>
      <w:r w:rsidRPr="00A34190">
        <w:rPr>
          <w:rFonts w:eastAsia="MS Mincho" w:hint="cs"/>
          <w:sz w:val="28"/>
          <w:szCs w:val="28"/>
          <w:rtl/>
          <w:lang w:bidi="fa-IR"/>
        </w:rPr>
        <w:t>ها است که فرض نرمال بودن داده</w:t>
      </w:r>
      <w:r w:rsidRPr="00A34190">
        <w:rPr>
          <w:rFonts w:eastAsia="MS Mincho" w:hint="cs"/>
          <w:sz w:val="28"/>
          <w:szCs w:val="28"/>
          <w:rtl/>
          <w:lang w:bidi="fa-IR"/>
        </w:rPr>
        <w:softHyphen/>
        <w:t>ها باید در آن صادق باشد.</w:t>
      </w:r>
      <w:r w:rsidRPr="00A34190">
        <w:rPr>
          <w:rFonts w:eastAsia="MS Mincho" w:hint="cs"/>
          <w:szCs w:val="28"/>
          <w:rtl/>
          <w:lang w:bidi="fa-IR"/>
        </w:rPr>
        <w:t xml:space="preserve"> جدول 2-12 حدود تفکیکی مذکور را بر اساس مقایر نرمال شده</w:t>
      </w:r>
      <w:r w:rsidRPr="00A34190">
        <w:rPr>
          <w:rFonts w:eastAsia="MS Mincho" w:hint="cs"/>
          <w:szCs w:val="28"/>
          <w:rtl/>
          <w:lang w:bidi="fa-IR"/>
        </w:rPr>
        <w:softHyphen/>
        <w:t xml:space="preserve"> نشان می</w:t>
      </w:r>
      <w:r w:rsidRPr="00A34190">
        <w:rPr>
          <w:rFonts w:eastAsia="MS Mincho"/>
          <w:szCs w:val="28"/>
          <w:rtl/>
          <w:lang w:bidi="fa-IR"/>
        </w:rPr>
        <w:softHyphen/>
      </w:r>
      <w:r w:rsidRPr="00A34190">
        <w:rPr>
          <w:rFonts w:eastAsia="MS Mincho" w:hint="cs"/>
          <w:szCs w:val="28"/>
          <w:rtl/>
          <w:lang w:bidi="fa-IR"/>
        </w:rPr>
        <w:t>دهد.</w:t>
      </w:r>
    </w:p>
    <w:p w:rsidR="002E056E" w:rsidRPr="00A34190" w:rsidRDefault="004148D9" w:rsidP="001435BE">
      <w:pPr>
        <w:pStyle w:val="PlainText"/>
        <w:bidi/>
        <w:spacing w:line="360" w:lineRule="auto"/>
        <w:ind w:left="-993" w:right="-142" w:hanging="141"/>
        <w:jc w:val="center"/>
        <w:rPr>
          <w:rFonts w:ascii="Times New Roman" w:eastAsia="MS Mincho" w:hAnsi="Times New Roman" w:cs="B Mitra"/>
          <w:sz w:val="28"/>
          <w:szCs w:val="28"/>
          <w:rtl/>
        </w:rPr>
      </w:pPr>
      <w:r>
        <w:rPr>
          <w:rFonts w:ascii="Times New Roman" w:eastAsia="MS Mincho" w:hAnsi="Times New Roman" w:cs="B Mitra"/>
          <w:noProof/>
          <w:sz w:val="28"/>
          <w:szCs w:val="28"/>
          <w:rtl/>
          <w:lang w:eastAsia="zh-TW"/>
        </w:rPr>
        <w:pict>
          <v:shape id="_x0000_s27105" type="#_x0000_t202" style="position:absolute;left:0;text-align:left;margin-left:469.3pt;margin-top:17.45pt;width:29.95pt;height:541.7pt;z-index:251718144;mso-width-relative:margin;mso-height-relative:margin" filled="f" stroked="f">
            <v:textbox style="layout-flow:vertical">
              <w:txbxContent>
                <w:p w:rsidR="0032431C" w:rsidRPr="00A34190" w:rsidRDefault="0032431C" w:rsidP="004A4757">
                  <w:pPr>
                    <w:pStyle w:val="Tables"/>
                    <w:rPr>
                      <w:rtl/>
                    </w:rPr>
                  </w:pPr>
                  <w:bookmarkStart w:id="90" w:name="_Toc295891746"/>
                  <w:r w:rsidRPr="00A34190">
                    <w:rPr>
                      <w:rtl/>
                    </w:rPr>
                    <w:t xml:space="preserve">جدول </w:t>
                  </w:r>
                  <w:r w:rsidRPr="00A34190">
                    <w:rPr>
                      <w:rFonts w:hint="cs"/>
                      <w:rtl/>
                    </w:rPr>
                    <w:t>2</w:t>
                  </w:r>
                  <w:r w:rsidRPr="00A34190">
                    <w:rPr>
                      <w:rtl/>
                    </w:rPr>
                    <w:t>-</w:t>
                  </w:r>
                  <w:r w:rsidRPr="00A34190">
                    <w:rPr>
                      <w:rFonts w:hint="cs"/>
                      <w:rtl/>
                    </w:rPr>
                    <w:t xml:space="preserve">11- </w:t>
                  </w:r>
                  <w:r w:rsidRPr="00A34190">
                    <w:rPr>
                      <w:rtl/>
                    </w:rPr>
                    <w:t>مقاد</w:t>
                  </w:r>
                  <w:r w:rsidRPr="00A34190">
                    <w:rPr>
                      <w:rFonts w:hint="cs"/>
                      <w:rtl/>
                    </w:rPr>
                    <w:t>ی</w:t>
                  </w:r>
                  <w:r w:rsidRPr="00A34190">
                    <w:rPr>
                      <w:rFonts w:hint="eastAsia"/>
                      <w:rtl/>
                    </w:rPr>
                    <w:t>ر</w:t>
                  </w:r>
                  <w:r w:rsidRPr="00A34190">
                    <w:rPr>
                      <w:rtl/>
                    </w:rPr>
                    <w:t xml:space="preserve"> م</w:t>
                  </w:r>
                  <w:r w:rsidRPr="00A34190">
                    <w:rPr>
                      <w:rFonts w:hint="cs"/>
                      <w:rtl/>
                    </w:rPr>
                    <w:t>ی</w:t>
                  </w:r>
                  <w:r w:rsidRPr="00A34190">
                    <w:rPr>
                      <w:rFonts w:hint="eastAsia"/>
                      <w:rtl/>
                    </w:rPr>
                    <w:t>انه</w:t>
                  </w:r>
                  <w:r w:rsidRPr="00A34190">
                    <w:rPr>
                      <w:rFonts w:hint="cs"/>
                      <w:rtl/>
                    </w:rPr>
                    <w:t xml:space="preserve"> عناصر</w:t>
                  </w:r>
                  <w:r w:rsidRPr="00A34190">
                    <w:rPr>
                      <w:rtl/>
                    </w:rPr>
                    <w:t xml:space="preserve"> در جوامع مختلف سنگ</w:t>
                  </w:r>
                  <w:r w:rsidRPr="00A34190">
                    <w:rPr>
                      <w:rFonts w:hint="cs"/>
                      <w:rtl/>
                    </w:rPr>
                    <w:t>ی</w:t>
                  </w:r>
                  <w:r w:rsidRPr="00A34190">
                    <w:rPr>
                      <w:rtl/>
                    </w:rPr>
                    <w:t xml:space="preserve"> </w:t>
                  </w:r>
                  <w:r w:rsidRPr="00A34190">
                    <w:rPr>
                      <w:rFonts w:hint="cs"/>
                      <w:rtl/>
                    </w:rPr>
                    <w:t>جهت محاسبه</w:t>
                  </w:r>
                  <w:r w:rsidRPr="00A34190">
                    <w:rPr>
                      <w:rtl/>
                    </w:rPr>
                    <w:t xml:space="preserve"> شاخص غن</w:t>
                  </w:r>
                  <w:r w:rsidRPr="00A34190">
                    <w:rPr>
                      <w:rFonts w:hint="cs"/>
                      <w:rtl/>
                    </w:rPr>
                    <w:t>ی</w:t>
                  </w:r>
                  <w:r w:rsidRPr="00A34190">
                    <w:rPr>
                      <w:rtl/>
                    </w:rPr>
                    <w:t xml:space="preserve"> شدگ</w:t>
                  </w:r>
                  <w:r w:rsidRPr="00A34190">
                    <w:rPr>
                      <w:rFonts w:hint="cs"/>
                      <w:rtl/>
                    </w:rPr>
                    <w:t>ی</w:t>
                  </w:r>
                  <w:r>
                    <w:rPr>
                      <w:rFonts w:hint="cs"/>
                      <w:rtl/>
                    </w:rPr>
                    <w:t xml:space="preserve"> (طلا برحسب </w:t>
                  </w:r>
                  <w:r w:rsidRPr="005D61D9">
                    <w:rPr>
                      <w:b/>
                      <w:bCs/>
                    </w:rPr>
                    <w:t>ppb</w:t>
                  </w:r>
                  <w:r>
                    <w:rPr>
                      <w:rFonts w:hint="cs"/>
                      <w:rtl/>
                    </w:rPr>
                    <w:t xml:space="preserve"> و دیگر عناصر بر حسب </w:t>
                  </w:r>
                  <w:r w:rsidRPr="005D61D9">
                    <w:rPr>
                      <w:b/>
                      <w:bCs/>
                    </w:rPr>
                    <w:t>ppm</w:t>
                  </w:r>
                  <w:r>
                    <w:rPr>
                      <w:rFonts w:hint="cs"/>
                      <w:rtl/>
                    </w:rPr>
                    <w:t xml:space="preserve"> است)</w:t>
                  </w:r>
                  <w:bookmarkEnd w:id="90"/>
                </w:p>
                <w:p w:rsidR="0032431C" w:rsidRDefault="0032431C" w:rsidP="004A4757"/>
              </w:txbxContent>
            </v:textbox>
          </v:shape>
        </w:pict>
      </w:r>
      <w:r w:rsidR="004A4757">
        <w:rPr>
          <w:rFonts w:ascii="Times New Roman" w:eastAsia="MS Mincho" w:hAnsi="Times New Roman" w:cs="B Mitra"/>
          <w:noProof/>
          <w:sz w:val="28"/>
          <w:szCs w:val="28"/>
          <w:rtl/>
          <w:lang w:eastAsia="en-US"/>
        </w:rPr>
        <w:drawing>
          <wp:inline distT="0" distB="0" distL="0" distR="0">
            <wp:extent cx="7200000" cy="5132256"/>
            <wp:effectExtent l="0" t="1009650" r="0" b="963744"/>
            <wp:docPr id="1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srcRect/>
                    <a:stretch>
                      <a:fillRect/>
                    </a:stretch>
                  </pic:blipFill>
                  <pic:spPr bwMode="auto">
                    <a:xfrm rot="5400000">
                      <a:off x="0" y="0"/>
                      <a:ext cx="7200000" cy="5132256"/>
                    </a:xfrm>
                    <a:prstGeom prst="rect">
                      <a:avLst/>
                    </a:prstGeom>
                    <a:noFill/>
                    <a:ln w="9525">
                      <a:noFill/>
                      <a:miter lim="800000"/>
                      <a:headEnd/>
                      <a:tailEnd/>
                    </a:ln>
                  </pic:spPr>
                </pic:pic>
              </a:graphicData>
            </a:graphic>
          </wp:inline>
        </w:drawing>
      </w:r>
    </w:p>
    <w:p w:rsidR="006F0CB4" w:rsidRPr="00A34190" w:rsidRDefault="006F0CB4" w:rsidP="00CA7E66">
      <w:pPr>
        <w:pStyle w:val="Tables"/>
        <w:spacing w:before="240"/>
        <w:rPr>
          <w:rFonts w:eastAsia="MS Mincho"/>
          <w:rtl/>
        </w:rPr>
      </w:pPr>
      <w:bookmarkStart w:id="91" w:name="_Toc295891747"/>
      <w:r w:rsidRPr="00A34190">
        <w:rPr>
          <w:rFonts w:eastAsia="MS Mincho" w:hint="cs"/>
          <w:rtl/>
        </w:rPr>
        <w:lastRenderedPageBreak/>
        <w:t xml:space="preserve">جدول 2-12- </w:t>
      </w:r>
      <w:r w:rsidRPr="00A34190">
        <w:rPr>
          <w:rFonts w:eastAsia="MS Mincho"/>
          <w:rtl/>
        </w:rPr>
        <w:t>حدود جدا</w:t>
      </w:r>
      <w:r w:rsidRPr="00A34190">
        <w:rPr>
          <w:rFonts w:eastAsia="MS Mincho" w:hint="cs"/>
          <w:rtl/>
        </w:rPr>
        <w:t>یش</w:t>
      </w:r>
      <w:r w:rsidRPr="00A34190">
        <w:rPr>
          <w:rFonts w:eastAsia="MS Mincho"/>
          <w:rtl/>
        </w:rPr>
        <w:t xml:space="preserve"> زم</w:t>
      </w:r>
      <w:r w:rsidRPr="00A34190">
        <w:rPr>
          <w:rFonts w:eastAsia="MS Mincho" w:hint="cs"/>
          <w:rtl/>
        </w:rPr>
        <w:t>ینه،</w:t>
      </w:r>
      <w:r w:rsidRPr="00A34190">
        <w:rPr>
          <w:rFonts w:eastAsia="MS Mincho"/>
          <w:rtl/>
        </w:rPr>
        <w:t xml:space="preserve"> حد آستانه ا</w:t>
      </w:r>
      <w:r w:rsidRPr="00A34190">
        <w:rPr>
          <w:rFonts w:eastAsia="MS Mincho" w:hint="cs"/>
          <w:rtl/>
        </w:rPr>
        <w:t>ی</w:t>
      </w:r>
      <w:r w:rsidRPr="00A34190">
        <w:rPr>
          <w:rFonts w:eastAsia="MS Mincho"/>
          <w:rtl/>
        </w:rPr>
        <w:t xml:space="preserve"> و آنومال بکار رفته در ترس</w:t>
      </w:r>
      <w:r w:rsidRPr="00A34190">
        <w:rPr>
          <w:rFonts w:eastAsia="MS Mincho" w:hint="cs"/>
          <w:rtl/>
        </w:rPr>
        <w:t>یم</w:t>
      </w:r>
      <w:r w:rsidRPr="00A34190">
        <w:rPr>
          <w:rFonts w:eastAsia="MS Mincho"/>
          <w:rtl/>
        </w:rPr>
        <w:t xml:space="preserve"> نقشه ها</w:t>
      </w:r>
      <w:r w:rsidRPr="00A34190">
        <w:rPr>
          <w:rFonts w:eastAsia="MS Mincho" w:hint="cs"/>
          <w:rtl/>
        </w:rPr>
        <w:t>ی</w:t>
      </w:r>
      <w:r w:rsidRPr="00A34190">
        <w:rPr>
          <w:rFonts w:eastAsia="MS Mincho"/>
          <w:rtl/>
        </w:rPr>
        <w:t xml:space="preserve"> تک عنصر</w:t>
      </w:r>
      <w:r w:rsidRPr="00A34190">
        <w:rPr>
          <w:rFonts w:eastAsia="MS Mincho" w:hint="cs"/>
          <w:rtl/>
        </w:rPr>
        <w:t>ی مقادیر شاخص غنی شدگی</w:t>
      </w:r>
      <w:bookmarkEnd w:id="91"/>
    </w:p>
    <w:p w:rsidR="006F0CB4" w:rsidRPr="00A34190" w:rsidRDefault="0078615B" w:rsidP="003C3CFC">
      <w:pPr>
        <w:pStyle w:val="PlainText"/>
        <w:bidi/>
        <w:spacing w:line="360" w:lineRule="auto"/>
        <w:jc w:val="center"/>
        <w:rPr>
          <w:rFonts w:ascii="Times New Roman" w:eastAsia="MS Mincho" w:hAnsi="Times New Roman" w:cs="B Mitra"/>
          <w:sz w:val="28"/>
          <w:szCs w:val="28"/>
          <w:rtl/>
          <w:lang w:bidi="fa-IR"/>
        </w:rPr>
      </w:pPr>
      <w:r w:rsidRPr="00A34190">
        <w:rPr>
          <w:rFonts w:ascii="Times New Roman" w:eastAsia="MS Mincho" w:hAnsi="Times New Roman" w:cs="B Mitra"/>
          <w:noProof/>
          <w:sz w:val="28"/>
          <w:szCs w:val="28"/>
          <w:lang w:eastAsia="en-US"/>
        </w:rPr>
        <w:drawing>
          <wp:inline distT="0" distB="0" distL="0" distR="0">
            <wp:extent cx="5529580" cy="432181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8"/>
                    <a:srcRect/>
                    <a:stretch>
                      <a:fillRect/>
                    </a:stretch>
                  </pic:blipFill>
                  <pic:spPr bwMode="auto">
                    <a:xfrm>
                      <a:off x="0" y="0"/>
                      <a:ext cx="5529580" cy="4321810"/>
                    </a:xfrm>
                    <a:prstGeom prst="rect">
                      <a:avLst/>
                    </a:prstGeom>
                    <a:noFill/>
                    <a:ln w="9525">
                      <a:noFill/>
                      <a:miter lim="800000"/>
                      <a:headEnd/>
                      <a:tailEnd/>
                    </a:ln>
                  </pic:spPr>
                </pic:pic>
              </a:graphicData>
            </a:graphic>
          </wp:inline>
        </w:drawing>
      </w:r>
    </w:p>
    <w:p w:rsidR="00DC6D00" w:rsidRPr="00A34190" w:rsidRDefault="00DC6D00" w:rsidP="000E0F0E">
      <w:pPr>
        <w:pStyle w:val="Heading2"/>
        <w:rPr>
          <w:rtl/>
        </w:rPr>
      </w:pPr>
      <w:bookmarkStart w:id="92" w:name="_Toc294012025"/>
      <w:r w:rsidRPr="00A34190">
        <w:rPr>
          <w:rFonts w:hint="cs"/>
          <w:rtl/>
        </w:rPr>
        <w:t>بررسی آماری چند</w:t>
      </w:r>
      <w:r w:rsidRPr="00A34190">
        <w:rPr>
          <w:rFonts w:hint="cs"/>
          <w:rtl/>
        </w:rPr>
        <w:softHyphen/>
        <w:t>متغیره</w:t>
      </w:r>
      <w:bookmarkEnd w:id="92"/>
    </w:p>
    <w:p w:rsidR="00DC6D00" w:rsidRPr="00A34190" w:rsidRDefault="00DC6D00" w:rsidP="000E0F0E">
      <w:pPr>
        <w:pStyle w:val="Heading3"/>
        <w:rPr>
          <w:rtl/>
        </w:rPr>
      </w:pPr>
      <w:bookmarkStart w:id="93" w:name="_Toc294012026"/>
      <w:r w:rsidRPr="00A34190">
        <w:rPr>
          <w:rFonts w:hint="cs"/>
          <w:rtl/>
        </w:rPr>
        <w:t>محاسبات و پردازشهای دو متغیره داده</w:t>
      </w:r>
      <w:r w:rsidRPr="00A34190">
        <w:rPr>
          <w:rFonts w:hint="cs"/>
          <w:rtl/>
        </w:rPr>
        <w:softHyphen/>
        <w:t>های خام</w:t>
      </w:r>
      <w:bookmarkEnd w:id="93"/>
      <w:r w:rsidRPr="00A34190">
        <w:rPr>
          <w:rFonts w:hint="cs"/>
          <w:rtl/>
        </w:rPr>
        <w:t xml:space="preserve"> </w:t>
      </w:r>
    </w:p>
    <w:p w:rsidR="003B02A7" w:rsidRPr="00A34190" w:rsidRDefault="003B02A7" w:rsidP="001D7D55">
      <w:pPr>
        <w:bidi/>
        <w:spacing w:line="360" w:lineRule="auto"/>
        <w:ind w:firstLine="283"/>
        <w:jc w:val="both"/>
        <w:rPr>
          <w:rFonts w:eastAsia="MS Mincho"/>
          <w:sz w:val="28"/>
          <w:szCs w:val="28"/>
          <w:rtl/>
          <w:lang w:bidi="fa-IR"/>
        </w:rPr>
      </w:pPr>
      <w:r w:rsidRPr="00A34190">
        <w:rPr>
          <w:rFonts w:eastAsia="MS Mincho" w:hint="cs"/>
          <w:sz w:val="28"/>
          <w:szCs w:val="28"/>
          <w:rtl/>
          <w:lang w:bidi="fa-IR"/>
        </w:rPr>
        <w:t>طبق شرح خدمات در این بخش اقدام به محاسبه ضرایب همبستگی پیرسون داده</w:t>
      </w:r>
      <w:r w:rsidRPr="00A34190">
        <w:rPr>
          <w:rFonts w:eastAsia="MS Mincho" w:hint="cs"/>
          <w:sz w:val="28"/>
          <w:szCs w:val="28"/>
          <w:rtl/>
          <w:lang w:bidi="fa-IR"/>
        </w:rPr>
        <w:softHyphen/>
        <w:t>های نرمال (در صورت نرمال نبودن تابع توزیع هر عنصری با تبدیل لگاریتمی نرمال شد) گردید. ن</w:t>
      </w:r>
      <w:r w:rsidR="001D7D55">
        <w:rPr>
          <w:rFonts w:eastAsia="MS Mincho" w:hint="cs"/>
          <w:sz w:val="28"/>
          <w:szCs w:val="28"/>
          <w:rtl/>
          <w:lang w:bidi="fa-IR"/>
        </w:rPr>
        <w:t>تیجه این محاسبات به ترتيب در جد</w:t>
      </w:r>
      <w:r w:rsidRPr="00A34190">
        <w:rPr>
          <w:rFonts w:eastAsia="MS Mincho" w:hint="cs"/>
          <w:sz w:val="28"/>
          <w:szCs w:val="28"/>
          <w:rtl/>
          <w:lang w:bidi="fa-IR"/>
        </w:rPr>
        <w:t xml:space="preserve">ول 2-13 </w:t>
      </w:r>
      <w:r w:rsidR="001D7D55">
        <w:rPr>
          <w:rFonts w:eastAsia="MS Mincho" w:hint="cs"/>
          <w:sz w:val="28"/>
          <w:szCs w:val="28"/>
          <w:rtl/>
          <w:lang w:bidi="fa-IR"/>
        </w:rPr>
        <w:t>آورده شده است. در این جد</w:t>
      </w:r>
      <w:r w:rsidRPr="00A34190">
        <w:rPr>
          <w:rFonts w:eastAsia="MS Mincho" w:hint="cs"/>
          <w:sz w:val="28"/>
          <w:szCs w:val="28"/>
          <w:rtl/>
          <w:lang w:bidi="fa-IR"/>
        </w:rPr>
        <w:t xml:space="preserve">ول برای تفکیک مناسب از رنگ </w:t>
      </w:r>
      <w:r w:rsidRPr="00A34190">
        <w:rPr>
          <w:rFonts w:eastAsia="MS Mincho" w:hint="cs"/>
          <w:sz w:val="28"/>
          <w:szCs w:val="28"/>
          <w:rtl/>
          <w:lang w:bidi="fa-IR"/>
        </w:rPr>
        <w:softHyphen/>
        <w:t>آمیزی زیر استفاده شده است:</w:t>
      </w:r>
    </w:p>
    <w:p w:rsidR="003B02A7" w:rsidRPr="00A34190" w:rsidRDefault="003B02A7" w:rsidP="002523F7">
      <w:pPr>
        <w:pStyle w:val="ListParagraph"/>
        <w:numPr>
          <w:ilvl w:val="0"/>
          <w:numId w:val="9"/>
        </w:numPr>
        <w:spacing w:after="0"/>
        <w:jc w:val="both"/>
        <w:rPr>
          <w:rFonts w:eastAsia="MS Mincho" w:cs="B Mitra"/>
          <w:sz w:val="28"/>
          <w:szCs w:val="28"/>
        </w:rPr>
      </w:pPr>
      <w:r w:rsidRPr="00A34190">
        <w:rPr>
          <w:rFonts w:eastAsia="MS Mincho" w:cs="B Mitra" w:hint="cs"/>
          <w:sz w:val="28"/>
          <w:szCs w:val="28"/>
          <w:rtl/>
        </w:rPr>
        <w:t>مقادیر بالاتر از 8/0 بارنگ قرمز</w:t>
      </w:r>
    </w:p>
    <w:p w:rsidR="003B02A7" w:rsidRPr="00A34190" w:rsidRDefault="003B02A7" w:rsidP="002523F7">
      <w:pPr>
        <w:pStyle w:val="ListParagraph"/>
        <w:numPr>
          <w:ilvl w:val="0"/>
          <w:numId w:val="9"/>
        </w:numPr>
        <w:spacing w:after="0"/>
        <w:jc w:val="both"/>
        <w:rPr>
          <w:rFonts w:eastAsia="MS Mincho" w:cs="B Mitra"/>
          <w:sz w:val="28"/>
          <w:szCs w:val="28"/>
        </w:rPr>
      </w:pPr>
      <w:r w:rsidRPr="00A34190">
        <w:rPr>
          <w:rFonts w:eastAsia="MS Mincho" w:cs="B Mitra" w:hint="cs"/>
          <w:sz w:val="28"/>
          <w:szCs w:val="28"/>
          <w:rtl/>
        </w:rPr>
        <w:t>مقادیر بین 8/0-6/0 بارنگ نارنجی</w:t>
      </w:r>
    </w:p>
    <w:p w:rsidR="003B02A7" w:rsidRPr="00A34190" w:rsidRDefault="003B02A7" w:rsidP="002523F7">
      <w:pPr>
        <w:pStyle w:val="ListParagraph"/>
        <w:numPr>
          <w:ilvl w:val="0"/>
          <w:numId w:val="9"/>
        </w:numPr>
        <w:spacing w:after="0"/>
        <w:jc w:val="both"/>
        <w:rPr>
          <w:rFonts w:eastAsia="MS Mincho" w:cs="B Mitra"/>
          <w:sz w:val="28"/>
          <w:szCs w:val="28"/>
        </w:rPr>
      </w:pPr>
      <w:r w:rsidRPr="00A34190">
        <w:rPr>
          <w:rFonts w:eastAsia="MS Mincho" w:cs="B Mitra" w:hint="cs"/>
          <w:sz w:val="28"/>
          <w:szCs w:val="28"/>
          <w:rtl/>
        </w:rPr>
        <w:t>مقادیر بین 6/0-4/0 برنگ زرد</w:t>
      </w:r>
    </w:p>
    <w:p w:rsidR="003B02A7" w:rsidRPr="00A34190" w:rsidRDefault="003B02A7" w:rsidP="002523F7">
      <w:pPr>
        <w:pStyle w:val="ListParagraph"/>
        <w:numPr>
          <w:ilvl w:val="0"/>
          <w:numId w:val="9"/>
        </w:numPr>
        <w:spacing w:after="0"/>
        <w:jc w:val="both"/>
        <w:rPr>
          <w:rFonts w:eastAsia="MS Mincho" w:cs="B Mitra"/>
          <w:sz w:val="28"/>
          <w:szCs w:val="28"/>
        </w:rPr>
      </w:pPr>
      <w:r w:rsidRPr="00A34190">
        <w:rPr>
          <w:rFonts w:eastAsia="MS Mincho" w:cs="B Mitra" w:hint="cs"/>
          <w:sz w:val="28"/>
          <w:szCs w:val="28"/>
          <w:rtl/>
        </w:rPr>
        <w:t>مقادیر کوچکتر از 4/0 بدون رنگ</w:t>
      </w:r>
    </w:p>
    <w:p w:rsidR="003B02A7" w:rsidRPr="00A34190" w:rsidRDefault="003B02A7" w:rsidP="001D7D55">
      <w:pPr>
        <w:bidi/>
        <w:spacing w:line="360" w:lineRule="auto"/>
        <w:ind w:firstLine="283"/>
        <w:jc w:val="both"/>
        <w:rPr>
          <w:rFonts w:eastAsia="MS Mincho"/>
          <w:szCs w:val="28"/>
          <w:rtl/>
          <w:lang w:bidi="fa-IR"/>
        </w:rPr>
      </w:pPr>
      <w:r w:rsidRPr="00A34190">
        <w:rPr>
          <w:rFonts w:eastAsia="MS Mincho" w:hint="cs"/>
          <w:szCs w:val="28"/>
          <w:rtl/>
          <w:lang w:bidi="fa-IR"/>
        </w:rPr>
        <w:lastRenderedPageBreak/>
        <w:t>باتوجه به نتایج حاصله می</w:t>
      </w:r>
      <w:r w:rsidR="00CA7E66" w:rsidRPr="00A34190">
        <w:rPr>
          <w:rFonts w:eastAsia="MS Mincho"/>
          <w:szCs w:val="28"/>
          <w:rtl/>
          <w:lang w:bidi="fa-IR"/>
        </w:rPr>
        <w:softHyphen/>
      </w:r>
      <w:r w:rsidRPr="00A34190">
        <w:rPr>
          <w:rFonts w:eastAsia="MS Mincho" w:hint="cs"/>
          <w:szCs w:val="28"/>
          <w:rtl/>
          <w:lang w:bidi="fa-IR"/>
        </w:rPr>
        <w:t>توان بیان داشت که توزیع اغلب همبستگی</w:t>
      </w:r>
      <w:r w:rsidRPr="00A34190">
        <w:rPr>
          <w:rFonts w:eastAsia="MS Mincho"/>
          <w:szCs w:val="28"/>
          <w:rtl/>
          <w:lang w:bidi="fa-IR"/>
        </w:rPr>
        <w:softHyphen/>
      </w:r>
      <w:r w:rsidRPr="00A34190">
        <w:rPr>
          <w:rFonts w:eastAsia="MS Mincho" w:hint="cs"/>
          <w:szCs w:val="28"/>
          <w:rtl/>
          <w:lang w:bidi="fa-IR"/>
        </w:rPr>
        <w:t>های مشاهده شده در این محدوده حاصل تنوع عیاری این عناصر در سنگ</w:t>
      </w:r>
      <w:r w:rsidRPr="00A34190">
        <w:rPr>
          <w:rFonts w:eastAsia="MS Mincho"/>
          <w:szCs w:val="28"/>
          <w:rtl/>
          <w:lang w:bidi="fa-IR"/>
        </w:rPr>
        <w:softHyphen/>
      </w:r>
      <w:r w:rsidRPr="00A34190">
        <w:rPr>
          <w:rFonts w:eastAsia="MS Mincho" w:hint="cs"/>
          <w:szCs w:val="28"/>
          <w:rtl/>
          <w:lang w:bidi="fa-IR"/>
        </w:rPr>
        <w:t>های منطقه می</w:t>
      </w:r>
      <w:r w:rsidRPr="00A34190">
        <w:rPr>
          <w:rFonts w:eastAsia="MS Mincho"/>
          <w:szCs w:val="28"/>
          <w:rtl/>
          <w:lang w:bidi="fa-IR"/>
        </w:rPr>
        <w:softHyphen/>
      </w:r>
      <w:r w:rsidRPr="00A34190">
        <w:rPr>
          <w:rFonts w:eastAsia="MS Mincho" w:hint="cs"/>
          <w:szCs w:val="28"/>
          <w:rtl/>
          <w:lang w:bidi="fa-IR"/>
        </w:rPr>
        <w:t>باشد. به عبارتی کنترل کننده اصلی توزیع عناصر در رسوبات</w:t>
      </w:r>
      <w:r w:rsidR="003F31E5" w:rsidRPr="00A34190">
        <w:rPr>
          <w:rFonts w:eastAsia="MS Mincho" w:hint="cs"/>
          <w:szCs w:val="28"/>
          <w:rtl/>
          <w:lang w:bidi="fa-IR"/>
        </w:rPr>
        <w:t>،</w:t>
      </w:r>
      <w:r w:rsidRPr="00A34190">
        <w:rPr>
          <w:rFonts w:eastAsia="MS Mincho" w:hint="cs"/>
          <w:szCs w:val="28"/>
          <w:rtl/>
          <w:lang w:bidi="fa-IR"/>
        </w:rPr>
        <w:t xml:space="preserve"> سنگ</w:t>
      </w:r>
      <w:r w:rsidRPr="00A34190">
        <w:rPr>
          <w:rFonts w:eastAsia="MS Mincho"/>
          <w:szCs w:val="28"/>
          <w:rtl/>
          <w:lang w:bidi="fa-IR"/>
        </w:rPr>
        <w:softHyphen/>
      </w:r>
      <w:r w:rsidRPr="00A34190">
        <w:rPr>
          <w:rFonts w:eastAsia="MS Mincho" w:hint="cs"/>
          <w:szCs w:val="28"/>
          <w:rtl/>
          <w:lang w:bidi="fa-IR"/>
        </w:rPr>
        <w:t>های منطقه</w:t>
      </w:r>
      <w:r w:rsidR="00CA7E66" w:rsidRPr="00A34190">
        <w:rPr>
          <w:rFonts w:eastAsia="MS Mincho"/>
          <w:szCs w:val="28"/>
          <w:rtl/>
          <w:lang w:bidi="fa-IR"/>
        </w:rPr>
        <w:softHyphen/>
      </w:r>
      <w:r w:rsidRPr="00A34190">
        <w:rPr>
          <w:rFonts w:eastAsia="MS Mincho" w:hint="cs"/>
          <w:szCs w:val="28"/>
          <w:rtl/>
          <w:lang w:bidi="fa-IR"/>
        </w:rPr>
        <w:t xml:space="preserve">اند و </w:t>
      </w:r>
      <w:r w:rsidR="00CA7E66" w:rsidRPr="00A34190">
        <w:rPr>
          <w:rFonts w:eastAsia="MS Mincho"/>
          <w:szCs w:val="28"/>
          <w:rtl/>
          <w:lang w:bidi="fa-IR"/>
        </w:rPr>
        <w:br/>
      </w:r>
      <w:r w:rsidRPr="00A34190">
        <w:rPr>
          <w:rFonts w:eastAsia="MS Mincho" w:hint="cs"/>
          <w:szCs w:val="28"/>
          <w:rtl/>
          <w:lang w:bidi="fa-IR"/>
        </w:rPr>
        <w:t>کانه</w:t>
      </w:r>
      <w:r w:rsidRPr="00A34190">
        <w:rPr>
          <w:rFonts w:eastAsia="MS Mincho"/>
          <w:szCs w:val="28"/>
          <w:rtl/>
          <w:lang w:bidi="fa-IR"/>
        </w:rPr>
        <w:softHyphen/>
      </w:r>
      <w:r w:rsidRPr="00A34190">
        <w:rPr>
          <w:rFonts w:eastAsia="MS Mincho" w:hint="cs"/>
          <w:szCs w:val="28"/>
          <w:rtl/>
          <w:lang w:bidi="fa-IR"/>
        </w:rPr>
        <w:t>سازی تأثیر چندانی در آن نداشته است.</w:t>
      </w:r>
      <w:r w:rsidR="001D7D55">
        <w:rPr>
          <w:rFonts w:eastAsia="MS Mincho" w:hint="cs"/>
          <w:szCs w:val="28"/>
          <w:rtl/>
          <w:lang w:bidi="fa-IR"/>
        </w:rPr>
        <w:t xml:space="preserve"> </w:t>
      </w:r>
      <w:r w:rsidRPr="00A34190">
        <w:rPr>
          <w:rFonts w:eastAsia="MS Mincho" w:hint="cs"/>
          <w:szCs w:val="28"/>
          <w:rtl/>
          <w:lang w:bidi="fa-IR"/>
        </w:rPr>
        <w:t>به طور کلی می</w:t>
      </w:r>
      <w:r w:rsidR="00CA7E66" w:rsidRPr="00A34190">
        <w:rPr>
          <w:rFonts w:eastAsia="MS Mincho"/>
          <w:szCs w:val="28"/>
          <w:rtl/>
          <w:lang w:bidi="fa-IR"/>
        </w:rPr>
        <w:softHyphen/>
      </w:r>
      <w:r w:rsidRPr="00A34190">
        <w:rPr>
          <w:rFonts w:eastAsia="MS Mincho" w:hint="cs"/>
          <w:szCs w:val="28"/>
          <w:rtl/>
          <w:lang w:bidi="fa-IR"/>
        </w:rPr>
        <w:t>توان نتایج همبستگی را به صورت زیر تفسیر نمود:</w:t>
      </w:r>
    </w:p>
    <w:p w:rsidR="003B02A7" w:rsidRPr="00A34190" w:rsidRDefault="003B02A7" w:rsidP="003B02A7">
      <w:pPr>
        <w:bidi/>
        <w:spacing w:line="360" w:lineRule="auto"/>
        <w:ind w:firstLine="283"/>
        <w:jc w:val="both"/>
        <w:rPr>
          <w:szCs w:val="28"/>
          <w:rtl/>
          <w:lang w:bidi="fa-IR"/>
        </w:rPr>
      </w:pPr>
      <w:r w:rsidRPr="00A34190">
        <w:rPr>
          <w:rFonts w:hint="cs"/>
          <w:szCs w:val="28"/>
          <w:rtl/>
          <w:lang w:bidi="fa-IR"/>
        </w:rPr>
        <w:t>الف) بر اساس جدول ماتریس همبستگی عناصر می</w:t>
      </w:r>
      <w:r w:rsidRPr="00A34190">
        <w:rPr>
          <w:rFonts w:hint="cs"/>
          <w:szCs w:val="28"/>
          <w:rtl/>
          <w:lang w:bidi="fa-IR"/>
        </w:rPr>
        <w:softHyphen/>
        <w:t>توان مشاهده نمود، توده</w:t>
      </w:r>
      <w:r w:rsidRPr="00A34190">
        <w:rPr>
          <w:rFonts w:hint="cs"/>
          <w:szCs w:val="28"/>
          <w:rtl/>
          <w:lang w:bidi="fa-IR"/>
        </w:rPr>
        <w:softHyphen/>
        <w:t>های نفوذی اسیدی موجود و نیز فعالیت</w:t>
      </w:r>
      <w:r w:rsidRPr="00A34190">
        <w:rPr>
          <w:rFonts w:hint="cs"/>
          <w:szCs w:val="28"/>
          <w:rtl/>
          <w:lang w:bidi="fa-IR"/>
        </w:rPr>
        <w:softHyphen/>
        <w:t>های هیدروترمالی پسین آنها به خوبی در همبستگی بین عناصر نمود</w:t>
      </w:r>
      <w:r w:rsidRPr="00A34190">
        <w:rPr>
          <w:rFonts w:hint="cs"/>
          <w:szCs w:val="28"/>
          <w:rtl/>
          <w:lang w:bidi="fa-IR"/>
        </w:rPr>
        <w:softHyphen/>
        <w:t xml:space="preserve"> یافته</w:t>
      </w:r>
      <w:r w:rsidRPr="00A34190">
        <w:rPr>
          <w:rFonts w:hint="cs"/>
          <w:szCs w:val="28"/>
          <w:rtl/>
          <w:lang w:bidi="fa-IR"/>
        </w:rPr>
        <w:softHyphen/>
        <w:t>اند. در این خصوص می</w:t>
      </w:r>
      <w:r w:rsidRPr="00A34190">
        <w:rPr>
          <w:rFonts w:hint="cs"/>
          <w:szCs w:val="28"/>
          <w:rtl/>
          <w:lang w:bidi="fa-IR"/>
        </w:rPr>
        <w:softHyphen/>
        <w:t>توان به همبستگی نسبتاً خو</w:t>
      </w:r>
      <w:r w:rsidR="00350062">
        <w:rPr>
          <w:rFonts w:hint="cs"/>
          <w:szCs w:val="28"/>
          <w:rtl/>
          <w:lang w:bidi="fa-IR"/>
        </w:rPr>
        <w:t>ب عنصر طلا با آرسنیک، برلیوم، سر</w:t>
      </w:r>
      <w:r w:rsidRPr="00A34190">
        <w:rPr>
          <w:rFonts w:hint="cs"/>
          <w:szCs w:val="28"/>
          <w:rtl/>
          <w:lang w:bidi="fa-IR"/>
        </w:rPr>
        <w:t>یم، روی، اسکاندیم، توریم، زیرکونیم و همبستگی متوسط با منگنز و تیتانیوم اشاره کرد. در این بین عناصر نادر با توجه به مقادیر مطلقشان عموماً منشأ سنگ</w:t>
      </w:r>
      <w:r w:rsidRPr="00A34190">
        <w:rPr>
          <w:rFonts w:hint="cs"/>
          <w:szCs w:val="28"/>
          <w:rtl/>
          <w:lang w:bidi="fa-IR"/>
        </w:rPr>
        <w:softHyphen/>
        <w:t>شناسی دارند و مربوط به توده</w:t>
      </w:r>
      <w:r w:rsidRPr="00A34190">
        <w:rPr>
          <w:rFonts w:hint="cs"/>
          <w:szCs w:val="28"/>
          <w:rtl/>
          <w:lang w:bidi="fa-IR"/>
        </w:rPr>
        <w:softHyphen/>
        <w:t>های گرانیتوئیدی هستند. ولی همبستگی عناصری مانند روی، آرسنیک و تا حدودی منگنز می</w:t>
      </w:r>
      <w:r w:rsidRPr="00A34190">
        <w:rPr>
          <w:rFonts w:hint="cs"/>
          <w:szCs w:val="28"/>
          <w:rtl/>
          <w:lang w:bidi="fa-IR"/>
        </w:rPr>
        <w:softHyphen/>
        <w:t>توانند منشأ کانی</w:t>
      </w:r>
      <w:r w:rsidRPr="00A34190">
        <w:rPr>
          <w:rFonts w:hint="cs"/>
          <w:szCs w:val="28"/>
          <w:rtl/>
          <w:lang w:bidi="fa-IR"/>
        </w:rPr>
        <w:softHyphen/>
        <w:t xml:space="preserve">سازی داشته باشند. </w:t>
      </w:r>
    </w:p>
    <w:p w:rsidR="003B02A7" w:rsidRPr="00A34190" w:rsidRDefault="003B02A7" w:rsidP="001D7D55">
      <w:pPr>
        <w:bidi/>
        <w:spacing w:line="360" w:lineRule="auto"/>
        <w:ind w:firstLine="283"/>
        <w:jc w:val="both"/>
        <w:rPr>
          <w:szCs w:val="28"/>
          <w:rtl/>
          <w:lang w:bidi="fa-IR"/>
        </w:rPr>
      </w:pPr>
      <w:r w:rsidRPr="00A34190">
        <w:rPr>
          <w:rFonts w:hint="cs"/>
          <w:szCs w:val="28"/>
          <w:rtl/>
          <w:lang w:bidi="fa-IR"/>
        </w:rPr>
        <w:t>ب) طلا با نقره فاقد همبستگی است که با توجه به رسوب آبراهه</w:t>
      </w:r>
      <w:r w:rsidRPr="00A34190">
        <w:rPr>
          <w:rFonts w:hint="cs"/>
          <w:szCs w:val="28"/>
          <w:rtl/>
          <w:lang w:bidi="fa-IR"/>
        </w:rPr>
        <w:softHyphen/>
        <w:t>ای بودن نمونه</w:t>
      </w:r>
      <w:r w:rsidRPr="00A34190">
        <w:rPr>
          <w:rFonts w:hint="cs"/>
          <w:szCs w:val="28"/>
          <w:rtl/>
          <w:lang w:bidi="fa-IR"/>
        </w:rPr>
        <w:softHyphen/>
        <w:t>ها نمی</w:t>
      </w:r>
      <w:r w:rsidRPr="00A34190">
        <w:rPr>
          <w:rFonts w:hint="cs"/>
          <w:szCs w:val="28"/>
          <w:rtl/>
          <w:lang w:bidi="fa-IR"/>
        </w:rPr>
        <w:softHyphen/>
        <w:t>توان خیلی به این موضوع اهمیت داد. زیرا عدم همبستگی طلا و نقره، معمولاً در کانی</w:t>
      </w:r>
      <w:r w:rsidRPr="00A34190">
        <w:rPr>
          <w:szCs w:val="28"/>
          <w:rtl/>
          <w:lang w:bidi="fa-IR"/>
        </w:rPr>
        <w:softHyphen/>
      </w:r>
      <w:r w:rsidRPr="00A34190">
        <w:rPr>
          <w:rFonts w:hint="cs"/>
          <w:szCs w:val="28"/>
          <w:rtl/>
          <w:lang w:bidi="fa-IR"/>
        </w:rPr>
        <w:t>سازی</w:t>
      </w:r>
      <w:r w:rsidRPr="00A34190">
        <w:rPr>
          <w:rFonts w:hint="cs"/>
          <w:szCs w:val="28"/>
          <w:rtl/>
          <w:lang w:bidi="fa-IR"/>
        </w:rPr>
        <w:softHyphen/>
        <w:t>های مزوترمال (کوهزایی) رخ می</w:t>
      </w:r>
      <w:r w:rsidRPr="00A34190">
        <w:rPr>
          <w:rFonts w:hint="cs"/>
          <w:szCs w:val="28"/>
          <w:rtl/>
          <w:lang w:bidi="fa-IR"/>
        </w:rPr>
        <w:softHyphen/>
        <w:t xml:space="preserve">دهد که در این منطقه چندان موضوعیت ندارد لذا احتمال اینکه عدم همبستگی طلا و نقره مربوط به نوع نمونه باشد بسیار محتمل است. </w:t>
      </w:r>
    </w:p>
    <w:p w:rsidR="003B02A7" w:rsidRPr="00A34190" w:rsidRDefault="006A23F5" w:rsidP="001D7D55">
      <w:pPr>
        <w:bidi/>
        <w:spacing w:line="360" w:lineRule="auto"/>
        <w:ind w:firstLine="283"/>
        <w:jc w:val="both"/>
        <w:rPr>
          <w:szCs w:val="28"/>
          <w:rtl/>
          <w:lang w:bidi="fa-IR"/>
        </w:rPr>
      </w:pPr>
      <w:r w:rsidRPr="00A34190">
        <w:rPr>
          <w:rFonts w:hint="cs"/>
          <w:szCs w:val="28"/>
          <w:rtl/>
          <w:lang w:bidi="fa-IR"/>
        </w:rPr>
        <w:t>ج</w:t>
      </w:r>
      <w:r w:rsidR="003B02A7" w:rsidRPr="00A34190">
        <w:rPr>
          <w:rFonts w:hint="cs"/>
          <w:szCs w:val="28"/>
          <w:rtl/>
          <w:lang w:bidi="fa-IR"/>
        </w:rPr>
        <w:t>) عنصر مس با مولیبدن همبستگی نشان نمی</w:t>
      </w:r>
      <w:r w:rsidR="003B02A7" w:rsidRPr="00A34190">
        <w:rPr>
          <w:rFonts w:hint="cs"/>
          <w:szCs w:val="28"/>
          <w:rtl/>
          <w:lang w:bidi="fa-IR"/>
        </w:rPr>
        <w:softHyphen/>
        <w:t xml:space="preserve">دهد و این در حالی است که این عنصر با </w:t>
      </w:r>
      <w:r w:rsidR="003B02A7" w:rsidRPr="00A34190">
        <w:rPr>
          <w:szCs w:val="28"/>
          <w:lang w:bidi="fa-IR"/>
        </w:rPr>
        <w:t>Mn</w:t>
      </w:r>
      <w:r w:rsidR="003B02A7" w:rsidRPr="00A34190">
        <w:rPr>
          <w:rFonts w:hint="cs"/>
          <w:szCs w:val="28"/>
          <w:rtl/>
          <w:lang w:bidi="fa-IR"/>
        </w:rPr>
        <w:t xml:space="preserve"> همبستگی بالایی دارد. این موضوع می</w:t>
      </w:r>
      <w:r w:rsidR="003B02A7" w:rsidRPr="00A34190">
        <w:rPr>
          <w:rFonts w:hint="cs"/>
          <w:szCs w:val="28"/>
          <w:rtl/>
          <w:lang w:bidi="fa-IR"/>
        </w:rPr>
        <w:softHyphen/>
        <w:t>تواند بیانگر احتمال کانی</w:t>
      </w:r>
      <w:r w:rsidR="003B02A7" w:rsidRPr="00A34190">
        <w:rPr>
          <w:rFonts w:hint="cs"/>
          <w:szCs w:val="28"/>
          <w:rtl/>
          <w:lang w:bidi="fa-IR"/>
        </w:rPr>
        <w:softHyphen/>
        <w:t>سازی مس درون ولکانیک</w:t>
      </w:r>
      <w:r w:rsidR="003B02A7" w:rsidRPr="00A34190">
        <w:rPr>
          <w:rFonts w:hint="cs"/>
          <w:szCs w:val="28"/>
          <w:rtl/>
          <w:lang w:bidi="fa-IR"/>
        </w:rPr>
        <w:softHyphen/>
        <w:t>های منطقه همراه با منگنز باشد. ولی از آنجا که در مراحل بعد (آنالیز فاکتوری) مس با مولیبدن یکی از فاکتورهای اصلی کانی</w:t>
      </w:r>
      <w:r w:rsidR="003B02A7" w:rsidRPr="00A34190">
        <w:rPr>
          <w:rFonts w:hint="cs"/>
          <w:szCs w:val="28"/>
          <w:rtl/>
          <w:lang w:bidi="fa-IR"/>
        </w:rPr>
        <w:softHyphen/>
        <w:t>سازی را نمایش می</w:t>
      </w:r>
      <w:r w:rsidR="003B02A7" w:rsidRPr="00A34190">
        <w:rPr>
          <w:rFonts w:hint="cs"/>
          <w:szCs w:val="28"/>
          <w:rtl/>
          <w:lang w:bidi="fa-IR"/>
        </w:rPr>
        <w:softHyphen/>
        <w:t>دهد می</w:t>
      </w:r>
      <w:r w:rsidR="003B02A7" w:rsidRPr="00A34190">
        <w:rPr>
          <w:rFonts w:hint="cs"/>
          <w:szCs w:val="28"/>
          <w:rtl/>
          <w:lang w:bidi="fa-IR"/>
        </w:rPr>
        <w:softHyphen/>
        <w:t>توان به عدم تحرک مولیبدن بویژه درون رسوبات آبراهه</w:t>
      </w:r>
      <w:r w:rsidR="003B02A7" w:rsidRPr="00A34190">
        <w:rPr>
          <w:rFonts w:hint="cs"/>
          <w:szCs w:val="28"/>
          <w:rtl/>
          <w:lang w:bidi="fa-IR"/>
        </w:rPr>
        <w:softHyphen/>
        <w:t xml:space="preserve">ای نیز اشاره نمود. مقدار مطلق بسیار کم مس </w:t>
      </w:r>
      <w:r w:rsidR="003F31E5" w:rsidRPr="00A34190">
        <w:rPr>
          <w:rFonts w:hint="cs"/>
          <w:szCs w:val="28"/>
          <w:rtl/>
          <w:lang w:bidi="fa-IR"/>
        </w:rPr>
        <w:t>نیز</w:t>
      </w:r>
      <w:r w:rsidR="003B02A7" w:rsidRPr="00A34190">
        <w:rPr>
          <w:rFonts w:hint="cs"/>
          <w:szCs w:val="28"/>
          <w:rtl/>
          <w:lang w:bidi="fa-IR"/>
        </w:rPr>
        <w:t xml:space="preserve"> کانی</w:t>
      </w:r>
      <w:r w:rsidR="003B02A7" w:rsidRPr="00A34190">
        <w:rPr>
          <w:rFonts w:hint="cs"/>
          <w:szCs w:val="28"/>
          <w:rtl/>
          <w:lang w:bidi="fa-IR"/>
        </w:rPr>
        <w:softHyphen/>
        <w:t>سازی</w:t>
      </w:r>
      <w:r w:rsidR="003F31E5" w:rsidRPr="00A34190">
        <w:rPr>
          <w:rFonts w:hint="cs"/>
          <w:szCs w:val="28"/>
          <w:rtl/>
          <w:lang w:bidi="fa-IR"/>
        </w:rPr>
        <w:t xml:space="preserve"> ضعیف</w:t>
      </w:r>
      <w:r w:rsidR="003B02A7" w:rsidRPr="00A34190">
        <w:rPr>
          <w:rFonts w:hint="cs"/>
          <w:szCs w:val="28"/>
          <w:rtl/>
          <w:lang w:bidi="fa-IR"/>
        </w:rPr>
        <w:t xml:space="preserve"> مس درون ولکانیک</w:t>
      </w:r>
      <w:r w:rsidR="003B02A7" w:rsidRPr="00A34190">
        <w:rPr>
          <w:rFonts w:hint="cs"/>
          <w:szCs w:val="28"/>
          <w:rtl/>
          <w:lang w:bidi="fa-IR"/>
        </w:rPr>
        <w:softHyphen/>
        <w:t xml:space="preserve">ها را </w:t>
      </w:r>
      <w:r w:rsidR="004058B1" w:rsidRPr="00A34190">
        <w:rPr>
          <w:rFonts w:hint="cs"/>
          <w:szCs w:val="28"/>
          <w:rtl/>
          <w:lang w:bidi="fa-IR"/>
        </w:rPr>
        <w:t>محتمل</w:t>
      </w:r>
      <w:r w:rsidR="003B02A7" w:rsidRPr="00A34190">
        <w:rPr>
          <w:rFonts w:hint="cs"/>
          <w:szCs w:val="28"/>
          <w:rtl/>
          <w:lang w:bidi="fa-IR"/>
        </w:rPr>
        <w:t xml:space="preserve"> می</w:t>
      </w:r>
      <w:r w:rsidR="003B02A7" w:rsidRPr="00A34190">
        <w:rPr>
          <w:rFonts w:hint="cs"/>
          <w:szCs w:val="28"/>
          <w:rtl/>
          <w:lang w:bidi="fa-IR"/>
        </w:rPr>
        <w:softHyphen/>
        <w:t>نماید.</w:t>
      </w:r>
    </w:p>
    <w:p w:rsidR="003B02A7" w:rsidRPr="00A34190" w:rsidRDefault="006A23F5" w:rsidP="001D7D55">
      <w:pPr>
        <w:bidi/>
        <w:spacing w:line="360" w:lineRule="auto"/>
        <w:ind w:firstLine="283"/>
        <w:jc w:val="both"/>
        <w:rPr>
          <w:szCs w:val="28"/>
          <w:rtl/>
          <w:lang w:bidi="fa-IR"/>
        </w:rPr>
      </w:pPr>
      <w:r w:rsidRPr="00A34190">
        <w:rPr>
          <w:rFonts w:hint="cs"/>
          <w:szCs w:val="28"/>
          <w:rtl/>
          <w:lang w:bidi="fa-IR"/>
        </w:rPr>
        <w:t>د</w:t>
      </w:r>
      <w:r w:rsidR="003B02A7" w:rsidRPr="00A34190">
        <w:rPr>
          <w:rFonts w:hint="cs"/>
          <w:szCs w:val="28"/>
          <w:rtl/>
          <w:lang w:bidi="fa-IR"/>
        </w:rPr>
        <w:t xml:space="preserve">) همبستگی متوسط عناصر </w:t>
      </w:r>
      <w:r w:rsidR="003B02A7" w:rsidRPr="00A34190">
        <w:rPr>
          <w:szCs w:val="28"/>
          <w:lang w:bidi="fa-IR"/>
        </w:rPr>
        <w:t>Sb</w:t>
      </w:r>
      <w:r w:rsidR="003B02A7" w:rsidRPr="00A34190">
        <w:rPr>
          <w:rFonts w:hint="cs"/>
          <w:szCs w:val="28"/>
          <w:rtl/>
          <w:lang w:bidi="fa-IR"/>
        </w:rPr>
        <w:t xml:space="preserve">، </w:t>
      </w:r>
      <w:r w:rsidR="003B02A7" w:rsidRPr="00A34190">
        <w:rPr>
          <w:szCs w:val="28"/>
          <w:lang w:bidi="fa-IR"/>
        </w:rPr>
        <w:t>Cd</w:t>
      </w:r>
      <w:r w:rsidR="003B02A7" w:rsidRPr="00A34190">
        <w:rPr>
          <w:rFonts w:hint="cs"/>
          <w:szCs w:val="28"/>
          <w:rtl/>
          <w:lang w:bidi="fa-IR"/>
        </w:rPr>
        <w:t xml:space="preserve">، </w:t>
      </w:r>
      <w:r w:rsidR="003B02A7" w:rsidRPr="00A34190">
        <w:rPr>
          <w:szCs w:val="28"/>
          <w:lang w:bidi="fa-IR"/>
        </w:rPr>
        <w:t>Sn</w:t>
      </w:r>
      <w:r w:rsidR="003B02A7" w:rsidRPr="00A34190">
        <w:rPr>
          <w:rFonts w:hint="cs"/>
          <w:szCs w:val="28"/>
          <w:rtl/>
          <w:lang w:bidi="fa-IR"/>
        </w:rPr>
        <w:t xml:space="preserve"> و </w:t>
      </w:r>
      <w:r w:rsidR="003B02A7" w:rsidRPr="00A34190">
        <w:rPr>
          <w:szCs w:val="28"/>
          <w:lang w:bidi="fa-IR"/>
        </w:rPr>
        <w:t>W</w:t>
      </w:r>
      <w:r w:rsidR="003B02A7" w:rsidRPr="00A34190">
        <w:rPr>
          <w:rFonts w:hint="cs"/>
          <w:szCs w:val="28"/>
          <w:rtl/>
          <w:lang w:bidi="fa-IR"/>
        </w:rPr>
        <w:t xml:space="preserve"> می</w:t>
      </w:r>
      <w:r w:rsidR="003B02A7" w:rsidRPr="00A34190">
        <w:rPr>
          <w:rFonts w:hint="cs"/>
          <w:szCs w:val="28"/>
          <w:rtl/>
          <w:lang w:bidi="fa-IR"/>
        </w:rPr>
        <w:softHyphen/>
        <w:t>تواند نشان از کانی</w:t>
      </w:r>
      <w:r w:rsidR="003B02A7" w:rsidRPr="00A34190">
        <w:rPr>
          <w:rFonts w:hint="cs"/>
          <w:szCs w:val="28"/>
          <w:rtl/>
          <w:lang w:bidi="fa-IR"/>
        </w:rPr>
        <w:softHyphen/>
        <w:t>سازی هیدروترمال با درجه حرارت کم (اپی</w:t>
      </w:r>
      <w:r w:rsidR="003B02A7" w:rsidRPr="00A34190">
        <w:rPr>
          <w:rFonts w:hint="cs"/>
          <w:szCs w:val="28"/>
          <w:rtl/>
          <w:lang w:bidi="fa-IR"/>
        </w:rPr>
        <w:softHyphen/>
        <w:t>ترمال) داشته</w:t>
      </w:r>
      <w:r w:rsidR="001D7D55">
        <w:rPr>
          <w:rFonts w:hint="cs"/>
          <w:szCs w:val="28"/>
          <w:rtl/>
          <w:lang w:bidi="fa-IR"/>
        </w:rPr>
        <w:t xml:space="preserve"> </w:t>
      </w:r>
      <w:r w:rsidR="003B02A7" w:rsidRPr="00A34190">
        <w:rPr>
          <w:rFonts w:hint="cs"/>
          <w:szCs w:val="28"/>
          <w:rtl/>
          <w:lang w:bidi="fa-IR"/>
        </w:rPr>
        <w:t>باشد. حضور توده</w:t>
      </w:r>
      <w:r w:rsidR="003B02A7" w:rsidRPr="00A34190">
        <w:rPr>
          <w:rFonts w:hint="cs"/>
          <w:szCs w:val="28"/>
          <w:rtl/>
          <w:lang w:bidi="fa-IR"/>
        </w:rPr>
        <w:softHyphen/>
        <w:t>های گرانیتوئیدی در منطقه و فعالیت</w:t>
      </w:r>
      <w:r w:rsidR="003B02A7" w:rsidRPr="00A34190">
        <w:rPr>
          <w:rFonts w:hint="cs"/>
          <w:szCs w:val="28"/>
          <w:rtl/>
          <w:lang w:bidi="fa-IR"/>
        </w:rPr>
        <w:softHyphen/>
        <w:t xml:space="preserve">های هیدروترمالی عمدتاً به صورت </w:t>
      </w:r>
      <w:r w:rsidR="00CA7E66" w:rsidRPr="00A34190">
        <w:rPr>
          <w:szCs w:val="28"/>
          <w:rtl/>
          <w:lang w:bidi="fa-IR"/>
        </w:rPr>
        <w:br/>
      </w:r>
      <w:r w:rsidR="003B02A7" w:rsidRPr="00A34190">
        <w:rPr>
          <w:rFonts w:hint="cs"/>
          <w:szCs w:val="28"/>
          <w:rtl/>
          <w:lang w:bidi="fa-IR"/>
        </w:rPr>
        <w:t>شیرابه</w:t>
      </w:r>
      <w:r w:rsidR="003B02A7" w:rsidRPr="00A34190">
        <w:rPr>
          <w:rFonts w:hint="cs"/>
          <w:szCs w:val="28"/>
          <w:rtl/>
          <w:lang w:bidi="fa-IR"/>
        </w:rPr>
        <w:softHyphen/>
        <w:t>های سیلیسی مؤید احتمال وجود این نوع کانی</w:t>
      </w:r>
      <w:r w:rsidR="003B02A7" w:rsidRPr="00A34190">
        <w:rPr>
          <w:rFonts w:hint="cs"/>
          <w:szCs w:val="28"/>
          <w:rtl/>
          <w:lang w:bidi="fa-IR"/>
        </w:rPr>
        <w:softHyphen/>
        <w:t>سازی است. حضور دگرسانی فیلیک نیز از دیگر نشانه</w:t>
      </w:r>
      <w:r w:rsidR="003B02A7" w:rsidRPr="00A34190">
        <w:rPr>
          <w:rFonts w:hint="cs"/>
          <w:szCs w:val="28"/>
          <w:rtl/>
          <w:lang w:bidi="fa-IR"/>
        </w:rPr>
        <w:softHyphen/>
        <w:t>های حضور این نوع کانی</w:t>
      </w:r>
      <w:r w:rsidR="003B02A7" w:rsidRPr="00A34190">
        <w:rPr>
          <w:rFonts w:hint="cs"/>
          <w:szCs w:val="28"/>
          <w:rtl/>
          <w:lang w:bidi="fa-IR"/>
        </w:rPr>
        <w:softHyphen/>
        <w:t>سازی می</w:t>
      </w:r>
      <w:r w:rsidR="003B02A7" w:rsidRPr="00A34190">
        <w:rPr>
          <w:rFonts w:hint="cs"/>
          <w:szCs w:val="28"/>
          <w:rtl/>
          <w:lang w:bidi="fa-IR"/>
        </w:rPr>
        <w:softHyphen/>
        <w:t xml:space="preserve">تواند باشد. </w:t>
      </w:r>
    </w:p>
    <w:p w:rsidR="003B02A7" w:rsidRPr="00A34190" w:rsidRDefault="006A23F5" w:rsidP="004058B1">
      <w:pPr>
        <w:bidi/>
        <w:spacing w:line="360" w:lineRule="auto"/>
        <w:ind w:left="283" w:firstLine="283"/>
        <w:jc w:val="both"/>
        <w:rPr>
          <w:szCs w:val="28"/>
          <w:rtl/>
          <w:lang w:bidi="fa-IR"/>
        </w:rPr>
      </w:pPr>
      <w:r w:rsidRPr="00A34190">
        <w:rPr>
          <w:rFonts w:hint="cs"/>
          <w:szCs w:val="28"/>
          <w:rtl/>
          <w:lang w:bidi="fa-IR"/>
        </w:rPr>
        <w:t>هـ</w:t>
      </w:r>
      <w:r w:rsidR="003B02A7" w:rsidRPr="00A34190">
        <w:rPr>
          <w:rFonts w:hint="cs"/>
          <w:szCs w:val="28"/>
          <w:rtl/>
          <w:lang w:bidi="fa-IR"/>
        </w:rPr>
        <w:t>) وجود توده</w:t>
      </w:r>
      <w:r w:rsidR="003B02A7" w:rsidRPr="00A34190">
        <w:rPr>
          <w:rFonts w:hint="cs"/>
          <w:szCs w:val="28"/>
          <w:rtl/>
          <w:lang w:bidi="fa-IR"/>
        </w:rPr>
        <w:softHyphen/>
        <w:t xml:space="preserve">های </w:t>
      </w:r>
      <w:r w:rsidR="004058B1" w:rsidRPr="00A34190">
        <w:rPr>
          <w:rFonts w:hint="cs"/>
          <w:szCs w:val="28"/>
          <w:rtl/>
          <w:lang w:bidi="fa-IR"/>
        </w:rPr>
        <w:t>گرانیتوییدی</w:t>
      </w:r>
      <w:r w:rsidR="003B02A7" w:rsidRPr="00A34190">
        <w:rPr>
          <w:rFonts w:hint="cs"/>
          <w:szCs w:val="28"/>
          <w:rtl/>
          <w:lang w:bidi="fa-IR"/>
        </w:rPr>
        <w:t xml:space="preserve"> و سنگ</w:t>
      </w:r>
      <w:r w:rsidR="003B02A7" w:rsidRPr="00A34190">
        <w:rPr>
          <w:rFonts w:hint="cs"/>
          <w:szCs w:val="28"/>
          <w:rtl/>
          <w:lang w:bidi="fa-IR"/>
        </w:rPr>
        <w:softHyphen/>
        <w:t>های وابسته در منطقه موجب بروز غنی</w:t>
      </w:r>
      <w:r w:rsidR="003B02A7" w:rsidRPr="00A34190">
        <w:rPr>
          <w:rFonts w:hint="cs"/>
          <w:szCs w:val="28"/>
          <w:rtl/>
          <w:lang w:bidi="fa-IR"/>
        </w:rPr>
        <w:softHyphen/>
        <w:t>شدگی در برخی از عناصر نادر خاکی همراه این سنگ</w:t>
      </w:r>
      <w:r w:rsidR="003B02A7" w:rsidRPr="00A34190">
        <w:rPr>
          <w:rFonts w:hint="cs"/>
          <w:szCs w:val="28"/>
          <w:rtl/>
          <w:lang w:bidi="fa-IR"/>
        </w:rPr>
        <w:softHyphen/>
        <w:t>ها شده که با توجه به مقادیر مطلق آنها اصولاً نمی</w:t>
      </w:r>
      <w:r w:rsidR="003B02A7" w:rsidRPr="00A34190">
        <w:rPr>
          <w:rFonts w:hint="cs"/>
          <w:szCs w:val="28"/>
          <w:rtl/>
          <w:lang w:bidi="fa-IR"/>
        </w:rPr>
        <w:softHyphen/>
        <w:t>توان و نباید آنها را بعنوان کانی</w:t>
      </w:r>
      <w:r w:rsidR="003B02A7" w:rsidRPr="00A34190">
        <w:rPr>
          <w:rFonts w:hint="cs"/>
          <w:szCs w:val="28"/>
          <w:rtl/>
          <w:lang w:bidi="fa-IR"/>
        </w:rPr>
        <w:softHyphen/>
        <w:t xml:space="preserve">سازی در نظر گرفت. </w:t>
      </w:r>
      <w:r w:rsidR="003B02A7" w:rsidRPr="00A34190">
        <w:rPr>
          <w:rFonts w:hint="cs"/>
          <w:szCs w:val="28"/>
          <w:rtl/>
          <w:lang w:bidi="fa-IR"/>
        </w:rPr>
        <w:lastRenderedPageBreak/>
        <w:t>ولی معمولاً این عناصر با یکدیگر همبستگی</w:t>
      </w:r>
      <w:r w:rsidR="003B02A7" w:rsidRPr="00A34190">
        <w:rPr>
          <w:rFonts w:hint="cs"/>
          <w:szCs w:val="28"/>
          <w:rtl/>
          <w:lang w:bidi="fa-IR"/>
        </w:rPr>
        <w:softHyphen/>
        <w:t>های ضعیف، متوسط و بندرت قوی نمایش می</w:t>
      </w:r>
      <w:r w:rsidR="003B02A7" w:rsidRPr="00A34190">
        <w:rPr>
          <w:rFonts w:hint="cs"/>
          <w:szCs w:val="28"/>
          <w:rtl/>
          <w:lang w:bidi="fa-IR"/>
        </w:rPr>
        <w:softHyphen/>
        <w:t>دهند. از مهمترین این عناصر می</w:t>
      </w:r>
      <w:r w:rsidR="003B02A7" w:rsidRPr="00A34190">
        <w:rPr>
          <w:rFonts w:hint="cs"/>
          <w:szCs w:val="28"/>
          <w:rtl/>
          <w:lang w:bidi="fa-IR"/>
        </w:rPr>
        <w:softHyphen/>
        <w:t xml:space="preserve">توان به </w:t>
      </w:r>
      <w:r w:rsidR="003B02A7" w:rsidRPr="00A34190">
        <w:rPr>
          <w:szCs w:val="28"/>
          <w:lang w:bidi="fa-IR"/>
        </w:rPr>
        <w:t>Be</w:t>
      </w:r>
      <w:r w:rsidR="003B02A7" w:rsidRPr="00A34190">
        <w:rPr>
          <w:rFonts w:hint="cs"/>
          <w:szCs w:val="28"/>
          <w:rtl/>
          <w:lang w:bidi="fa-IR"/>
        </w:rPr>
        <w:t xml:space="preserve">، </w:t>
      </w:r>
      <w:r w:rsidR="003B02A7" w:rsidRPr="00A34190">
        <w:rPr>
          <w:szCs w:val="28"/>
          <w:lang w:bidi="fa-IR"/>
        </w:rPr>
        <w:t>Ce</w:t>
      </w:r>
      <w:r w:rsidR="003B02A7" w:rsidRPr="00A34190">
        <w:rPr>
          <w:rFonts w:hint="cs"/>
          <w:szCs w:val="28"/>
          <w:rtl/>
          <w:lang w:bidi="fa-IR"/>
        </w:rPr>
        <w:t xml:space="preserve">، </w:t>
      </w:r>
      <w:r w:rsidR="003B02A7" w:rsidRPr="00A34190">
        <w:rPr>
          <w:szCs w:val="28"/>
          <w:lang w:bidi="fa-IR"/>
        </w:rPr>
        <w:t>La</w:t>
      </w:r>
      <w:r w:rsidR="003B02A7" w:rsidRPr="00A34190">
        <w:rPr>
          <w:rFonts w:hint="cs"/>
          <w:szCs w:val="28"/>
          <w:rtl/>
          <w:lang w:bidi="fa-IR"/>
        </w:rPr>
        <w:t xml:space="preserve">، </w:t>
      </w:r>
      <w:r w:rsidR="003B02A7" w:rsidRPr="00A34190">
        <w:rPr>
          <w:szCs w:val="28"/>
          <w:lang w:bidi="fa-IR"/>
        </w:rPr>
        <w:t>Li</w:t>
      </w:r>
      <w:r w:rsidR="003B02A7" w:rsidRPr="00A34190">
        <w:rPr>
          <w:rFonts w:hint="cs"/>
          <w:szCs w:val="28"/>
          <w:rtl/>
          <w:lang w:bidi="fa-IR"/>
        </w:rPr>
        <w:t xml:space="preserve">، </w:t>
      </w:r>
      <w:r w:rsidR="003B02A7" w:rsidRPr="00A34190">
        <w:rPr>
          <w:szCs w:val="28"/>
          <w:lang w:bidi="fa-IR"/>
        </w:rPr>
        <w:t>Nb</w:t>
      </w:r>
      <w:r w:rsidR="003B02A7" w:rsidRPr="00A34190">
        <w:rPr>
          <w:rFonts w:hint="cs"/>
          <w:szCs w:val="28"/>
          <w:rtl/>
          <w:lang w:bidi="fa-IR"/>
        </w:rPr>
        <w:t xml:space="preserve">، </w:t>
      </w:r>
      <w:r w:rsidR="003B02A7" w:rsidRPr="00A34190">
        <w:rPr>
          <w:szCs w:val="28"/>
          <w:lang w:bidi="fa-IR"/>
        </w:rPr>
        <w:t>Rb</w:t>
      </w:r>
      <w:r w:rsidR="003B02A7" w:rsidRPr="00A34190">
        <w:rPr>
          <w:rFonts w:hint="cs"/>
          <w:szCs w:val="28"/>
          <w:rtl/>
          <w:lang w:bidi="fa-IR"/>
        </w:rPr>
        <w:t xml:space="preserve">، </w:t>
      </w:r>
      <w:r w:rsidR="003B02A7" w:rsidRPr="00A34190">
        <w:rPr>
          <w:szCs w:val="28"/>
          <w:lang w:bidi="fa-IR"/>
        </w:rPr>
        <w:t>Sc</w:t>
      </w:r>
      <w:r w:rsidR="003B02A7" w:rsidRPr="00A34190">
        <w:rPr>
          <w:rFonts w:hint="cs"/>
          <w:szCs w:val="28"/>
          <w:rtl/>
          <w:lang w:bidi="fa-IR"/>
        </w:rPr>
        <w:t xml:space="preserve">، </w:t>
      </w:r>
      <w:r w:rsidR="003B02A7" w:rsidRPr="00A34190">
        <w:rPr>
          <w:szCs w:val="28"/>
          <w:lang w:bidi="fa-IR"/>
        </w:rPr>
        <w:t>Y</w:t>
      </w:r>
      <w:r w:rsidR="003B02A7" w:rsidRPr="00A34190">
        <w:rPr>
          <w:rFonts w:hint="cs"/>
          <w:szCs w:val="28"/>
          <w:rtl/>
          <w:lang w:bidi="fa-IR"/>
        </w:rPr>
        <w:t xml:space="preserve">، </w:t>
      </w:r>
      <w:r w:rsidR="003B02A7" w:rsidRPr="00A34190">
        <w:rPr>
          <w:szCs w:val="28"/>
          <w:lang w:bidi="fa-IR"/>
        </w:rPr>
        <w:t>Yb</w:t>
      </w:r>
      <w:r w:rsidR="003B02A7" w:rsidRPr="00A34190">
        <w:rPr>
          <w:rFonts w:hint="cs"/>
          <w:szCs w:val="28"/>
          <w:rtl/>
          <w:lang w:bidi="fa-IR"/>
        </w:rPr>
        <w:t xml:space="preserve"> و </w:t>
      </w:r>
      <w:r w:rsidR="003B02A7" w:rsidRPr="00A34190">
        <w:rPr>
          <w:szCs w:val="28"/>
          <w:lang w:bidi="fa-IR"/>
        </w:rPr>
        <w:t>Zr</w:t>
      </w:r>
      <w:r w:rsidR="003B02A7" w:rsidRPr="00A34190">
        <w:rPr>
          <w:rFonts w:hint="cs"/>
          <w:szCs w:val="28"/>
          <w:rtl/>
          <w:lang w:bidi="fa-IR"/>
        </w:rPr>
        <w:t xml:space="preserve"> اشاره نمود.</w:t>
      </w:r>
    </w:p>
    <w:p w:rsidR="00DC6D00" w:rsidRDefault="006A23F5" w:rsidP="001D7D55">
      <w:pPr>
        <w:bidi/>
        <w:spacing w:line="360" w:lineRule="auto"/>
        <w:ind w:firstLine="283"/>
        <w:jc w:val="both"/>
        <w:rPr>
          <w:szCs w:val="28"/>
          <w:rtl/>
          <w:lang w:bidi="fa-IR"/>
        </w:rPr>
      </w:pPr>
      <w:r w:rsidRPr="00A34190">
        <w:rPr>
          <w:rFonts w:hint="cs"/>
          <w:szCs w:val="28"/>
          <w:rtl/>
          <w:lang w:bidi="fa-IR"/>
        </w:rPr>
        <w:t>و</w:t>
      </w:r>
      <w:r w:rsidR="003B02A7" w:rsidRPr="00A34190">
        <w:rPr>
          <w:rFonts w:hint="cs"/>
          <w:szCs w:val="28"/>
          <w:rtl/>
          <w:lang w:bidi="fa-IR"/>
        </w:rPr>
        <w:t>) به هر حال بر اساس آنچه از جدول ماتریس همبستگی بر می</w:t>
      </w:r>
      <w:r w:rsidR="003B02A7" w:rsidRPr="00A34190">
        <w:rPr>
          <w:rFonts w:hint="cs"/>
          <w:szCs w:val="28"/>
          <w:rtl/>
          <w:lang w:bidi="fa-IR"/>
        </w:rPr>
        <w:softHyphen/>
        <w:t>آید به نظر می</w:t>
      </w:r>
      <w:r w:rsidR="003B02A7" w:rsidRPr="00A34190">
        <w:rPr>
          <w:rFonts w:hint="cs"/>
          <w:szCs w:val="28"/>
          <w:rtl/>
          <w:lang w:bidi="fa-IR"/>
        </w:rPr>
        <w:softHyphen/>
        <w:t>رسد، معنی</w:t>
      </w:r>
      <w:r w:rsidR="003B02A7" w:rsidRPr="00A34190">
        <w:rPr>
          <w:rFonts w:hint="cs"/>
          <w:szCs w:val="28"/>
          <w:rtl/>
          <w:lang w:bidi="fa-IR"/>
        </w:rPr>
        <w:softHyphen/>
        <w:t>دارترین کانی</w:t>
      </w:r>
      <w:r w:rsidR="003B02A7" w:rsidRPr="00A34190">
        <w:rPr>
          <w:rFonts w:hint="cs"/>
          <w:szCs w:val="28"/>
          <w:rtl/>
          <w:lang w:bidi="fa-IR"/>
        </w:rPr>
        <w:softHyphen/>
        <w:t>سازی</w:t>
      </w:r>
      <w:r w:rsidR="004F538E" w:rsidRPr="00A34190">
        <w:rPr>
          <w:szCs w:val="28"/>
          <w:rtl/>
          <w:lang w:bidi="fa-IR"/>
        </w:rPr>
        <w:softHyphen/>
      </w:r>
      <w:r w:rsidR="004F538E" w:rsidRPr="00A34190">
        <w:rPr>
          <w:rFonts w:hint="cs"/>
          <w:szCs w:val="28"/>
          <w:rtl/>
          <w:lang w:bidi="fa-IR"/>
        </w:rPr>
        <w:t>هایی</w:t>
      </w:r>
      <w:r w:rsidR="003B02A7" w:rsidRPr="00A34190">
        <w:rPr>
          <w:rFonts w:hint="cs"/>
          <w:szCs w:val="28"/>
          <w:rtl/>
          <w:lang w:bidi="fa-IR"/>
        </w:rPr>
        <w:t xml:space="preserve"> که </w:t>
      </w:r>
      <w:r w:rsidR="004F538E" w:rsidRPr="00A34190">
        <w:rPr>
          <w:szCs w:val="28"/>
          <w:rtl/>
          <w:lang w:bidi="fa-IR"/>
        </w:rPr>
        <w:br/>
      </w:r>
      <w:r w:rsidR="003B02A7" w:rsidRPr="00A34190">
        <w:rPr>
          <w:rFonts w:hint="cs"/>
          <w:szCs w:val="28"/>
          <w:rtl/>
          <w:lang w:bidi="fa-IR"/>
        </w:rPr>
        <w:t>می</w:t>
      </w:r>
      <w:r w:rsidR="003B02A7" w:rsidRPr="00A34190">
        <w:rPr>
          <w:rFonts w:hint="cs"/>
          <w:szCs w:val="28"/>
          <w:rtl/>
          <w:lang w:bidi="fa-IR"/>
        </w:rPr>
        <w:softHyphen/>
        <w:t>توان در محدودة مورد مطالعه انتظار داشت در درجه اول نوعی کانی</w:t>
      </w:r>
      <w:r w:rsidR="003B02A7" w:rsidRPr="00A34190">
        <w:rPr>
          <w:rFonts w:hint="cs"/>
          <w:szCs w:val="28"/>
          <w:rtl/>
          <w:lang w:bidi="fa-IR"/>
        </w:rPr>
        <w:softHyphen/>
        <w:t>سازی اپی</w:t>
      </w:r>
      <w:r w:rsidR="003B02A7" w:rsidRPr="00A34190">
        <w:rPr>
          <w:rFonts w:hint="cs"/>
          <w:szCs w:val="28"/>
          <w:rtl/>
          <w:lang w:bidi="fa-IR"/>
        </w:rPr>
        <w:softHyphen/>
        <w:t>ترمال و سپس کانی</w:t>
      </w:r>
      <w:r w:rsidR="003B02A7" w:rsidRPr="00A34190">
        <w:rPr>
          <w:rFonts w:hint="cs"/>
          <w:szCs w:val="28"/>
          <w:rtl/>
          <w:lang w:bidi="fa-IR"/>
        </w:rPr>
        <w:softHyphen/>
        <w:t>سازی مس ولکانیک است. در صورتی</w:t>
      </w:r>
      <w:r w:rsidR="003B02A7" w:rsidRPr="00A34190">
        <w:rPr>
          <w:rFonts w:hint="cs"/>
          <w:szCs w:val="28"/>
          <w:rtl/>
          <w:lang w:bidi="fa-IR"/>
        </w:rPr>
        <w:softHyphen/>
        <w:t>که بر اساس نتایج زمین</w:t>
      </w:r>
      <w:r w:rsidR="003B02A7" w:rsidRPr="00A34190">
        <w:rPr>
          <w:rFonts w:hint="cs"/>
          <w:szCs w:val="28"/>
          <w:rtl/>
          <w:lang w:bidi="fa-IR"/>
        </w:rPr>
        <w:softHyphen/>
        <w:t>شناسی و آنومالی چکینگ، حضور انواع کانی</w:t>
      </w:r>
      <w:r w:rsidR="003B02A7" w:rsidRPr="00A34190">
        <w:rPr>
          <w:rFonts w:hint="cs"/>
          <w:szCs w:val="28"/>
          <w:rtl/>
          <w:lang w:bidi="fa-IR"/>
        </w:rPr>
        <w:softHyphen/>
        <w:t>سازی</w:t>
      </w:r>
      <w:r w:rsidR="003B02A7" w:rsidRPr="00A34190">
        <w:rPr>
          <w:rFonts w:hint="cs"/>
          <w:szCs w:val="28"/>
          <w:rtl/>
          <w:lang w:bidi="fa-IR"/>
        </w:rPr>
        <w:softHyphen/>
        <w:t xml:space="preserve">های دیگر منجمله آنچه مربوط به </w:t>
      </w:r>
      <w:r w:rsidR="004F538E" w:rsidRPr="00A34190">
        <w:rPr>
          <w:szCs w:val="28"/>
          <w:rtl/>
          <w:lang w:bidi="fa-IR"/>
        </w:rPr>
        <w:br/>
      </w:r>
      <w:r w:rsidR="003B02A7" w:rsidRPr="00A34190">
        <w:rPr>
          <w:rFonts w:hint="cs"/>
          <w:szCs w:val="28"/>
          <w:rtl/>
          <w:lang w:bidi="fa-IR"/>
        </w:rPr>
        <w:t>توده</w:t>
      </w:r>
      <w:r w:rsidR="003B02A7" w:rsidRPr="00A34190">
        <w:rPr>
          <w:rFonts w:hint="cs"/>
          <w:szCs w:val="28"/>
          <w:rtl/>
          <w:lang w:bidi="fa-IR"/>
        </w:rPr>
        <w:softHyphen/>
        <w:t>های گرانیتوئیدی است و نیز نوعی کانی</w:t>
      </w:r>
      <w:r w:rsidR="003B02A7" w:rsidRPr="00A34190">
        <w:rPr>
          <w:rFonts w:hint="cs"/>
          <w:szCs w:val="28"/>
          <w:rtl/>
          <w:lang w:bidi="fa-IR"/>
        </w:rPr>
        <w:softHyphen/>
        <w:t>سازی منگنز در افق</w:t>
      </w:r>
      <w:r w:rsidR="003B02A7" w:rsidRPr="00A34190">
        <w:rPr>
          <w:rFonts w:hint="cs"/>
          <w:szCs w:val="28"/>
          <w:rtl/>
          <w:lang w:bidi="fa-IR"/>
        </w:rPr>
        <w:softHyphen/>
        <w:t>های لاتریتی احتمال حضور بیشتری دارند.</w:t>
      </w:r>
    </w:p>
    <w:p w:rsidR="002523F7" w:rsidRPr="00A34190" w:rsidRDefault="002523F7" w:rsidP="002523F7">
      <w:pPr>
        <w:pStyle w:val="Heading3"/>
        <w:rPr>
          <w:rtl/>
        </w:rPr>
      </w:pPr>
      <w:bookmarkStart w:id="94" w:name="_Toc294012027"/>
      <w:r w:rsidRPr="00A34190">
        <w:rPr>
          <w:rFonts w:hint="cs"/>
          <w:rtl/>
        </w:rPr>
        <w:t>محاسبات و پردازشهای چندمتغیره</w:t>
      </w:r>
      <w:bookmarkEnd w:id="94"/>
      <w:r w:rsidRPr="00A34190">
        <w:rPr>
          <w:rFonts w:hint="cs"/>
          <w:rtl/>
        </w:rPr>
        <w:t xml:space="preserve"> </w:t>
      </w:r>
    </w:p>
    <w:p w:rsidR="002523F7" w:rsidRPr="00A34190" w:rsidRDefault="002523F7" w:rsidP="002523F7">
      <w:pPr>
        <w:bidi/>
        <w:spacing w:after="240" w:line="360" w:lineRule="auto"/>
        <w:ind w:firstLine="283"/>
        <w:jc w:val="both"/>
        <w:rPr>
          <w:rFonts w:eastAsia="MS Mincho"/>
          <w:sz w:val="28"/>
          <w:szCs w:val="28"/>
          <w:rtl/>
          <w:lang w:bidi="fa-IR"/>
        </w:rPr>
      </w:pPr>
      <w:r w:rsidRPr="00A34190">
        <w:rPr>
          <w:rFonts w:eastAsia="MS Mincho" w:hint="cs"/>
          <w:sz w:val="28"/>
          <w:szCs w:val="28"/>
          <w:rtl/>
          <w:lang w:bidi="fa-IR"/>
        </w:rPr>
        <w:t>محاسبات مربوط به این بخش شامل آنالیز فاکتوری و کلاستر است که بر اساس داده</w:t>
      </w:r>
      <w:r w:rsidRPr="00A34190">
        <w:rPr>
          <w:rFonts w:eastAsia="MS Mincho" w:hint="cs"/>
          <w:sz w:val="28"/>
          <w:szCs w:val="28"/>
          <w:rtl/>
          <w:lang w:bidi="fa-IR"/>
        </w:rPr>
        <w:softHyphen/>
        <w:t xml:space="preserve">های نرمال شده انجام پذیرفته است. از آنجاییکه اکثر عناصر مورد مطالعه جزء عناصر سنگ ساز بوده و قابلیت ایجاد پتانسیل </w:t>
      </w:r>
      <w:r w:rsidRPr="00A34190">
        <w:rPr>
          <w:rFonts w:eastAsia="MS Mincho" w:hint="cs"/>
          <w:sz w:val="28"/>
          <w:szCs w:val="28"/>
          <w:rtl/>
          <w:lang w:bidi="fa-IR"/>
        </w:rPr>
        <w:softHyphen/>
        <w:t>کانی</w:t>
      </w:r>
      <w:r w:rsidRPr="00A34190">
        <w:rPr>
          <w:rFonts w:eastAsia="MS Mincho" w:hint="cs"/>
          <w:sz w:val="28"/>
          <w:szCs w:val="28"/>
          <w:rtl/>
          <w:lang w:bidi="fa-IR"/>
        </w:rPr>
        <w:softHyphen/>
        <w:t xml:space="preserve">سازی را ندارند لذا برای جلوگیری از تضعیف روابط زایشی بین سایر عناصر در تحلیلهای چند متغیره منطقه مطالعاتی از 12 عنصر کانی ساز در این تحلیلها استفاده شده است. این عناصر عبارتند از : </w:t>
      </w:r>
      <w:r w:rsidRPr="00A34190">
        <w:rPr>
          <w:rFonts w:eastAsia="MS Mincho"/>
          <w:szCs w:val="28"/>
        </w:rPr>
        <w:t>Au</w:t>
      </w:r>
      <w:r w:rsidRPr="00A34190">
        <w:rPr>
          <w:rFonts w:eastAsia="MS Mincho" w:hint="cs"/>
          <w:szCs w:val="28"/>
          <w:rtl/>
          <w:lang w:bidi="fa-IR"/>
        </w:rPr>
        <w:t xml:space="preserve">، </w:t>
      </w:r>
      <w:r w:rsidRPr="00A34190">
        <w:rPr>
          <w:rFonts w:eastAsia="MS Mincho"/>
          <w:szCs w:val="28"/>
          <w:lang w:bidi="fa-IR"/>
        </w:rPr>
        <w:t>Ag</w:t>
      </w:r>
      <w:r w:rsidRPr="00A34190">
        <w:rPr>
          <w:rFonts w:eastAsia="MS Mincho" w:hint="cs"/>
          <w:szCs w:val="28"/>
          <w:rtl/>
          <w:lang w:bidi="fa-IR"/>
        </w:rPr>
        <w:t xml:space="preserve">، </w:t>
      </w:r>
      <w:r w:rsidRPr="00A34190">
        <w:rPr>
          <w:rFonts w:eastAsia="MS Mincho"/>
          <w:szCs w:val="28"/>
          <w:lang w:bidi="fa-IR"/>
        </w:rPr>
        <w:t>As</w:t>
      </w:r>
      <w:r w:rsidRPr="00A34190">
        <w:rPr>
          <w:rFonts w:eastAsia="MS Mincho" w:hint="cs"/>
          <w:szCs w:val="28"/>
          <w:rtl/>
          <w:lang w:bidi="fa-IR"/>
        </w:rPr>
        <w:t xml:space="preserve">، </w:t>
      </w:r>
      <w:r w:rsidRPr="00A34190">
        <w:rPr>
          <w:rFonts w:eastAsia="MS Mincho"/>
          <w:szCs w:val="28"/>
          <w:lang w:bidi="fa-IR"/>
        </w:rPr>
        <w:t>Ba</w:t>
      </w:r>
      <w:r w:rsidRPr="00A34190">
        <w:rPr>
          <w:rFonts w:eastAsia="MS Mincho" w:hint="cs"/>
          <w:szCs w:val="28"/>
          <w:rtl/>
          <w:lang w:bidi="fa-IR"/>
        </w:rPr>
        <w:t xml:space="preserve">، </w:t>
      </w:r>
      <w:r w:rsidRPr="00A34190">
        <w:rPr>
          <w:rFonts w:eastAsia="MS Mincho"/>
          <w:szCs w:val="28"/>
          <w:lang w:bidi="fa-IR"/>
        </w:rPr>
        <w:t>Cd</w:t>
      </w:r>
      <w:r w:rsidRPr="00A34190">
        <w:rPr>
          <w:rFonts w:eastAsia="MS Mincho" w:hint="cs"/>
          <w:szCs w:val="28"/>
          <w:rtl/>
          <w:lang w:bidi="fa-IR"/>
        </w:rPr>
        <w:t xml:space="preserve">، </w:t>
      </w:r>
      <w:r w:rsidRPr="00A34190">
        <w:rPr>
          <w:rFonts w:eastAsia="MS Mincho"/>
          <w:szCs w:val="28"/>
          <w:lang w:bidi="fa-IR"/>
        </w:rPr>
        <w:t>Cu</w:t>
      </w:r>
      <w:r w:rsidRPr="00A34190">
        <w:rPr>
          <w:rFonts w:eastAsia="MS Mincho" w:hint="cs"/>
          <w:szCs w:val="28"/>
          <w:rtl/>
          <w:lang w:bidi="fa-IR"/>
        </w:rPr>
        <w:t xml:space="preserve">، </w:t>
      </w:r>
      <w:r w:rsidRPr="00A34190">
        <w:rPr>
          <w:rFonts w:eastAsia="MS Mincho"/>
          <w:szCs w:val="28"/>
          <w:lang w:bidi="fa-IR"/>
        </w:rPr>
        <w:t>Mn</w:t>
      </w:r>
      <w:r w:rsidRPr="00A34190">
        <w:rPr>
          <w:rFonts w:eastAsia="MS Mincho" w:hint="cs"/>
          <w:szCs w:val="28"/>
          <w:rtl/>
          <w:lang w:bidi="fa-IR"/>
        </w:rPr>
        <w:t xml:space="preserve">، </w:t>
      </w:r>
      <w:r w:rsidRPr="00A34190">
        <w:rPr>
          <w:rFonts w:eastAsia="MS Mincho"/>
          <w:szCs w:val="28"/>
          <w:lang w:bidi="fa-IR"/>
        </w:rPr>
        <w:t>Mo</w:t>
      </w:r>
      <w:r w:rsidRPr="00A34190">
        <w:rPr>
          <w:rFonts w:eastAsia="MS Mincho" w:hint="cs"/>
          <w:szCs w:val="28"/>
          <w:rtl/>
          <w:lang w:bidi="fa-IR"/>
        </w:rPr>
        <w:t xml:space="preserve">، </w:t>
      </w:r>
      <w:r w:rsidRPr="00A34190">
        <w:rPr>
          <w:rFonts w:eastAsia="MS Mincho"/>
          <w:szCs w:val="28"/>
          <w:lang w:bidi="fa-IR"/>
        </w:rPr>
        <w:t>Pb</w:t>
      </w:r>
      <w:r w:rsidRPr="00A34190">
        <w:rPr>
          <w:rFonts w:eastAsia="MS Mincho" w:hint="cs"/>
          <w:szCs w:val="28"/>
          <w:rtl/>
          <w:lang w:bidi="fa-IR"/>
        </w:rPr>
        <w:t xml:space="preserve">، </w:t>
      </w:r>
      <w:r w:rsidRPr="00A34190">
        <w:rPr>
          <w:rFonts w:eastAsia="MS Mincho"/>
          <w:szCs w:val="28"/>
          <w:lang w:bidi="fa-IR"/>
        </w:rPr>
        <w:t>Sb</w:t>
      </w:r>
      <w:r w:rsidRPr="00A34190">
        <w:rPr>
          <w:rFonts w:eastAsia="MS Mincho" w:hint="cs"/>
          <w:szCs w:val="28"/>
          <w:rtl/>
          <w:lang w:bidi="fa-IR"/>
        </w:rPr>
        <w:t xml:space="preserve">، </w:t>
      </w:r>
      <w:r w:rsidRPr="00A34190">
        <w:rPr>
          <w:rFonts w:eastAsia="MS Mincho"/>
          <w:szCs w:val="28"/>
          <w:lang w:bidi="fa-IR"/>
        </w:rPr>
        <w:t>U</w:t>
      </w:r>
      <w:r w:rsidRPr="00A34190">
        <w:rPr>
          <w:rFonts w:eastAsia="MS Mincho" w:hint="cs"/>
          <w:szCs w:val="28"/>
          <w:rtl/>
          <w:lang w:bidi="fa-IR"/>
        </w:rPr>
        <w:t xml:space="preserve"> و </w:t>
      </w:r>
      <w:r w:rsidRPr="00A34190">
        <w:rPr>
          <w:rFonts w:eastAsia="MS Mincho"/>
          <w:szCs w:val="28"/>
          <w:lang w:bidi="fa-IR"/>
        </w:rPr>
        <w:t>Zn</w:t>
      </w:r>
      <w:r w:rsidRPr="00A34190">
        <w:rPr>
          <w:rFonts w:eastAsia="MS Mincho" w:hint="cs"/>
          <w:szCs w:val="28"/>
          <w:rtl/>
          <w:lang w:bidi="fa-IR"/>
        </w:rPr>
        <w:t>.</w:t>
      </w:r>
    </w:p>
    <w:p w:rsidR="002523F7" w:rsidRPr="00A34190" w:rsidRDefault="002523F7" w:rsidP="002523F7">
      <w:pPr>
        <w:pStyle w:val="Heading4"/>
        <w:rPr>
          <w:rtl/>
        </w:rPr>
      </w:pPr>
      <w:bookmarkStart w:id="95" w:name="_Toc294012028"/>
      <w:r w:rsidRPr="00A34190">
        <w:rPr>
          <w:rFonts w:hint="cs"/>
          <w:rtl/>
        </w:rPr>
        <w:t>آنالیز فاکتوری داده های خام</w:t>
      </w:r>
      <w:bookmarkEnd w:id="95"/>
    </w:p>
    <w:p w:rsidR="002523F7" w:rsidRPr="00A34190" w:rsidRDefault="002523F7" w:rsidP="002523F7">
      <w:pPr>
        <w:bidi/>
        <w:spacing w:line="360" w:lineRule="auto"/>
        <w:ind w:firstLine="283"/>
        <w:jc w:val="both"/>
        <w:rPr>
          <w:rFonts w:eastAsia="MS Mincho"/>
          <w:sz w:val="28"/>
          <w:szCs w:val="28"/>
          <w:rtl/>
          <w:lang w:bidi="fa-IR"/>
        </w:rPr>
      </w:pPr>
      <w:r w:rsidRPr="00A34190">
        <w:rPr>
          <w:rFonts w:eastAsia="MS Mincho" w:hint="cs"/>
          <w:sz w:val="28"/>
          <w:szCs w:val="28"/>
          <w:rtl/>
          <w:lang w:bidi="fa-IR"/>
        </w:rPr>
        <w:t>نتایج حاصل از تجزیه و تحلیل فاکتوری انجام گرفته بر روی داده</w:t>
      </w:r>
      <w:r w:rsidRPr="00A34190">
        <w:rPr>
          <w:rFonts w:eastAsia="MS Mincho"/>
          <w:sz w:val="28"/>
          <w:szCs w:val="28"/>
          <w:rtl/>
          <w:lang w:bidi="fa-IR"/>
        </w:rPr>
        <w:softHyphen/>
      </w:r>
      <w:r w:rsidRPr="00A34190">
        <w:rPr>
          <w:rFonts w:eastAsia="MS Mincho" w:hint="cs"/>
          <w:sz w:val="28"/>
          <w:szCs w:val="28"/>
          <w:rtl/>
          <w:lang w:bidi="fa-IR"/>
        </w:rPr>
        <w:t xml:space="preserve">های </w:t>
      </w:r>
      <w:r w:rsidRPr="00A34190">
        <w:rPr>
          <w:rFonts w:eastAsia="MS Mincho" w:hint="cs"/>
          <w:sz w:val="28"/>
          <w:szCs w:val="28"/>
          <w:rtl/>
          <w:lang w:bidi="fa-IR"/>
        </w:rPr>
        <w:softHyphen/>
        <w:t xml:space="preserve">خام نرمال </w:t>
      </w:r>
      <w:r w:rsidRPr="00A34190">
        <w:rPr>
          <w:rFonts w:eastAsia="MS Mincho" w:hint="cs"/>
          <w:sz w:val="28"/>
          <w:szCs w:val="28"/>
          <w:rtl/>
          <w:lang w:bidi="fa-IR"/>
        </w:rPr>
        <w:softHyphen/>
        <w:t>شده (در صورت نرمال نبودن تابع توزیع هر عنصری با تبدیل لگاریتمی نرمال شد) بصورت جداول 2-1</w:t>
      </w:r>
      <w:r>
        <w:rPr>
          <w:rFonts w:eastAsia="MS Mincho" w:hint="cs"/>
          <w:sz w:val="28"/>
          <w:szCs w:val="28"/>
          <w:rtl/>
          <w:lang w:bidi="fa-IR"/>
        </w:rPr>
        <w:t>4</w:t>
      </w:r>
      <w:r w:rsidRPr="00A34190">
        <w:rPr>
          <w:rFonts w:eastAsia="MS Mincho" w:hint="cs"/>
          <w:sz w:val="28"/>
          <w:szCs w:val="28"/>
          <w:rtl/>
          <w:lang w:bidi="fa-IR"/>
        </w:rPr>
        <w:t xml:space="preserve"> و 2-1</w:t>
      </w:r>
      <w:r>
        <w:rPr>
          <w:rFonts w:eastAsia="MS Mincho" w:hint="cs"/>
          <w:sz w:val="28"/>
          <w:szCs w:val="28"/>
          <w:rtl/>
          <w:lang w:bidi="fa-IR"/>
        </w:rPr>
        <w:t>5</w:t>
      </w:r>
      <w:r w:rsidRPr="00A34190">
        <w:rPr>
          <w:rFonts w:eastAsia="MS Mincho" w:hint="cs"/>
          <w:sz w:val="28"/>
          <w:szCs w:val="28"/>
          <w:rtl/>
          <w:lang w:bidi="fa-IR"/>
        </w:rPr>
        <w:t xml:space="preserve"> آورده شده است. نتیجه حاصل، یک مدل 4 مولفه</w:t>
      </w:r>
      <w:r w:rsidRPr="00A34190">
        <w:rPr>
          <w:rFonts w:eastAsia="MS Mincho" w:hint="cs"/>
          <w:sz w:val="28"/>
          <w:szCs w:val="28"/>
          <w:rtl/>
          <w:lang w:bidi="fa-IR"/>
        </w:rPr>
        <w:softHyphen/>
        <w:t>ای است که توانسته 83/65% از تغییرپذیری را توجیه کند. در این جدول 12 مولفه بهمراه مقادیر ویژه کل، نقش هر یک در توجیه میزان تغییرپذیری کل و بار فاکتورهای مربوط به 4 فاکتور اول قبل و بعد از چرخش آورده شده است. همانطور که در جدول</w:t>
      </w:r>
      <w:r w:rsidRPr="00A34190">
        <w:rPr>
          <w:rFonts w:eastAsia="MS Mincho"/>
          <w:sz w:val="28"/>
          <w:szCs w:val="28"/>
          <w:rtl/>
          <w:lang w:bidi="fa-IR"/>
        </w:rPr>
        <w:br/>
      </w:r>
      <w:r w:rsidRPr="00A34190">
        <w:rPr>
          <w:rFonts w:eastAsia="MS Mincho" w:hint="cs"/>
          <w:sz w:val="28"/>
          <w:szCs w:val="28"/>
          <w:rtl/>
          <w:lang w:bidi="fa-IR"/>
        </w:rPr>
        <w:t>2-15 ملاحظه می</w:t>
      </w:r>
      <w:r w:rsidRPr="00A34190">
        <w:rPr>
          <w:rFonts w:eastAsia="MS Mincho"/>
          <w:sz w:val="28"/>
          <w:szCs w:val="28"/>
          <w:rtl/>
          <w:lang w:bidi="fa-IR"/>
        </w:rPr>
        <w:softHyphen/>
      </w:r>
      <w:r w:rsidRPr="00A34190">
        <w:rPr>
          <w:rFonts w:eastAsia="MS Mincho" w:hint="cs"/>
          <w:sz w:val="28"/>
          <w:szCs w:val="28"/>
          <w:rtl/>
          <w:lang w:bidi="fa-IR"/>
        </w:rPr>
        <w:t xml:space="preserve">شود </w:t>
      </w:r>
      <w:r w:rsidRPr="00A34190">
        <w:rPr>
          <w:sz w:val="28"/>
          <w:szCs w:val="28"/>
          <w:rtl/>
          <w:lang w:bidi="fa-IR"/>
        </w:rPr>
        <w:t>مؤلفه اول قادر است حدود</w:t>
      </w:r>
      <w:r w:rsidRPr="00A34190">
        <w:rPr>
          <w:rFonts w:hint="cs"/>
          <w:sz w:val="28"/>
          <w:szCs w:val="28"/>
          <w:rtl/>
          <w:lang w:bidi="fa-IR"/>
        </w:rPr>
        <w:t xml:space="preserve"> 35</w:t>
      </w:r>
      <w:r w:rsidRPr="00A34190">
        <w:rPr>
          <w:sz w:val="28"/>
          <w:szCs w:val="28"/>
          <w:rtl/>
          <w:lang w:bidi="fa-IR"/>
        </w:rPr>
        <w:t xml:space="preserve">%  از كل تغيير پذيري را توجيه كند. اين مقدار براي مؤلفه دوم افت </w:t>
      </w:r>
      <w:r w:rsidRPr="00A34190">
        <w:rPr>
          <w:rFonts w:hint="cs"/>
          <w:sz w:val="28"/>
          <w:szCs w:val="28"/>
          <w:rtl/>
          <w:lang w:bidi="fa-IR"/>
        </w:rPr>
        <w:br/>
      </w:r>
      <w:r w:rsidRPr="00A34190">
        <w:rPr>
          <w:sz w:val="28"/>
          <w:szCs w:val="28"/>
          <w:rtl/>
          <w:lang w:bidi="fa-IR"/>
        </w:rPr>
        <w:t>مي</w:t>
      </w:r>
      <w:r w:rsidRPr="00A34190">
        <w:rPr>
          <w:rFonts w:hint="cs"/>
          <w:sz w:val="28"/>
          <w:szCs w:val="28"/>
          <w:rtl/>
          <w:lang w:bidi="fa-IR"/>
        </w:rPr>
        <w:softHyphen/>
      </w:r>
      <w:r w:rsidRPr="00A34190">
        <w:rPr>
          <w:sz w:val="28"/>
          <w:szCs w:val="28"/>
          <w:rtl/>
          <w:lang w:bidi="fa-IR"/>
        </w:rPr>
        <w:t>كند و به عدد حدود</w:t>
      </w:r>
      <w:r w:rsidRPr="00A34190">
        <w:rPr>
          <w:rFonts w:hint="cs"/>
          <w:sz w:val="28"/>
          <w:szCs w:val="28"/>
          <w:rtl/>
          <w:lang w:bidi="fa-IR"/>
        </w:rPr>
        <w:t xml:space="preserve"> 4/12</w:t>
      </w:r>
      <w:r w:rsidRPr="00A34190">
        <w:rPr>
          <w:sz w:val="28"/>
          <w:szCs w:val="28"/>
          <w:rtl/>
          <w:lang w:bidi="fa-IR"/>
        </w:rPr>
        <w:t>% م</w:t>
      </w:r>
      <w:r w:rsidRPr="00A34190">
        <w:rPr>
          <w:rFonts w:hint="cs"/>
          <w:sz w:val="28"/>
          <w:szCs w:val="28"/>
          <w:rtl/>
          <w:lang w:bidi="fa-IR"/>
        </w:rPr>
        <w:t>ی</w:t>
      </w:r>
      <w:r w:rsidRPr="00A34190">
        <w:rPr>
          <w:sz w:val="28"/>
          <w:szCs w:val="28"/>
          <w:rtl/>
          <w:lang w:bidi="fa-IR"/>
        </w:rPr>
        <w:softHyphen/>
      </w:r>
      <w:r w:rsidRPr="00A34190">
        <w:rPr>
          <w:rFonts w:hint="cs"/>
          <w:sz w:val="28"/>
          <w:szCs w:val="28"/>
          <w:rtl/>
          <w:lang w:bidi="fa-IR"/>
        </w:rPr>
        <w:t>رسد.</w:t>
      </w:r>
      <w:r w:rsidRPr="00A34190">
        <w:rPr>
          <w:sz w:val="28"/>
          <w:szCs w:val="28"/>
          <w:rtl/>
          <w:lang w:bidi="fa-IR"/>
        </w:rPr>
        <w:t xml:space="preserve"> در مؤلفه سوم این مقدار </w:t>
      </w:r>
      <w:r w:rsidRPr="00A34190">
        <w:rPr>
          <w:rFonts w:hint="cs"/>
          <w:sz w:val="28"/>
          <w:szCs w:val="28"/>
          <w:rtl/>
          <w:lang w:bidi="fa-IR"/>
        </w:rPr>
        <w:t>با افت مجدد حدود</w:t>
      </w:r>
      <w:r w:rsidRPr="00A34190">
        <w:rPr>
          <w:sz w:val="28"/>
          <w:szCs w:val="28"/>
          <w:rtl/>
          <w:lang w:bidi="fa-IR"/>
        </w:rPr>
        <w:t xml:space="preserve"> </w:t>
      </w:r>
      <w:r w:rsidRPr="00A34190">
        <w:rPr>
          <w:rFonts w:hint="cs"/>
          <w:sz w:val="28"/>
          <w:szCs w:val="28"/>
          <w:rtl/>
          <w:lang w:bidi="fa-IR"/>
        </w:rPr>
        <w:t>93/9</w:t>
      </w:r>
      <w:r w:rsidRPr="00A34190">
        <w:rPr>
          <w:sz w:val="28"/>
          <w:szCs w:val="28"/>
          <w:rtl/>
          <w:lang w:bidi="fa-IR"/>
        </w:rPr>
        <w:t xml:space="preserve">% </w:t>
      </w:r>
      <w:r w:rsidRPr="00A34190">
        <w:rPr>
          <w:rFonts w:hint="cs"/>
          <w:sz w:val="28"/>
          <w:szCs w:val="28"/>
          <w:rtl/>
          <w:lang w:bidi="fa-IR"/>
        </w:rPr>
        <w:t>می</w:t>
      </w:r>
      <w:r w:rsidRPr="00A34190">
        <w:rPr>
          <w:sz w:val="28"/>
          <w:szCs w:val="28"/>
          <w:rtl/>
          <w:lang w:bidi="fa-IR"/>
        </w:rPr>
        <w:softHyphen/>
      </w:r>
      <w:r w:rsidRPr="00A34190">
        <w:rPr>
          <w:rFonts w:hint="cs"/>
          <w:sz w:val="28"/>
          <w:szCs w:val="28"/>
          <w:rtl/>
          <w:lang w:bidi="fa-IR"/>
        </w:rPr>
        <w:t>باشد</w:t>
      </w:r>
      <w:r w:rsidRPr="00A34190">
        <w:rPr>
          <w:sz w:val="28"/>
          <w:szCs w:val="28"/>
          <w:rtl/>
          <w:lang w:bidi="fa-IR"/>
        </w:rPr>
        <w:t xml:space="preserve">. مؤلفه چهارم </w:t>
      </w:r>
      <w:r w:rsidRPr="00A34190">
        <w:rPr>
          <w:rFonts w:hint="cs"/>
          <w:sz w:val="28"/>
          <w:szCs w:val="28"/>
          <w:rtl/>
          <w:lang w:bidi="fa-IR"/>
        </w:rPr>
        <w:t xml:space="preserve">نیز 47/8% </w:t>
      </w:r>
      <w:r w:rsidRPr="00A34190">
        <w:rPr>
          <w:sz w:val="28"/>
          <w:szCs w:val="28"/>
          <w:rtl/>
          <w:lang w:bidi="fa-IR"/>
        </w:rPr>
        <w:t xml:space="preserve">از كل تغيير پذيري را توجيه </w:t>
      </w:r>
      <w:r w:rsidRPr="00A34190">
        <w:rPr>
          <w:rFonts w:hint="cs"/>
          <w:sz w:val="28"/>
          <w:szCs w:val="28"/>
          <w:rtl/>
          <w:lang w:bidi="fa-IR"/>
        </w:rPr>
        <w:t>می</w:t>
      </w:r>
      <w:r w:rsidRPr="00A34190">
        <w:rPr>
          <w:rFonts w:hint="cs"/>
          <w:sz w:val="28"/>
          <w:szCs w:val="28"/>
          <w:rtl/>
          <w:lang w:bidi="fa-IR"/>
        </w:rPr>
        <w:softHyphen/>
      </w:r>
      <w:r w:rsidRPr="00A34190">
        <w:rPr>
          <w:sz w:val="28"/>
          <w:szCs w:val="28"/>
          <w:rtl/>
          <w:lang w:bidi="fa-IR"/>
        </w:rPr>
        <w:t xml:space="preserve">كند. </w:t>
      </w:r>
    </w:p>
    <w:p w:rsidR="002523F7" w:rsidRPr="00A34190" w:rsidRDefault="002523F7" w:rsidP="002523F7">
      <w:pPr>
        <w:bidi/>
        <w:spacing w:line="360" w:lineRule="auto"/>
        <w:ind w:firstLine="283"/>
        <w:jc w:val="both"/>
        <w:rPr>
          <w:rFonts w:eastAsia="MS Mincho"/>
          <w:sz w:val="28"/>
          <w:szCs w:val="28"/>
          <w:rtl/>
          <w:lang w:bidi="fa-IR"/>
        </w:rPr>
      </w:pPr>
    </w:p>
    <w:p w:rsidR="00DC6D00" w:rsidRPr="00A34190" w:rsidRDefault="00DC6D00" w:rsidP="00DC6D00">
      <w:pPr>
        <w:bidi/>
        <w:spacing w:line="360" w:lineRule="auto"/>
        <w:ind w:firstLine="360"/>
        <w:jc w:val="center"/>
        <w:rPr>
          <w:rFonts w:eastAsia="MS Mincho"/>
          <w:sz w:val="28"/>
          <w:szCs w:val="28"/>
          <w:lang w:bidi="fa-IR"/>
        </w:rPr>
        <w:sectPr w:rsidR="00DC6D00" w:rsidRPr="00A34190" w:rsidSect="00EF4F35">
          <w:headerReference w:type="default" r:id="rId89"/>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C6D00" w:rsidRPr="00A34190" w:rsidRDefault="00DC6D00" w:rsidP="00912767">
      <w:pPr>
        <w:pStyle w:val="Tables"/>
        <w:rPr>
          <w:rtl/>
        </w:rPr>
      </w:pPr>
      <w:bookmarkStart w:id="96" w:name="_Toc232915001"/>
      <w:bookmarkStart w:id="97" w:name="_Toc235130856"/>
      <w:bookmarkStart w:id="98" w:name="_Toc295891748"/>
      <w:r w:rsidRPr="00A34190">
        <w:rPr>
          <w:rFonts w:hint="cs"/>
          <w:rtl/>
        </w:rPr>
        <w:lastRenderedPageBreak/>
        <w:t>جدول 2-</w:t>
      </w:r>
      <w:r w:rsidR="007A2364" w:rsidRPr="00A34190">
        <w:rPr>
          <w:rFonts w:hint="cs"/>
          <w:rtl/>
        </w:rPr>
        <w:t>1</w:t>
      </w:r>
      <w:r w:rsidR="006F0CB4" w:rsidRPr="00A34190">
        <w:rPr>
          <w:rFonts w:hint="cs"/>
          <w:rtl/>
        </w:rPr>
        <w:t>3</w:t>
      </w:r>
      <w:r w:rsidRPr="00A34190">
        <w:rPr>
          <w:rFonts w:hint="cs"/>
          <w:rtl/>
        </w:rPr>
        <w:t xml:space="preserve">-  ماتریس همبستگی پیرسون </w:t>
      </w:r>
      <w:r w:rsidR="00912767">
        <w:rPr>
          <w:rFonts w:hint="cs"/>
          <w:rtl/>
        </w:rPr>
        <w:t>محاسبه شده بر اساس  مقادیر نرمال</w:t>
      </w:r>
      <w:r w:rsidRPr="00A34190">
        <w:rPr>
          <w:rFonts w:hint="cs"/>
          <w:rtl/>
        </w:rPr>
        <w:t xml:space="preserve"> در منطقه مطالعاتی</w:t>
      </w:r>
      <w:bookmarkEnd w:id="96"/>
      <w:bookmarkEnd w:id="97"/>
      <w:bookmarkEnd w:id="98"/>
    </w:p>
    <w:p w:rsidR="005E1AD1" w:rsidRPr="00A34190" w:rsidRDefault="007130B4" w:rsidP="002C2992">
      <w:pPr>
        <w:pStyle w:val="Tables"/>
        <w:jc w:val="left"/>
      </w:pPr>
      <w:r>
        <w:rPr>
          <w:noProof/>
          <w:rtl/>
          <w:lang w:bidi="ar-SA"/>
        </w:rPr>
        <w:drawing>
          <wp:inline distT="0" distB="0" distL="0" distR="0">
            <wp:extent cx="13500000" cy="7871705"/>
            <wp:effectExtent l="19050" t="0" r="0" b="0"/>
            <wp:docPr id="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srcRect/>
                    <a:stretch>
                      <a:fillRect/>
                    </a:stretch>
                  </pic:blipFill>
                  <pic:spPr bwMode="auto">
                    <a:xfrm>
                      <a:off x="0" y="0"/>
                      <a:ext cx="13500000" cy="7871705"/>
                    </a:xfrm>
                    <a:prstGeom prst="rect">
                      <a:avLst/>
                    </a:prstGeom>
                    <a:noFill/>
                    <a:ln w="9525">
                      <a:noFill/>
                      <a:miter lim="800000"/>
                      <a:headEnd/>
                      <a:tailEnd/>
                    </a:ln>
                  </pic:spPr>
                </pic:pic>
              </a:graphicData>
            </a:graphic>
          </wp:inline>
        </w:drawing>
      </w:r>
    </w:p>
    <w:p w:rsidR="00846EAA" w:rsidRPr="00A34190" w:rsidRDefault="00846EAA" w:rsidP="00846EAA">
      <w:pPr>
        <w:pStyle w:val="Tables"/>
        <w:sectPr w:rsidR="00846EAA" w:rsidRPr="00A34190" w:rsidSect="005C407F">
          <w:headerReference w:type="default" r:id="rId91"/>
          <w:footnotePr>
            <w:numRestart w:val="eachPage"/>
          </w:footnotePr>
          <w:pgSz w:w="23814" w:h="16443" w:orient="landscape" w:code="8"/>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E76EA0" w:rsidRPr="00A34190" w:rsidRDefault="00E76EA0" w:rsidP="002523F7">
      <w:pPr>
        <w:pStyle w:val="Tables"/>
        <w:spacing w:before="240"/>
        <w:rPr>
          <w:rtl/>
        </w:rPr>
      </w:pPr>
      <w:bookmarkStart w:id="99" w:name="_Toc232915003"/>
      <w:bookmarkStart w:id="100" w:name="_Toc235130858"/>
      <w:bookmarkStart w:id="101" w:name="_Toc295891749"/>
      <w:r w:rsidRPr="00A34190">
        <w:rPr>
          <w:rFonts w:hint="cs"/>
          <w:rtl/>
        </w:rPr>
        <w:lastRenderedPageBreak/>
        <w:t>جدول 2-1</w:t>
      </w:r>
      <w:r w:rsidR="002523F7">
        <w:rPr>
          <w:rFonts w:hint="cs"/>
          <w:rtl/>
        </w:rPr>
        <w:t>4</w:t>
      </w:r>
      <w:r w:rsidRPr="00A34190">
        <w:rPr>
          <w:rFonts w:hint="cs"/>
          <w:rtl/>
        </w:rPr>
        <w:t>-  نتایج آنالیز فاکتوری بر اساس مقادیر نرمال شده داده های خام در منطقه مطالعاتی</w:t>
      </w:r>
      <w:bookmarkEnd w:id="99"/>
      <w:bookmarkEnd w:id="100"/>
      <w:bookmarkEnd w:id="101"/>
    </w:p>
    <w:p w:rsidR="00E76EA0" w:rsidRPr="00A34190" w:rsidRDefault="0078615B" w:rsidP="000F6554">
      <w:pPr>
        <w:bidi/>
        <w:spacing w:line="360" w:lineRule="auto"/>
        <w:jc w:val="center"/>
        <w:rPr>
          <w:rFonts w:eastAsia="MS Mincho"/>
          <w:sz w:val="28"/>
          <w:szCs w:val="28"/>
          <w:rtl/>
          <w:lang w:bidi="fa-IR"/>
        </w:rPr>
      </w:pPr>
      <w:r w:rsidRPr="00A34190">
        <w:rPr>
          <w:rFonts w:eastAsia="MS Mincho"/>
          <w:noProof/>
          <w:sz w:val="28"/>
          <w:szCs w:val="28"/>
        </w:rPr>
        <w:drawing>
          <wp:inline distT="0" distB="0" distL="0" distR="0">
            <wp:extent cx="6116320" cy="2372360"/>
            <wp:effectExtent l="0" t="0" r="0" b="0"/>
            <wp:docPr id="4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2"/>
                    <a:srcRect/>
                    <a:stretch>
                      <a:fillRect/>
                    </a:stretch>
                  </pic:blipFill>
                  <pic:spPr bwMode="auto">
                    <a:xfrm>
                      <a:off x="0" y="0"/>
                      <a:ext cx="6116320" cy="2372360"/>
                    </a:xfrm>
                    <a:prstGeom prst="rect">
                      <a:avLst/>
                    </a:prstGeom>
                    <a:noFill/>
                    <a:ln w="9525">
                      <a:noFill/>
                      <a:miter lim="800000"/>
                      <a:headEnd/>
                      <a:tailEnd/>
                    </a:ln>
                  </pic:spPr>
                </pic:pic>
              </a:graphicData>
            </a:graphic>
          </wp:inline>
        </w:drawing>
      </w:r>
    </w:p>
    <w:p w:rsidR="003B02A7" w:rsidRPr="00A34190" w:rsidRDefault="003B02A7" w:rsidP="002523F7">
      <w:pPr>
        <w:bidi/>
        <w:spacing w:line="360" w:lineRule="auto"/>
        <w:ind w:firstLine="283"/>
        <w:jc w:val="both"/>
        <w:rPr>
          <w:sz w:val="28"/>
          <w:szCs w:val="28"/>
          <w:rtl/>
          <w:lang w:bidi="fa-IR"/>
        </w:rPr>
      </w:pPr>
      <w:r w:rsidRPr="00A34190">
        <w:rPr>
          <w:sz w:val="28"/>
          <w:szCs w:val="28"/>
          <w:rtl/>
          <w:lang w:bidi="fa-IR"/>
        </w:rPr>
        <w:t xml:space="preserve">جدول </w:t>
      </w:r>
      <w:r w:rsidRPr="00A34190">
        <w:rPr>
          <w:rFonts w:hint="cs"/>
          <w:sz w:val="28"/>
          <w:szCs w:val="28"/>
          <w:rtl/>
          <w:lang w:bidi="fa-IR"/>
        </w:rPr>
        <w:t>2</w:t>
      </w:r>
      <w:r w:rsidRPr="00A34190">
        <w:rPr>
          <w:sz w:val="28"/>
          <w:szCs w:val="28"/>
          <w:rtl/>
          <w:lang w:bidi="fa-IR"/>
        </w:rPr>
        <w:t>-</w:t>
      </w:r>
      <w:r w:rsidRPr="00A34190">
        <w:rPr>
          <w:rFonts w:hint="cs"/>
          <w:sz w:val="28"/>
          <w:szCs w:val="28"/>
          <w:rtl/>
          <w:lang w:bidi="fa-IR"/>
        </w:rPr>
        <w:t>1</w:t>
      </w:r>
      <w:r w:rsidR="002523F7">
        <w:rPr>
          <w:rFonts w:hint="cs"/>
          <w:sz w:val="28"/>
          <w:szCs w:val="28"/>
          <w:rtl/>
          <w:lang w:bidi="fa-IR"/>
        </w:rPr>
        <w:t>5</w:t>
      </w:r>
      <w:r w:rsidRPr="00A34190">
        <w:rPr>
          <w:sz w:val="28"/>
          <w:szCs w:val="28"/>
          <w:rtl/>
          <w:lang w:bidi="fa-IR"/>
        </w:rPr>
        <w:t xml:space="preserve"> ماتريس چرخش يافته آناليز فاكتوري را نشان مي</w:t>
      </w:r>
      <w:r w:rsidRPr="00A34190">
        <w:rPr>
          <w:rFonts w:hint="cs"/>
          <w:sz w:val="28"/>
          <w:szCs w:val="28"/>
          <w:rtl/>
          <w:lang w:bidi="fa-IR"/>
        </w:rPr>
        <w:softHyphen/>
      </w:r>
      <w:r w:rsidRPr="00A34190">
        <w:rPr>
          <w:sz w:val="28"/>
          <w:szCs w:val="28"/>
          <w:rtl/>
          <w:lang w:bidi="fa-IR"/>
        </w:rPr>
        <w:t xml:space="preserve">دهد. </w:t>
      </w:r>
      <w:r w:rsidRPr="00A34190">
        <w:rPr>
          <w:rFonts w:eastAsia="MS Mincho" w:hint="cs"/>
          <w:sz w:val="28"/>
          <w:szCs w:val="28"/>
          <w:rtl/>
        </w:rPr>
        <w:t xml:space="preserve">در نمودارهای </w:t>
      </w:r>
      <w:r w:rsidR="00D22B7B" w:rsidRPr="00A34190">
        <w:rPr>
          <w:rFonts w:eastAsia="MS Mincho" w:hint="cs"/>
          <w:sz w:val="28"/>
          <w:szCs w:val="28"/>
          <w:rtl/>
          <w:lang w:bidi="fa-IR"/>
        </w:rPr>
        <w:t>2</w:t>
      </w:r>
      <w:r w:rsidRPr="00A34190">
        <w:rPr>
          <w:rFonts w:eastAsia="MS Mincho" w:hint="cs"/>
          <w:sz w:val="28"/>
          <w:szCs w:val="28"/>
          <w:rtl/>
        </w:rPr>
        <w:t>-</w:t>
      </w:r>
      <w:r w:rsidR="00D22B7B" w:rsidRPr="00A34190">
        <w:rPr>
          <w:rFonts w:eastAsia="MS Mincho" w:hint="cs"/>
          <w:sz w:val="28"/>
          <w:szCs w:val="28"/>
          <w:rtl/>
        </w:rPr>
        <w:t>90</w:t>
      </w:r>
      <w:r w:rsidRPr="00A34190">
        <w:rPr>
          <w:rFonts w:eastAsia="MS Mincho" w:hint="cs"/>
          <w:sz w:val="28"/>
          <w:szCs w:val="28"/>
          <w:rtl/>
        </w:rPr>
        <w:t xml:space="preserve"> تا </w:t>
      </w:r>
      <w:r w:rsidR="00D22B7B" w:rsidRPr="00A34190">
        <w:rPr>
          <w:rFonts w:eastAsia="MS Mincho" w:hint="cs"/>
          <w:sz w:val="28"/>
          <w:szCs w:val="28"/>
          <w:rtl/>
        </w:rPr>
        <w:t>2</w:t>
      </w:r>
      <w:r w:rsidRPr="00A34190">
        <w:rPr>
          <w:rFonts w:eastAsia="MS Mincho" w:hint="cs"/>
          <w:sz w:val="28"/>
          <w:szCs w:val="28"/>
          <w:rtl/>
        </w:rPr>
        <w:t>-</w:t>
      </w:r>
      <w:r w:rsidR="00D22B7B" w:rsidRPr="00A34190">
        <w:rPr>
          <w:rFonts w:eastAsia="MS Mincho" w:hint="cs"/>
          <w:sz w:val="28"/>
          <w:szCs w:val="28"/>
          <w:rtl/>
        </w:rPr>
        <w:t>95</w:t>
      </w:r>
      <w:r w:rsidRPr="00A34190">
        <w:rPr>
          <w:rFonts w:eastAsia="MS Mincho"/>
          <w:sz w:val="28"/>
          <w:szCs w:val="28"/>
          <w:rtl/>
        </w:rPr>
        <w:t xml:space="preserve"> نيز برخي‌ از فاكتورهاي‌ شاخص‌ در مختصات‌ فاكتوري‌ ارائه‌ گرديده‌ است‌.</w:t>
      </w:r>
      <w:r w:rsidRPr="00A34190">
        <w:rPr>
          <w:rFonts w:eastAsia="MS Mincho" w:hint="cs"/>
          <w:sz w:val="28"/>
          <w:szCs w:val="28"/>
          <w:rtl/>
        </w:rPr>
        <w:t xml:space="preserve"> </w:t>
      </w:r>
      <w:r w:rsidRPr="00A34190">
        <w:rPr>
          <w:sz w:val="28"/>
          <w:szCs w:val="28"/>
          <w:rtl/>
          <w:lang w:bidi="fa-IR"/>
        </w:rPr>
        <w:t xml:space="preserve">در هر يك از </w:t>
      </w:r>
      <w:r w:rsidRPr="00A34190">
        <w:rPr>
          <w:rFonts w:hint="cs"/>
          <w:sz w:val="28"/>
          <w:szCs w:val="28"/>
          <w:rtl/>
          <w:lang w:bidi="fa-IR"/>
        </w:rPr>
        <w:t>4</w:t>
      </w:r>
      <w:r w:rsidRPr="00A34190">
        <w:rPr>
          <w:sz w:val="28"/>
          <w:szCs w:val="28"/>
          <w:rtl/>
          <w:lang w:bidi="fa-IR"/>
        </w:rPr>
        <w:t xml:space="preserve"> مؤلفه </w:t>
      </w:r>
      <w:r w:rsidR="004058B1" w:rsidRPr="00A34190">
        <w:rPr>
          <w:rFonts w:hint="cs"/>
          <w:sz w:val="28"/>
          <w:szCs w:val="28"/>
          <w:rtl/>
          <w:lang w:bidi="fa-IR"/>
        </w:rPr>
        <w:t>مورد نظر</w:t>
      </w:r>
      <w:r w:rsidRPr="00A34190">
        <w:rPr>
          <w:sz w:val="28"/>
          <w:szCs w:val="28"/>
          <w:rtl/>
          <w:lang w:bidi="fa-IR"/>
        </w:rPr>
        <w:t xml:space="preserve"> عناصر زير اهميت پيدا كرده</w:t>
      </w:r>
      <w:r w:rsidR="005276B3" w:rsidRPr="00A34190">
        <w:rPr>
          <w:rFonts w:hint="cs"/>
          <w:sz w:val="28"/>
          <w:szCs w:val="28"/>
          <w:rtl/>
          <w:lang w:bidi="fa-IR"/>
        </w:rPr>
        <w:softHyphen/>
      </w:r>
      <w:r w:rsidRPr="00A34190">
        <w:rPr>
          <w:sz w:val="28"/>
          <w:szCs w:val="28"/>
          <w:rtl/>
          <w:lang w:bidi="fa-IR"/>
        </w:rPr>
        <w:t>اند:</w:t>
      </w:r>
    </w:p>
    <w:p w:rsidR="003B02A7" w:rsidRPr="00A34190" w:rsidRDefault="003B02A7" w:rsidP="00F1379F">
      <w:pPr>
        <w:pStyle w:val="PlainText"/>
        <w:bidi/>
        <w:spacing w:line="360" w:lineRule="auto"/>
        <w:ind w:left="802"/>
        <w:jc w:val="both"/>
        <w:rPr>
          <w:rFonts w:eastAsia="MS Mincho" w:cs="B Mitra"/>
          <w:sz w:val="28"/>
          <w:szCs w:val="28"/>
          <w:rtl/>
          <w:lang w:bidi="fa-IR"/>
        </w:rPr>
      </w:pPr>
      <w:r w:rsidRPr="00A34190">
        <w:rPr>
          <w:rFonts w:eastAsia="MS Mincho" w:cs="B Mitra" w:hint="cs"/>
          <w:sz w:val="28"/>
          <w:szCs w:val="28"/>
          <w:rtl/>
        </w:rPr>
        <w:t xml:space="preserve">الف - در فاکتور اول مجموعه عناصر </w:t>
      </w:r>
      <w:r w:rsidRPr="00A34190">
        <w:rPr>
          <w:rFonts w:ascii="Times New Roman" w:eastAsia="MS Mincho" w:hAnsi="Times New Roman" w:cs="Times New Roman"/>
          <w:sz w:val="24"/>
          <w:szCs w:val="24"/>
          <w:lang w:bidi="fa-IR"/>
        </w:rPr>
        <w:t>Zn</w:t>
      </w:r>
      <w:r w:rsidRPr="00A34190">
        <w:rPr>
          <w:rFonts w:eastAsia="MS Mincho" w:cs="B Mitra" w:hint="cs"/>
          <w:sz w:val="28"/>
          <w:szCs w:val="28"/>
          <w:rtl/>
          <w:lang w:bidi="fa-IR"/>
        </w:rPr>
        <w:t>،</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Times New Roman"/>
          <w:sz w:val="24"/>
          <w:szCs w:val="24"/>
          <w:lang w:bidi="fa-IR"/>
        </w:rPr>
        <w:t>As</w:t>
      </w:r>
      <w:r w:rsidRPr="00A34190">
        <w:rPr>
          <w:rFonts w:eastAsia="MS Mincho" w:cs="B Mitra" w:hint="cs"/>
          <w:sz w:val="28"/>
          <w:szCs w:val="28"/>
          <w:rtl/>
          <w:lang w:bidi="fa-IR"/>
        </w:rPr>
        <w:t>،</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Times New Roman"/>
          <w:sz w:val="24"/>
          <w:szCs w:val="24"/>
          <w:lang w:bidi="fa-IR"/>
        </w:rPr>
        <w:t>Au</w:t>
      </w:r>
      <w:r w:rsidRPr="00A34190">
        <w:rPr>
          <w:rFonts w:eastAsia="MS Mincho" w:cs="B Mitra" w:hint="cs"/>
          <w:sz w:val="28"/>
          <w:szCs w:val="28"/>
          <w:rtl/>
          <w:lang w:bidi="fa-IR"/>
        </w:rPr>
        <w:t xml:space="preserve">، </w:t>
      </w:r>
      <w:r w:rsidRPr="00A34190">
        <w:rPr>
          <w:rFonts w:ascii="Times New Roman" w:eastAsia="MS Mincho" w:hAnsi="Times New Roman" w:cs="Times New Roman"/>
          <w:sz w:val="24"/>
          <w:szCs w:val="24"/>
          <w:lang w:bidi="fa-IR"/>
        </w:rPr>
        <w:t>Mn</w:t>
      </w:r>
      <w:r w:rsidRPr="00A34190">
        <w:rPr>
          <w:rFonts w:ascii="Times New Roman" w:eastAsia="MS Mincho" w:hAnsi="Times New Roman" w:cs="Times New Roman"/>
          <w:sz w:val="24"/>
          <w:szCs w:val="24"/>
          <w:rtl/>
          <w:lang w:bidi="fa-IR"/>
        </w:rPr>
        <w:t xml:space="preserve"> </w:t>
      </w:r>
      <w:r w:rsidRPr="00A34190">
        <w:rPr>
          <w:rFonts w:eastAsia="MS Mincho" w:cs="B Mitra" w:hint="cs"/>
          <w:sz w:val="28"/>
          <w:szCs w:val="28"/>
          <w:rtl/>
          <w:lang w:bidi="fa-IR"/>
        </w:rPr>
        <w:t>و</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Times New Roman"/>
          <w:sz w:val="24"/>
          <w:szCs w:val="24"/>
          <w:lang w:bidi="fa-IR"/>
        </w:rPr>
        <w:t>Cu</w:t>
      </w:r>
      <w:r w:rsidRPr="00A34190">
        <w:rPr>
          <w:rFonts w:ascii="Times New Roman" w:eastAsia="MS Mincho" w:hAnsi="Times New Roman" w:cs="Times New Roman" w:hint="cs"/>
          <w:sz w:val="24"/>
          <w:szCs w:val="24"/>
          <w:rtl/>
          <w:lang w:bidi="fa-IR"/>
        </w:rPr>
        <w:t xml:space="preserve"> </w:t>
      </w:r>
      <w:r w:rsidRPr="00A34190">
        <w:rPr>
          <w:rFonts w:eastAsia="MS Mincho" w:cs="B Mitra" w:hint="cs"/>
          <w:sz w:val="28"/>
          <w:szCs w:val="28"/>
          <w:rtl/>
          <w:lang w:bidi="fa-IR"/>
        </w:rPr>
        <w:t>از بار فاکتوری قابل ملاحظه</w:t>
      </w:r>
      <w:r w:rsidR="000F6554" w:rsidRPr="00A34190">
        <w:rPr>
          <w:rFonts w:eastAsia="MS Mincho" w:cs="B Mitra"/>
          <w:sz w:val="28"/>
          <w:szCs w:val="28"/>
          <w:rtl/>
          <w:lang w:bidi="fa-IR"/>
        </w:rPr>
        <w:softHyphen/>
      </w:r>
      <w:r w:rsidRPr="00A34190">
        <w:rPr>
          <w:rFonts w:eastAsia="MS Mincho" w:cs="B Mitra" w:hint="cs"/>
          <w:sz w:val="28"/>
          <w:szCs w:val="28"/>
          <w:rtl/>
          <w:lang w:bidi="fa-IR"/>
        </w:rPr>
        <w:t>ای برخوردارند. پاراژنز این عناصر احتمالا مربوط به دو فاز</w:t>
      </w:r>
      <w:r w:rsidR="00F1379F" w:rsidRPr="00A34190">
        <w:rPr>
          <w:rFonts w:eastAsia="MS Mincho" w:cs="B Mitra" w:hint="cs"/>
          <w:sz w:val="28"/>
          <w:szCs w:val="28"/>
          <w:rtl/>
          <w:lang w:bidi="fa-IR"/>
        </w:rPr>
        <w:t xml:space="preserve"> </w:t>
      </w:r>
      <w:r w:rsidRPr="00A34190">
        <w:rPr>
          <w:rFonts w:eastAsia="MS Mincho" w:cs="B Mitra" w:hint="cs"/>
          <w:sz w:val="28"/>
          <w:szCs w:val="28"/>
          <w:rtl/>
          <w:lang w:bidi="fa-IR"/>
        </w:rPr>
        <w:t xml:space="preserve">کانی سازی است، یکی </w:t>
      </w:r>
      <w:r w:rsidRPr="00A34190">
        <w:rPr>
          <w:rFonts w:ascii="Times New Roman" w:eastAsia="MS Mincho" w:hAnsi="Times New Roman" w:cs="Times New Roman"/>
          <w:sz w:val="24"/>
          <w:szCs w:val="24"/>
          <w:lang w:bidi="fa-IR"/>
        </w:rPr>
        <w:t>Cu</w:t>
      </w:r>
      <w:r w:rsidRPr="00A34190">
        <w:rPr>
          <w:rFonts w:eastAsia="MS Mincho" w:cs="B Mitra" w:hint="cs"/>
          <w:sz w:val="28"/>
          <w:szCs w:val="28"/>
          <w:rtl/>
          <w:lang w:bidi="fa-IR"/>
        </w:rPr>
        <w:t xml:space="preserve"> و </w:t>
      </w:r>
      <w:r w:rsidRPr="00A34190">
        <w:rPr>
          <w:rFonts w:ascii="Times New Roman" w:eastAsia="MS Mincho" w:hAnsi="Times New Roman" w:cs="Times New Roman"/>
          <w:sz w:val="24"/>
          <w:szCs w:val="24"/>
          <w:lang w:bidi="fa-IR"/>
        </w:rPr>
        <w:t>Mn</w:t>
      </w:r>
      <w:r w:rsidRPr="00A34190">
        <w:rPr>
          <w:rFonts w:eastAsia="MS Mincho" w:cs="B Mitra" w:hint="cs"/>
          <w:sz w:val="28"/>
          <w:szCs w:val="28"/>
          <w:rtl/>
          <w:lang w:bidi="fa-IR"/>
        </w:rPr>
        <w:t xml:space="preserve"> که در اصل فاز اصلی کانی سازی ولکانیک محدوده است و عمدتا</w:t>
      </w:r>
      <w:r w:rsidR="000F6554" w:rsidRPr="00A34190">
        <w:rPr>
          <w:rFonts w:eastAsia="MS Mincho" w:cs="B Mitra" w:hint="cs"/>
          <w:sz w:val="28"/>
          <w:szCs w:val="28"/>
          <w:rtl/>
          <w:lang w:bidi="fa-IR"/>
        </w:rPr>
        <w:t>ً</w:t>
      </w:r>
      <w:r w:rsidRPr="00A34190">
        <w:rPr>
          <w:rFonts w:eastAsia="MS Mincho" w:cs="B Mitra" w:hint="cs"/>
          <w:sz w:val="28"/>
          <w:szCs w:val="28"/>
          <w:rtl/>
          <w:lang w:bidi="fa-IR"/>
        </w:rPr>
        <w:t xml:space="preserve"> درون شیست ها دیده می</w:t>
      </w:r>
      <w:r w:rsidR="00F1379F" w:rsidRPr="00A34190">
        <w:rPr>
          <w:rFonts w:eastAsia="MS Mincho" w:cs="B Mitra"/>
          <w:sz w:val="28"/>
          <w:szCs w:val="28"/>
          <w:rtl/>
          <w:lang w:bidi="fa-IR"/>
        </w:rPr>
        <w:softHyphen/>
      </w:r>
      <w:r w:rsidRPr="00A34190">
        <w:rPr>
          <w:rFonts w:eastAsia="MS Mincho" w:cs="B Mitra" w:hint="cs"/>
          <w:sz w:val="28"/>
          <w:szCs w:val="28"/>
          <w:rtl/>
          <w:lang w:bidi="fa-IR"/>
        </w:rPr>
        <w:t>شود و دیگری کانی سازی اپی ترمال طلا و آرسنیک و احتمالا نقره و آنتیموان از فاکتورهای دوم و چهارم که باز هم در داخل کمپلکس انارک دیده می</w:t>
      </w:r>
      <w:r w:rsidR="00F1379F" w:rsidRPr="00A34190">
        <w:rPr>
          <w:rFonts w:eastAsia="MS Mincho" w:cs="B Mitra"/>
          <w:sz w:val="28"/>
          <w:szCs w:val="28"/>
          <w:rtl/>
          <w:lang w:bidi="fa-IR"/>
        </w:rPr>
        <w:softHyphen/>
      </w:r>
      <w:r w:rsidRPr="00A34190">
        <w:rPr>
          <w:rFonts w:eastAsia="MS Mincho" w:cs="B Mitra" w:hint="cs"/>
          <w:sz w:val="28"/>
          <w:szCs w:val="28"/>
          <w:rtl/>
          <w:lang w:bidi="fa-IR"/>
        </w:rPr>
        <w:t>شوند.</w:t>
      </w:r>
      <w:r w:rsidRPr="00A34190">
        <w:rPr>
          <w:rFonts w:eastAsia="MS Mincho" w:cs="B Mitra"/>
          <w:sz w:val="28"/>
          <w:szCs w:val="28"/>
          <w:lang w:bidi="fa-IR"/>
        </w:rPr>
        <w:t xml:space="preserve"> </w:t>
      </w:r>
    </w:p>
    <w:p w:rsidR="003B02A7" w:rsidRPr="00A34190" w:rsidRDefault="003B02A7" w:rsidP="00F1379F">
      <w:pPr>
        <w:bidi/>
        <w:spacing w:line="360" w:lineRule="auto"/>
        <w:ind w:left="802"/>
        <w:jc w:val="both"/>
      </w:pPr>
      <w:r w:rsidRPr="00A34190">
        <w:rPr>
          <w:rFonts w:eastAsia="MS Mincho" w:hint="cs"/>
          <w:sz w:val="28"/>
          <w:szCs w:val="28"/>
          <w:rtl/>
          <w:lang w:bidi="fa-IR"/>
        </w:rPr>
        <w:t xml:space="preserve">ب - در فاکتور دوم مجموعه عناصر </w:t>
      </w:r>
      <w:r w:rsidRPr="00A34190">
        <w:rPr>
          <w:rFonts w:eastAsia="MS Mincho" w:hint="cs"/>
          <w:rtl/>
          <w:lang w:eastAsia="zh-CN" w:bidi="fa-IR"/>
        </w:rPr>
        <w:t>‍</w:t>
      </w:r>
      <w:r w:rsidRPr="00A34190">
        <w:rPr>
          <w:rFonts w:eastAsia="MS Mincho"/>
          <w:lang w:eastAsia="zh-CN" w:bidi="fa-IR"/>
        </w:rPr>
        <w:t>Cd</w:t>
      </w:r>
      <w:r w:rsidRPr="00A34190">
        <w:rPr>
          <w:rFonts w:eastAsia="MS Mincho" w:hint="cs"/>
          <w:sz w:val="28"/>
          <w:szCs w:val="28"/>
          <w:rtl/>
          <w:lang w:bidi="fa-IR"/>
        </w:rPr>
        <w:t>،</w:t>
      </w:r>
      <w:r w:rsidRPr="00A34190">
        <w:rPr>
          <w:rFonts w:eastAsia="MS Mincho" w:hint="cs"/>
          <w:rtl/>
          <w:lang w:eastAsia="zh-CN" w:bidi="fa-IR"/>
        </w:rPr>
        <w:t xml:space="preserve"> </w:t>
      </w:r>
      <w:r w:rsidRPr="00A34190">
        <w:rPr>
          <w:rFonts w:eastAsia="MS Mincho"/>
          <w:lang w:eastAsia="zh-CN" w:bidi="fa-IR"/>
        </w:rPr>
        <w:t>Sb</w:t>
      </w:r>
      <w:r w:rsidRPr="00A34190">
        <w:rPr>
          <w:rFonts w:eastAsia="MS Mincho" w:hint="cs"/>
          <w:sz w:val="28"/>
          <w:szCs w:val="28"/>
          <w:rtl/>
          <w:lang w:bidi="fa-IR"/>
        </w:rPr>
        <w:t>،</w:t>
      </w:r>
      <w:r w:rsidRPr="00A34190">
        <w:rPr>
          <w:rFonts w:eastAsia="MS Mincho" w:hint="cs"/>
          <w:rtl/>
          <w:lang w:eastAsia="zh-CN" w:bidi="fa-IR"/>
        </w:rPr>
        <w:t xml:space="preserve"> </w:t>
      </w:r>
      <w:r w:rsidRPr="00A34190">
        <w:rPr>
          <w:rFonts w:eastAsia="MS Mincho"/>
          <w:lang w:eastAsia="zh-CN" w:bidi="fa-IR"/>
        </w:rPr>
        <w:t>U</w:t>
      </w:r>
      <w:r w:rsidRPr="00A34190">
        <w:rPr>
          <w:rFonts w:eastAsia="MS Mincho" w:hint="cs"/>
          <w:sz w:val="28"/>
          <w:szCs w:val="28"/>
          <w:rtl/>
          <w:lang w:bidi="fa-IR"/>
        </w:rPr>
        <w:t xml:space="preserve"> و </w:t>
      </w:r>
      <w:r w:rsidRPr="00A34190">
        <w:rPr>
          <w:rFonts w:eastAsia="MS Mincho"/>
          <w:lang w:eastAsia="zh-CN" w:bidi="fa-IR"/>
        </w:rPr>
        <w:t>Mo</w:t>
      </w:r>
      <w:r w:rsidRPr="00A34190">
        <w:rPr>
          <w:rFonts w:eastAsia="MS Mincho" w:hint="cs"/>
          <w:sz w:val="28"/>
          <w:szCs w:val="28"/>
          <w:rtl/>
          <w:lang w:bidi="fa-IR"/>
        </w:rPr>
        <w:t xml:space="preserve"> بار فاکتوری بالائی نشان می</w:t>
      </w:r>
      <w:r w:rsidR="00F1379F" w:rsidRPr="00A34190">
        <w:rPr>
          <w:rFonts w:eastAsia="MS Mincho"/>
          <w:sz w:val="28"/>
          <w:szCs w:val="28"/>
          <w:rtl/>
          <w:lang w:bidi="fa-IR"/>
        </w:rPr>
        <w:softHyphen/>
      </w:r>
      <w:r w:rsidRPr="00A34190">
        <w:rPr>
          <w:rFonts w:eastAsia="MS Mincho" w:hint="cs"/>
          <w:sz w:val="28"/>
          <w:szCs w:val="28"/>
          <w:rtl/>
          <w:lang w:bidi="fa-IR"/>
        </w:rPr>
        <w:t xml:space="preserve">دهند. کانی سازی آنتیموان احتمالا از نوع اپی ترمال است در صورتیکه وجود عناصر </w:t>
      </w:r>
      <w:r w:rsidRPr="00A34190">
        <w:rPr>
          <w:rFonts w:eastAsia="MS Mincho"/>
          <w:lang w:bidi="fa-IR"/>
        </w:rPr>
        <w:t>U</w:t>
      </w:r>
      <w:r w:rsidRPr="00A34190">
        <w:rPr>
          <w:rFonts w:eastAsia="MS Mincho" w:hint="cs"/>
          <w:sz w:val="28"/>
          <w:szCs w:val="28"/>
          <w:rtl/>
          <w:lang w:bidi="fa-IR"/>
        </w:rPr>
        <w:t xml:space="preserve"> بیشتر وابسته به توده</w:t>
      </w:r>
      <w:r w:rsidR="00F1379F" w:rsidRPr="00A34190">
        <w:rPr>
          <w:rFonts w:eastAsia="MS Mincho"/>
          <w:sz w:val="28"/>
          <w:szCs w:val="28"/>
          <w:rtl/>
          <w:lang w:bidi="fa-IR"/>
        </w:rPr>
        <w:softHyphen/>
      </w:r>
      <w:r w:rsidRPr="00A34190">
        <w:rPr>
          <w:rFonts w:eastAsia="MS Mincho" w:hint="cs"/>
          <w:sz w:val="28"/>
          <w:szCs w:val="28"/>
          <w:rtl/>
          <w:lang w:bidi="fa-IR"/>
        </w:rPr>
        <w:t xml:space="preserve">های گرانیتوئیدی است. </w:t>
      </w:r>
    </w:p>
    <w:p w:rsidR="003B02A7" w:rsidRPr="00A34190" w:rsidRDefault="006A23F5" w:rsidP="00F1379F">
      <w:pPr>
        <w:pStyle w:val="PlainText"/>
        <w:bidi/>
        <w:spacing w:line="360" w:lineRule="auto"/>
        <w:ind w:left="802"/>
        <w:jc w:val="both"/>
        <w:rPr>
          <w:rFonts w:ascii="Times New Roman" w:eastAsia="MS Mincho" w:hAnsi="Times New Roman" w:cs="B Mitra"/>
          <w:sz w:val="28"/>
          <w:szCs w:val="28"/>
          <w:rtl/>
          <w:lang w:bidi="fa-IR"/>
        </w:rPr>
      </w:pPr>
      <w:r w:rsidRPr="00A34190">
        <w:rPr>
          <w:rFonts w:eastAsia="MS Mincho" w:cs="B Mitra" w:hint="cs"/>
          <w:sz w:val="28"/>
          <w:szCs w:val="28"/>
          <w:rtl/>
        </w:rPr>
        <w:t>ج</w:t>
      </w:r>
      <w:r w:rsidR="003B02A7" w:rsidRPr="00A34190">
        <w:rPr>
          <w:rFonts w:eastAsia="MS Mincho" w:cs="B Mitra" w:hint="cs"/>
          <w:sz w:val="28"/>
          <w:szCs w:val="28"/>
          <w:rtl/>
        </w:rPr>
        <w:t xml:space="preserve"> - در فاکتور سوم عناصر </w:t>
      </w:r>
      <w:r w:rsidR="003B02A7" w:rsidRPr="00A34190">
        <w:rPr>
          <w:rFonts w:ascii="Times New Roman" w:eastAsia="MS Mincho" w:hAnsi="Times New Roman" w:cs="Times New Roman"/>
          <w:sz w:val="24"/>
          <w:szCs w:val="24"/>
          <w:lang w:bidi="fa-IR"/>
        </w:rPr>
        <w:t>Pb</w:t>
      </w:r>
      <w:r w:rsidR="003B02A7" w:rsidRPr="00A34190">
        <w:rPr>
          <w:rFonts w:ascii="Times New Roman" w:eastAsia="MS Mincho" w:hAnsi="Times New Roman" w:cs="Times New Roman" w:hint="cs"/>
          <w:sz w:val="24"/>
          <w:szCs w:val="24"/>
          <w:rtl/>
          <w:lang w:bidi="fa-IR"/>
        </w:rPr>
        <w:t xml:space="preserve"> </w:t>
      </w:r>
      <w:r w:rsidR="003B02A7" w:rsidRPr="00A34190">
        <w:rPr>
          <w:rFonts w:ascii="Times New Roman" w:eastAsia="MS Mincho" w:hAnsi="Times New Roman" w:cs="B Mitra" w:hint="cs"/>
          <w:sz w:val="28"/>
          <w:szCs w:val="28"/>
          <w:rtl/>
          <w:lang w:bidi="fa-IR"/>
        </w:rPr>
        <w:t>و</w:t>
      </w:r>
      <w:r w:rsidR="003B02A7" w:rsidRPr="00A34190">
        <w:rPr>
          <w:rFonts w:ascii="Times New Roman" w:eastAsia="MS Mincho" w:hAnsi="Times New Roman" w:cs="Times New Roman" w:hint="cs"/>
          <w:sz w:val="24"/>
          <w:szCs w:val="24"/>
          <w:rtl/>
          <w:lang w:bidi="fa-IR"/>
        </w:rPr>
        <w:t xml:space="preserve"> </w:t>
      </w:r>
      <w:r w:rsidR="003B02A7" w:rsidRPr="00A34190">
        <w:rPr>
          <w:rFonts w:ascii="Times New Roman" w:eastAsia="MS Mincho" w:hAnsi="Times New Roman" w:cs="Times New Roman"/>
          <w:sz w:val="24"/>
          <w:szCs w:val="24"/>
          <w:lang w:bidi="fa-IR"/>
        </w:rPr>
        <w:t>Ag</w:t>
      </w:r>
      <w:r w:rsidR="003B02A7" w:rsidRPr="00A34190">
        <w:rPr>
          <w:rFonts w:ascii="Times New Roman" w:eastAsia="MS Mincho" w:hAnsi="Times New Roman" w:cs="Times New Roman" w:hint="cs"/>
          <w:sz w:val="24"/>
          <w:szCs w:val="24"/>
          <w:rtl/>
          <w:lang w:bidi="fa-IR"/>
        </w:rPr>
        <w:t xml:space="preserve">  </w:t>
      </w:r>
      <w:r w:rsidR="003B02A7" w:rsidRPr="00A34190">
        <w:rPr>
          <w:rFonts w:ascii="Times New Roman" w:eastAsia="MS Mincho" w:hAnsi="Times New Roman" w:cs="B Mitra" w:hint="cs"/>
          <w:sz w:val="28"/>
          <w:szCs w:val="28"/>
          <w:rtl/>
          <w:lang w:bidi="fa-IR"/>
        </w:rPr>
        <w:t>از بقيه عناصر جدا شده</w:t>
      </w:r>
      <w:r w:rsidR="00F1379F" w:rsidRPr="00A34190">
        <w:rPr>
          <w:rFonts w:ascii="Times New Roman" w:eastAsia="MS Mincho" w:hAnsi="Times New Roman" w:cs="B Mitra"/>
          <w:sz w:val="28"/>
          <w:szCs w:val="28"/>
          <w:rtl/>
          <w:lang w:bidi="fa-IR"/>
        </w:rPr>
        <w:softHyphen/>
      </w:r>
      <w:r w:rsidR="003B02A7" w:rsidRPr="00A34190">
        <w:rPr>
          <w:rFonts w:ascii="Times New Roman" w:eastAsia="MS Mincho" w:hAnsi="Times New Roman" w:cs="B Mitra" w:hint="cs"/>
          <w:sz w:val="28"/>
          <w:szCs w:val="28"/>
          <w:rtl/>
          <w:lang w:bidi="fa-IR"/>
        </w:rPr>
        <w:t xml:space="preserve">اند. کانی سازی </w:t>
      </w:r>
      <w:r w:rsidR="003B02A7" w:rsidRPr="00A34190">
        <w:rPr>
          <w:rFonts w:ascii="Times New Roman" w:eastAsia="MS Mincho" w:hAnsi="Times New Roman" w:cs="B Mitra"/>
          <w:sz w:val="24"/>
          <w:szCs w:val="24"/>
          <w:lang w:bidi="fa-IR"/>
        </w:rPr>
        <w:t>Pb</w:t>
      </w:r>
      <w:r w:rsidR="003B02A7" w:rsidRPr="00A34190">
        <w:rPr>
          <w:rFonts w:ascii="Times New Roman" w:eastAsia="MS Mincho" w:hAnsi="Times New Roman" w:cs="B Mitra" w:hint="cs"/>
          <w:sz w:val="28"/>
          <w:szCs w:val="28"/>
          <w:rtl/>
          <w:lang w:bidi="fa-IR"/>
        </w:rPr>
        <w:t xml:space="preserve"> و تا حدودی </w:t>
      </w:r>
      <w:r w:rsidR="003B02A7" w:rsidRPr="00A34190">
        <w:rPr>
          <w:rFonts w:ascii="Times New Roman" w:eastAsia="MS Mincho" w:hAnsi="Times New Roman" w:cs="B Mitra"/>
          <w:sz w:val="24"/>
          <w:szCs w:val="24"/>
          <w:lang w:bidi="fa-IR"/>
        </w:rPr>
        <w:t>Ag</w:t>
      </w:r>
      <w:r w:rsidR="003B02A7" w:rsidRPr="00A34190">
        <w:rPr>
          <w:rFonts w:ascii="Times New Roman" w:eastAsia="MS Mincho" w:hAnsi="Times New Roman" w:cs="B Mitra" w:hint="cs"/>
          <w:sz w:val="24"/>
          <w:szCs w:val="24"/>
          <w:rtl/>
          <w:lang w:bidi="fa-IR"/>
        </w:rPr>
        <w:t xml:space="preserve"> </w:t>
      </w:r>
      <w:r w:rsidR="003B02A7" w:rsidRPr="00A34190">
        <w:rPr>
          <w:rFonts w:ascii="Times New Roman" w:eastAsia="MS Mincho" w:hAnsi="Times New Roman" w:cs="B Mitra" w:hint="cs"/>
          <w:sz w:val="28"/>
          <w:szCs w:val="28"/>
          <w:rtl/>
          <w:lang w:bidi="fa-IR"/>
        </w:rPr>
        <w:t>احتمالا مربوط به رگه</w:t>
      </w:r>
      <w:r w:rsidR="00F1379F" w:rsidRPr="00A34190">
        <w:rPr>
          <w:rFonts w:ascii="Times New Roman" w:eastAsia="MS Mincho" w:hAnsi="Times New Roman" w:cs="B Mitra"/>
          <w:sz w:val="28"/>
          <w:szCs w:val="28"/>
          <w:rtl/>
          <w:lang w:bidi="fa-IR"/>
        </w:rPr>
        <w:softHyphen/>
      </w:r>
      <w:r w:rsidR="003B02A7" w:rsidRPr="00A34190">
        <w:rPr>
          <w:rFonts w:ascii="Times New Roman" w:eastAsia="MS Mincho" w:hAnsi="Times New Roman" w:cs="B Mitra" w:hint="cs"/>
          <w:sz w:val="28"/>
          <w:szCs w:val="28"/>
          <w:rtl/>
          <w:lang w:bidi="fa-IR"/>
        </w:rPr>
        <w:t>های گرمابی اپی ترمال حاصل از فعالیت</w:t>
      </w:r>
      <w:r w:rsidR="00F1379F" w:rsidRPr="00A34190">
        <w:rPr>
          <w:rFonts w:ascii="Times New Roman" w:eastAsia="MS Mincho" w:hAnsi="Times New Roman" w:cs="B Mitra"/>
          <w:sz w:val="28"/>
          <w:szCs w:val="28"/>
          <w:rtl/>
          <w:lang w:bidi="fa-IR"/>
        </w:rPr>
        <w:softHyphen/>
      </w:r>
      <w:r w:rsidR="003B02A7" w:rsidRPr="00A34190">
        <w:rPr>
          <w:rFonts w:ascii="Times New Roman" w:eastAsia="MS Mincho" w:hAnsi="Times New Roman" w:cs="B Mitra" w:hint="cs"/>
          <w:sz w:val="28"/>
          <w:szCs w:val="28"/>
          <w:rtl/>
          <w:lang w:bidi="fa-IR"/>
        </w:rPr>
        <w:t>های تاخیری گرانیتوئیدهای محدوده می</w:t>
      </w:r>
      <w:r w:rsidR="00F1379F" w:rsidRPr="00A34190">
        <w:rPr>
          <w:rFonts w:ascii="Times New Roman" w:eastAsia="MS Mincho" w:hAnsi="Times New Roman" w:cs="B Mitra"/>
          <w:sz w:val="28"/>
          <w:szCs w:val="28"/>
          <w:rtl/>
          <w:lang w:bidi="fa-IR"/>
        </w:rPr>
        <w:softHyphen/>
      </w:r>
      <w:r w:rsidR="003B02A7" w:rsidRPr="00A34190">
        <w:rPr>
          <w:rFonts w:ascii="Times New Roman" w:eastAsia="MS Mincho" w:hAnsi="Times New Roman" w:cs="B Mitra" w:hint="cs"/>
          <w:sz w:val="28"/>
          <w:szCs w:val="28"/>
          <w:rtl/>
          <w:lang w:bidi="fa-IR"/>
        </w:rPr>
        <w:t>باشد. البته</w:t>
      </w:r>
      <w:r w:rsidR="003B02A7" w:rsidRPr="00A34190">
        <w:rPr>
          <w:rFonts w:eastAsia="MS Mincho" w:cs="B Mitra" w:hint="cs"/>
          <w:sz w:val="28"/>
          <w:szCs w:val="28"/>
          <w:rtl/>
          <w:lang w:bidi="fa-IR"/>
        </w:rPr>
        <w:t xml:space="preserve"> عنصر </w:t>
      </w:r>
      <w:r w:rsidR="003B02A7" w:rsidRPr="00A34190">
        <w:rPr>
          <w:rFonts w:ascii="Times New Roman" w:eastAsia="MS Mincho" w:hAnsi="Times New Roman" w:cs="Times New Roman"/>
          <w:sz w:val="24"/>
          <w:szCs w:val="24"/>
          <w:lang w:bidi="fa-IR"/>
        </w:rPr>
        <w:t>Ag</w:t>
      </w:r>
      <w:r w:rsidR="003B02A7" w:rsidRPr="00A34190">
        <w:rPr>
          <w:rFonts w:ascii="Times New Roman" w:eastAsia="MS Mincho" w:hAnsi="Times New Roman" w:cs="Times New Roman" w:hint="cs"/>
          <w:sz w:val="24"/>
          <w:szCs w:val="24"/>
          <w:rtl/>
          <w:lang w:bidi="fa-IR"/>
        </w:rPr>
        <w:t xml:space="preserve"> </w:t>
      </w:r>
      <w:r w:rsidR="003B02A7" w:rsidRPr="00A34190">
        <w:rPr>
          <w:rFonts w:eastAsia="MS Mincho" w:cs="B Mitra" w:hint="cs"/>
          <w:sz w:val="28"/>
          <w:szCs w:val="28"/>
          <w:rtl/>
          <w:lang w:bidi="fa-IR"/>
        </w:rPr>
        <w:t xml:space="preserve">در </w:t>
      </w:r>
      <w:r w:rsidR="00F1379F" w:rsidRPr="00A34190">
        <w:rPr>
          <w:rFonts w:eastAsia="MS Mincho" w:cs="B Mitra"/>
          <w:sz w:val="28"/>
          <w:szCs w:val="28"/>
          <w:rtl/>
          <w:lang w:bidi="fa-IR"/>
        </w:rPr>
        <w:br/>
      </w:r>
      <w:r w:rsidR="003B02A7" w:rsidRPr="00A34190">
        <w:rPr>
          <w:rFonts w:eastAsia="MS Mincho" w:cs="B Mitra" w:hint="cs"/>
          <w:sz w:val="28"/>
          <w:szCs w:val="28"/>
          <w:rtl/>
          <w:lang w:bidi="fa-IR"/>
        </w:rPr>
        <w:t>نمونه</w:t>
      </w:r>
      <w:r w:rsidR="003B02A7" w:rsidRPr="00A34190">
        <w:rPr>
          <w:rFonts w:eastAsia="MS Mincho" w:cs="B Mitra"/>
          <w:sz w:val="28"/>
          <w:szCs w:val="28"/>
          <w:rtl/>
          <w:lang w:bidi="fa-IR"/>
        </w:rPr>
        <w:softHyphen/>
      </w:r>
      <w:r w:rsidR="003B02A7" w:rsidRPr="00A34190">
        <w:rPr>
          <w:rFonts w:eastAsia="MS Mincho" w:cs="B Mitra" w:hint="cs"/>
          <w:sz w:val="28"/>
          <w:szCs w:val="28"/>
          <w:rtl/>
          <w:lang w:bidi="fa-IR"/>
        </w:rPr>
        <w:t>های رسوبات آبراهه</w:t>
      </w:r>
      <w:r w:rsidR="003B02A7" w:rsidRPr="00A34190">
        <w:rPr>
          <w:rFonts w:eastAsia="MS Mincho" w:cs="B Mitra"/>
          <w:sz w:val="28"/>
          <w:szCs w:val="28"/>
          <w:rtl/>
          <w:lang w:bidi="fa-IR"/>
        </w:rPr>
        <w:softHyphen/>
      </w:r>
      <w:r w:rsidR="003B02A7" w:rsidRPr="00A34190">
        <w:rPr>
          <w:rFonts w:eastAsia="MS Mincho" w:cs="B Mitra" w:hint="cs"/>
          <w:sz w:val="28"/>
          <w:szCs w:val="28"/>
          <w:rtl/>
          <w:lang w:bidi="fa-IR"/>
        </w:rPr>
        <w:t>ای چندان معرف کانی</w:t>
      </w:r>
      <w:r w:rsidR="003B02A7" w:rsidRPr="00A34190">
        <w:rPr>
          <w:rFonts w:eastAsia="MS Mincho" w:cs="B Mitra"/>
          <w:sz w:val="28"/>
          <w:szCs w:val="28"/>
          <w:rtl/>
          <w:lang w:bidi="fa-IR"/>
        </w:rPr>
        <w:softHyphen/>
      </w:r>
      <w:r w:rsidR="003B02A7" w:rsidRPr="00A34190">
        <w:rPr>
          <w:rFonts w:eastAsia="MS Mincho" w:cs="B Mitra" w:hint="cs"/>
          <w:sz w:val="28"/>
          <w:szCs w:val="28"/>
          <w:rtl/>
          <w:lang w:bidi="fa-IR"/>
        </w:rPr>
        <w:t>سازی خاصی نمی</w:t>
      </w:r>
      <w:r w:rsidR="003B02A7" w:rsidRPr="00A34190">
        <w:rPr>
          <w:rFonts w:eastAsia="MS Mincho" w:cs="B Mitra"/>
          <w:sz w:val="28"/>
          <w:szCs w:val="28"/>
          <w:rtl/>
          <w:lang w:bidi="fa-IR"/>
        </w:rPr>
        <w:softHyphen/>
      </w:r>
      <w:r w:rsidR="003B02A7" w:rsidRPr="00A34190">
        <w:rPr>
          <w:rFonts w:eastAsia="MS Mincho" w:cs="B Mitra" w:hint="cs"/>
          <w:sz w:val="28"/>
          <w:szCs w:val="28"/>
          <w:rtl/>
          <w:lang w:bidi="fa-IR"/>
        </w:rPr>
        <w:t>تواند باشد.</w:t>
      </w:r>
    </w:p>
    <w:p w:rsidR="00DC6D00" w:rsidRPr="00A34190" w:rsidRDefault="006A23F5" w:rsidP="003B02A7">
      <w:pPr>
        <w:pStyle w:val="PlainText"/>
        <w:bidi/>
        <w:spacing w:line="360" w:lineRule="auto"/>
        <w:ind w:left="802"/>
        <w:jc w:val="both"/>
        <w:rPr>
          <w:rFonts w:ascii="Times New Roman" w:eastAsia="MS Mincho" w:hAnsi="Times New Roman" w:cs="B Mitra"/>
          <w:sz w:val="28"/>
          <w:szCs w:val="28"/>
          <w:rtl/>
          <w:lang w:bidi="fa-IR"/>
        </w:rPr>
      </w:pPr>
      <w:r w:rsidRPr="00A34190">
        <w:rPr>
          <w:rFonts w:eastAsia="MS Mincho" w:cs="B Mitra" w:hint="cs"/>
          <w:sz w:val="28"/>
          <w:szCs w:val="28"/>
          <w:rtl/>
          <w:lang w:bidi="fa-IR"/>
        </w:rPr>
        <w:t>د</w:t>
      </w:r>
      <w:r w:rsidR="003B02A7" w:rsidRPr="00A34190">
        <w:rPr>
          <w:rFonts w:eastAsia="MS Mincho" w:cs="B Mitra" w:hint="cs"/>
          <w:sz w:val="28"/>
          <w:szCs w:val="28"/>
          <w:rtl/>
          <w:lang w:bidi="fa-IR"/>
        </w:rPr>
        <w:t xml:space="preserve"> - در فاکتور چهارم عنصر </w:t>
      </w:r>
      <w:r w:rsidR="003B02A7" w:rsidRPr="00A34190">
        <w:rPr>
          <w:rFonts w:ascii="Times New Roman" w:eastAsia="MS Mincho" w:hAnsi="Times New Roman" w:cs="Times New Roman"/>
          <w:sz w:val="24"/>
          <w:szCs w:val="24"/>
          <w:lang w:bidi="fa-IR"/>
        </w:rPr>
        <w:t>Ba</w:t>
      </w:r>
      <w:r w:rsidR="003B02A7" w:rsidRPr="00A34190">
        <w:rPr>
          <w:rFonts w:eastAsia="MS Mincho" w:cs="B Mitra" w:hint="cs"/>
          <w:rtl/>
          <w:lang w:bidi="fa-IR"/>
        </w:rPr>
        <w:t xml:space="preserve"> </w:t>
      </w:r>
      <w:r w:rsidR="003B02A7" w:rsidRPr="00A34190">
        <w:rPr>
          <w:rFonts w:eastAsia="MS Mincho" w:cs="B Mitra" w:hint="cs"/>
          <w:sz w:val="28"/>
          <w:szCs w:val="28"/>
          <w:rtl/>
          <w:lang w:bidi="fa-IR"/>
        </w:rPr>
        <w:t>با بار فاکتوری مثبت از بقيه عناصر جدا شده است که کانی</w:t>
      </w:r>
      <w:r w:rsidR="003B02A7" w:rsidRPr="00A34190">
        <w:rPr>
          <w:rFonts w:eastAsia="MS Mincho" w:cs="B Mitra" w:hint="cs"/>
          <w:sz w:val="28"/>
          <w:szCs w:val="28"/>
          <w:rtl/>
          <w:lang w:bidi="fa-IR"/>
        </w:rPr>
        <w:softHyphen/>
        <w:t>سازی خاصی را نمایش نمی</w:t>
      </w:r>
      <w:r w:rsidR="003B02A7" w:rsidRPr="00A34190">
        <w:rPr>
          <w:rFonts w:eastAsia="MS Mincho" w:cs="B Mitra" w:hint="cs"/>
          <w:sz w:val="28"/>
          <w:szCs w:val="28"/>
          <w:rtl/>
          <w:lang w:bidi="fa-IR"/>
        </w:rPr>
        <w:softHyphen/>
        <w:t>دهد و بیشتر معرف و یا ردیاب کانی</w:t>
      </w:r>
      <w:r w:rsidR="003B02A7" w:rsidRPr="00A34190">
        <w:rPr>
          <w:rFonts w:eastAsia="MS Mincho" w:cs="B Mitra" w:hint="cs"/>
          <w:sz w:val="28"/>
          <w:szCs w:val="28"/>
          <w:rtl/>
          <w:lang w:bidi="fa-IR"/>
        </w:rPr>
        <w:softHyphen/>
        <w:t>سازی می</w:t>
      </w:r>
      <w:r w:rsidR="003B02A7" w:rsidRPr="00A34190">
        <w:rPr>
          <w:rFonts w:eastAsia="MS Mincho" w:cs="B Mitra" w:hint="cs"/>
          <w:sz w:val="28"/>
          <w:szCs w:val="28"/>
          <w:rtl/>
          <w:lang w:bidi="fa-IR"/>
        </w:rPr>
        <w:softHyphen/>
        <w:t>تواند باشد.</w:t>
      </w:r>
      <w:r w:rsidR="0040173B" w:rsidRPr="00A34190">
        <w:rPr>
          <w:rFonts w:eastAsia="MS Mincho" w:cs="B Mitra" w:hint="cs"/>
          <w:sz w:val="28"/>
          <w:szCs w:val="28"/>
          <w:rtl/>
          <w:lang w:bidi="fa-IR"/>
        </w:rPr>
        <w:t xml:space="preserve"> </w:t>
      </w:r>
    </w:p>
    <w:p w:rsidR="00A73B9D" w:rsidRPr="00A34190" w:rsidRDefault="00A73B9D" w:rsidP="002523F7">
      <w:pPr>
        <w:pStyle w:val="Tables"/>
      </w:pPr>
      <w:bookmarkStart w:id="102" w:name="_Toc232915004"/>
      <w:bookmarkStart w:id="103" w:name="_Toc235130859"/>
      <w:bookmarkStart w:id="104" w:name="_Toc295891750"/>
      <w:r w:rsidRPr="00A34190">
        <w:rPr>
          <w:rFonts w:hint="cs"/>
          <w:rtl/>
        </w:rPr>
        <w:lastRenderedPageBreak/>
        <w:t>جدول 2-1</w:t>
      </w:r>
      <w:r w:rsidR="002523F7">
        <w:rPr>
          <w:rFonts w:hint="cs"/>
          <w:rtl/>
        </w:rPr>
        <w:t>5</w:t>
      </w:r>
      <w:r w:rsidRPr="00A34190">
        <w:rPr>
          <w:rFonts w:hint="cs"/>
          <w:rtl/>
        </w:rPr>
        <w:t>-  ماتریس چرخش یافته آنالیز فاکتوری بر اساس مقادیر نرمال شده داده های خام در منطقه مطالعاتی</w:t>
      </w:r>
      <w:bookmarkEnd w:id="102"/>
      <w:bookmarkEnd w:id="103"/>
      <w:r w:rsidR="00AE26FA">
        <w:rPr>
          <w:rFonts w:hint="cs"/>
          <w:rtl/>
        </w:rPr>
        <w:t xml:space="preserve"> (طلا برحسب </w:t>
      </w:r>
      <w:r w:rsidR="00AE26FA" w:rsidRPr="00AE26FA">
        <w:rPr>
          <w:b/>
          <w:bCs/>
        </w:rPr>
        <w:t>ppb</w:t>
      </w:r>
      <w:r w:rsidR="00AE26FA" w:rsidRPr="00AE26FA">
        <w:rPr>
          <w:rFonts w:hint="cs"/>
          <w:b/>
          <w:bCs/>
          <w:rtl/>
        </w:rPr>
        <w:t xml:space="preserve"> </w:t>
      </w:r>
      <w:r w:rsidR="00AE26FA">
        <w:rPr>
          <w:rFonts w:hint="cs"/>
          <w:rtl/>
        </w:rPr>
        <w:t xml:space="preserve">و دیگر عناصر بر حسب </w:t>
      </w:r>
      <w:r w:rsidR="00AE26FA" w:rsidRPr="00AE26FA">
        <w:rPr>
          <w:b/>
          <w:bCs/>
        </w:rPr>
        <w:t>ppm</w:t>
      </w:r>
      <w:r w:rsidR="00AE26FA">
        <w:rPr>
          <w:rFonts w:hint="cs"/>
          <w:rtl/>
        </w:rPr>
        <w:t xml:space="preserve"> می باشند</w:t>
      </w:r>
      <w:r w:rsidR="00AE26FA">
        <w:t>(</w:t>
      </w:r>
      <w:bookmarkEnd w:id="104"/>
    </w:p>
    <w:p w:rsidR="00DC6D00" w:rsidRDefault="00AE26FA" w:rsidP="005276B3">
      <w:pPr>
        <w:bidi/>
        <w:spacing w:line="360" w:lineRule="auto"/>
        <w:jc w:val="center"/>
        <w:rPr>
          <w:rFonts w:eastAsia="MS Mincho"/>
          <w:noProof/>
          <w:sz w:val="28"/>
          <w:szCs w:val="28"/>
        </w:rPr>
      </w:pPr>
      <w:r>
        <w:rPr>
          <w:rFonts w:eastAsia="MS Mincho"/>
          <w:noProof/>
          <w:sz w:val="28"/>
          <w:szCs w:val="28"/>
          <w:rtl/>
        </w:rPr>
        <w:drawing>
          <wp:inline distT="0" distB="0" distL="0" distR="0">
            <wp:extent cx="2246918" cy="2700000"/>
            <wp:effectExtent l="0" t="0" r="0" b="0"/>
            <wp:docPr id="16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a:srcRect/>
                    <a:stretch>
                      <a:fillRect/>
                    </a:stretch>
                  </pic:blipFill>
                  <pic:spPr bwMode="auto">
                    <a:xfrm>
                      <a:off x="0" y="0"/>
                      <a:ext cx="2246918" cy="2700000"/>
                    </a:xfrm>
                    <a:prstGeom prst="rect">
                      <a:avLst/>
                    </a:prstGeom>
                    <a:noFill/>
                    <a:ln w="9525">
                      <a:noFill/>
                      <a:miter lim="800000"/>
                      <a:headEnd/>
                      <a:tailEnd/>
                    </a:ln>
                  </pic:spPr>
                </pic:pic>
              </a:graphicData>
            </a:graphic>
          </wp:inline>
        </w:drawing>
      </w:r>
    </w:p>
    <w:p w:rsidR="00CB4027" w:rsidRDefault="00CB4027" w:rsidP="00CB4027">
      <w:pPr>
        <w:bidi/>
        <w:spacing w:line="360" w:lineRule="auto"/>
        <w:ind w:firstLine="283"/>
        <w:jc w:val="both"/>
        <w:rPr>
          <w:rFonts w:eastAsia="MS Mincho"/>
          <w:noProof/>
          <w:sz w:val="28"/>
          <w:szCs w:val="28"/>
        </w:rPr>
      </w:pPr>
    </w:p>
    <w:p w:rsidR="00547335" w:rsidRDefault="00547335" w:rsidP="00547335">
      <w:pPr>
        <w:bidi/>
        <w:spacing w:line="360" w:lineRule="auto"/>
        <w:ind w:firstLine="283"/>
        <w:jc w:val="both"/>
        <w:rPr>
          <w:rFonts w:eastAsia="MS Mincho"/>
          <w:noProof/>
          <w:sz w:val="28"/>
          <w:szCs w:val="28"/>
        </w:rPr>
      </w:pPr>
    </w:p>
    <w:p w:rsidR="00547335" w:rsidRDefault="00547335" w:rsidP="00547335">
      <w:pPr>
        <w:bidi/>
        <w:spacing w:line="360" w:lineRule="auto"/>
        <w:ind w:firstLine="283"/>
        <w:jc w:val="both"/>
        <w:rPr>
          <w:rFonts w:eastAsia="MS Mincho"/>
          <w:noProof/>
          <w:sz w:val="28"/>
          <w:szCs w:val="28"/>
          <w:rtl/>
        </w:rPr>
        <w:sectPr w:rsidR="00547335" w:rsidSect="00EF4F35">
          <w:headerReference w:type="default" r:id="rId94"/>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00106E" w:rsidRDefault="0000106E" w:rsidP="0000106E">
      <w:pPr>
        <w:bidi/>
        <w:spacing w:line="360" w:lineRule="auto"/>
        <w:ind w:left="-219"/>
        <w:jc w:val="center"/>
        <w:rPr>
          <w:rFonts w:eastAsia="MS Mincho"/>
          <w:noProof/>
          <w:sz w:val="28"/>
          <w:szCs w:val="28"/>
          <w:rtl/>
        </w:rPr>
      </w:pPr>
      <w:r w:rsidRPr="0000106E">
        <w:rPr>
          <w:rFonts w:eastAsia="MS Mincho"/>
          <w:noProof/>
          <w:sz w:val="28"/>
          <w:szCs w:val="28"/>
          <w:rtl/>
        </w:rPr>
        <w:lastRenderedPageBreak/>
        <w:drawing>
          <wp:inline distT="0" distB="0" distL="0" distR="0">
            <wp:extent cx="3308206" cy="2304000"/>
            <wp:effectExtent l="19050" t="0" r="6494" b="0"/>
            <wp:docPr id="17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a:blip r:embed="rId95"/>
                    <a:srcRect/>
                    <a:stretch>
                      <a:fillRect/>
                    </a:stretch>
                  </pic:blipFill>
                  <pic:spPr bwMode="auto">
                    <a:xfrm>
                      <a:off x="0" y="0"/>
                      <a:ext cx="3308206" cy="2304000"/>
                    </a:xfrm>
                    <a:prstGeom prst="rect">
                      <a:avLst/>
                    </a:prstGeom>
                    <a:noFill/>
                    <a:ln w="9525">
                      <a:noFill/>
                      <a:miter lim="800000"/>
                      <a:headEnd/>
                      <a:tailEnd/>
                    </a:ln>
                  </pic:spPr>
                </pic:pic>
              </a:graphicData>
            </a:graphic>
          </wp:inline>
        </w:drawing>
      </w:r>
    </w:p>
    <w:p w:rsidR="0000106E" w:rsidRDefault="0000106E" w:rsidP="0000106E">
      <w:pPr>
        <w:pStyle w:val="Graphs"/>
        <w:bidi w:val="0"/>
        <w:ind w:left="-426" w:right="-361"/>
        <w:rPr>
          <w:b/>
          <w:bCs/>
          <w:rtl/>
        </w:rPr>
      </w:pPr>
      <w:bookmarkStart w:id="105" w:name="_Toc294081748"/>
      <w:r>
        <w:rPr>
          <w:rFonts w:hint="cs"/>
          <w:b/>
          <w:bCs/>
          <w:rtl/>
        </w:rPr>
        <w:t>ن</w:t>
      </w:r>
      <w:r w:rsidRPr="00A34190">
        <w:rPr>
          <w:rFonts w:hint="cs"/>
          <w:b/>
          <w:bCs/>
          <w:rtl/>
        </w:rPr>
        <w:t>مودار 2-91- نمودار فاکتورهای شاخص اول و سوم در مختصات فاکتوری</w:t>
      </w:r>
      <w:bookmarkEnd w:id="105"/>
    </w:p>
    <w:p w:rsidR="00A25546" w:rsidRDefault="00A25546" w:rsidP="00A25546">
      <w:pPr>
        <w:bidi/>
        <w:spacing w:line="360" w:lineRule="auto"/>
        <w:ind w:left="-644" w:right="-567"/>
        <w:jc w:val="center"/>
        <w:rPr>
          <w:rFonts w:eastAsia="MS Mincho"/>
          <w:noProof/>
          <w:sz w:val="28"/>
          <w:szCs w:val="28"/>
        </w:rPr>
      </w:pPr>
      <w:r w:rsidRPr="0000106E">
        <w:rPr>
          <w:rFonts w:eastAsia="MS Mincho"/>
          <w:noProof/>
          <w:sz w:val="28"/>
          <w:szCs w:val="28"/>
          <w:rtl/>
        </w:rPr>
        <w:lastRenderedPageBreak/>
        <w:drawing>
          <wp:inline distT="0" distB="0" distL="0" distR="0">
            <wp:extent cx="3308206" cy="2304000"/>
            <wp:effectExtent l="19050" t="0" r="6494" b="0"/>
            <wp:docPr id="307"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96"/>
                    <a:srcRect/>
                    <a:stretch>
                      <a:fillRect/>
                    </a:stretch>
                  </pic:blipFill>
                  <pic:spPr bwMode="auto">
                    <a:xfrm>
                      <a:off x="0" y="0"/>
                      <a:ext cx="3308206" cy="2304000"/>
                    </a:xfrm>
                    <a:prstGeom prst="rect">
                      <a:avLst/>
                    </a:prstGeom>
                    <a:noFill/>
                    <a:ln w="9525">
                      <a:noFill/>
                      <a:miter lim="800000"/>
                      <a:headEnd/>
                      <a:tailEnd/>
                    </a:ln>
                  </pic:spPr>
                </pic:pic>
              </a:graphicData>
            </a:graphic>
          </wp:inline>
        </w:drawing>
      </w:r>
    </w:p>
    <w:p w:rsidR="00A25546" w:rsidRPr="0000106E" w:rsidRDefault="00A25546" w:rsidP="00A25546">
      <w:pPr>
        <w:pStyle w:val="Graphs"/>
        <w:bidi w:val="0"/>
        <w:ind w:left="-426" w:right="-503"/>
        <w:rPr>
          <w:b/>
          <w:bCs/>
          <w:rtl/>
        </w:rPr>
      </w:pPr>
      <w:bookmarkStart w:id="106" w:name="_Toc294081751"/>
      <w:r w:rsidRPr="00A34190">
        <w:rPr>
          <w:rFonts w:hint="cs"/>
          <w:b/>
          <w:bCs/>
          <w:rtl/>
        </w:rPr>
        <w:t>نمودار2-9</w:t>
      </w:r>
      <w:r>
        <w:rPr>
          <w:rFonts w:hint="cs"/>
          <w:b/>
          <w:bCs/>
          <w:rtl/>
        </w:rPr>
        <w:t>0</w:t>
      </w:r>
      <w:r w:rsidRPr="00A34190">
        <w:rPr>
          <w:rFonts w:hint="cs"/>
          <w:b/>
          <w:bCs/>
          <w:rtl/>
        </w:rPr>
        <w:t>- نمودار فاکتورهای شاخص</w:t>
      </w:r>
      <w:r>
        <w:rPr>
          <w:rFonts w:hint="cs"/>
          <w:b/>
          <w:bCs/>
          <w:rtl/>
        </w:rPr>
        <w:t xml:space="preserve"> اول و </w:t>
      </w:r>
      <w:r w:rsidRPr="00A34190">
        <w:rPr>
          <w:rFonts w:hint="cs"/>
          <w:b/>
          <w:bCs/>
          <w:rtl/>
        </w:rPr>
        <w:t xml:space="preserve"> دوم در مختصات فاکتوری</w:t>
      </w:r>
      <w:bookmarkEnd w:id="106"/>
    </w:p>
    <w:p w:rsidR="0000106E" w:rsidRDefault="0000106E" w:rsidP="00894921">
      <w:pPr>
        <w:bidi/>
        <w:spacing w:line="360" w:lineRule="auto"/>
        <w:ind w:left="-503" w:right="-567"/>
        <w:jc w:val="center"/>
        <w:rPr>
          <w:rFonts w:eastAsia="MS Mincho"/>
          <w:noProof/>
          <w:sz w:val="28"/>
          <w:szCs w:val="28"/>
        </w:rPr>
      </w:pPr>
      <w:r w:rsidRPr="0000106E">
        <w:rPr>
          <w:rFonts w:eastAsia="MS Mincho"/>
          <w:noProof/>
          <w:sz w:val="28"/>
          <w:szCs w:val="28"/>
          <w:rtl/>
        </w:rPr>
        <w:lastRenderedPageBreak/>
        <w:drawing>
          <wp:inline distT="0" distB="0" distL="0" distR="0">
            <wp:extent cx="3308206" cy="2304000"/>
            <wp:effectExtent l="19050" t="0" r="6494" b="0"/>
            <wp:docPr id="177"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97"/>
                    <a:srcRect/>
                    <a:stretch>
                      <a:fillRect/>
                    </a:stretch>
                  </pic:blipFill>
                  <pic:spPr bwMode="auto">
                    <a:xfrm>
                      <a:off x="0" y="0"/>
                      <a:ext cx="3308206" cy="2304000"/>
                    </a:xfrm>
                    <a:prstGeom prst="rect">
                      <a:avLst/>
                    </a:prstGeom>
                    <a:noFill/>
                    <a:ln w="9525">
                      <a:noFill/>
                      <a:miter lim="800000"/>
                      <a:headEnd/>
                      <a:tailEnd/>
                    </a:ln>
                  </pic:spPr>
                </pic:pic>
              </a:graphicData>
            </a:graphic>
          </wp:inline>
        </w:drawing>
      </w:r>
    </w:p>
    <w:p w:rsidR="00252332" w:rsidRDefault="00252332" w:rsidP="00894921">
      <w:pPr>
        <w:pStyle w:val="Graphs"/>
        <w:bidi w:val="0"/>
        <w:ind w:left="-709" w:right="-644"/>
        <w:rPr>
          <w:b/>
          <w:bCs/>
          <w:rtl/>
        </w:rPr>
      </w:pPr>
      <w:bookmarkStart w:id="107" w:name="_Toc294081749"/>
      <w:r w:rsidRPr="00A34190">
        <w:rPr>
          <w:rFonts w:hint="cs"/>
          <w:b/>
          <w:bCs/>
          <w:rtl/>
        </w:rPr>
        <w:t>نمودار 2-9</w:t>
      </w:r>
      <w:r w:rsidR="0000106E">
        <w:rPr>
          <w:rFonts w:hint="cs"/>
          <w:b/>
          <w:bCs/>
          <w:rtl/>
        </w:rPr>
        <w:t>3</w:t>
      </w:r>
      <w:r w:rsidRPr="00A34190">
        <w:rPr>
          <w:rFonts w:hint="cs"/>
          <w:b/>
          <w:bCs/>
          <w:rtl/>
        </w:rPr>
        <w:t>- نمودار فاکتورهای شاخص دوم</w:t>
      </w:r>
      <w:r w:rsidR="0000106E">
        <w:rPr>
          <w:rFonts w:hint="cs"/>
          <w:b/>
          <w:bCs/>
          <w:rtl/>
        </w:rPr>
        <w:t xml:space="preserve"> و سوم</w:t>
      </w:r>
      <w:r w:rsidRPr="00A34190">
        <w:rPr>
          <w:rFonts w:hint="cs"/>
          <w:b/>
          <w:bCs/>
          <w:rtl/>
        </w:rPr>
        <w:t xml:space="preserve"> در مختصات فاکتوری</w:t>
      </w:r>
      <w:bookmarkEnd w:id="107"/>
      <w:r w:rsidRPr="00A34190">
        <w:rPr>
          <w:b/>
          <w:bCs/>
        </w:rPr>
        <w:t xml:space="preserve"> </w:t>
      </w:r>
    </w:p>
    <w:p w:rsidR="00ED25FA" w:rsidRDefault="00ED25FA" w:rsidP="00ED25FA">
      <w:pPr>
        <w:pStyle w:val="Graphs"/>
        <w:bidi w:val="0"/>
        <w:ind w:left="-567" w:right="-219"/>
        <w:rPr>
          <w:b/>
          <w:bCs/>
          <w:rtl/>
        </w:rPr>
      </w:pPr>
      <w:r w:rsidRPr="00ED25FA">
        <w:rPr>
          <w:b/>
          <w:bCs/>
          <w:noProof/>
          <w:lang w:bidi="ar-SA"/>
        </w:rPr>
        <w:drawing>
          <wp:inline distT="0" distB="0" distL="0" distR="0">
            <wp:extent cx="3308206" cy="2304000"/>
            <wp:effectExtent l="19050" t="0" r="6494" b="0"/>
            <wp:docPr id="180"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98"/>
                    <a:srcRect/>
                    <a:stretch>
                      <a:fillRect/>
                    </a:stretch>
                  </pic:blipFill>
                  <pic:spPr bwMode="auto">
                    <a:xfrm>
                      <a:off x="0" y="0"/>
                      <a:ext cx="3308206" cy="2304000"/>
                    </a:xfrm>
                    <a:prstGeom prst="rect">
                      <a:avLst/>
                    </a:prstGeom>
                    <a:noFill/>
                    <a:ln w="9525">
                      <a:noFill/>
                      <a:miter lim="800000"/>
                      <a:headEnd/>
                      <a:tailEnd/>
                    </a:ln>
                  </pic:spPr>
                </pic:pic>
              </a:graphicData>
            </a:graphic>
          </wp:inline>
        </w:drawing>
      </w:r>
    </w:p>
    <w:p w:rsidR="00ED25FA" w:rsidRPr="00A34190" w:rsidRDefault="00ED25FA" w:rsidP="00A25546">
      <w:pPr>
        <w:pStyle w:val="Graphs"/>
        <w:bidi w:val="0"/>
        <w:ind w:left="-567" w:right="-361"/>
        <w:rPr>
          <w:rtl/>
        </w:rPr>
      </w:pPr>
      <w:bookmarkStart w:id="108" w:name="_Toc294081750"/>
      <w:r>
        <w:rPr>
          <w:rFonts w:hint="cs"/>
          <w:rtl/>
        </w:rPr>
        <w:t>نمو</w:t>
      </w:r>
      <w:r w:rsidRPr="00A34190">
        <w:rPr>
          <w:rFonts w:hint="cs"/>
          <w:rtl/>
        </w:rPr>
        <w:t>دار2-95- نمودار فاکتورهای شاخص سوم و چهارم در مختصات فاکتوری</w:t>
      </w:r>
      <w:bookmarkEnd w:id="108"/>
    </w:p>
    <w:p w:rsidR="00252332" w:rsidRPr="00A34190" w:rsidRDefault="00252332" w:rsidP="00547335">
      <w:pPr>
        <w:pStyle w:val="Graphs"/>
        <w:bidi w:val="0"/>
        <w:ind w:left="-567" w:right="-503"/>
        <w:rPr>
          <w:b/>
          <w:bCs/>
          <w:rtl/>
        </w:rPr>
      </w:pPr>
      <w:r w:rsidRPr="00A34190">
        <w:rPr>
          <w:b/>
          <w:bCs/>
        </w:rPr>
        <w:t xml:space="preserve"> </w:t>
      </w:r>
    </w:p>
    <w:p w:rsidR="00ED25FA" w:rsidRDefault="001C54D5" w:rsidP="001C54D5">
      <w:pPr>
        <w:spacing w:line="360" w:lineRule="auto"/>
        <w:ind w:left="-284" w:right="-503"/>
        <w:jc w:val="center"/>
        <w:rPr>
          <w:rFonts w:eastAsia="MS Mincho"/>
          <w:noProof/>
          <w:rtl/>
        </w:rPr>
      </w:pPr>
      <w:r w:rsidRPr="001C54D5">
        <w:rPr>
          <w:rFonts w:eastAsia="MS Mincho"/>
          <w:noProof/>
        </w:rPr>
        <w:lastRenderedPageBreak/>
        <w:drawing>
          <wp:inline distT="0" distB="0" distL="0" distR="0">
            <wp:extent cx="3308400" cy="2305050"/>
            <wp:effectExtent l="19050" t="0" r="6300" b="0"/>
            <wp:docPr id="306"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a:blip r:embed="rId99"/>
                    <a:srcRect/>
                    <a:stretch>
                      <a:fillRect/>
                    </a:stretch>
                  </pic:blipFill>
                  <pic:spPr bwMode="auto">
                    <a:xfrm>
                      <a:off x="0" y="0"/>
                      <a:ext cx="3308400" cy="2305050"/>
                    </a:xfrm>
                    <a:prstGeom prst="rect">
                      <a:avLst/>
                    </a:prstGeom>
                    <a:noFill/>
                    <a:ln w="9525">
                      <a:noFill/>
                      <a:miter lim="800000"/>
                      <a:headEnd/>
                      <a:tailEnd/>
                    </a:ln>
                  </pic:spPr>
                </pic:pic>
              </a:graphicData>
            </a:graphic>
          </wp:inline>
        </w:drawing>
      </w:r>
    </w:p>
    <w:p w:rsidR="00252332" w:rsidRDefault="00ED25FA" w:rsidP="00A25546">
      <w:pPr>
        <w:pStyle w:val="Graphs"/>
        <w:ind w:left="-644" w:right="-284"/>
        <w:rPr>
          <w:rFonts w:eastAsia="MS Mincho"/>
          <w:noProof/>
          <w:sz w:val="28"/>
          <w:szCs w:val="28"/>
        </w:rPr>
      </w:pPr>
      <w:bookmarkStart w:id="109" w:name="_Toc295891751"/>
      <w:r>
        <w:rPr>
          <w:rFonts w:hint="cs"/>
          <w:rtl/>
        </w:rPr>
        <w:t>ن</w:t>
      </w:r>
      <w:r w:rsidRPr="00ED25FA">
        <w:rPr>
          <w:rFonts w:hint="cs"/>
          <w:rtl/>
        </w:rPr>
        <w:t>مودار2-92- نمودار فاکتورهای شاخص اول و چهارم در مختصات فاکتوری</w:t>
      </w:r>
      <w:r w:rsidR="00252332">
        <w:rPr>
          <w:rFonts w:eastAsia="MS Mincho"/>
          <w:noProof/>
          <w:sz w:val="28"/>
          <w:szCs w:val="28"/>
          <w:rtl/>
          <w:lang w:bidi="ar-SA"/>
        </w:rPr>
        <w:drawing>
          <wp:inline distT="0" distB="0" distL="0" distR="0">
            <wp:extent cx="3308206" cy="2304000"/>
            <wp:effectExtent l="19050" t="0" r="6494" b="0"/>
            <wp:docPr id="16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100"/>
                    <a:srcRect/>
                    <a:stretch>
                      <a:fillRect/>
                    </a:stretch>
                  </pic:blipFill>
                  <pic:spPr bwMode="auto">
                    <a:xfrm>
                      <a:off x="0" y="0"/>
                      <a:ext cx="3308206" cy="2304000"/>
                    </a:xfrm>
                    <a:prstGeom prst="rect">
                      <a:avLst/>
                    </a:prstGeom>
                    <a:noFill/>
                    <a:ln w="9525">
                      <a:noFill/>
                      <a:miter lim="800000"/>
                      <a:headEnd/>
                      <a:tailEnd/>
                    </a:ln>
                  </pic:spPr>
                </pic:pic>
              </a:graphicData>
            </a:graphic>
          </wp:inline>
        </w:drawing>
      </w:r>
      <w:bookmarkEnd w:id="109"/>
    </w:p>
    <w:p w:rsidR="00252332" w:rsidRPr="00A34190" w:rsidRDefault="00252332" w:rsidP="00ED25FA">
      <w:pPr>
        <w:pStyle w:val="Graphs"/>
        <w:bidi w:val="0"/>
        <w:ind w:left="-426" w:right="-644"/>
        <w:rPr>
          <w:b/>
          <w:bCs/>
          <w:rtl/>
        </w:rPr>
      </w:pPr>
      <w:bookmarkStart w:id="110" w:name="_Toc294081752"/>
      <w:r w:rsidRPr="00A34190">
        <w:rPr>
          <w:rFonts w:hint="cs"/>
          <w:b/>
          <w:bCs/>
          <w:rtl/>
        </w:rPr>
        <w:t>نمودار 2-94- نمودار فاکتورهای شاخص دوم و چهارم در مختصات فاکتوری</w:t>
      </w:r>
      <w:bookmarkEnd w:id="110"/>
      <w:r w:rsidRPr="00A34190">
        <w:rPr>
          <w:b/>
          <w:bCs/>
        </w:rPr>
        <w:t xml:space="preserve"> </w:t>
      </w:r>
    </w:p>
    <w:p w:rsidR="00252332" w:rsidRDefault="00252332" w:rsidP="00252332">
      <w:pPr>
        <w:bidi/>
        <w:spacing w:line="360" w:lineRule="auto"/>
        <w:rPr>
          <w:rFonts w:eastAsia="MS Mincho"/>
          <w:noProof/>
          <w:sz w:val="28"/>
          <w:szCs w:val="28"/>
          <w:rtl/>
        </w:rPr>
        <w:sectPr w:rsidR="00252332" w:rsidSect="00252332">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p>
    <w:p w:rsidR="00CB4027" w:rsidRPr="009B4599" w:rsidRDefault="00CB4027" w:rsidP="00547335">
      <w:pPr>
        <w:pStyle w:val="Heading4"/>
        <w:spacing w:before="240"/>
        <w:rPr>
          <w:rtl/>
        </w:rPr>
      </w:pPr>
      <w:bookmarkStart w:id="111" w:name="_Toc294012029"/>
      <w:r w:rsidRPr="009B4599">
        <w:rPr>
          <w:rFonts w:hint="cs"/>
          <w:rtl/>
        </w:rPr>
        <w:lastRenderedPageBreak/>
        <w:t xml:space="preserve">آنالیز خوشه ای </w:t>
      </w:r>
      <w:r w:rsidRPr="00CB4027">
        <w:rPr>
          <w:rFonts w:hint="cs"/>
          <w:rtl/>
        </w:rPr>
        <w:t>داده</w:t>
      </w:r>
      <w:r w:rsidRPr="009B4599">
        <w:rPr>
          <w:rFonts w:hint="cs"/>
          <w:rtl/>
        </w:rPr>
        <w:t xml:space="preserve"> های خام</w:t>
      </w:r>
      <w:bookmarkEnd w:id="111"/>
    </w:p>
    <w:p w:rsidR="00CB4027" w:rsidRPr="00A34190" w:rsidRDefault="00CB4027" w:rsidP="00CB4027">
      <w:pPr>
        <w:bidi/>
        <w:spacing w:line="360" w:lineRule="auto"/>
        <w:ind w:firstLine="283"/>
        <w:jc w:val="both"/>
        <w:rPr>
          <w:sz w:val="28"/>
          <w:szCs w:val="28"/>
          <w:rtl/>
          <w:lang w:bidi="fa-IR"/>
        </w:rPr>
      </w:pPr>
      <w:r w:rsidRPr="00A34190">
        <w:rPr>
          <w:sz w:val="28"/>
          <w:szCs w:val="28"/>
          <w:rtl/>
          <w:lang w:bidi="fa-IR"/>
        </w:rPr>
        <w:t>یکی دیگر از روشهای</w:t>
      </w:r>
      <w:r w:rsidRPr="00A34190">
        <w:rPr>
          <w:rFonts w:hint="cs"/>
          <w:sz w:val="28"/>
          <w:szCs w:val="28"/>
          <w:rtl/>
          <w:lang w:bidi="fa-IR"/>
        </w:rPr>
        <w:t xml:space="preserve"> آنالیز</w:t>
      </w:r>
      <w:r w:rsidRPr="00A34190">
        <w:rPr>
          <w:sz w:val="28"/>
          <w:szCs w:val="28"/>
          <w:rtl/>
          <w:lang w:bidi="fa-IR"/>
        </w:rPr>
        <w:t xml:space="preserve"> چند متغیره روش آنالیز خوشه</w:t>
      </w:r>
      <w:r w:rsidRPr="00A34190">
        <w:rPr>
          <w:rFonts w:hint="cs"/>
          <w:sz w:val="28"/>
          <w:szCs w:val="28"/>
          <w:rtl/>
          <w:lang w:bidi="fa-IR"/>
        </w:rPr>
        <w:softHyphen/>
      </w:r>
      <w:r w:rsidRPr="00A34190">
        <w:rPr>
          <w:sz w:val="28"/>
          <w:szCs w:val="28"/>
          <w:rtl/>
          <w:lang w:bidi="fa-IR"/>
        </w:rPr>
        <w:t>ای یا آنالیز کلاستر است.</w:t>
      </w:r>
      <w:r w:rsidRPr="00A34190">
        <w:rPr>
          <w:rFonts w:hint="cs"/>
          <w:sz w:val="28"/>
          <w:szCs w:val="28"/>
          <w:rtl/>
          <w:lang w:bidi="fa-IR"/>
        </w:rPr>
        <w:t xml:space="preserve"> </w:t>
      </w:r>
      <w:r w:rsidRPr="00A34190">
        <w:rPr>
          <w:sz w:val="28"/>
          <w:szCs w:val="28"/>
          <w:rtl/>
          <w:lang w:bidi="fa-IR"/>
        </w:rPr>
        <w:t xml:space="preserve">براي آناليز كلاستر متغيرهاي مورد </w:t>
      </w:r>
      <w:r w:rsidRPr="00A34190">
        <w:rPr>
          <w:rFonts w:hint="cs"/>
          <w:sz w:val="28"/>
          <w:szCs w:val="28"/>
          <w:rtl/>
          <w:lang w:bidi="fa-IR"/>
        </w:rPr>
        <w:t>مطالعه</w:t>
      </w:r>
      <w:r w:rsidRPr="00A34190">
        <w:rPr>
          <w:sz w:val="28"/>
          <w:szCs w:val="28"/>
          <w:rtl/>
          <w:lang w:bidi="fa-IR"/>
        </w:rPr>
        <w:t xml:space="preserve"> از چند روش استفاده شده است. يکی از اين چند روش منجر به </w:t>
      </w:r>
      <w:r w:rsidRPr="00A34190">
        <w:rPr>
          <w:rFonts w:hint="cs"/>
          <w:sz w:val="28"/>
          <w:szCs w:val="28"/>
          <w:rtl/>
          <w:lang w:bidi="fa-IR"/>
        </w:rPr>
        <w:t xml:space="preserve">ترسیم </w:t>
      </w:r>
      <w:r w:rsidRPr="00A34190">
        <w:rPr>
          <w:sz w:val="28"/>
          <w:szCs w:val="28"/>
          <w:rtl/>
          <w:lang w:bidi="fa-IR"/>
        </w:rPr>
        <w:t>دندروگرام مناسب</w:t>
      </w:r>
      <w:r w:rsidRPr="00A34190">
        <w:rPr>
          <w:rFonts w:hint="cs"/>
          <w:sz w:val="28"/>
          <w:szCs w:val="28"/>
          <w:rtl/>
          <w:lang w:bidi="fa-IR"/>
        </w:rPr>
        <w:softHyphen/>
      </w:r>
      <w:r w:rsidRPr="00A34190">
        <w:rPr>
          <w:sz w:val="28"/>
          <w:szCs w:val="28"/>
          <w:rtl/>
          <w:lang w:bidi="fa-IR"/>
        </w:rPr>
        <w:t>تری می</w:t>
      </w:r>
      <w:r w:rsidRPr="00A34190">
        <w:rPr>
          <w:rFonts w:hint="cs"/>
          <w:sz w:val="28"/>
          <w:szCs w:val="28"/>
          <w:rtl/>
          <w:lang w:bidi="fa-IR"/>
        </w:rPr>
        <w:softHyphen/>
      </w:r>
      <w:r w:rsidRPr="00A34190">
        <w:rPr>
          <w:sz w:val="28"/>
          <w:szCs w:val="28"/>
          <w:rtl/>
          <w:lang w:bidi="fa-IR"/>
        </w:rPr>
        <w:t xml:space="preserve">گردد که از تقارن بيشتری برخوردار است. در این روش </w:t>
      </w:r>
      <w:r w:rsidRPr="00A34190">
        <w:rPr>
          <w:rFonts w:hint="cs"/>
          <w:sz w:val="28"/>
          <w:szCs w:val="28"/>
          <w:rtl/>
          <w:lang w:bidi="fa-IR"/>
        </w:rPr>
        <w:t>مقادیر نرمال شده</w:t>
      </w:r>
      <w:r w:rsidRPr="00A34190">
        <w:rPr>
          <w:sz w:val="28"/>
          <w:szCs w:val="28"/>
          <w:rtl/>
          <w:lang w:bidi="fa-IR"/>
        </w:rPr>
        <w:softHyphen/>
      </w:r>
      <w:r w:rsidRPr="00A34190">
        <w:rPr>
          <w:rFonts w:hint="cs"/>
          <w:sz w:val="28"/>
          <w:szCs w:val="28"/>
          <w:rtl/>
          <w:lang w:bidi="fa-IR"/>
        </w:rPr>
        <w:t xml:space="preserve"> (با توجه به تابع توزیع هر متغیر در صورت نرمال نبودن از روش لگاریتم جهت نرمالایز کردن مقادیر استفاده شده است) کلیه</w:t>
      </w:r>
      <w:r w:rsidRPr="00A34190">
        <w:rPr>
          <w:sz w:val="28"/>
          <w:szCs w:val="28"/>
          <w:rtl/>
          <w:lang w:bidi="fa-IR"/>
        </w:rPr>
        <w:t xml:space="preserve"> </w:t>
      </w:r>
      <w:r w:rsidRPr="00A34190">
        <w:rPr>
          <w:rFonts w:hint="cs"/>
          <w:sz w:val="28"/>
          <w:szCs w:val="28"/>
          <w:rtl/>
          <w:lang w:bidi="fa-IR"/>
        </w:rPr>
        <w:t>12</w:t>
      </w:r>
      <w:r w:rsidRPr="00A34190">
        <w:rPr>
          <w:sz w:val="28"/>
          <w:szCs w:val="28"/>
          <w:rtl/>
          <w:lang w:bidi="fa-IR"/>
        </w:rPr>
        <w:t xml:space="preserve"> متغير </w:t>
      </w:r>
      <w:r w:rsidRPr="00A34190">
        <w:rPr>
          <w:rFonts w:hint="cs"/>
          <w:sz w:val="28"/>
          <w:szCs w:val="28"/>
          <w:rtl/>
          <w:lang w:bidi="fa-IR"/>
        </w:rPr>
        <w:t xml:space="preserve">لازم </w:t>
      </w:r>
      <w:r w:rsidRPr="00A34190">
        <w:rPr>
          <w:sz w:val="28"/>
          <w:szCs w:val="28"/>
          <w:rtl/>
          <w:lang w:bidi="fa-IR"/>
        </w:rPr>
        <w:t xml:space="preserve">مورد تحليل قرار گرفته و دندروگرام همبستگي آنها رسم </w:t>
      </w:r>
      <w:r w:rsidRPr="00A34190">
        <w:rPr>
          <w:sz w:val="28"/>
          <w:szCs w:val="28"/>
          <w:rtl/>
          <w:lang w:bidi="fa-IR"/>
        </w:rPr>
        <w:lastRenderedPageBreak/>
        <w:t>گرديده است. نتيجه آناليز كلاستر رسم دندروگرام</w:t>
      </w:r>
      <w:r w:rsidRPr="00A34190">
        <w:rPr>
          <w:rFonts w:hint="cs"/>
          <w:sz w:val="28"/>
          <w:szCs w:val="28"/>
          <w:rtl/>
          <w:lang w:bidi="fa-IR"/>
        </w:rPr>
        <w:t xml:space="preserve"> به صورت</w:t>
      </w:r>
      <w:r w:rsidRPr="00A34190">
        <w:rPr>
          <w:sz w:val="28"/>
          <w:szCs w:val="28"/>
          <w:rtl/>
          <w:lang w:bidi="fa-IR"/>
        </w:rPr>
        <w:t xml:space="preserve"> </w:t>
      </w:r>
      <w:r w:rsidRPr="00A34190">
        <w:rPr>
          <w:rFonts w:hint="cs"/>
          <w:sz w:val="28"/>
          <w:szCs w:val="28"/>
          <w:rtl/>
          <w:lang w:bidi="fa-IR"/>
        </w:rPr>
        <w:t>نمودار</w:t>
      </w:r>
      <w:r w:rsidRPr="00A34190">
        <w:rPr>
          <w:sz w:val="28"/>
          <w:szCs w:val="28"/>
          <w:rtl/>
          <w:lang w:bidi="fa-IR"/>
        </w:rPr>
        <w:t xml:space="preserve"> </w:t>
      </w:r>
      <w:r w:rsidRPr="00A34190">
        <w:rPr>
          <w:rFonts w:hint="cs"/>
          <w:sz w:val="28"/>
          <w:szCs w:val="28"/>
          <w:rtl/>
          <w:lang w:bidi="fa-IR"/>
        </w:rPr>
        <w:t>2</w:t>
      </w:r>
      <w:r w:rsidRPr="00A34190">
        <w:rPr>
          <w:sz w:val="28"/>
          <w:szCs w:val="28"/>
          <w:rtl/>
          <w:lang w:bidi="fa-IR"/>
        </w:rPr>
        <w:t>-</w:t>
      </w:r>
      <w:r w:rsidRPr="00A34190">
        <w:rPr>
          <w:rFonts w:hint="cs"/>
          <w:sz w:val="28"/>
          <w:szCs w:val="28"/>
          <w:rtl/>
          <w:lang w:bidi="fa-IR"/>
        </w:rPr>
        <w:t>96</w:t>
      </w:r>
      <w:r w:rsidRPr="00A34190">
        <w:rPr>
          <w:sz w:val="28"/>
          <w:szCs w:val="28"/>
          <w:rtl/>
          <w:lang w:bidi="fa-IR"/>
        </w:rPr>
        <w:t xml:space="preserve"> است. تحليل داده</w:t>
      </w:r>
      <w:r w:rsidRPr="009B4599">
        <w:rPr>
          <w:rFonts w:hint="cs"/>
          <w:sz w:val="28"/>
          <w:szCs w:val="28"/>
          <w:rtl/>
          <w:lang w:bidi="fa-IR"/>
        </w:rPr>
        <w:softHyphen/>
      </w:r>
      <w:r w:rsidRPr="00A34190">
        <w:rPr>
          <w:sz w:val="28"/>
          <w:szCs w:val="28"/>
          <w:rtl/>
          <w:lang w:bidi="fa-IR"/>
        </w:rPr>
        <w:t>هاي اين دندروگرام ما را ب</w:t>
      </w:r>
      <w:r w:rsidRPr="00A34190">
        <w:rPr>
          <w:rFonts w:hint="cs"/>
          <w:sz w:val="28"/>
          <w:szCs w:val="28"/>
          <w:rtl/>
          <w:lang w:bidi="fa-IR"/>
        </w:rPr>
        <w:t>ه</w:t>
      </w:r>
      <w:r w:rsidRPr="00A34190">
        <w:rPr>
          <w:sz w:val="28"/>
          <w:szCs w:val="28"/>
          <w:rtl/>
          <w:lang w:bidi="fa-IR"/>
        </w:rPr>
        <w:t xml:space="preserve"> نتايج مشابه تحليل فاكتوري مي</w:t>
      </w:r>
      <w:r w:rsidRPr="00A34190">
        <w:rPr>
          <w:rFonts w:hint="cs"/>
          <w:sz w:val="28"/>
          <w:szCs w:val="28"/>
          <w:rtl/>
          <w:lang w:bidi="fa-IR"/>
        </w:rPr>
        <w:softHyphen/>
      </w:r>
      <w:r w:rsidRPr="00A34190">
        <w:rPr>
          <w:sz w:val="28"/>
          <w:szCs w:val="28"/>
          <w:rtl/>
          <w:lang w:bidi="fa-IR"/>
        </w:rPr>
        <w:t>رساند. اين تحليل</w:t>
      </w:r>
      <w:r w:rsidRPr="00A34190">
        <w:rPr>
          <w:rFonts w:hint="cs"/>
          <w:sz w:val="28"/>
          <w:szCs w:val="28"/>
          <w:rtl/>
          <w:lang w:bidi="fa-IR"/>
        </w:rPr>
        <w:softHyphen/>
      </w:r>
      <w:r w:rsidRPr="00A34190">
        <w:rPr>
          <w:sz w:val="28"/>
          <w:szCs w:val="28"/>
          <w:rtl/>
          <w:lang w:bidi="fa-IR"/>
        </w:rPr>
        <w:t>ها شامل موارد زير است:</w:t>
      </w:r>
    </w:p>
    <w:p w:rsidR="00CB4027" w:rsidRDefault="00CB4027" w:rsidP="00CB4027">
      <w:pPr>
        <w:bidi/>
        <w:spacing w:line="360" w:lineRule="auto"/>
        <w:ind w:firstLine="283"/>
        <w:jc w:val="both"/>
        <w:rPr>
          <w:sz w:val="28"/>
          <w:szCs w:val="28"/>
          <w:rtl/>
          <w:lang w:bidi="fa-IR"/>
        </w:rPr>
      </w:pPr>
      <w:r w:rsidRPr="009B4599">
        <w:rPr>
          <w:rFonts w:hint="cs"/>
          <w:sz w:val="28"/>
          <w:szCs w:val="28"/>
          <w:rtl/>
          <w:lang w:bidi="fa-IR"/>
        </w:rPr>
        <w:t>عناصر 12 گانه در دو خوشة اصلی تقسیم می شوند.</w:t>
      </w:r>
    </w:p>
    <w:p w:rsidR="00CB4027" w:rsidRPr="00A34190" w:rsidRDefault="00CB4027" w:rsidP="00CB4027">
      <w:pPr>
        <w:bidi/>
        <w:spacing w:line="360" w:lineRule="auto"/>
        <w:ind w:firstLine="283"/>
        <w:jc w:val="both"/>
        <w:rPr>
          <w:szCs w:val="28"/>
          <w:rtl/>
          <w:lang w:bidi="fa-IR"/>
        </w:rPr>
      </w:pPr>
      <w:r w:rsidRPr="00A34190">
        <w:rPr>
          <w:rFonts w:hint="cs"/>
          <w:szCs w:val="28"/>
          <w:rtl/>
          <w:lang w:bidi="fa-IR"/>
        </w:rPr>
        <w:t xml:space="preserve">خوشه اول از این دندروگرام مربوط به همراهی عناصر </w:t>
      </w:r>
      <w:r w:rsidRPr="00A34190">
        <w:rPr>
          <w:szCs w:val="28"/>
          <w:lang w:bidi="fa-IR"/>
        </w:rPr>
        <w:t>Au</w:t>
      </w:r>
      <w:r w:rsidRPr="00A34190">
        <w:rPr>
          <w:rFonts w:hint="cs"/>
          <w:szCs w:val="28"/>
          <w:rtl/>
          <w:lang w:bidi="fa-IR"/>
        </w:rPr>
        <w:t xml:space="preserve">، </w:t>
      </w:r>
      <w:r w:rsidRPr="00A34190">
        <w:rPr>
          <w:szCs w:val="28"/>
          <w:lang w:bidi="fa-IR"/>
        </w:rPr>
        <w:t>As</w:t>
      </w:r>
      <w:r w:rsidRPr="00A34190">
        <w:rPr>
          <w:rFonts w:hint="cs"/>
          <w:szCs w:val="28"/>
          <w:rtl/>
          <w:lang w:bidi="fa-IR"/>
        </w:rPr>
        <w:t xml:space="preserve">، </w:t>
      </w:r>
      <w:r w:rsidRPr="00A34190">
        <w:rPr>
          <w:szCs w:val="28"/>
          <w:lang w:bidi="fa-IR"/>
        </w:rPr>
        <w:t>Cu</w:t>
      </w:r>
      <w:r w:rsidRPr="00A34190">
        <w:rPr>
          <w:rFonts w:hint="cs"/>
          <w:szCs w:val="28"/>
          <w:rtl/>
          <w:lang w:bidi="fa-IR"/>
        </w:rPr>
        <w:t xml:space="preserve">، </w:t>
      </w:r>
      <w:r w:rsidRPr="00A34190">
        <w:rPr>
          <w:szCs w:val="28"/>
          <w:lang w:bidi="fa-IR"/>
        </w:rPr>
        <w:t>Mn</w:t>
      </w:r>
      <w:r w:rsidRPr="00A34190">
        <w:rPr>
          <w:rFonts w:hint="cs"/>
          <w:szCs w:val="28"/>
          <w:rtl/>
          <w:lang w:bidi="fa-IR"/>
        </w:rPr>
        <w:t xml:space="preserve"> و </w:t>
      </w:r>
      <w:r w:rsidRPr="00A34190">
        <w:rPr>
          <w:szCs w:val="28"/>
          <w:lang w:bidi="fa-IR"/>
        </w:rPr>
        <w:t>Zn</w:t>
      </w:r>
      <w:r w:rsidRPr="00A34190">
        <w:rPr>
          <w:rFonts w:hint="cs"/>
          <w:szCs w:val="28"/>
          <w:rtl/>
          <w:lang w:bidi="fa-IR"/>
        </w:rPr>
        <w:t xml:space="preserve"> می</w:t>
      </w:r>
      <w:r w:rsidRPr="00A34190">
        <w:rPr>
          <w:rFonts w:hint="cs"/>
          <w:szCs w:val="28"/>
          <w:rtl/>
          <w:lang w:bidi="fa-IR"/>
        </w:rPr>
        <w:softHyphen/>
        <w:t>باشد. همانگونه که ملاحظه می</w:t>
      </w:r>
      <w:r w:rsidRPr="00A34190">
        <w:rPr>
          <w:rFonts w:hint="cs"/>
          <w:szCs w:val="28"/>
          <w:rtl/>
          <w:lang w:bidi="fa-IR"/>
        </w:rPr>
        <w:softHyphen/>
        <w:t xml:space="preserve">شود عناصر </w:t>
      </w:r>
      <w:r w:rsidRPr="00A34190">
        <w:rPr>
          <w:szCs w:val="28"/>
          <w:lang w:bidi="fa-IR"/>
        </w:rPr>
        <w:t>Zn</w:t>
      </w:r>
      <w:r w:rsidRPr="00A34190">
        <w:rPr>
          <w:rFonts w:hint="cs"/>
          <w:szCs w:val="28"/>
          <w:rtl/>
          <w:lang w:bidi="fa-IR"/>
        </w:rPr>
        <w:t xml:space="preserve"> و </w:t>
      </w:r>
      <w:r w:rsidRPr="00A34190">
        <w:rPr>
          <w:szCs w:val="28"/>
          <w:lang w:bidi="fa-IR"/>
        </w:rPr>
        <w:t>Mn</w:t>
      </w:r>
      <w:r w:rsidRPr="00A34190">
        <w:rPr>
          <w:rFonts w:hint="cs"/>
          <w:szCs w:val="28"/>
          <w:rtl/>
          <w:lang w:bidi="fa-IR"/>
        </w:rPr>
        <w:t xml:space="preserve"> قرابت بیشتری در حین پاراژنز با یکدیگر دارا می</w:t>
      </w:r>
      <w:r w:rsidRPr="00A34190">
        <w:rPr>
          <w:rFonts w:hint="cs"/>
          <w:szCs w:val="28"/>
          <w:rtl/>
          <w:lang w:bidi="fa-IR"/>
        </w:rPr>
        <w:softHyphen/>
        <w:t>باشند. بر این اساس شاید بتوان آنها را مربوط به کانی</w:t>
      </w:r>
      <w:r w:rsidRPr="00A34190">
        <w:rPr>
          <w:rFonts w:hint="cs"/>
          <w:szCs w:val="28"/>
          <w:rtl/>
          <w:lang w:bidi="fa-IR"/>
        </w:rPr>
        <w:softHyphen/>
        <w:t xml:space="preserve">سازی ولکانیک و سیالات و فازهای تأخیری آن دانست. حال آنکه </w:t>
      </w:r>
      <w:r w:rsidRPr="00A34190">
        <w:rPr>
          <w:szCs w:val="28"/>
          <w:lang w:bidi="fa-IR"/>
        </w:rPr>
        <w:t>Au</w:t>
      </w:r>
      <w:r w:rsidRPr="00A34190">
        <w:rPr>
          <w:rFonts w:hint="cs"/>
          <w:szCs w:val="28"/>
          <w:rtl/>
          <w:lang w:bidi="fa-IR"/>
        </w:rPr>
        <w:t xml:space="preserve"> و </w:t>
      </w:r>
      <w:r w:rsidRPr="00A34190">
        <w:rPr>
          <w:szCs w:val="28"/>
          <w:lang w:bidi="fa-IR"/>
        </w:rPr>
        <w:t>As</w:t>
      </w:r>
      <w:r w:rsidRPr="00A34190">
        <w:rPr>
          <w:rFonts w:hint="cs"/>
          <w:szCs w:val="28"/>
          <w:rtl/>
          <w:lang w:bidi="fa-IR"/>
        </w:rPr>
        <w:t xml:space="preserve"> مربوط به فاز تأخیری گرمابی (اپی</w:t>
      </w:r>
      <w:r w:rsidRPr="00A34190">
        <w:rPr>
          <w:rFonts w:hint="cs"/>
          <w:szCs w:val="28"/>
          <w:rtl/>
          <w:lang w:bidi="fa-IR"/>
        </w:rPr>
        <w:softHyphen/>
        <w:t>ترمال) توده</w:t>
      </w:r>
      <w:r w:rsidRPr="00A34190">
        <w:rPr>
          <w:rFonts w:hint="cs"/>
          <w:szCs w:val="28"/>
          <w:rtl/>
          <w:lang w:bidi="fa-IR"/>
        </w:rPr>
        <w:softHyphen/>
        <w:t xml:space="preserve">های گرانیتوئیدی هستند. </w:t>
      </w:r>
    </w:p>
    <w:p w:rsidR="00E00A72" w:rsidRPr="00A34190" w:rsidRDefault="00E00A72" w:rsidP="00E00A72">
      <w:pPr>
        <w:autoSpaceDE w:val="0"/>
        <w:autoSpaceDN w:val="0"/>
        <w:adjustRightInd w:val="0"/>
        <w:rPr>
          <w:rFonts w:ascii="Courier New" w:hAnsi="Courier New" w:cs="Courier New"/>
          <w:color w:val="000000"/>
          <w:sz w:val="20"/>
          <w:szCs w:val="20"/>
        </w:rPr>
      </w:pPr>
    </w:p>
    <w:p w:rsidR="00E00A72" w:rsidRPr="00A34190" w:rsidRDefault="00E00A72" w:rsidP="00E00A72">
      <w:pPr>
        <w:autoSpaceDE w:val="0"/>
        <w:autoSpaceDN w:val="0"/>
        <w:adjustRightInd w:val="0"/>
        <w:rPr>
          <w:rFonts w:ascii="Courier New" w:hAnsi="Courier New" w:cs="Courier New"/>
          <w:color w:val="000000"/>
          <w:sz w:val="20"/>
          <w:szCs w:val="20"/>
        </w:rPr>
      </w:pP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Rescaled Distance Cluster Combine</w:t>
      </w:r>
    </w:p>
    <w:p w:rsidR="00E00A72" w:rsidRPr="00A34190" w:rsidRDefault="00E00A72" w:rsidP="00E00A72">
      <w:pPr>
        <w:autoSpaceDE w:val="0"/>
        <w:autoSpaceDN w:val="0"/>
        <w:adjustRightInd w:val="0"/>
        <w:rPr>
          <w:rFonts w:ascii="Courier New" w:hAnsi="Courier New" w:cs="Courier New"/>
          <w:color w:val="000000"/>
          <w:sz w:val="20"/>
          <w:szCs w:val="20"/>
        </w:rPr>
      </w:pP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 A S E      0         5        10        15        20        25</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Label     Num  +---------+---------+---------+---------+---------+</w:t>
      </w:r>
    </w:p>
    <w:p w:rsidR="00E00A72" w:rsidRPr="00A34190" w:rsidRDefault="00E00A72" w:rsidP="00E00A72">
      <w:pPr>
        <w:autoSpaceDE w:val="0"/>
        <w:autoSpaceDN w:val="0"/>
        <w:adjustRightInd w:val="0"/>
        <w:rPr>
          <w:rFonts w:ascii="Courier New" w:hAnsi="Courier New" w:cs="Courier New"/>
          <w:color w:val="000000"/>
          <w:sz w:val="20"/>
          <w:szCs w:val="20"/>
        </w:rPr>
      </w:pP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Mn          7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Zn         12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Cu          6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As          2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Au          3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Cd          5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Sb         10   -------------------+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U          11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Mo          8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Pb          9   -------------------------------------+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Ag          1   -------------------------------------------+-+</w:t>
      </w:r>
    </w:p>
    <w:p w:rsidR="00E00A72" w:rsidRPr="00A34190" w:rsidRDefault="00E00A72" w:rsidP="00E00A72">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Ba          4   -------------------------------------------+</w:t>
      </w:r>
    </w:p>
    <w:p w:rsidR="00257396" w:rsidRPr="00A34190" w:rsidRDefault="00257396" w:rsidP="00D22B7B">
      <w:pPr>
        <w:pStyle w:val="Graphs"/>
        <w:spacing w:before="240" w:after="240"/>
        <w:rPr>
          <w:rtl/>
        </w:rPr>
      </w:pPr>
      <w:r w:rsidRPr="00A34190">
        <w:rPr>
          <w:rFonts w:hint="cs"/>
          <w:rtl/>
        </w:rPr>
        <w:t xml:space="preserve"> </w:t>
      </w:r>
      <w:bookmarkStart w:id="112" w:name="_Toc232916961"/>
      <w:bookmarkStart w:id="113" w:name="_Toc235131189"/>
      <w:bookmarkStart w:id="114" w:name="_Toc294081753"/>
      <w:r w:rsidRPr="00A34190">
        <w:rPr>
          <w:rFonts w:hint="cs"/>
          <w:rtl/>
        </w:rPr>
        <w:t>نمودار 2-</w:t>
      </w:r>
      <w:r w:rsidR="00073D9E" w:rsidRPr="00A34190">
        <w:rPr>
          <w:rFonts w:hint="cs"/>
          <w:rtl/>
        </w:rPr>
        <w:t>9</w:t>
      </w:r>
      <w:r w:rsidR="00D22B7B" w:rsidRPr="00A34190">
        <w:rPr>
          <w:rFonts w:hint="cs"/>
          <w:rtl/>
        </w:rPr>
        <w:t>6</w:t>
      </w:r>
      <w:r w:rsidRPr="00A34190">
        <w:rPr>
          <w:rFonts w:hint="cs"/>
          <w:rtl/>
        </w:rPr>
        <w:t xml:space="preserve">- دندروگرام ترسیم شده برای مقادیر خام </w:t>
      </w:r>
      <w:r w:rsidR="00780657" w:rsidRPr="00A34190">
        <w:rPr>
          <w:rFonts w:hint="cs"/>
          <w:rtl/>
        </w:rPr>
        <w:t>12</w:t>
      </w:r>
      <w:r w:rsidRPr="00A34190">
        <w:rPr>
          <w:rFonts w:hint="cs"/>
          <w:rtl/>
        </w:rPr>
        <w:t xml:space="preserve"> عنصر پرپتانسیل مورد بررسی در منطقه مطالعاتی</w:t>
      </w:r>
      <w:bookmarkEnd w:id="112"/>
      <w:bookmarkEnd w:id="113"/>
      <w:bookmarkEnd w:id="114"/>
    </w:p>
    <w:p w:rsidR="003B02A7" w:rsidRPr="00A34190" w:rsidRDefault="003B02A7" w:rsidP="009C4C46">
      <w:pPr>
        <w:bidi/>
        <w:spacing w:line="360" w:lineRule="auto"/>
        <w:ind w:firstLine="283"/>
        <w:jc w:val="both"/>
        <w:rPr>
          <w:szCs w:val="28"/>
          <w:rtl/>
          <w:lang w:bidi="fa-IR"/>
        </w:rPr>
      </w:pPr>
      <w:r w:rsidRPr="00A34190">
        <w:rPr>
          <w:rFonts w:hint="cs"/>
          <w:szCs w:val="28"/>
          <w:rtl/>
          <w:lang w:bidi="fa-IR"/>
        </w:rPr>
        <w:t xml:space="preserve">خوشه اول از این دندروگرام مربوط به همراهی عناصر </w:t>
      </w:r>
      <w:r w:rsidRPr="00A34190">
        <w:rPr>
          <w:szCs w:val="28"/>
          <w:lang w:bidi="fa-IR"/>
        </w:rPr>
        <w:t>Au</w:t>
      </w:r>
      <w:r w:rsidRPr="00A34190">
        <w:rPr>
          <w:rFonts w:hint="cs"/>
          <w:szCs w:val="28"/>
          <w:rtl/>
          <w:lang w:bidi="fa-IR"/>
        </w:rPr>
        <w:t xml:space="preserve">، </w:t>
      </w:r>
      <w:r w:rsidRPr="00A34190">
        <w:rPr>
          <w:szCs w:val="28"/>
          <w:lang w:bidi="fa-IR"/>
        </w:rPr>
        <w:t>As</w:t>
      </w:r>
      <w:r w:rsidRPr="00A34190">
        <w:rPr>
          <w:rFonts w:hint="cs"/>
          <w:szCs w:val="28"/>
          <w:rtl/>
          <w:lang w:bidi="fa-IR"/>
        </w:rPr>
        <w:t xml:space="preserve">، </w:t>
      </w:r>
      <w:r w:rsidRPr="00A34190">
        <w:rPr>
          <w:szCs w:val="28"/>
          <w:lang w:bidi="fa-IR"/>
        </w:rPr>
        <w:t>Cu</w:t>
      </w:r>
      <w:r w:rsidRPr="00A34190">
        <w:rPr>
          <w:rFonts w:hint="cs"/>
          <w:szCs w:val="28"/>
          <w:rtl/>
          <w:lang w:bidi="fa-IR"/>
        </w:rPr>
        <w:t xml:space="preserve">، </w:t>
      </w:r>
      <w:r w:rsidRPr="00A34190">
        <w:rPr>
          <w:szCs w:val="28"/>
          <w:lang w:bidi="fa-IR"/>
        </w:rPr>
        <w:t>Mn</w:t>
      </w:r>
      <w:r w:rsidRPr="00A34190">
        <w:rPr>
          <w:rFonts w:hint="cs"/>
          <w:szCs w:val="28"/>
          <w:rtl/>
          <w:lang w:bidi="fa-IR"/>
        </w:rPr>
        <w:t xml:space="preserve"> و </w:t>
      </w:r>
      <w:r w:rsidRPr="00A34190">
        <w:rPr>
          <w:szCs w:val="28"/>
          <w:lang w:bidi="fa-IR"/>
        </w:rPr>
        <w:t>Zn</w:t>
      </w:r>
      <w:r w:rsidRPr="00A34190">
        <w:rPr>
          <w:rFonts w:hint="cs"/>
          <w:szCs w:val="28"/>
          <w:rtl/>
          <w:lang w:bidi="fa-IR"/>
        </w:rPr>
        <w:t xml:space="preserve"> می</w:t>
      </w:r>
      <w:r w:rsidRPr="00A34190">
        <w:rPr>
          <w:rFonts w:hint="cs"/>
          <w:szCs w:val="28"/>
          <w:rtl/>
          <w:lang w:bidi="fa-IR"/>
        </w:rPr>
        <w:softHyphen/>
        <w:t>باشد. همانگونه که ملاحظه می</w:t>
      </w:r>
      <w:r w:rsidRPr="00A34190">
        <w:rPr>
          <w:rFonts w:hint="cs"/>
          <w:szCs w:val="28"/>
          <w:rtl/>
          <w:lang w:bidi="fa-IR"/>
        </w:rPr>
        <w:softHyphen/>
        <w:t xml:space="preserve">شود عناصر </w:t>
      </w:r>
      <w:r w:rsidRPr="00A34190">
        <w:rPr>
          <w:szCs w:val="28"/>
          <w:lang w:bidi="fa-IR"/>
        </w:rPr>
        <w:t>Zn</w:t>
      </w:r>
      <w:r w:rsidRPr="00A34190">
        <w:rPr>
          <w:rFonts w:hint="cs"/>
          <w:szCs w:val="28"/>
          <w:rtl/>
          <w:lang w:bidi="fa-IR"/>
        </w:rPr>
        <w:t xml:space="preserve"> و </w:t>
      </w:r>
      <w:r w:rsidRPr="00A34190">
        <w:rPr>
          <w:szCs w:val="28"/>
          <w:lang w:bidi="fa-IR"/>
        </w:rPr>
        <w:t>Mn</w:t>
      </w:r>
      <w:r w:rsidRPr="00A34190">
        <w:rPr>
          <w:rFonts w:hint="cs"/>
          <w:szCs w:val="28"/>
          <w:rtl/>
          <w:lang w:bidi="fa-IR"/>
        </w:rPr>
        <w:t xml:space="preserve"> قرابت بیشتری در حین پاراژنز با یکدیگر دارا می</w:t>
      </w:r>
      <w:r w:rsidRPr="00A34190">
        <w:rPr>
          <w:rFonts w:hint="cs"/>
          <w:szCs w:val="28"/>
          <w:rtl/>
          <w:lang w:bidi="fa-IR"/>
        </w:rPr>
        <w:softHyphen/>
        <w:t>باشند. بر این اساس شاید بتوان آنها را مربوط به کانی</w:t>
      </w:r>
      <w:r w:rsidRPr="00A34190">
        <w:rPr>
          <w:rFonts w:hint="cs"/>
          <w:szCs w:val="28"/>
          <w:rtl/>
          <w:lang w:bidi="fa-IR"/>
        </w:rPr>
        <w:softHyphen/>
        <w:t xml:space="preserve">سازی ولکانیک و سیالات و فازهای تأخیری آن دانست. حال آنکه </w:t>
      </w:r>
      <w:r w:rsidRPr="00A34190">
        <w:rPr>
          <w:szCs w:val="28"/>
          <w:lang w:bidi="fa-IR"/>
        </w:rPr>
        <w:t>Au</w:t>
      </w:r>
      <w:r w:rsidRPr="00A34190">
        <w:rPr>
          <w:rFonts w:hint="cs"/>
          <w:szCs w:val="28"/>
          <w:rtl/>
          <w:lang w:bidi="fa-IR"/>
        </w:rPr>
        <w:t xml:space="preserve"> و </w:t>
      </w:r>
      <w:r w:rsidRPr="00A34190">
        <w:rPr>
          <w:szCs w:val="28"/>
          <w:lang w:bidi="fa-IR"/>
        </w:rPr>
        <w:t>As</w:t>
      </w:r>
      <w:r w:rsidRPr="00A34190">
        <w:rPr>
          <w:rFonts w:hint="cs"/>
          <w:szCs w:val="28"/>
          <w:rtl/>
          <w:lang w:bidi="fa-IR"/>
        </w:rPr>
        <w:t xml:space="preserve"> مربوط به فاز تأخیری گرما</w:t>
      </w:r>
      <w:r w:rsidR="009C4C46" w:rsidRPr="00A34190">
        <w:rPr>
          <w:rFonts w:hint="cs"/>
          <w:szCs w:val="28"/>
          <w:rtl/>
          <w:lang w:bidi="fa-IR"/>
        </w:rPr>
        <w:t>ب</w:t>
      </w:r>
      <w:r w:rsidRPr="00A34190">
        <w:rPr>
          <w:rFonts w:hint="cs"/>
          <w:szCs w:val="28"/>
          <w:rtl/>
          <w:lang w:bidi="fa-IR"/>
        </w:rPr>
        <w:t>ی (اپی</w:t>
      </w:r>
      <w:r w:rsidRPr="00A34190">
        <w:rPr>
          <w:rFonts w:hint="cs"/>
          <w:szCs w:val="28"/>
          <w:rtl/>
          <w:lang w:bidi="fa-IR"/>
        </w:rPr>
        <w:softHyphen/>
        <w:t>ترمال) توده</w:t>
      </w:r>
      <w:r w:rsidRPr="00A34190">
        <w:rPr>
          <w:rFonts w:hint="cs"/>
          <w:szCs w:val="28"/>
          <w:rtl/>
          <w:lang w:bidi="fa-IR"/>
        </w:rPr>
        <w:softHyphen/>
        <w:t xml:space="preserve">های گرانیتوئیدی هستند. </w:t>
      </w:r>
    </w:p>
    <w:p w:rsidR="003B02A7" w:rsidRPr="00A34190" w:rsidRDefault="003B02A7" w:rsidP="003B02A7">
      <w:pPr>
        <w:bidi/>
        <w:spacing w:line="360" w:lineRule="auto"/>
        <w:ind w:firstLine="283"/>
        <w:jc w:val="both"/>
        <w:rPr>
          <w:szCs w:val="28"/>
          <w:rtl/>
          <w:lang w:bidi="fa-IR"/>
        </w:rPr>
      </w:pPr>
      <w:r w:rsidRPr="00A34190">
        <w:rPr>
          <w:rFonts w:hint="cs"/>
          <w:szCs w:val="28"/>
          <w:rtl/>
          <w:lang w:bidi="fa-IR"/>
        </w:rPr>
        <w:t>خوشه دوم مربوط به کانی</w:t>
      </w:r>
      <w:r w:rsidRPr="00A34190">
        <w:rPr>
          <w:rFonts w:hint="cs"/>
          <w:szCs w:val="28"/>
          <w:rtl/>
          <w:lang w:bidi="fa-IR"/>
        </w:rPr>
        <w:softHyphen/>
        <w:t xml:space="preserve">سازی </w:t>
      </w:r>
      <w:r w:rsidRPr="00A34190">
        <w:rPr>
          <w:szCs w:val="28"/>
          <w:lang w:bidi="fa-IR"/>
        </w:rPr>
        <w:t>Sb</w:t>
      </w:r>
      <w:r w:rsidRPr="00A34190">
        <w:rPr>
          <w:rFonts w:hint="cs"/>
          <w:szCs w:val="28"/>
          <w:rtl/>
          <w:lang w:bidi="fa-IR"/>
        </w:rPr>
        <w:t xml:space="preserve">، </w:t>
      </w:r>
      <w:r w:rsidRPr="00A34190">
        <w:rPr>
          <w:szCs w:val="28"/>
          <w:lang w:bidi="fa-IR"/>
        </w:rPr>
        <w:t>Cd</w:t>
      </w:r>
      <w:r w:rsidRPr="00A34190">
        <w:rPr>
          <w:rFonts w:hint="cs"/>
          <w:szCs w:val="28"/>
          <w:rtl/>
          <w:lang w:bidi="fa-IR"/>
        </w:rPr>
        <w:t xml:space="preserve"> و </w:t>
      </w:r>
      <w:r w:rsidRPr="00A34190">
        <w:rPr>
          <w:szCs w:val="28"/>
          <w:lang w:bidi="fa-IR"/>
        </w:rPr>
        <w:t>U</w:t>
      </w:r>
      <w:r w:rsidRPr="00A34190">
        <w:rPr>
          <w:rFonts w:hint="cs"/>
          <w:szCs w:val="28"/>
          <w:rtl/>
          <w:lang w:bidi="fa-IR"/>
        </w:rPr>
        <w:t xml:space="preserve"> است که در این بین وجود </w:t>
      </w:r>
      <w:r w:rsidRPr="00A34190">
        <w:rPr>
          <w:szCs w:val="28"/>
          <w:lang w:bidi="fa-IR"/>
        </w:rPr>
        <w:t>Sb</w:t>
      </w:r>
      <w:r w:rsidRPr="00A34190">
        <w:rPr>
          <w:rFonts w:hint="cs"/>
          <w:szCs w:val="28"/>
          <w:rtl/>
          <w:lang w:bidi="fa-IR"/>
        </w:rPr>
        <w:t xml:space="preserve"> و </w:t>
      </w:r>
      <w:r w:rsidRPr="00A34190">
        <w:rPr>
          <w:szCs w:val="28"/>
          <w:lang w:bidi="fa-IR"/>
        </w:rPr>
        <w:t>Cd</w:t>
      </w:r>
      <w:r w:rsidRPr="00A34190">
        <w:rPr>
          <w:rFonts w:hint="cs"/>
          <w:szCs w:val="28"/>
          <w:rtl/>
          <w:lang w:bidi="fa-IR"/>
        </w:rPr>
        <w:t xml:space="preserve"> احتمالاً معرف کانی</w:t>
      </w:r>
      <w:r w:rsidRPr="00A34190">
        <w:rPr>
          <w:rFonts w:hint="cs"/>
          <w:szCs w:val="28"/>
          <w:rtl/>
          <w:lang w:bidi="fa-IR"/>
        </w:rPr>
        <w:softHyphen/>
        <w:t>سازی اپی</w:t>
      </w:r>
      <w:r w:rsidRPr="00A34190">
        <w:rPr>
          <w:rFonts w:hint="cs"/>
          <w:szCs w:val="28"/>
          <w:rtl/>
          <w:lang w:bidi="fa-IR"/>
        </w:rPr>
        <w:softHyphen/>
        <w:t>ترمال می</w:t>
      </w:r>
      <w:r w:rsidRPr="00A34190">
        <w:rPr>
          <w:rFonts w:hint="cs"/>
          <w:szCs w:val="28"/>
          <w:rtl/>
          <w:lang w:bidi="fa-IR"/>
        </w:rPr>
        <w:softHyphen/>
        <w:t>باشد همانند فاکتور دوم آنالیز فاکتوری محدوده.</w:t>
      </w:r>
    </w:p>
    <w:p w:rsidR="003B02A7" w:rsidRPr="00A34190" w:rsidRDefault="003B02A7" w:rsidP="003B02A7">
      <w:pPr>
        <w:bidi/>
        <w:spacing w:line="360" w:lineRule="auto"/>
        <w:ind w:firstLine="283"/>
        <w:jc w:val="both"/>
        <w:rPr>
          <w:szCs w:val="28"/>
          <w:rtl/>
          <w:lang w:bidi="fa-IR"/>
        </w:rPr>
      </w:pPr>
      <w:r w:rsidRPr="00A34190">
        <w:rPr>
          <w:rFonts w:hint="cs"/>
          <w:szCs w:val="28"/>
          <w:rtl/>
          <w:lang w:bidi="fa-IR"/>
        </w:rPr>
        <w:lastRenderedPageBreak/>
        <w:t>خوشه سوم مربوط به کانی</w:t>
      </w:r>
      <w:r w:rsidRPr="00A34190">
        <w:rPr>
          <w:rFonts w:hint="cs"/>
          <w:szCs w:val="28"/>
          <w:rtl/>
          <w:lang w:bidi="fa-IR"/>
        </w:rPr>
        <w:softHyphen/>
        <w:t xml:space="preserve">سازی </w:t>
      </w:r>
      <w:r w:rsidRPr="00A34190">
        <w:rPr>
          <w:szCs w:val="28"/>
          <w:lang w:bidi="fa-IR"/>
        </w:rPr>
        <w:t>Ba</w:t>
      </w:r>
      <w:r w:rsidRPr="00A34190">
        <w:rPr>
          <w:rFonts w:hint="cs"/>
          <w:szCs w:val="28"/>
          <w:rtl/>
          <w:lang w:bidi="fa-IR"/>
        </w:rPr>
        <w:t xml:space="preserve">، </w:t>
      </w:r>
      <w:r w:rsidRPr="00A34190">
        <w:rPr>
          <w:szCs w:val="28"/>
          <w:lang w:bidi="fa-IR"/>
        </w:rPr>
        <w:t>Pb</w:t>
      </w:r>
      <w:r w:rsidRPr="00A34190">
        <w:rPr>
          <w:rFonts w:hint="cs"/>
          <w:szCs w:val="28"/>
          <w:rtl/>
          <w:lang w:bidi="fa-IR"/>
        </w:rPr>
        <w:t xml:space="preserve">، </w:t>
      </w:r>
      <w:r w:rsidRPr="00A34190">
        <w:rPr>
          <w:szCs w:val="28"/>
          <w:lang w:bidi="fa-IR"/>
        </w:rPr>
        <w:t>Mo</w:t>
      </w:r>
      <w:r w:rsidRPr="00A34190">
        <w:rPr>
          <w:rFonts w:hint="cs"/>
          <w:szCs w:val="28"/>
          <w:rtl/>
          <w:lang w:bidi="fa-IR"/>
        </w:rPr>
        <w:t xml:space="preserve"> و تا حدودی </w:t>
      </w:r>
      <w:r w:rsidRPr="00A34190">
        <w:rPr>
          <w:szCs w:val="28"/>
          <w:lang w:bidi="fa-IR"/>
        </w:rPr>
        <w:t>Ag</w:t>
      </w:r>
      <w:r w:rsidRPr="00A34190">
        <w:rPr>
          <w:rFonts w:hint="cs"/>
          <w:szCs w:val="28"/>
          <w:rtl/>
          <w:lang w:bidi="fa-IR"/>
        </w:rPr>
        <w:t xml:space="preserve"> می</w:t>
      </w:r>
      <w:r w:rsidRPr="00A34190">
        <w:rPr>
          <w:rFonts w:hint="cs"/>
          <w:szCs w:val="28"/>
          <w:rtl/>
          <w:lang w:bidi="fa-IR"/>
        </w:rPr>
        <w:softHyphen/>
        <w:t>باشد که توسط ساختارهای خطی همانند گسله</w:t>
      </w:r>
      <w:r w:rsidRPr="00A34190">
        <w:rPr>
          <w:rFonts w:hint="cs"/>
          <w:szCs w:val="28"/>
          <w:rtl/>
          <w:lang w:bidi="fa-IR"/>
        </w:rPr>
        <w:softHyphen/>
        <w:t>ها کنترل شده</w:t>
      </w:r>
      <w:r w:rsidRPr="00A34190">
        <w:rPr>
          <w:rFonts w:hint="cs"/>
          <w:szCs w:val="28"/>
          <w:rtl/>
          <w:lang w:bidi="fa-IR"/>
        </w:rPr>
        <w:softHyphen/>
        <w:t>اند و مربوط به کانه</w:t>
      </w:r>
      <w:r w:rsidRPr="00A34190">
        <w:rPr>
          <w:rFonts w:hint="cs"/>
          <w:szCs w:val="28"/>
          <w:rtl/>
          <w:lang w:bidi="fa-IR"/>
        </w:rPr>
        <w:softHyphen/>
        <w:t>زایی فاز تأخیری سیالات هیدروترمالی توده گرانیتوئیدی محدوده می</w:t>
      </w:r>
      <w:r w:rsidRPr="00A34190">
        <w:rPr>
          <w:rFonts w:hint="cs"/>
          <w:szCs w:val="28"/>
          <w:rtl/>
          <w:lang w:bidi="fa-IR"/>
        </w:rPr>
        <w:softHyphen/>
        <w:t xml:space="preserve">باشند. </w:t>
      </w:r>
    </w:p>
    <w:p w:rsidR="003B02A7" w:rsidRPr="00A34190" w:rsidRDefault="003B02A7" w:rsidP="003B02A7">
      <w:pPr>
        <w:bidi/>
        <w:spacing w:line="360" w:lineRule="auto"/>
        <w:ind w:firstLine="283"/>
        <w:jc w:val="both"/>
        <w:rPr>
          <w:szCs w:val="28"/>
          <w:rtl/>
          <w:lang w:bidi="fa-IR"/>
        </w:rPr>
      </w:pPr>
      <w:r w:rsidRPr="00A34190">
        <w:rPr>
          <w:rFonts w:hint="cs"/>
          <w:szCs w:val="28"/>
          <w:rtl/>
          <w:lang w:bidi="fa-IR"/>
        </w:rPr>
        <w:t xml:space="preserve">عناصری همانند </w:t>
      </w:r>
      <w:r w:rsidRPr="00A34190">
        <w:rPr>
          <w:szCs w:val="28"/>
          <w:lang w:bidi="fa-IR"/>
        </w:rPr>
        <w:t>Cd</w:t>
      </w:r>
      <w:r w:rsidRPr="00A34190">
        <w:rPr>
          <w:rFonts w:hint="cs"/>
          <w:szCs w:val="28"/>
          <w:rtl/>
          <w:lang w:bidi="fa-IR"/>
        </w:rPr>
        <w:t xml:space="preserve"> و نیز عناصر نادر خاکی نیز به عنوان عناصر همراه می</w:t>
      </w:r>
      <w:r w:rsidRPr="00A34190">
        <w:rPr>
          <w:szCs w:val="28"/>
          <w:rtl/>
          <w:lang w:bidi="fa-IR"/>
        </w:rPr>
        <w:softHyphen/>
      </w:r>
      <w:r w:rsidRPr="00A34190">
        <w:rPr>
          <w:rFonts w:hint="cs"/>
          <w:szCs w:val="28"/>
          <w:rtl/>
          <w:lang w:bidi="fa-IR"/>
        </w:rPr>
        <w:t>توانند این کانی</w:t>
      </w:r>
      <w:r w:rsidRPr="00A34190">
        <w:rPr>
          <w:rFonts w:hint="cs"/>
          <w:szCs w:val="28"/>
          <w:rtl/>
          <w:lang w:bidi="fa-IR"/>
        </w:rPr>
        <w:softHyphen/>
        <w:t>سازی</w:t>
      </w:r>
      <w:r w:rsidRPr="00A34190">
        <w:rPr>
          <w:szCs w:val="28"/>
          <w:rtl/>
          <w:lang w:bidi="fa-IR"/>
        </w:rPr>
        <w:softHyphen/>
      </w:r>
      <w:r w:rsidRPr="00A34190">
        <w:rPr>
          <w:rFonts w:hint="cs"/>
          <w:szCs w:val="28"/>
          <w:rtl/>
          <w:lang w:bidi="fa-IR"/>
        </w:rPr>
        <w:t>های احتمالی را همراهی نمایند.</w:t>
      </w:r>
    </w:p>
    <w:p w:rsidR="00DC6D00" w:rsidRPr="00A34190" w:rsidRDefault="003B02A7" w:rsidP="005276B3">
      <w:pPr>
        <w:bidi/>
        <w:spacing w:line="360" w:lineRule="auto"/>
        <w:ind w:firstLine="283"/>
        <w:jc w:val="both"/>
        <w:rPr>
          <w:sz w:val="28"/>
          <w:szCs w:val="28"/>
          <w:rtl/>
          <w:lang w:bidi="fa-IR"/>
        </w:rPr>
      </w:pPr>
      <w:r w:rsidRPr="00A34190">
        <w:rPr>
          <w:rFonts w:hint="cs"/>
          <w:szCs w:val="28"/>
          <w:rtl/>
          <w:lang w:bidi="fa-IR"/>
        </w:rPr>
        <w:t>لیتولوژی گرانیتوئیدها در کانی</w:t>
      </w:r>
      <w:r w:rsidRPr="00A34190">
        <w:rPr>
          <w:rFonts w:hint="cs"/>
          <w:szCs w:val="28"/>
          <w:rtl/>
          <w:lang w:bidi="fa-IR"/>
        </w:rPr>
        <w:softHyphen/>
        <w:t xml:space="preserve">سازی برخی از عناصر همانند </w:t>
      </w:r>
      <w:r w:rsidRPr="00A34190">
        <w:rPr>
          <w:szCs w:val="28"/>
          <w:lang w:bidi="fa-IR"/>
        </w:rPr>
        <w:t>Cu</w:t>
      </w:r>
      <w:r w:rsidRPr="00A34190">
        <w:rPr>
          <w:rFonts w:hint="cs"/>
          <w:szCs w:val="28"/>
          <w:rtl/>
          <w:lang w:bidi="fa-IR"/>
        </w:rPr>
        <w:t xml:space="preserve">، </w:t>
      </w:r>
      <w:r w:rsidRPr="00A34190">
        <w:rPr>
          <w:szCs w:val="28"/>
          <w:lang w:bidi="fa-IR"/>
        </w:rPr>
        <w:t>Mo</w:t>
      </w:r>
      <w:r w:rsidRPr="00A34190">
        <w:rPr>
          <w:rFonts w:hint="cs"/>
          <w:szCs w:val="28"/>
          <w:rtl/>
          <w:lang w:bidi="fa-IR"/>
        </w:rPr>
        <w:t>،</w:t>
      </w:r>
      <w:r w:rsidRPr="00A34190">
        <w:rPr>
          <w:szCs w:val="28"/>
          <w:lang w:bidi="fa-IR"/>
        </w:rPr>
        <w:t xml:space="preserve"> </w:t>
      </w:r>
      <w:r w:rsidRPr="00A34190">
        <w:rPr>
          <w:rFonts w:hint="cs"/>
          <w:szCs w:val="28"/>
          <w:rtl/>
          <w:lang w:bidi="fa-IR"/>
        </w:rPr>
        <w:t xml:space="preserve"> </w:t>
      </w:r>
      <w:r w:rsidRPr="00A34190">
        <w:rPr>
          <w:szCs w:val="28"/>
          <w:lang w:bidi="fa-IR"/>
        </w:rPr>
        <w:t>Au</w:t>
      </w:r>
      <w:r w:rsidRPr="00A34190">
        <w:rPr>
          <w:rFonts w:hint="cs"/>
          <w:szCs w:val="28"/>
          <w:rtl/>
          <w:lang w:bidi="fa-IR"/>
        </w:rPr>
        <w:t xml:space="preserve">، </w:t>
      </w:r>
      <w:r w:rsidRPr="00A34190">
        <w:rPr>
          <w:szCs w:val="28"/>
          <w:lang w:bidi="fa-IR"/>
        </w:rPr>
        <w:t>Ag</w:t>
      </w:r>
      <w:r w:rsidRPr="00A34190">
        <w:rPr>
          <w:rFonts w:hint="cs"/>
          <w:szCs w:val="28"/>
          <w:rtl/>
          <w:lang w:bidi="fa-IR"/>
        </w:rPr>
        <w:t xml:space="preserve">، </w:t>
      </w:r>
      <w:r w:rsidRPr="00A34190">
        <w:rPr>
          <w:szCs w:val="28"/>
          <w:lang w:bidi="fa-IR"/>
        </w:rPr>
        <w:t>Zn</w:t>
      </w:r>
      <w:r w:rsidRPr="00A34190">
        <w:rPr>
          <w:rFonts w:hint="cs"/>
          <w:szCs w:val="28"/>
          <w:rtl/>
          <w:lang w:bidi="fa-IR"/>
        </w:rPr>
        <w:t xml:space="preserve">، </w:t>
      </w:r>
      <w:r w:rsidRPr="00A34190">
        <w:rPr>
          <w:szCs w:val="28"/>
          <w:lang w:bidi="fa-IR"/>
        </w:rPr>
        <w:t>Pb</w:t>
      </w:r>
      <w:r w:rsidRPr="00A34190">
        <w:rPr>
          <w:rFonts w:hint="cs"/>
          <w:szCs w:val="28"/>
          <w:rtl/>
          <w:lang w:bidi="fa-IR"/>
        </w:rPr>
        <w:t xml:space="preserve">، </w:t>
      </w:r>
      <w:r w:rsidRPr="00A34190">
        <w:rPr>
          <w:szCs w:val="28"/>
          <w:lang w:bidi="fa-IR"/>
        </w:rPr>
        <w:t>Sb</w:t>
      </w:r>
      <w:r w:rsidRPr="00A34190">
        <w:rPr>
          <w:rFonts w:hint="cs"/>
          <w:szCs w:val="28"/>
          <w:rtl/>
          <w:lang w:bidi="fa-IR"/>
        </w:rPr>
        <w:t xml:space="preserve"> و </w:t>
      </w:r>
      <w:r w:rsidRPr="00A34190">
        <w:rPr>
          <w:szCs w:val="28"/>
          <w:lang w:bidi="fa-IR"/>
        </w:rPr>
        <w:t>As</w:t>
      </w:r>
      <w:r w:rsidRPr="00A34190">
        <w:rPr>
          <w:rFonts w:hint="cs"/>
          <w:szCs w:val="28"/>
          <w:rtl/>
          <w:lang w:bidi="fa-IR"/>
        </w:rPr>
        <w:t xml:space="preserve"> تأثیر به سزایی دارند و همچنین کمپلکس انارک نیز با لیتولوژی مرمری و تا حدودی شیستی در به دام انداختن برخی عناصر همانند </w:t>
      </w:r>
      <w:r w:rsidRPr="00A34190">
        <w:rPr>
          <w:szCs w:val="28"/>
          <w:lang w:bidi="fa-IR"/>
        </w:rPr>
        <w:t>Cu</w:t>
      </w:r>
      <w:r w:rsidRPr="00A34190">
        <w:rPr>
          <w:rFonts w:hint="cs"/>
          <w:szCs w:val="28"/>
          <w:rtl/>
          <w:lang w:bidi="fa-IR"/>
        </w:rPr>
        <w:t xml:space="preserve"> و </w:t>
      </w:r>
      <w:r w:rsidRPr="00A34190">
        <w:rPr>
          <w:szCs w:val="28"/>
          <w:lang w:bidi="fa-IR"/>
        </w:rPr>
        <w:t>Mn</w:t>
      </w:r>
      <w:r w:rsidRPr="00A34190">
        <w:rPr>
          <w:rFonts w:hint="cs"/>
          <w:szCs w:val="28"/>
          <w:rtl/>
          <w:lang w:bidi="fa-IR"/>
        </w:rPr>
        <w:t xml:space="preserve"> و حتی </w:t>
      </w:r>
      <w:r w:rsidRPr="00A34190">
        <w:rPr>
          <w:szCs w:val="28"/>
          <w:lang w:bidi="fa-IR"/>
        </w:rPr>
        <w:t>Fe</w:t>
      </w:r>
      <w:r w:rsidRPr="00A34190">
        <w:rPr>
          <w:rFonts w:hint="cs"/>
          <w:szCs w:val="28"/>
          <w:rtl/>
          <w:lang w:bidi="fa-IR"/>
        </w:rPr>
        <w:t xml:space="preserve"> نقش داشته</w:t>
      </w:r>
      <w:r w:rsidRPr="00A34190">
        <w:rPr>
          <w:rFonts w:hint="cs"/>
          <w:szCs w:val="28"/>
          <w:rtl/>
          <w:lang w:bidi="fa-IR"/>
        </w:rPr>
        <w:softHyphen/>
        <w:t>اند ضمن اینکه ساختارهای ناپیوسته همانند گلسه</w:t>
      </w:r>
      <w:r w:rsidRPr="00A34190">
        <w:rPr>
          <w:rFonts w:hint="cs"/>
          <w:szCs w:val="28"/>
          <w:rtl/>
          <w:lang w:bidi="fa-IR"/>
        </w:rPr>
        <w:softHyphen/>
        <w:t>ها، کنترل کننده</w:t>
      </w:r>
      <w:r w:rsidRPr="00A34190">
        <w:rPr>
          <w:rFonts w:hint="cs"/>
          <w:szCs w:val="28"/>
          <w:rtl/>
          <w:lang w:bidi="fa-IR"/>
        </w:rPr>
        <w:softHyphen/>
        <w:t>های حتمی کانی</w:t>
      </w:r>
      <w:r w:rsidRPr="00A34190">
        <w:rPr>
          <w:rFonts w:hint="cs"/>
          <w:szCs w:val="28"/>
          <w:rtl/>
          <w:lang w:bidi="fa-IR"/>
        </w:rPr>
        <w:softHyphen/>
        <w:t xml:space="preserve">سازی </w:t>
      </w:r>
      <w:r w:rsidR="005276B3" w:rsidRPr="00A34190">
        <w:rPr>
          <w:szCs w:val="28"/>
          <w:lang w:bidi="fa-IR"/>
        </w:rPr>
        <w:t>Pb</w:t>
      </w:r>
      <w:r w:rsidR="005276B3" w:rsidRPr="00A34190">
        <w:rPr>
          <w:rFonts w:hint="cs"/>
          <w:szCs w:val="28"/>
          <w:rtl/>
          <w:lang w:bidi="fa-IR"/>
        </w:rPr>
        <w:t xml:space="preserve">، </w:t>
      </w:r>
      <w:r w:rsidR="005276B3" w:rsidRPr="00A34190">
        <w:rPr>
          <w:szCs w:val="28"/>
          <w:lang w:bidi="fa-IR"/>
        </w:rPr>
        <w:t>Sb</w:t>
      </w:r>
      <w:r w:rsidR="005276B3" w:rsidRPr="00A34190">
        <w:rPr>
          <w:rFonts w:hint="cs"/>
          <w:szCs w:val="28"/>
          <w:rtl/>
          <w:lang w:bidi="fa-IR"/>
        </w:rPr>
        <w:t xml:space="preserve">، </w:t>
      </w:r>
      <w:r w:rsidR="005276B3" w:rsidRPr="00A34190">
        <w:rPr>
          <w:szCs w:val="28"/>
          <w:lang w:bidi="fa-IR"/>
        </w:rPr>
        <w:t>Zn</w:t>
      </w:r>
      <w:r w:rsidR="005276B3" w:rsidRPr="00A34190">
        <w:rPr>
          <w:rFonts w:hint="cs"/>
          <w:szCs w:val="28"/>
          <w:rtl/>
          <w:lang w:bidi="fa-IR"/>
        </w:rPr>
        <w:t xml:space="preserve"> </w:t>
      </w:r>
      <w:r w:rsidRPr="00A34190">
        <w:rPr>
          <w:rFonts w:hint="cs"/>
          <w:szCs w:val="28"/>
          <w:rtl/>
          <w:lang w:bidi="fa-IR"/>
        </w:rPr>
        <w:t>و ... بوده</w:t>
      </w:r>
      <w:r w:rsidRPr="00A34190">
        <w:rPr>
          <w:rFonts w:hint="cs"/>
          <w:szCs w:val="28"/>
          <w:rtl/>
          <w:lang w:bidi="fa-IR"/>
        </w:rPr>
        <w:softHyphen/>
        <w:t>اند.</w:t>
      </w:r>
    </w:p>
    <w:p w:rsidR="00DC6D00" w:rsidRPr="00A34190" w:rsidRDefault="004B5FEE" w:rsidP="000E0F0E">
      <w:pPr>
        <w:pStyle w:val="Heading2"/>
        <w:rPr>
          <w:rtl/>
        </w:rPr>
      </w:pPr>
      <w:bookmarkStart w:id="115" w:name="_Toc294012030"/>
      <w:r w:rsidRPr="00A34190">
        <w:rPr>
          <w:rFonts w:hint="cs"/>
          <w:rtl/>
        </w:rPr>
        <w:t>ترسیم نقشه های تک متغیره و چندم</w:t>
      </w:r>
      <w:r w:rsidR="00DC6D00" w:rsidRPr="00A34190">
        <w:rPr>
          <w:rFonts w:hint="cs"/>
          <w:rtl/>
        </w:rPr>
        <w:t>تغیره داده</w:t>
      </w:r>
      <w:r w:rsidRPr="00A34190">
        <w:rPr>
          <w:rFonts w:hint="cs"/>
          <w:rtl/>
        </w:rPr>
        <w:t xml:space="preserve"> </w:t>
      </w:r>
      <w:r w:rsidR="00DC6D00" w:rsidRPr="00A34190">
        <w:rPr>
          <w:rFonts w:hint="cs"/>
          <w:rtl/>
        </w:rPr>
        <w:t>های ژئوشیمیایی</w:t>
      </w:r>
      <w:bookmarkEnd w:id="115"/>
    </w:p>
    <w:p w:rsidR="00DC6D00" w:rsidRPr="00A34190" w:rsidRDefault="00DC6D00" w:rsidP="00252AA2">
      <w:pPr>
        <w:bidi/>
        <w:spacing w:line="360" w:lineRule="auto"/>
        <w:ind w:firstLine="283"/>
        <w:jc w:val="both"/>
        <w:rPr>
          <w:sz w:val="28"/>
          <w:szCs w:val="28"/>
          <w:rtl/>
          <w:lang w:bidi="fa-IR"/>
        </w:rPr>
      </w:pPr>
      <w:r w:rsidRPr="00A34190">
        <w:rPr>
          <w:rFonts w:hint="cs"/>
          <w:sz w:val="28"/>
          <w:szCs w:val="28"/>
          <w:rtl/>
          <w:lang w:bidi="fa-IR"/>
        </w:rPr>
        <w:t>پس از انجام پردازشها و بررسیهای آماری اقدام به تهیه نقشه</w:t>
      </w:r>
      <w:r w:rsidRPr="00A34190">
        <w:rPr>
          <w:rFonts w:hint="cs"/>
          <w:sz w:val="28"/>
          <w:szCs w:val="28"/>
          <w:rtl/>
          <w:lang w:bidi="fa-IR"/>
        </w:rPr>
        <w:softHyphen/>
        <w:t>های تک</w:t>
      </w:r>
      <w:r w:rsidRPr="00A34190">
        <w:rPr>
          <w:rFonts w:hint="cs"/>
          <w:sz w:val="28"/>
          <w:szCs w:val="28"/>
          <w:rtl/>
          <w:lang w:bidi="fa-IR"/>
        </w:rPr>
        <w:softHyphen/>
        <w:t xml:space="preserve">متغیره و چندمتغیره گردید. بدین منظور بر اساس </w:t>
      </w:r>
      <w:r w:rsidR="00066DAA" w:rsidRPr="00A34190">
        <w:rPr>
          <w:rFonts w:hint="cs"/>
          <w:sz w:val="28"/>
          <w:szCs w:val="28"/>
          <w:rtl/>
          <w:lang w:bidi="fa-IR"/>
        </w:rPr>
        <w:t>43</w:t>
      </w:r>
      <w:r w:rsidRPr="00A34190">
        <w:rPr>
          <w:rFonts w:hint="cs"/>
          <w:sz w:val="28"/>
          <w:szCs w:val="28"/>
          <w:rtl/>
          <w:lang w:bidi="fa-IR"/>
        </w:rPr>
        <w:t xml:space="preserve"> متغیر ژئوشیمی داده</w:t>
      </w:r>
      <w:r w:rsidRPr="00A34190">
        <w:rPr>
          <w:rFonts w:hint="cs"/>
          <w:sz w:val="28"/>
          <w:szCs w:val="28"/>
          <w:rtl/>
          <w:lang w:bidi="fa-IR"/>
        </w:rPr>
        <w:softHyphen/>
      </w:r>
      <w:r w:rsidRPr="00A34190">
        <w:rPr>
          <w:sz w:val="28"/>
          <w:szCs w:val="28"/>
          <w:rtl/>
          <w:lang w:bidi="fa-IR"/>
        </w:rPr>
        <w:softHyphen/>
      </w:r>
      <w:r w:rsidRPr="00A34190">
        <w:rPr>
          <w:rFonts w:hint="cs"/>
          <w:sz w:val="28"/>
          <w:szCs w:val="28"/>
          <w:rtl/>
          <w:lang w:bidi="fa-IR"/>
        </w:rPr>
        <w:t>های خام</w:t>
      </w:r>
      <w:r w:rsidR="008906E8" w:rsidRPr="00A34190">
        <w:rPr>
          <w:rFonts w:hint="cs"/>
          <w:sz w:val="28"/>
          <w:szCs w:val="28"/>
          <w:rtl/>
          <w:lang w:bidi="fa-IR"/>
        </w:rPr>
        <w:t>،</w:t>
      </w:r>
      <w:r w:rsidR="007F1FE7" w:rsidRPr="00A34190">
        <w:rPr>
          <w:rFonts w:hint="cs"/>
          <w:sz w:val="28"/>
          <w:szCs w:val="28"/>
          <w:rtl/>
          <w:lang w:bidi="fa-IR"/>
        </w:rPr>
        <w:t xml:space="preserve"> </w:t>
      </w:r>
      <w:r w:rsidR="00252AA2" w:rsidRPr="00A34190">
        <w:rPr>
          <w:rFonts w:hint="cs"/>
          <w:sz w:val="28"/>
          <w:szCs w:val="28"/>
          <w:rtl/>
          <w:lang w:bidi="fa-IR"/>
        </w:rPr>
        <w:t>یک</w:t>
      </w:r>
      <w:r w:rsidR="007F1FE7" w:rsidRPr="00A34190">
        <w:rPr>
          <w:rFonts w:hint="cs"/>
          <w:sz w:val="28"/>
          <w:szCs w:val="28"/>
          <w:rtl/>
          <w:lang w:bidi="fa-IR"/>
        </w:rPr>
        <w:t xml:space="preserve"> متغیر </w:t>
      </w:r>
      <w:r w:rsidR="007F1FE7" w:rsidRPr="00A34190">
        <w:rPr>
          <w:lang w:bidi="fa-IR"/>
        </w:rPr>
        <w:t>PN</w:t>
      </w:r>
      <w:r w:rsidR="007F1FE7" w:rsidRPr="00A34190">
        <w:rPr>
          <w:rFonts w:hint="cs"/>
          <w:sz w:val="28"/>
          <w:szCs w:val="28"/>
          <w:rtl/>
          <w:lang w:bidi="fa-IR"/>
        </w:rPr>
        <w:t>،</w:t>
      </w:r>
      <w:r w:rsidRPr="00A34190">
        <w:rPr>
          <w:rFonts w:hint="cs"/>
          <w:sz w:val="28"/>
          <w:szCs w:val="28"/>
          <w:rtl/>
          <w:lang w:bidi="fa-IR"/>
        </w:rPr>
        <w:t xml:space="preserve"> </w:t>
      </w:r>
      <w:r w:rsidR="008906E8" w:rsidRPr="00A34190">
        <w:rPr>
          <w:rFonts w:hint="cs"/>
          <w:sz w:val="28"/>
          <w:szCs w:val="28"/>
          <w:rtl/>
          <w:lang w:bidi="fa-IR"/>
        </w:rPr>
        <w:t xml:space="preserve">43 متغیر ژئوشیمی شاخص غنی شدگی </w:t>
      </w:r>
      <w:r w:rsidRPr="00A34190">
        <w:rPr>
          <w:rFonts w:hint="cs"/>
          <w:sz w:val="28"/>
          <w:szCs w:val="28"/>
          <w:rtl/>
          <w:lang w:bidi="fa-IR"/>
        </w:rPr>
        <w:t xml:space="preserve">و </w:t>
      </w:r>
      <w:r w:rsidR="00066DAA" w:rsidRPr="00A34190">
        <w:rPr>
          <w:rFonts w:hint="cs"/>
          <w:sz w:val="28"/>
          <w:szCs w:val="28"/>
          <w:rtl/>
          <w:lang w:bidi="fa-IR"/>
        </w:rPr>
        <w:t>4</w:t>
      </w:r>
      <w:r w:rsidR="00D414A2" w:rsidRPr="00A34190">
        <w:rPr>
          <w:rFonts w:hint="cs"/>
          <w:sz w:val="28"/>
          <w:szCs w:val="28"/>
          <w:rtl/>
          <w:lang w:bidi="fa-IR"/>
        </w:rPr>
        <w:t xml:space="preserve"> </w:t>
      </w:r>
      <w:r w:rsidRPr="00A34190">
        <w:rPr>
          <w:rFonts w:hint="cs"/>
          <w:sz w:val="28"/>
          <w:szCs w:val="28"/>
          <w:rtl/>
          <w:lang w:bidi="fa-IR"/>
        </w:rPr>
        <w:t xml:space="preserve"> فاکتور داده</w:t>
      </w:r>
      <w:r w:rsidRPr="00A34190">
        <w:rPr>
          <w:rFonts w:hint="cs"/>
          <w:sz w:val="28"/>
          <w:szCs w:val="28"/>
          <w:rtl/>
          <w:lang w:bidi="fa-IR"/>
        </w:rPr>
        <w:softHyphen/>
        <w:t xml:space="preserve">های خام محاسبه شده،  نقشه توزیع فضایی متغیرها ترسیم گردید. </w:t>
      </w:r>
    </w:p>
    <w:p w:rsidR="00D414A2" w:rsidRPr="00A34190" w:rsidRDefault="00D414A2" w:rsidP="00D414A2">
      <w:pPr>
        <w:bidi/>
        <w:spacing w:line="360" w:lineRule="auto"/>
        <w:ind w:firstLine="283"/>
        <w:jc w:val="both"/>
        <w:rPr>
          <w:szCs w:val="28"/>
          <w:rtl/>
          <w:lang w:bidi="fa-IR"/>
        </w:rPr>
      </w:pPr>
      <w:r w:rsidRPr="00A34190">
        <w:rPr>
          <w:rFonts w:hint="cs"/>
          <w:szCs w:val="28"/>
          <w:rtl/>
          <w:lang w:bidi="fa-IR"/>
        </w:rPr>
        <w:t>جهت ترسیم نقشه</w:t>
      </w:r>
      <w:r w:rsidRPr="00A34190">
        <w:rPr>
          <w:rFonts w:hint="cs"/>
          <w:szCs w:val="28"/>
          <w:rtl/>
          <w:lang w:bidi="fa-IR"/>
        </w:rPr>
        <w:softHyphen/>
        <w:t>های فوق</w:t>
      </w:r>
      <w:r w:rsidRPr="00A34190">
        <w:rPr>
          <w:rFonts w:hint="cs"/>
          <w:szCs w:val="28"/>
          <w:rtl/>
          <w:lang w:bidi="fa-IR"/>
        </w:rPr>
        <w:softHyphen/>
        <w:t xml:space="preserve">الذکر از یک الگوریتم ثابت به شرح زیر استفاده شده است: </w:t>
      </w:r>
    </w:p>
    <w:p w:rsidR="00D414A2" w:rsidRPr="00A34190" w:rsidRDefault="00D414A2" w:rsidP="00D414A2">
      <w:pPr>
        <w:pStyle w:val="ListParagraph"/>
        <w:spacing w:line="360" w:lineRule="auto"/>
        <w:ind w:hanging="437"/>
        <w:jc w:val="both"/>
        <w:rPr>
          <w:rFonts w:ascii="Times New Roman" w:hAnsi="Times New Roman" w:cs="B Mitra"/>
          <w:sz w:val="24"/>
          <w:szCs w:val="28"/>
        </w:rPr>
      </w:pPr>
      <w:r w:rsidRPr="00A34190">
        <w:rPr>
          <w:rFonts w:ascii="Times New Roman" w:hAnsi="Times New Roman" w:cs="B Mitra" w:hint="cs"/>
          <w:sz w:val="24"/>
          <w:szCs w:val="28"/>
          <w:rtl/>
        </w:rPr>
        <w:t>الف- در ابتدا حوضه آبریز مربوط به هر نمونه بصورت یک چندضلعی مشخص گردید.</w:t>
      </w:r>
    </w:p>
    <w:p w:rsidR="00D414A2" w:rsidRPr="00A34190" w:rsidRDefault="00D414A2" w:rsidP="004F538E">
      <w:pPr>
        <w:pStyle w:val="ListParagraph"/>
        <w:numPr>
          <w:ilvl w:val="0"/>
          <w:numId w:val="17"/>
        </w:numPr>
        <w:spacing w:after="0" w:line="360" w:lineRule="auto"/>
        <w:jc w:val="both"/>
        <w:rPr>
          <w:rFonts w:ascii="Times New Roman" w:hAnsi="Times New Roman" w:cs="B Mitra"/>
          <w:sz w:val="24"/>
          <w:szCs w:val="28"/>
        </w:rPr>
      </w:pPr>
      <w:bookmarkStart w:id="116" w:name="_Ref203914581"/>
      <w:r w:rsidRPr="00A34190">
        <w:rPr>
          <w:rFonts w:ascii="Times New Roman" w:hAnsi="Times New Roman" w:cs="B Mitra" w:hint="cs"/>
          <w:sz w:val="24"/>
          <w:szCs w:val="28"/>
          <w:rtl/>
        </w:rPr>
        <w:t>سپس بر اساس چندضلعی مشخص</w:t>
      </w:r>
      <w:r w:rsidRPr="00A34190">
        <w:rPr>
          <w:rFonts w:ascii="Times New Roman" w:hAnsi="Times New Roman" w:cs="B Mitra" w:hint="cs"/>
          <w:sz w:val="24"/>
          <w:szCs w:val="28"/>
          <w:rtl/>
        </w:rPr>
        <w:softHyphen/>
        <w:t>شده که محدوده پوششی هر نمونه را مشخص می</w:t>
      </w:r>
      <w:r w:rsidRPr="00A34190">
        <w:rPr>
          <w:rFonts w:ascii="Times New Roman" w:hAnsi="Times New Roman" w:cs="B Mitra"/>
          <w:sz w:val="24"/>
          <w:szCs w:val="28"/>
          <w:rtl/>
        </w:rPr>
        <w:softHyphen/>
      </w:r>
      <w:r w:rsidRPr="00A34190">
        <w:rPr>
          <w:rFonts w:ascii="Times New Roman" w:hAnsi="Times New Roman" w:cs="B Mitra" w:hint="cs"/>
          <w:sz w:val="24"/>
          <w:szCs w:val="28"/>
          <w:rtl/>
        </w:rPr>
        <w:t xml:space="preserve">کند و </w:t>
      </w:r>
      <w:r w:rsidR="004F538E" w:rsidRPr="00A34190">
        <w:rPr>
          <w:rFonts w:ascii="Times New Roman" w:hAnsi="Times New Roman" w:cs="B Mitra" w:hint="cs"/>
          <w:sz w:val="24"/>
          <w:szCs w:val="28"/>
          <w:rtl/>
        </w:rPr>
        <w:t xml:space="preserve">نیز </w:t>
      </w:r>
      <w:r w:rsidR="004F538E" w:rsidRPr="00A34190">
        <w:rPr>
          <w:rFonts w:ascii="Times New Roman" w:eastAsia="MS Mincho" w:hAnsi="Times New Roman" w:cs="B Mitra" w:hint="cs"/>
          <w:szCs w:val="28"/>
          <w:rtl/>
        </w:rPr>
        <w:t>حدود زمینه، آستانه</w:t>
      </w:r>
      <w:r w:rsidR="004F538E" w:rsidRPr="00A34190">
        <w:rPr>
          <w:rFonts w:ascii="Times New Roman" w:eastAsia="MS Mincho" w:hAnsi="Times New Roman" w:cs="B Mitra" w:hint="cs"/>
          <w:szCs w:val="28"/>
          <w:rtl/>
        </w:rPr>
        <w:softHyphen/>
      </w:r>
      <w:r w:rsidRPr="00A34190">
        <w:rPr>
          <w:rFonts w:ascii="Times New Roman" w:eastAsia="MS Mincho" w:hAnsi="Times New Roman" w:cs="B Mitra" w:hint="cs"/>
          <w:szCs w:val="28"/>
          <w:rtl/>
        </w:rPr>
        <w:t xml:space="preserve"> و ناهنجاری، </w:t>
      </w:r>
      <w:r w:rsidRPr="00A34190">
        <w:rPr>
          <w:rFonts w:ascii="Times New Roman" w:hAnsi="Times New Roman" w:cs="B Mitra" w:hint="cs"/>
          <w:sz w:val="24"/>
          <w:szCs w:val="28"/>
          <w:rtl/>
        </w:rPr>
        <w:t>نقشه توزیع هر عنصر ترسیم گردید.</w:t>
      </w:r>
      <w:bookmarkEnd w:id="116"/>
    </w:p>
    <w:p w:rsidR="00D414A2" w:rsidRPr="00A34190" w:rsidRDefault="00D414A2" w:rsidP="004B604F">
      <w:pPr>
        <w:pStyle w:val="ListParagraph"/>
        <w:numPr>
          <w:ilvl w:val="0"/>
          <w:numId w:val="10"/>
        </w:numPr>
        <w:spacing w:after="0" w:line="360" w:lineRule="auto"/>
        <w:ind w:left="708" w:hanging="425"/>
        <w:jc w:val="both"/>
        <w:rPr>
          <w:rFonts w:ascii="Times New Roman" w:hAnsi="Times New Roman" w:cs="B Mitra"/>
          <w:sz w:val="24"/>
          <w:szCs w:val="28"/>
        </w:rPr>
      </w:pPr>
      <w:r w:rsidRPr="00A34190">
        <w:rPr>
          <w:rFonts w:ascii="Times New Roman" w:hAnsi="Times New Roman" w:cs="B Mitra" w:hint="cs"/>
          <w:sz w:val="24"/>
          <w:szCs w:val="28"/>
          <w:rtl/>
        </w:rPr>
        <w:t>مقادیر فوق با استفاده از حدود زیر رنگ آمیزی گردید تا نقشه</w:t>
      </w:r>
      <w:r w:rsidRPr="00A34190">
        <w:rPr>
          <w:rFonts w:ascii="Times New Roman" w:hAnsi="Times New Roman" w:cs="B Mitra" w:hint="cs"/>
          <w:sz w:val="24"/>
          <w:szCs w:val="28"/>
          <w:rtl/>
        </w:rPr>
        <w:softHyphen/>
        <w:t xml:space="preserve"> نهایی توزیع هر عنصر در محدوده مطالعاتی مشخص گردد:</w:t>
      </w:r>
    </w:p>
    <w:p w:rsidR="00D414A2" w:rsidRPr="00A34190" w:rsidRDefault="00D414A2" w:rsidP="004B604F">
      <w:pPr>
        <w:pStyle w:val="ListParagraph"/>
        <w:numPr>
          <w:ilvl w:val="0"/>
          <w:numId w:val="11"/>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مقادیر بالاتر از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+3S</m:t>
        </m:r>
      </m:oMath>
      <w:r w:rsidR="00516D1F" w:rsidRPr="00A34190">
        <w:rPr>
          <w:rFonts w:ascii="Times New Roman" w:hAnsi="Times New Roman" w:cs="B Mitra" w:hint="cs"/>
          <w:sz w:val="24"/>
          <w:szCs w:val="28"/>
          <w:rtl/>
        </w:rPr>
        <w:t xml:space="preserve"> تا مقدار بیشینه برنگ قرمز</w:t>
      </w:r>
    </w:p>
    <w:p w:rsidR="00D414A2" w:rsidRPr="00A34190" w:rsidRDefault="00D414A2" w:rsidP="004B604F">
      <w:pPr>
        <w:pStyle w:val="ListParagraph"/>
        <w:numPr>
          <w:ilvl w:val="0"/>
          <w:numId w:val="11"/>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مقادیر بین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+3S</m:t>
        </m:r>
      </m:oMath>
      <w:r w:rsidRPr="00A34190">
        <w:rPr>
          <w:rFonts w:ascii="Times New Roman" w:hAnsi="Times New Roman" w:cs="B Mitra" w:hint="cs"/>
          <w:sz w:val="24"/>
          <w:szCs w:val="28"/>
          <w:rtl/>
        </w:rPr>
        <w:t xml:space="preserve"> تا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r>
          <w:rPr>
            <w:rFonts w:ascii="Cambria Math" w:hAnsi="Cambria Math"/>
            <w:sz w:val="24"/>
            <w:szCs w:val="24"/>
          </w:rPr>
          <m:t>2</m:t>
        </m:r>
        <m:r>
          <m:rPr>
            <m:sty m:val="p"/>
          </m:rPr>
          <w:rPr>
            <w:rFonts w:ascii="Cambria Math" w:hAnsi="Cambria Math"/>
            <w:sz w:val="24"/>
            <w:szCs w:val="24"/>
          </w:rPr>
          <m:t>S</m:t>
        </m:r>
      </m:oMath>
      <w:r w:rsidR="00516D1F" w:rsidRPr="00A34190">
        <w:rPr>
          <w:rFonts w:ascii="Times New Roman" w:hAnsi="Times New Roman" w:cs="B Mitra" w:hint="cs"/>
          <w:sz w:val="24"/>
          <w:szCs w:val="28"/>
          <w:rtl/>
        </w:rPr>
        <w:t xml:space="preserve"> برنگ نارنجی</w:t>
      </w:r>
    </w:p>
    <w:p w:rsidR="00D414A2" w:rsidRPr="00A34190" w:rsidRDefault="00D414A2" w:rsidP="004B604F">
      <w:pPr>
        <w:pStyle w:val="ListParagraph"/>
        <w:numPr>
          <w:ilvl w:val="0"/>
          <w:numId w:val="11"/>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مقادیر بین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r>
          <w:rPr>
            <w:rFonts w:ascii="Cambria Math" w:hAnsi="Cambria Math"/>
            <w:sz w:val="24"/>
            <w:szCs w:val="24"/>
          </w:rPr>
          <m:t>2</m:t>
        </m:r>
        <m:r>
          <m:rPr>
            <m:sty m:val="p"/>
          </m:rPr>
          <w:rPr>
            <w:rFonts w:ascii="Cambria Math" w:hAnsi="Cambria Math"/>
            <w:sz w:val="24"/>
            <w:szCs w:val="24"/>
          </w:rPr>
          <m:t>S</m:t>
        </m:r>
      </m:oMath>
      <w:r w:rsidRPr="00A34190">
        <w:rPr>
          <w:rFonts w:ascii="Times New Roman" w:hAnsi="Times New Roman" w:cs="B Mitra" w:hint="cs"/>
          <w:sz w:val="24"/>
          <w:szCs w:val="28"/>
          <w:rtl/>
        </w:rPr>
        <w:t xml:space="preserve"> تا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+S</m:t>
        </m:r>
      </m:oMath>
      <w:r w:rsidR="00516D1F" w:rsidRPr="00A34190">
        <w:rPr>
          <w:rFonts w:ascii="Times New Roman" w:hAnsi="Times New Roman" w:cs="B Mitra" w:hint="cs"/>
          <w:sz w:val="24"/>
          <w:szCs w:val="28"/>
          <w:rtl/>
        </w:rPr>
        <w:t xml:space="preserve"> برنگ زرد</w:t>
      </w:r>
    </w:p>
    <w:p w:rsidR="00D414A2" w:rsidRPr="00A34190" w:rsidRDefault="00D414A2" w:rsidP="004B604F">
      <w:pPr>
        <w:pStyle w:val="ListParagraph"/>
        <w:numPr>
          <w:ilvl w:val="0"/>
          <w:numId w:val="11"/>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مقادیر بین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+S</m:t>
        </m:r>
      </m:oMath>
      <w:r w:rsidRPr="00A34190">
        <w:rPr>
          <w:rFonts w:ascii="Times New Roman" w:eastAsia="MS Mincho" w:hAnsi="Times New Roman" w:hint="cs"/>
          <w:position w:val="-6"/>
          <w:sz w:val="24"/>
          <w:rtl/>
        </w:rPr>
        <w:t xml:space="preserve"> </w:t>
      </w:r>
      <w:r w:rsidRPr="00A34190">
        <w:rPr>
          <w:rFonts w:ascii="Times New Roman" w:hAnsi="Times New Roman" w:cs="B Mitra" w:hint="cs"/>
          <w:sz w:val="24"/>
          <w:szCs w:val="28"/>
          <w:rtl/>
        </w:rPr>
        <w:t xml:space="preserve">تا </w:t>
      </w:r>
      <m:oMath>
        <m:acc>
          <m:accPr>
            <m:chr m:val="̅"/>
            <m:ctrlPr>
              <w:rPr>
                <w:rFonts w:ascii="Cambria Math" w:eastAsia="MS Mincho" w:hAnsi="Cambria Math"/>
                <w:sz w:val="24"/>
                <w:szCs w:val="24"/>
              </w:rPr>
            </m:ctrlPr>
          </m:accPr>
          <m:e>
            <m:r>
              <m:rPr>
                <m:sty m:val="p"/>
              </m:rPr>
              <w:rPr>
                <w:rFonts w:ascii="Cambria Math" w:eastAsia="MS Mincho" w:hAnsi="Cambria Math"/>
                <w:sz w:val="24"/>
                <w:szCs w:val="24"/>
              </w:rPr>
              <m:t>X</m:t>
            </m:r>
          </m:e>
        </m:acc>
      </m:oMath>
      <w:r w:rsidRPr="00A34190">
        <w:rPr>
          <w:rFonts w:ascii="Times New Roman" w:eastAsia="MS Mincho" w:hAnsi="Times New Roman" w:hint="cs"/>
          <w:position w:val="-6"/>
          <w:sz w:val="24"/>
          <w:rtl/>
        </w:rPr>
        <w:t xml:space="preserve">  </w:t>
      </w:r>
      <w:r w:rsidR="00516D1F" w:rsidRPr="00A34190">
        <w:rPr>
          <w:rFonts w:ascii="Times New Roman" w:hAnsi="Times New Roman" w:cs="B Mitra" w:hint="cs"/>
          <w:sz w:val="24"/>
          <w:szCs w:val="28"/>
          <w:rtl/>
        </w:rPr>
        <w:t>برنگ سبز</w:t>
      </w:r>
    </w:p>
    <w:p w:rsidR="00D414A2" w:rsidRPr="00A34190" w:rsidRDefault="00D414A2" w:rsidP="004B604F">
      <w:pPr>
        <w:pStyle w:val="ListParagraph"/>
        <w:numPr>
          <w:ilvl w:val="0"/>
          <w:numId w:val="11"/>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lastRenderedPageBreak/>
        <w:t>مقادیر پایین</w:t>
      </w:r>
      <w:r w:rsidRPr="00A34190">
        <w:rPr>
          <w:rFonts w:ascii="Times New Roman" w:hAnsi="Times New Roman" w:cs="B Mitra" w:hint="cs"/>
          <w:sz w:val="24"/>
          <w:szCs w:val="28"/>
          <w:rtl/>
        </w:rPr>
        <w:softHyphen/>
        <w:t xml:space="preserve">تر از </w:t>
      </w:r>
      <m:oMath>
        <m:acc>
          <m:accPr>
            <m:chr m:val="̅"/>
            <m:ctrlPr>
              <w:rPr>
                <w:rFonts w:ascii="Cambria Math" w:eastAsia="MS Mincho" w:hAnsi="Cambria Math"/>
                <w:sz w:val="24"/>
                <w:szCs w:val="24"/>
              </w:rPr>
            </m:ctrlPr>
          </m:accPr>
          <m:e>
            <m:r>
              <m:rPr>
                <m:sty m:val="p"/>
              </m:rPr>
              <w:rPr>
                <w:rFonts w:ascii="Cambria Math" w:eastAsia="MS Mincho" w:hAnsi="Cambria Math"/>
                <w:sz w:val="24"/>
                <w:szCs w:val="24"/>
              </w:rPr>
              <m:t>X</m:t>
            </m:r>
          </m:e>
        </m:acc>
      </m:oMath>
      <w:r w:rsidRPr="00A34190">
        <w:rPr>
          <w:rFonts w:ascii="Times New Roman" w:eastAsia="MS Mincho" w:hAnsi="Times New Roman" w:hint="cs"/>
          <w:position w:val="-6"/>
          <w:sz w:val="24"/>
          <w:rtl/>
        </w:rPr>
        <w:t xml:space="preserve"> </w:t>
      </w:r>
      <w:r w:rsidR="00516D1F" w:rsidRPr="00A34190">
        <w:rPr>
          <w:rFonts w:ascii="Times New Roman" w:hAnsi="Times New Roman" w:cs="B Mitra" w:hint="cs"/>
          <w:sz w:val="24"/>
          <w:szCs w:val="28"/>
          <w:rtl/>
        </w:rPr>
        <w:t>تا کمینه برنگ آبی</w:t>
      </w:r>
    </w:p>
    <w:p w:rsidR="00DC6D00" w:rsidRPr="00A34190" w:rsidRDefault="00DC6D00" w:rsidP="00363906">
      <w:pPr>
        <w:bidi/>
        <w:spacing w:line="360" w:lineRule="auto"/>
        <w:ind w:firstLine="283"/>
        <w:jc w:val="both"/>
        <w:rPr>
          <w:szCs w:val="28"/>
          <w:rtl/>
          <w:lang w:bidi="fa-IR"/>
        </w:rPr>
      </w:pPr>
      <w:r w:rsidRPr="00A34190">
        <w:rPr>
          <w:rFonts w:hint="cs"/>
          <w:sz w:val="28"/>
          <w:szCs w:val="28"/>
          <w:rtl/>
          <w:lang w:bidi="fa-IR"/>
        </w:rPr>
        <w:t xml:space="preserve">با توجه به مطالب فوق </w:t>
      </w:r>
      <w:r w:rsidR="00363906">
        <w:rPr>
          <w:rFonts w:hint="cs"/>
          <w:sz w:val="28"/>
          <w:szCs w:val="28"/>
          <w:rtl/>
          <w:lang w:bidi="fa-IR"/>
        </w:rPr>
        <w:t>21</w:t>
      </w:r>
      <w:r w:rsidRPr="00A34190">
        <w:rPr>
          <w:rFonts w:hint="cs"/>
          <w:szCs w:val="28"/>
          <w:rtl/>
          <w:lang w:bidi="fa-IR"/>
        </w:rPr>
        <w:t xml:space="preserve"> نقشه ژئوشیمیایی مربوط به داده</w:t>
      </w:r>
      <w:r w:rsidRPr="00A34190">
        <w:rPr>
          <w:rFonts w:hint="cs"/>
          <w:szCs w:val="28"/>
          <w:rtl/>
          <w:lang w:bidi="fa-IR"/>
        </w:rPr>
        <w:softHyphen/>
        <w:t>های خام با شماره</w:t>
      </w:r>
      <w:r w:rsidRPr="00A34190">
        <w:rPr>
          <w:rFonts w:hint="cs"/>
          <w:szCs w:val="28"/>
          <w:rtl/>
          <w:lang w:bidi="fa-IR"/>
        </w:rPr>
        <w:softHyphen/>
        <w:t>های 2-2 الی 2-</w:t>
      </w:r>
      <w:r w:rsidR="00363906">
        <w:rPr>
          <w:rFonts w:hint="cs"/>
          <w:szCs w:val="28"/>
          <w:rtl/>
          <w:lang w:bidi="fa-IR"/>
        </w:rPr>
        <w:t>22</w:t>
      </w:r>
      <w:r w:rsidRPr="00A34190">
        <w:rPr>
          <w:rFonts w:hint="cs"/>
          <w:szCs w:val="28"/>
          <w:rtl/>
          <w:lang w:bidi="fa-IR"/>
        </w:rPr>
        <w:t xml:space="preserve"> تحت عنوان</w:t>
      </w:r>
      <w:r w:rsidRPr="00A34190">
        <w:rPr>
          <w:szCs w:val="28"/>
          <w:rtl/>
          <w:lang w:bidi="fa-IR"/>
        </w:rPr>
        <w:br/>
      </w:r>
      <w:r w:rsidRPr="00A34190">
        <w:rPr>
          <w:rFonts w:hint="cs"/>
          <w:szCs w:val="28"/>
          <w:rtl/>
          <w:lang w:bidi="fa-IR"/>
        </w:rPr>
        <w:t>نقشه</w:t>
      </w:r>
      <w:r w:rsidRPr="00A34190">
        <w:rPr>
          <w:rFonts w:hint="cs"/>
          <w:szCs w:val="28"/>
          <w:rtl/>
          <w:lang w:bidi="fa-IR"/>
        </w:rPr>
        <w:softHyphen/>
        <w:t xml:space="preserve">های </w:t>
      </w:r>
      <w:r w:rsidRPr="00A34190">
        <w:rPr>
          <w:szCs w:val="28"/>
          <w:lang w:bidi="fa-IR"/>
        </w:rPr>
        <w:t>G</w:t>
      </w:r>
      <w:r w:rsidR="00B809E8" w:rsidRPr="00A34190">
        <w:rPr>
          <w:szCs w:val="28"/>
          <w:lang w:bidi="fa-IR"/>
        </w:rPr>
        <w:t>chA</w:t>
      </w:r>
      <w:r w:rsidRPr="00A34190">
        <w:rPr>
          <w:szCs w:val="28"/>
          <w:lang w:bidi="fa-IR"/>
        </w:rPr>
        <w:t>01</w:t>
      </w:r>
      <w:r w:rsidRPr="00A34190">
        <w:rPr>
          <w:rFonts w:hint="cs"/>
          <w:szCs w:val="28"/>
          <w:rtl/>
          <w:lang w:bidi="fa-IR"/>
        </w:rPr>
        <w:t xml:space="preserve"> تا </w:t>
      </w:r>
      <w:r w:rsidRPr="00A34190">
        <w:rPr>
          <w:szCs w:val="28"/>
          <w:lang w:bidi="fa-IR"/>
        </w:rPr>
        <w:t>G</w:t>
      </w:r>
      <w:r w:rsidR="00B809E8" w:rsidRPr="00A34190">
        <w:rPr>
          <w:szCs w:val="28"/>
          <w:lang w:bidi="fa-IR"/>
        </w:rPr>
        <w:t>chA</w:t>
      </w:r>
      <w:r w:rsidR="00363906">
        <w:rPr>
          <w:szCs w:val="28"/>
          <w:lang w:bidi="fa-IR"/>
        </w:rPr>
        <w:t>21</w:t>
      </w:r>
      <w:r w:rsidR="008906E8" w:rsidRPr="00A34190">
        <w:rPr>
          <w:rFonts w:hint="cs"/>
          <w:szCs w:val="28"/>
          <w:rtl/>
          <w:lang w:bidi="fa-IR"/>
        </w:rPr>
        <w:t>،</w:t>
      </w:r>
      <w:r w:rsidR="000F2F4A" w:rsidRPr="00A34190">
        <w:rPr>
          <w:rFonts w:hint="cs"/>
          <w:szCs w:val="28"/>
          <w:rtl/>
          <w:lang w:bidi="fa-IR"/>
        </w:rPr>
        <w:t xml:space="preserve"> یک نقشه به شمارۀ 2-</w:t>
      </w:r>
      <w:r w:rsidR="00363906">
        <w:rPr>
          <w:rFonts w:hint="cs"/>
          <w:szCs w:val="28"/>
          <w:rtl/>
          <w:lang w:bidi="fa-IR"/>
        </w:rPr>
        <w:t>23</w:t>
      </w:r>
      <w:r w:rsidR="000F2F4A" w:rsidRPr="00A34190">
        <w:rPr>
          <w:rFonts w:hint="cs"/>
          <w:szCs w:val="28"/>
          <w:rtl/>
          <w:lang w:bidi="fa-IR"/>
        </w:rPr>
        <w:t xml:space="preserve"> مربوط به متغیر </w:t>
      </w:r>
      <w:r w:rsidR="000F2F4A" w:rsidRPr="00A34190">
        <w:rPr>
          <w:szCs w:val="28"/>
          <w:lang w:bidi="fa-IR"/>
        </w:rPr>
        <w:t>PN</w:t>
      </w:r>
      <w:r w:rsidR="000F2F4A" w:rsidRPr="00A34190">
        <w:rPr>
          <w:rFonts w:hint="cs"/>
          <w:szCs w:val="28"/>
          <w:rtl/>
          <w:lang w:bidi="fa-IR"/>
        </w:rPr>
        <w:t xml:space="preserve">، </w:t>
      </w:r>
      <w:r w:rsidR="00363906">
        <w:rPr>
          <w:rFonts w:hint="cs"/>
          <w:szCs w:val="28"/>
          <w:rtl/>
          <w:lang w:bidi="fa-IR"/>
        </w:rPr>
        <w:t>21</w:t>
      </w:r>
      <w:r w:rsidR="008906E8" w:rsidRPr="00A34190">
        <w:rPr>
          <w:rFonts w:hint="cs"/>
          <w:szCs w:val="28"/>
          <w:rtl/>
          <w:lang w:bidi="fa-IR"/>
        </w:rPr>
        <w:t xml:space="preserve"> نقشه ژئوشیمیایی مربوط به شاخص غنی شدگی با شماره</w:t>
      </w:r>
      <w:r w:rsidR="008906E8" w:rsidRPr="00A34190">
        <w:rPr>
          <w:rFonts w:hint="cs"/>
          <w:szCs w:val="28"/>
          <w:rtl/>
          <w:lang w:bidi="fa-IR"/>
        </w:rPr>
        <w:softHyphen/>
        <w:t>های 2-</w:t>
      </w:r>
      <w:r w:rsidR="00363906">
        <w:rPr>
          <w:rFonts w:hint="cs"/>
          <w:szCs w:val="28"/>
          <w:rtl/>
          <w:lang w:bidi="fa-IR"/>
        </w:rPr>
        <w:t>24</w:t>
      </w:r>
      <w:r w:rsidR="008906E8" w:rsidRPr="00A34190">
        <w:rPr>
          <w:rFonts w:hint="cs"/>
          <w:szCs w:val="28"/>
          <w:rtl/>
          <w:lang w:bidi="fa-IR"/>
        </w:rPr>
        <w:t xml:space="preserve"> الی 2-</w:t>
      </w:r>
      <w:r w:rsidR="00363906">
        <w:rPr>
          <w:rFonts w:hint="cs"/>
          <w:szCs w:val="28"/>
          <w:rtl/>
          <w:lang w:bidi="fa-IR"/>
        </w:rPr>
        <w:t>44</w:t>
      </w:r>
      <w:r w:rsidR="008906E8" w:rsidRPr="00A34190">
        <w:rPr>
          <w:rFonts w:hint="cs"/>
          <w:szCs w:val="28"/>
          <w:rtl/>
          <w:lang w:bidi="fa-IR"/>
        </w:rPr>
        <w:t xml:space="preserve"> تحت عنوان</w:t>
      </w:r>
      <w:r w:rsidR="00B809E8" w:rsidRPr="00A34190">
        <w:rPr>
          <w:szCs w:val="28"/>
          <w:lang w:bidi="fa-IR"/>
        </w:rPr>
        <w:t xml:space="preserve"> </w:t>
      </w:r>
      <w:r w:rsidR="008906E8" w:rsidRPr="00A34190">
        <w:rPr>
          <w:rFonts w:hint="cs"/>
          <w:szCs w:val="28"/>
          <w:rtl/>
          <w:lang w:bidi="fa-IR"/>
        </w:rPr>
        <w:t>نقشه</w:t>
      </w:r>
      <w:r w:rsidR="008906E8" w:rsidRPr="00A34190">
        <w:rPr>
          <w:rFonts w:hint="cs"/>
          <w:szCs w:val="28"/>
          <w:rtl/>
          <w:lang w:bidi="fa-IR"/>
        </w:rPr>
        <w:softHyphen/>
        <w:t xml:space="preserve">های </w:t>
      </w:r>
      <w:r w:rsidR="008906E8" w:rsidRPr="00A34190">
        <w:rPr>
          <w:szCs w:val="28"/>
          <w:lang w:bidi="fa-IR"/>
        </w:rPr>
        <w:t>G</w:t>
      </w:r>
      <w:r w:rsidR="00363906">
        <w:rPr>
          <w:szCs w:val="28"/>
          <w:lang w:bidi="fa-IR"/>
        </w:rPr>
        <w:t>chA22</w:t>
      </w:r>
      <w:r w:rsidR="008906E8" w:rsidRPr="00A34190">
        <w:rPr>
          <w:rFonts w:hint="cs"/>
          <w:szCs w:val="28"/>
          <w:rtl/>
          <w:lang w:bidi="fa-IR"/>
        </w:rPr>
        <w:t xml:space="preserve"> تا </w:t>
      </w:r>
      <w:r w:rsidR="008906E8" w:rsidRPr="00A34190">
        <w:rPr>
          <w:szCs w:val="28"/>
          <w:lang w:bidi="fa-IR"/>
        </w:rPr>
        <w:t>G</w:t>
      </w:r>
      <w:r w:rsidR="00363906">
        <w:rPr>
          <w:szCs w:val="28"/>
          <w:lang w:bidi="fa-IR"/>
        </w:rPr>
        <w:t>chA44</w:t>
      </w:r>
      <w:r w:rsidR="00363906">
        <w:rPr>
          <w:rFonts w:hint="cs"/>
          <w:szCs w:val="28"/>
          <w:rtl/>
          <w:lang w:bidi="fa-IR"/>
        </w:rPr>
        <w:t xml:space="preserve"> </w:t>
      </w:r>
      <w:r w:rsidRPr="00A34190">
        <w:rPr>
          <w:rFonts w:hint="cs"/>
          <w:szCs w:val="28"/>
          <w:rtl/>
          <w:lang w:bidi="fa-IR"/>
        </w:rPr>
        <w:t xml:space="preserve">و </w:t>
      </w:r>
      <w:r w:rsidR="00066DAA" w:rsidRPr="00A34190">
        <w:rPr>
          <w:rFonts w:hint="cs"/>
          <w:szCs w:val="28"/>
          <w:rtl/>
          <w:lang w:bidi="fa-IR"/>
        </w:rPr>
        <w:t>4</w:t>
      </w:r>
      <w:r w:rsidRPr="00A34190">
        <w:rPr>
          <w:rFonts w:hint="cs"/>
          <w:szCs w:val="28"/>
          <w:rtl/>
          <w:lang w:bidi="fa-IR"/>
        </w:rPr>
        <w:t xml:space="preserve"> نقشه مربوط به مولفه</w:t>
      </w:r>
      <w:r w:rsidRPr="00A34190">
        <w:rPr>
          <w:rFonts w:hint="cs"/>
          <w:szCs w:val="28"/>
          <w:rtl/>
          <w:lang w:bidi="fa-IR"/>
        </w:rPr>
        <w:softHyphen/>
        <w:t>های با ارزش آنالیز فاکتوری داده</w:t>
      </w:r>
      <w:r w:rsidRPr="00A34190">
        <w:rPr>
          <w:rFonts w:hint="cs"/>
          <w:szCs w:val="28"/>
          <w:rtl/>
          <w:lang w:bidi="fa-IR"/>
        </w:rPr>
        <w:softHyphen/>
        <w:t>های خام با شماره</w:t>
      </w:r>
      <w:r w:rsidRPr="00A34190">
        <w:rPr>
          <w:rFonts w:hint="cs"/>
          <w:szCs w:val="28"/>
          <w:rtl/>
          <w:lang w:bidi="fa-IR"/>
        </w:rPr>
        <w:softHyphen/>
        <w:t>های</w:t>
      </w:r>
      <w:r w:rsidR="000F2F4A" w:rsidRPr="00A34190">
        <w:rPr>
          <w:rFonts w:hint="cs"/>
          <w:szCs w:val="28"/>
          <w:rtl/>
          <w:lang w:bidi="fa-IR"/>
        </w:rPr>
        <w:t xml:space="preserve"> </w:t>
      </w:r>
      <w:r w:rsidRPr="00A34190">
        <w:rPr>
          <w:rFonts w:hint="cs"/>
          <w:szCs w:val="28"/>
          <w:rtl/>
          <w:lang w:bidi="fa-IR"/>
        </w:rPr>
        <w:t>2-</w:t>
      </w:r>
      <w:r w:rsidR="00363906">
        <w:rPr>
          <w:rFonts w:hint="cs"/>
          <w:szCs w:val="28"/>
          <w:rtl/>
          <w:lang w:bidi="fa-IR"/>
        </w:rPr>
        <w:t>45</w:t>
      </w:r>
      <w:r w:rsidR="00B809E8" w:rsidRPr="00A34190">
        <w:rPr>
          <w:szCs w:val="28"/>
          <w:lang w:bidi="fa-IR"/>
        </w:rPr>
        <w:t xml:space="preserve"> </w:t>
      </w:r>
      <w:r w:rsidRPr="00A34190">
        <w:rPr>
          <w:rFonts w:hint="cs"/>
          <w:szCs w:val="28"/>
          <w:rtl/>
          <w:lang w:bidi="fa-IR"/>
        </w:rPr>
        <w:t>الی2-</w:t>
      </w:r>
      <w:r w:rsidR="00363906">
        <w:rPr>
          <w:rFonts w:hint="cs"/>
          <w:szCs w:val="28"/>
          <w:rtl/>
          <w:lang w:bidi="fa-IR"/>
        </w:rPr>
        <w:t>48</w:t>
      </w:r>
      <w:r w:rsidRPr="00A34190">
        <w:rPr>
          <w:rFonts w:hint="cs"/>
          <w:szCs w:val="28"/>
          <w:rtl/>
          <w:lang w:bidi="fa-IR"/>
        </w:rPr>
        <w:t xml:space="preserve"> تحت عنوان نقشه</w:t>
      </w:r>
      <w:r w:rsidRPr="00A34190">
        <w:rPr>
          <w:rFonts w:hint="cs"/>
          <w:szCs w:val="28"/>
          <w:rtl/>
          <w:lang w:bidi="fa-IR"/>
        </w:rPr>
        <w:softHyphen/>
        <w:t xml:space="preserve">های </w:t>
      </w:r>
      <w:r w:rsidRPr="00A34190">
        <w:rPr>
          <w:szCs w:val="28"/>
          <w:lang w:bidi="fa-IR"/>
        </w:rPr>
        <w:t>F</w:t>
      </w:r>
      <w:r w:rsidR="002D69AA" w:rsidRPr="00A34190">
        <w:rPr>
          <w:szCs w:val="28"/>
          <w:lang w:bidi="fa-IR"/>
        </w:rPr>
        <w:t>act</w:t>
      </w:r>
      <w:r w:rsidRPr="00A34190">
        <w:rPr>
          <w:szCs w:val="28"/>
          <w:lang w:bidi="fa-IR"/>
        </w:rPr>
        <w:t>01</w:t>
      </w:r>
      <w:r w:rsidRPr="00A34190">
        <w:rPr>
          <w:rFonts w:hint="cs"/>
          <w:szCs w:val="28"/>
          <w:rtl/>
          <w:lang w:bidi="fa-IR"/>
        </w:rPr>
        <w:t xml:space="preserve"> تا </w:t>
      </w:r>
      <w:r w:rsidRPr="00A34190">
        <w:rPr>
          <w:szCs w:val="28"/>
          <w:lang w:bidi="fa-IR"/>
        </w:rPr>
        <w:t>F</w:t>
      </w:r>
      <w:r w:rsidR="002D69AA" w:rsidRPr="00A34190">
        <w:rPr>
          <w:szCs w:val="28"/>
          <w:lang w:bidi="fa-IR"/>
        </w:rPr>
        <w:t>act</w:t>
      </w:r>
      <w:r w:rsidRPr="00A34190">
        <w:rPr>
          <w:szCs w:val="28"/>
          <w:lang w:bidi="fa-IR"/>
        </w:rPr>
        <w:t>0</w:t>
      </w:r>
      <w:r w:rsidR="001E20C6" w:rsidRPr="00A34190">
        <w:rPr>
          <w:szCs w:val="28"/>
          <w:lang w:bidi="fa-IR"/>
        </w:rPr>
        <w:t>4</w:t>
      </w:r>
      <w:r w:rsidRPr="00A34190">
        <w:rPr>
          <w:rFonts w:hint="cs"/>
          <w:szCs w:val="28"/>
          <w:rtl/>
          <w:lang w:bidi="fa-IR"/>
        </w:rPr>
        <w:t xml:space="preserve"> ترسیم گردید که در بخش پیوست آمده است.</w:t>
      </w:r>
    </w:p>
    <w:p w:rsidR="00DC6D00" w:rsidRPr="00A34190" w:rsidRDefault="004B5FEE" w:rsidP="000E0F0E">
      <w:pPr>
        <w:pStyle w:val="Heading2"/>
        <w:rPr>
          <w:rtl/>
        </w:rPr>
      </w:pPr>
      <w:bookmarkStart w:id="117" w:name="_Toc294012031"/>
      <w:r w:rsidRPr="00A34190">
        <w:rPr>
          <w:rFonts w:hint="cs"/>
          <w:rtl/>
        </w:rPr>
        <w:t>تعبیر و تفسیر نقشه ه</w:t>
      </w:r>
      <w:r w:rsidR="00DC6D00" w:rsidRPr="00A34190">
        <w:rPr>
          <w:rFonts w:hint="cs"/>
          <w:rtl/>
        </w:rPr>
        <w:t>ای ژئوشیمیایی</w:t>
      </w:r>
      <w:bookmarkEnd w:id="117"/>
    </w:p>
    <w:p w:rsidR="00DA434E" w:rsidRPr="00A34190" w:rsidRDefault="00D414A2" w:rsidP="00516D1F">
      <w:pPr>
        <w:bidi/>
        <w:spacing w:line="360" w:lineRule="auto"/>
        <w:ind w:firstLine="283"/>
        <w:jc w:val="both"/>
        <w:rPr>
          <w:rFonts w:eastAsia="MS Mincho"/>
          <w:szCs w:val="28"/>
          <w:lang w:bidi="fa-IR"/>
        </w:rPr>
      </w:pPr>
      <w:r w:rsidRPr="00A34190">
        <w:rPr>
          <w:rFonts w:hint="cs"/>
          <w:sz w:val="28"/>
          <w:szCs w:val="28"/>
          <w:rtl/>
          <w:lang w:bidi="fa-IR"/>
        </w:rPr>
        <w:t>همانطور که ذکر شد تمام نقشه</w:t>
      </w:r>
      <w:r w:rsidRPr="00A34190">
        <w:rPr>
          <w:rFonts w:hint="cs"/>
          <w:sz w:val="28"/>
          <w:szCs w:val="28"/>
          <w:rtl/>
          <w:lang w:bidi="fa-IR"/>
        </w:rPr>
        <w:softHyphen/>
        <w:t xml:space="preserve">های مذکور در بند </w:t>
      </w:r>
      <w:r w:rsidR="00073D9E" w:rsidRPr="00A34190">
        <w:rPr>
          <w:rFonts w:hint="cs"/>
          <w:sz w:val="28"/>
          <w:szCs w:val="28"/>
          <w:rtl/>
          <w:lang w:bidi="fa-IR"/>
        </w:rPr>
        <w:t>2</w:t>
      </w:r>
      <w:r w:rsidRPr="00A34190">
        <w:rPr>
          <w:rFonts w:hint="cs"/>
          <w:sz w:val="28"/>
          <w:szCs w:val="28"/>
          <w:rtl/>
          <w:lang w:bidi="fa-IR"/>
        </w:rPr>
        <w:t>-</w:t>
      </w:r>
      <w:r w:rsidR="00073D9E" w:rsidRPr="00A34190">
        <w:rPr>
          <w:rFonts w:hint="cs"/>
          <w:sz w:val="28"/>
          <w:szCs w:val="28"/>
          <w:rtl/>
          <w:lang w:bidi="fa-IR"/>
        </w:rPr>
        <w:t>8</w:t>
      </w:r>
      <w:r w:rsidRPr="00A34190">
        <w:rPr>
          <w:rFonts w:hint="cs"/>
          <w:sz w:val="28"/>
          <w:szCs w:val="28"/>
          <w:rtl/>
          <w:lang w:bidi="fa-IR"/>
        </w:rPr>
        <w:t xml:space="preserve"> طبق شرح خدمات تهیه گردید ولی از آنجاییکه با در نظر گرفتن مقادیر کلارک هر عنصر و یا مقادیر متعارف آن در ایران همه عناصر مورد مطالعه دارای پتانسیل کانی</w:t>
      </w:r>
      <w:r w:rsidRPr="00A34190">
        <w:rPr>
          <w:rFonts w:hint="cs"/>
          <w:sz w:val="28"/>
          <w:szCs w:val="28"/>
          <w:rtl/>
          <w:lang w:bidi="fa-IR"/>
        </w:rPr>
        <w:softHyphen/>
        <w:t>سازی نیستند لذا در این بخش صرفا عناصری که دارای پتانسیل کانی</w:t>
      </w:r>
      <w:r w:rsidRPr="00A34190">
        <w:rPr>
          <w:rFonts w:hint="cs"/>
          <w:sz w:val="28"/>
          <w:szCs w:val="28"/>
          <w:rtl/>
          <w:lang w:bidi="fa-IR"/>
        </w:rPr>
        <w:softHyphen/>
        <w:t>سازی در منطقه بوده و ارزش اکتشافی دارند مورد تعبیر و تفسیر قرار می</w:t>
      </w:r>
      <w:r w:rsidRPr="00A34190">
        <w:rPr>
          <w:sz w:val="28"/>
          <w:szCs w:val="28"/>
          <w:rtl/>
          <w:lang w:bidi="fa-IR"/>
        </w:rPr>
        <w:softHyphen/>
      </w:r>
      <w:r w:rsidRPr="00A34190">
        <w:rPr>
          <w:rFonts w:hint="cs"/>
          <w:sz w:val="28"/>
          <w:szCs w:val="28"/>
          <w:rtl/>
          <w:lang w:bidi="fa-IR"/>
        </w:rPr>
        <w:t>گیرند. این عناصر عبارتند از :</w:t>
      </w:r>
      <w:r w:rsidR="00DA434E" w:rsidRPr="00A34190">
        <w:rPr>
          <w:rFonts w:eastAsia="MS Mincho"/>
          <w:szCs w:val="28"/>
        </w:rPr>
        <w:t>Au</w:t>
      </w:r>
      <w:r w:rsidR="00DA434E" w:rsidRPr="00A34190">
        <w:rPr>
          <w:rFonts w:eastAsia="MS Mincho" w:hint="cs"/>
          <w:szCs w:val="28"/>
          <w:rtl/>
          <w:lang w:bidi="fa-IR"/>
        </w:rPr>
        <w:t xml:space="preserve">، </w:t>
      </w:r>
      <w:r w:rsidR="00DA434E" w:rsidRPr="00A34190">
        <w:rPr>
          <w:rFonts w:eastAsia="MS Mincho"/>
          <w:szCs w:val="28"/>
          <w:lang w:bidi="fa-IR"/>
        </w:rPr>
        <w:t>Ag</w:t>
      </w:r>
      <w:r w:rsidR="00DA434E" w:rsidRPr="00A34190">
        <w:rPr>
          <w:rFonts w:eastAsia="MS Mincho" w:hint="cs"/>
          <w:szCs w:val="28"/>
          <w:rtl/>
          <w:lang w:bidi="fa-IR"/>
        </w:rPr>
        <w:t xml:space="preserve">، </w:t>
      </w:r>
      <w:r w:rsidR="00DA434E" w:rsidRPr="00A34190">
        <w:rPr>
          <w:rFonts w:eastAsia="MS Mincho"/>
          <w:szCs w:val="28"/>
          <w:lang w:bidi="fa-IR"/>
        </w:rPr>
        <w:t>As</w:t>
      </w:r>
      <w:r w:rsidR="00DA434E" w:rsidRPr="00A34190">
        <w:rPr>
          <w:rFonts w:eastAsia="MS Mincho" w:hint="cs"/>
          <w:szCs w:val="28"/>
          <w:rtl/>
          <w:lang w:bidi="fa-IR"/>
        </w:rPr>
        <w:t xml:space="preserve">، </w:t>
      </w:r>
      <w:r w:rsidR="00DA434E" w:rsidRPr="00A34190">
        <w:rPr>
          <w:rFonts w:eastAsia="MS Mincho"/>
          <w:szCs w:val="28"/>
          <w:lang w:bidi="fa-IR"/>
        </w:rPr>
        <w:t>Ba</w:t>
      </w:r>
      <w:r w:rsidR="00DA434E" w:rsidRPr="00A34190">
        <w:rPr>
          <w:rFonts w:eastAsia="MS Mincho" w:hint="cs"/>
          <w:szCs w:val="28"/>
          <w:rtl/>
          <w:lang w:bidi="fa-IR"/>
        </w:rPr>
        <w:t xml:space="preserve">، </w:t>
      </w:r>
      <w:r w:rsidR="00DA434E" w:rsidRPr="00A34190">
        <w:rPr>
          <w:rFonts w:eastAsia="MS Mincho"/>
          <w:szCs w:val="28"/>
          <w:lang w:bidi="fa-IR"/>
        </w:rPr>
        <w:t>Cd</w:t>
      </w:r>
      <w:r w:rsidR="00DA434E" w:rsidRPr="00A34190">
        <w:rPr>
          <w:rFonts w:eastAsia="MS Mincho" w:hint="cs"/>
          <w:szCs w:val="28"/>
          <w:rtl/>
          <w:lang w:bidi="fa-IR"/>
        </w:rPr>
        <w:t xml:space="preserve">، </w:t>
      </w:r>
      <w:r w:rsidR="00DA434E" w:rsidRPr="00A34190">
        <w:rPr>
          <w:rFonts w:eastAsia="MS Mincho"/>
          <w:szCs w:val="28"/>
          <w:lang w:bidi="fa-IR"/>
        </w:rPr>
        <w:t>Cu</w:t>
      </w:r>
      <w:r w:rsidR="00DA434E" w:rsidRPr="00A34190">
        <w:rPr>
          <w:rFonts w:eastAsia="MS Mincho" w:hint="cs"/>
          <w:szCs w:val="28"/>
          <w:rtl/>
          <w:lang w:bidi="fa-IR"/>
        </w:rPr>
        <w:t xml:space="preserve">، </w:t>
      </w:r>
      <w:r w:rsidR="00DA434E" w:rsidRPr="00A34190">
        <w:rPr>
          <w:rFonts w:eastAsia="MS Mincho"/>
          <w:szCs w:val="28"/>
          <w:lang w:bidi="fa-IR"/>
        </w:rPr>
        <w:t>Mn</w:t>
      </w:r>
      <w:r w:rsidR="00DA434E" w:rsidRPr="00A34190">
        <w:rPr>
          <w:rFonts w:eastAsia="MS Mincho" w:hint="cs"/>
          <w:szCs w:val="28"/>
          <w:rtl/>
          <w:lang w:bidi="fa-IR"/>
        </w:rPr>
        <w:t xml:space="preserve">، </w:t>
      </w:r>
      <w:r w:rsidR="00DA434E" w:rsidRPr="00A34190">
        <w:rPr>
          <w:rFonts w:eastAsia="MS Mincho"/>
          <w:szCs w:val="28"/>
          <w:lang w:bidi="fa-IR"/>
        </w:rPr>
        <w:t>Mo</w:t>
      </w:r>
      <w:r w:rsidR="00DA434E" w:rsidRPr="00A34190">
        <w:rPr>
          <w:rFonts w:eastAsia="MS Mincho" w:hint="cs"/>
          <w:szCs w:val="28"/>
          <w:rtl/>
          <w:lang w:bidi="fa-IR"/>
        </w:rPr>
        <w:t xml:space="preserve">، </w:t>
      </w:r>
      <w:r w:rsidR="00DA434E" w:rsidRPr="00A34190">
        <w:rPr>
          <w:rFonts w:eastAsia="MS Mincho"/>
          <w:szCs w:val="28"/>
          <w:lang w:bidi="fa-IR"/>
        </w:rPr>
        <w:t>Pb</w:t>
      </w:r>
      <w:r w:rsidR="00DA434E" w:rsidRPr="00A34190">
        <w:rPr>
          <w:rFonts w:eastAsia="MS Mincho" w:hint="cs"/>
          <w:szCs w:val="28"/>
          <w:rtl/>
          <w:lang w:bidi="fa-IR"/>
        </w:rPr>
        <w:t xml:space="preserve">، </w:t>
      </w:r>
      <w:r w:rsidR="00DA434E" w:rsidRPr="00A34190">
        <w:rPr>
          <w:rFonts w:eastAsia="MS Mincho"/>
          <w:szCs w:val="28"/>
          <w:lang w:bidi="fa-IR"/>
        </w:rPr>
        <w:t>Sb</w:t>
      </w:r>
      <w:r w:rsidR="00DA434E" w:rsidRPr="00A34190">
        <w:rPr>
          <w:rFonts w:eastAsia="MS Mincho" w:hint="cs"/>
          <w:szCs w:val="28"/>
          <w:rtl/>
          <w:lang w:bidi="fa-IR"/>
        </w:rPr>
        <w:t xml:space="preserve">، </w:t>
      </w:r>
      <w:r w:rsidR="00DA434E" w:rsidRPr="00A34190">
        <w:rPr>
          <w:rFonts w:eastAsia="MS Mincho"/>
          <w:szCs w:val="28"/>
          <w:lang w:bidi="fa-IR"/>
        </w:rPr>
        <w:t>U</w:t>
      </w:r>
      <w:r w:rsidR="00DA434E" w:rsidRPr="00A34190">
        <w:rPr>
          <w:rFonts w:eastAsia="MS Mincho" w:hint="cs"/>
          <w:szCs w:val="28"/>
          <w:rtl/>
          <w:lang w:bidi="fa-IR"/>
        </w:rPr>
        <w:t xml:space="preserve"> و </w:t>
      </w:r>
      <w:r w:rsidR="00DA434E" w:rsidRPr="00A34190">
        <w:rPr>
          <w:rFonts w:eastAsia="MS Mincho"/>
          <w:szCs w:val="28"/>
          <w:lang w:bidi="fa-IR"/>
        </w:rPr>
        <w:t>Zn</w:t>
      </w:r>
      <w:r w:rsidR="00DA434E" w:rsidRPr="00A34190">
        <w:rPr>
          <w:rFonts w:eastAsia="MS Mincho" w:hint="cs"/>
          <w:szCs w:val="28"/>
          <w:rtl/>
          <w:lang w:bidi="fa-IR"/>
        </w:rPr>
        <w:t>.</w:t>
      </w:r>
    </w:p>
    <w:p w:rsidR="00073D9E" w:rsidRPr="00A34190" w:rsidRDefault="00073D9E" w:rsidP="00E72AFB">
      <w:pPr>
        <w:bidi/>
        <w:spacing w:line="360" w:lineRule="auto"/>
        <w:ind w:firstLine="283"/>
        <w:jc w:val="both"/>
        <w:rPr>
          <w:sz w:val="28"/>
          <w:szCs w:val="28"/>
          <w:rtl/>
          <w:lang w:bidi="fa-IR"/>
        </w:rPr>
      </w:pPr>
      <w:r w:rsidRPr="00A34190">
        <w:rPr>
          <w:rFonts w:hint="cs"/>
          <w:sz w:val="28"/>
          <w:szCs w:val="28"/>
          <w:rtl/>
          <w:lang w:bidi="fa-IR"/>
        </w:rPr>
        <w:t>نقشه توزیع نقره (</w:t>
      </w:r>
      <w:r w:rsidRPr="00A34190">
        <w:rPr>
          <w:szCs w:val="28"/>
          <w:lang w:bidi="fa-IR"/>
        </w:rPr>
        <w:t>GchA</w:t>
      </w:r>
      <w:r w:rsidRPr="00A34190">
        <w:rPr>
          <w:lang w:bidi="fa-IR"/>
        </w:rPr>
        <w:t>.Ag.0</w:t>
      </w:r>
      <w:r w:rsidR="00E72AFB" w:rsidRPr="00A34190">
        <w:rPr>
          <w:lang w:bidi="fa-IR"/>
        </w:rPr>
        <w:t>1</w:t>
      </w:r>
      <w:r w:rsidRPr="00A34190">
        <w:rPr>
          <w:rFonts w:hint="cs"/>
          <w:sz w:val="28"/>
          <w:szCs w:val="28"/>
          <w:rtl/>
          <w:lang w:bidi="fa-IR"/>
        </w:rPr>
        <w:t>) دلالت بر آن دارد که تنها آنومال</w:t>
      </w:r>
      <w:r w:rsidR="00516D1F" w:rsidRPr="00A34190">
        <w:rPr>
          <w:rFonts w:hint="cs"/>
          <w:sz w:val="28"/>
          <w:szCs w:val="28"/>
          <w:rtl/>
          <w:lang w:bidi="fa-IR"/>
        </w:rPr>
        <w:t>ی</w:t>
      </w:r>
      <w:r w:rsidRPr="00A34190">
        <w:rPr>
          <w:rFonts w:hint="cs"/>
          <w:sz w:val="28"/>
          <w:szCs w:val="28"/>
          <w:rtl/>
          <w:lang w:bidi="fa-IR"/>
        </w:rPr>
        <w:t xml:space="preserve"> درجه یک این متغیر در جنوب غرب محدوده مورد مطالعه، قابل مشاهده است. آنومالی</w:t>
      </w:r>
      <w:r w:rsidR="00516D1F" w:rsidRPr="00A34190">
        <w:rPr>
          <w:sz w:val="28"/>
          <w:szCs w:val="28"/>
          <w:rtl/>
          <w:lang w:bidi="fa-IR"/>
        </w:rPr>
        <w:softHyphen/>
      </w:r>
      <w:r w:rsidRPr="00A34190">
        <w:rPr>
          <w:rFonts w:hint="cs"/>
          <w:sz w:val="28"/>
          <w:szCs w:val="28"/>
          <w:rtl/>
          <w:lang w:bidi="fa-IR"/>
        </w:rPr>
        <w:t>های درجه دوم آن نیز در سراسر منطقه پراکنده شده</w:t>
      </w:r>
      <w:r w:rsidR="00516D1F" w:rsidRPr="00A34190">
        <w:rPr>
          <w:sz w:val="28"/>
          <w:szCs w:val="28"/>
          <w:rtl/>
          <w:lang w:bidi="fa-IR"/>
        </w:rPr>
        <w:softHyphen/>
      </w:r>
      <w:r w:rsidRPr="00A34190">
        <w:rPr>
          <w:rFonts w:hint="cs"/>
          <w:sz w:val="28"/>
          <w:szCs w:val="28"/>
          <w:rtl/>
          <w:lang w:bidi="fa-IR"/>
        </w:rPr>
        <w:t>اند.</w:t>
      </w:r>
    </w:p>
    <w:p w:rsidR="00E06963" w:rsidRPr="00A34190" w:rsidRDefault="00D414A2" w:rsidP="00BD25C5">
      <w:pPr>
        <w:bidi/>
        <w:spacing w:line="360" w:lineRule="auto"/>
        <w:ind w:firstLine="283"/>
        <w:jc w:val="both"/>
        <w:rPr>
          <w:sz w:val="28"/>
          <w:szCs w:val="28"/>
          <w:lang w:bidi="fa-IR"/>
        </w:rPr>
      </w:pPr>
      <w:r w:rsidRPr="00A34190">
        <w:rPr>
          <w:rFonts w:hint="cs"/>
          <w:sz w:val="28"/>
          <w:szCs w:val="28"/>
          <w:rtl/>
          <w:lang w:bidi="fa-IR"/>
        </w:rPr>
        <w:t xml:space="preserve">نقشه توزیع عنصر </w:t>
      </w:r>
      <w:r w:rsidR="00776947" w:rsidRPr="00A34190">
        <w:rPr>
          <w:rFonts w:hint="cs"/>
          <w:sz w:val="28"/>
          <w:szCs w:val="28"/>
          <w:rtl/>
          <w:lang w:bidi="fa-IR"/>
        </w:rPr>
        <w:t>آ</w:t>
      </w:r>
      <w:r w:rsidRPr="00A34190">
        <w:rPr>
          <w:rFonts w:hint="cs"/>
          <w:sz w:val="28"/>
          <w:szCs w:val="28"/>
          <w:rtl/>
          <w:lang w:bidi="fa-IR"/>
        </w:rPr>
        <w:t>رسنیک (</w:t>
      </w:r>
      <w:r w:rsidR="00073D9E" w:rsidRPr="00A34190">
        <w:rPr>
          <w:szCs w:val="28"/>
          <w:lang w:bidi="fa-IR"/>
        </w:rPr>
        <w:t>GchA</w:t>
      </w:r>
      <w:r w:rsidR="00073D9E" w:rsidRPr="00A34190">
        <w:rPr>
          <w:lang w:bidi="fa-IR"/>
        </w:rPr>
        <w:t>.As.</w:t>
      </w:r>
      <w:r w:rsidRPr="00A34190">
        <w:rPr>
          <w:lang w:bidi="fa-IR"/>
        </w:rPr>
        <w:t>0</w:t>
      </w:r>
      <w:r w:rsidR="00BD25C5">
        <w:rPr>
          <w:lang w:bidi="fa-IR"/>
        </w:rPr>
        <w:t>2</w:t>
      </w:r>
      <w:r w:rsidRPr="00A34190">
        <w:rPr>
          <w:rFonts w:hint="cs"/>
          <w:sz w:val="28"/>
          <w:szCs w:val="28"/>
          <w:rtl/>
          <w:lang w:bidi="fa-IR"/>
        </w:rPr>
        <w:t xml:space="preserve">) </w:t>
      </w:r>
      <w:r w:rsidR="00E06963" w:rsidRPr="00A34190">
        <w:rPr>
          <w:rFonts w:hint="cs"/>
          <w:sz w:val="28"/>
          <w:szCs w:val="28"/>
          <w:rtl/>
          <w:lang w:bidi="fa-IR"/>
        </w:rPr>
        <w:t>دلالت بر آن دارد که آنومالی های این متغیر در قسمت شرقی (کمی به سمت شمال) محدوده متمرکز شده</w:t>
      </w:r>
      <w:r w:rsidR="00516D1F" w:rsidRPr="00A34190">
        <w:rPr>
          <w:sz w:val="28"/>
          <w:szCs w:val="28"/>
          <w:rtl/>
          <w:lang w:bidi="fa-IR"/>
        </w:rPr>
        <w:softHyphen/>
      </w:r>
      <w:r w:rsidR="00E06963" w:rsidRPr="00A34190">
        <w:rPr>
          <w:rFonts w:hint="cs"/>
          <w:sz w:val="28"/>
          <w:szCs w:val="28"/>
          <w:rtl/>
          <w:lang w:bidi="fa-IR"/>
        </w:rPr>
        <w:t>اند.</w:t>
      </w:r>
    </w:p>
    <w:p w:rsidR="00E72AFB" w:rsidRPr="00A34190" w:rsidRDefault="00E72AFB" w:rsidP="00BD25C5">
      <w:pPr>
        <w:bidi/>
        <w:spacing w:line="360" w:lineRule="auto"/>
        <w:ind w:firstLine="283"/>
        <w:jc w:val="both"/>
        <w:rPr>
          <w:sz w:val="28"/>
          <w:szCs w:val="28"/>
          <w:rtl/>
          <w:lang w:bidi="fa-IR"/>
        </w:rPr>
      </w:pPr>
      <w:r w:rsidRPr="00A34190">
        <w:rPr>
          <w:rFonts w:hint="cs"/>
          <w:sz w:val="28"/>
          <w:szCs w:val="28"/>
          <w:rtl/>
          <w:lang w:bidi="fa-IR"/>
        </w:rPr>
        <w:t>نقشه توزیع طلا (</w:t>
      </w:r>
      <w:r w:rsidRPr="00A34190">
        <w:rPr>
          <w:szCs w:val="28"/>
          <w:lang w:bidi="fa-IR"/>
        </w:rPr>
        <w:t>GchA</w:t>
      </w:r>
      <w:r w:rsidRPr="00A34190">
        <w:rPr>
          <w:lang w:bidi="fa-IR"/>
        </w:rPr>
        <w:t>.Au.0</w:t>
      </w:r>
      <w:r w:rsidR="00BD25C5">
        <w:rPr>
          <w:lang w:bidi="fa-IR"/>
        </w:rPr>
        <w:t>3</w:t>
      </w:r>
      <w:r w:rsidRPr="00A34190">
        <w:rPr>
          <w:rFonts w:hint="cs"/>
          <w:sz w:val="28"/>
          <w:szCs w:val="28"/>
          <w:rtl/>
          <w:lang w:bidi="fa-IR"/>
        </w:rPr>
        <w:t>) دلالت بر آن دارد که آنومالی</w:t>
      </w:r>
      <w:r w:rsidRPr="00A34190">
        <w:rPr>
          <w:sz w:val="28"/>
          <w:szCs w:val="28"/>
          <w:rtl/>
          <w:lang w:bidi="fa-IR"/>
        </w:rPr>
        <w:softHyphen/>
      </w:r>
      <w:r w:rsidRPr="00A34190">
        <w:rPr>
          <w:rFonts w:hint="cs"/>
          <w:sz w:val="28"/>
          <w:szCs w:val="28"/>
          <w:rtl/>
          <w:lang w:bidi="fa-IR"/>
        </w:rPr>
        <w:t>های درجه اول این متغیر در قسمت شرقی (کمی به سمت شمال) محدوده متمرکز شده</w:t>
      </w:r>
      <w:r w:rsidRPr="00A34190">
        <w:rPr>
          <w:sz w:val="28"/>
          <w:szCs w:val="28"/>
          <w:rtl/>
          <w:lang w:bidi="fa-IR"/>
        </w:rPr>
        <w:softHyphen/>
      </w:r>
      <w:r w:rsidRPr="00A34190">
        <w:rPr>
          <w:rFonts w:hint="cs"/>
          <w:sz w:val="28"/>
          <w:szCs w:val="28"/>
          <w:rtl/>
          <w:lang w:bidi="fa-IR"/>
        </w:rPr>
        <w:t>اند و در یک محدوده در جنوب منطقه نیز قابل مشاهده می</w:t>
      </w:r>
      <w:r w:rsidRPr="00A34190">
        <w:rPr>
          <w:sz w:val="28"/>
          <w:szCs w:val="28"/>
          <w:rtl/>
          <w:lang w:bidi="fa-IR"/>
        </w:rPr>
        <w:softHyphen/>
      </w:r>
      <w:r w:rsidRPr="00A34190">
        <w:rPr>
          <w:rFonts w:hint="cs"/>
          <w:sz w:val="28"/>
          <w:szCs w:val="28"/>
          <w:rtl/>
          <w:lang w:bidi="fa-IR"/>
        </w:rPr>
        <w:t xml:space="preserve">باشد. </w:t>
      </w:r>
    </w:p>
    <w:p w:rsidR="00D414A2" w:rsidRPr="00A34190" w:rsidRDefault="00D414A2" w:rsidP="00BD25C5">
      <w:pPr>
        <w:bidi/>
        <w:spacing w:line="360" w:lineRule="auto"/>
        <w:ind w:firstLine="283"/>
        <w:jc w:val="both"/>
        <w:rPr>
          <w:sz w:val="28"/>
          <w:szCs w:val="28"/>
          <w:rtl/>
          <w:lang w:bidi="fa-IR"/>
        </w:rPr>
      </w:pPr>
      <w:r w:rsidRPr="00A34190">
        <w:rPr>
          <w:rFonts w:hint="cs"/>
          <w:sz w:val="28"/>
          <w:szCs w:val="28"/>
          <w:rtl/>
          <w:lang w:bidi="fa-IR"/>
        </w:rPr>
        <w:t>نقشه توزیع</w:t>
      </w:r>
      <w:r w:rsidRPr="00A34190">
        <w:rPr>
          <w:sz w:val="28"/>
          <w:szCs w:val="28"/>
          <w:lang w:bidi="fa-IR"/>
        </w:rPr>
        <w:t xml:space="preserve"> </w:t>
      </w:r>
      <w:r w:rsidRPr="00A34190">
        <w:rPr>
          <w:rFonts w:hint="cs"/>
          <w:sz w:val="28"/>
          <w:szCs w:val="28"/>
          <w:rtl/>
          <w:lang w:bidi="fa-IR"/>
        </w:rPr>
        <w:t>باریم (</w:t>
      </w:r>
      <w:r w:rsidR="00073D9E" w:rsidRPr="00A34190">
        <w:rPr>
          <w:szCs w:val="28"/>
          <w:lang w:bidi="fa-IR"/>
        </w:rPr>
        <w:t>GchA</w:t>
      </w:r>
      <w:r w:rsidR="00073D9E" w:rsidRPr="00A34190">
        <w:rPr>
          <w:lang w:bidi="fa-IR"/>
        </w:rPr>
        <w:t>.Ba.</w:t>
      </w:r>
      <w:r w:rsidRPr="00A34190">
        <w:rPr>
          <w:lang w:bidi="fa-IR"/>
        </w:rPr>
        <w:t>0</w:t>
      </w:r>
      <w:r w:rsidR="00BD25C5">
        <w:rPr>
          <w:lang w:bidi="fa-IR"/>
        </w:rPr>
        <w:t>4</w:t>
      </w:r>
      <w:r w:rsidRPr="00A34190">
        <w:rPr>
          <w:rFonts w:hint="cs"/>
          <w:sz w:val="28"/>
          <w:szCs w:val="28"/>
          <w:rtl/>
          <w:lang w:bidi="fa-IR"/>
        </w:rPr>
        <w:t>) دلالت بر آن دارد که آنومالی</w:t>
      </w:r>
      <w:r w:rsidR="00655EE9" w:rsidRPr="00A34190">
        <w:rPr>
          <w:sz w:val="28"/>
          <w:szCs w:val="28"/>
          <w:rtl/>
          <w:lang w:bidi="fa-IR"/>
        </w:rPr>
        <w:softHyphen/>
      </w:r>
      <w:r w:rsidR="00A17CD3" w:rsidRPr="00A34190">
        <w:rPr>
          <w:rFonts w:hint="cs"/>
          <w:sz w:val="28"/>
          <w:szCs w:val="28"/>
          <w:rtl/>
          <w:lang w:bidi="fa-IR"/>
        </w:rPr>
        <w:t>های</w:t>
      </w:r>
      <w:r w:rsidRPr="00A34190">
        <w:rPr>
          <w:rFonts w:hint="cs"/>
          <w:sz w:val="28"/>
          <w:szCs w:val="28"/>
          <w:rtl/>
          <w:lang w:bidi="fa-IR"/>
        </w:rPr>
        <w:t xml:space="preserve"> درجه یک مربوط به این متغیر </w:t>
      </w:r>
      <w:r w:rsidR="00A17CD3" w:rsidRPr="00A34190">
        <w:rPr>
          <w:rFonts w:hint="cs"/>
          <w:sz w:val="28"/>
          <w:szCs w:val="28"/>
          <w:rtl/>
          <w:lang w:bidi="fa-IR"/>
        </w:rPr>
        <w:t>از سمت جنوب غرب به شمال شرق محدوده کشیده شده</w:t>
      </w:r>
      <w:r w:rsidR="00655EE9" w:rsidRPr="00A34190">
        <w:rPr>
          <w:sz w:val="28"/>
          <w:szCs w:val="28"/>
          <w:rtl/>
          <w:lang w:bidi="fa-IR"/>
        </w:rPr>
        <w:softHyphen/>
      </w:r>
      <w:r w:rsidR="00A17CD3" w:rsidRPr="00A34190">
        <w:rPr>
          <w:rFonts w:hint="cs"/>
          <w:sz w:val="28"/>
          <w:szCs w:val="28"/>
          <w:rtl/>
          <w:lang w:bidi="fa-IR"/>
        </w:rPr>
        <w:t>اند.</w:t>
      </w:r>
      <w:r w:rsidRPr="00A34190">
        <w:rPr>
          <w:rFonts w:hint="cs"/>
          <w:sz w:val="28"/>
          <w:szCs w:val="28"/>
          <w:rtl/>
          <w:lang w:bidi="fa-IR"/>
        </w:rPr>
        <w:t xml:space="preserve"> </w:t>
      </w:r>
    </w:p>
    <w:p w:rsidR="00A17CD3" w:rsidRPr="00A34190" w:rsidRDefault="00D414A2" w:rsidP="00BD25C5">
      <w:pPr>
        <w:bidi/>
        <w:spacing w:line="360" w:lineRule="auto"/>
        <w:ind w:firstLine="283"/>
        <w:jc w:val="both"/>
        <w:rPr>
          <w:sz w:val="28"/>
          <w:szCs w:val="28"/>
          <w:rtl/>
          <w:lang w:bidi="fa-IR"/>
        </w:rPr>
      </w:pPr>
      <w:r w:rsidRPr="00A34190">
        <w:rPr>
          <w:rFonts w:hint="cs"/>
          <w:sz w:val="28"/>
          <w:szCs w:val="28"/>
          <w:rtl/>
          <w:lang w:bidi="fa-IR"/>
        </w:rPr>
        <w:t>نقشه توزیع کادمیوم (</w:t>
      </w:r>
      <w:r w:rsidR="00073D9E" w:rsidRPr="00A34190">
        <w:rPr>
          <w:szCs w:val="28"/>
          <w:lang w:bidi="fa-IR"/>
        </w:rPr>
        <w:t>GchA</w:t>
      </w:r>
      <w:r w:rsidR="00073D9E" w:rsidRPr="00A34190">
        <w:rPr>
          <w:lang w:bidi="fa-IR"/>
        </w:rPr>
        <w:t>.Cd.</w:t>
      </w:r>
      <w:r w:rsidRPr="00A34190">
        <w:rPr>
          <w:lang w:bidi="fa-IR"/>
        </w:rPr>
        <w:t>0</w:t>
      </w:r>
      <w:r w:rsidR="00BD25C5">
        <w:rPr>
          <w:lang w:bidi="fa-IR"/>
        </w:rPr>
        <w:t>6</w:t>
      </w:r>
      <w:r w:rsidRPr="00A34190">
        <w:rPr>
          <w:rFonts w:hint="cs"/>
          <w:sz w:val="28"/>
          <w:szCs w:val="28"/>
          <w:rtl/>
          <w:lang w:bidi="fa-IR"/>
        </w:rPr>
        <w:t xml:space="preserve">) </w:t>
      </w:r>
      <w:r w:rsidR="00A17CD3" w:rsidRPr="00A34190">
        <w:rPr>
          <w:rFonts w:hint="cs"/>
          <w:sz w:val="28"/>
          <w:szCs w:val="28"/>
          <w:rtl/>
          <w:lang w:bidi="fa-IR"/>
        </w:rPr>
        <w:t>دلالت بر آن دارد که تنها آنومال</w:t>
      </w:r>
      <w:r w:rsidR="00655EE9" w:rsidRPr="00A34190">
        <w:rPr>
          <w:rFonts w:hint="cs"/>
          <w:sz w:val="28"/>
          <w:szCs w:val="28"/>
          <w:rtl/>
          <w:lang w:bidi="fa-IR"/>
        </w:rPr>
        <w:t>ی</w:t>
      </w:r>
      <w:r w:rsidR="00A17CD3" w:rsidRPr="00A34190">
        <w:rPr>
          <w:rFonts w:hint="cs"/>
          <w:sz w:val="28"/>
          <w:szCs w:val="28"/>
          <w:rtl/>
          <w:lang w:bidi="fa-IR"/>
        </w:rPr>
        <w:t xml:space="preserve"> درجه یک این متغیر در شرق محدوده مورد مطالعه، قابل مشاهده است. آنومالی</w:t>
      </w:r>
      <w:r w:rsidR="00655EE9" w:rsidRPr="00A34190">
        <w:rPr>
          <w:sz w:val="28"/>
          <w:szCs w:val="28"/>
          <w:rtl/>
          <w:lang w:bidi="fa-IR"/>
        </w:rPr>
        <w:softHyphen/>
      </w:r>
      <w:r w:rsidR="00A17CD3" w:rsidRPr="00A34190">
        <w:rPr>
          <w:rFonts w:hint="cs"/>
          <w:sz w:val="28"/>
          <w:szCs w:val="28"/>
          <w:rtl/>
          <w:lang w:bidi="fa-IR"/>
        </w:rPr>
        <w:t>های درجه دوم آن نیز در سراسر منطقه به خصوص در مرکز پراکنده شده</w:t>
      </w:r>
      <w:r w:rsidR="00655EE9" w:rsidRPr="00A34190">
        <w:rPr>
          <w:sz w:val="28"/>
          <w:szCs w:val="28"/>
          <w:rtl/>
          <w:lang w:bidi="fa-IR"/>
        </w:rPr>
        <w:softHyphen/>
      </w:r>
      <w:r w:rsidR="00A17CD3" w:rsidRPr="00A34190">
        <w:rPr>
          <w:rFonts w:hint="cs"/>
          <w:sz w:val="28"/>
          <w:szCs w:val="28"/>
          <w:rtl/>
          <w:lang w:bidi="fa-IR"/>
        </w:rPr>
        <w:t>اند.</w:t>
      </w:r>
    </w:p>
    <w:p w:rsidR="00D414A2" w:rsidRPr="00A34190" w:rsidRDefault="00D414A2" w:rsidP="00BD25C5">
      <w:pPr>
        <w:bidi/>
        <w:spacing w:line="360" w:lineRule="auto"/>
        <w:ind w:firstLine="283"/>
        <w:jc w:val="both"/>
        <w:rPr>
          <w:sz w:val="28"/>
          <w:szCs w:val="28"/>
          <w:rtl/>
          <w:lang w:bidi="fa-IR"/>
        </w:rPr>
      </w:pPr>
      <w:r w:rsidRPr="00A34190">
        <w:rPr>
          <w:rFonts w:hint="cs"/>
          <w:sz w:val="28"/>
          <w:szCs w:val="28"/>
          <w:rtl/>
          <w:lang w:bidi="fa-IR"/>
        </w:rPr>
        <w:lastRenderedPageBreak/>
        <w:t>نقشه توزیع مس (</w:t>
      </w:r>
      <w:r w:rsidR="00073D9E" w:rsidRPr="00A34190">
        <w:rPr>
          <w:szCs w:val="28"/>
          <w:lang w:bidi="fa-IR"/>
        </w:rPr>
        <w:t>GchA</w:t>
      </w:r>
      <w:r w:rsidR="00073D9E" w:rsidRPr="00A34190">
        <w:rPr>
          <w:lang w:bidi="fa-IR"/>
        </w:rPr>
        <w:t>.Cu.</w:t>
      </w:r>
      <w:r w:rsidR="00BD25C5">
        <w:rPr>
          <w:lang w:bidi="fa-IR"/>
        </w:rPr>
        <w:t>08</w:t>
      </w:r>
      <w:r w:rsidRPr="00A34190">
        <w:rPr>
          <w:rFonts w:hint="cs"/>
          <w:sz w:val="28"/>
          <w:szCs w:val="28"/>
          <w:rtl/>
          <w:lang w:bidi="fa-IR"/>
        </w:rPr>
        <w:t>)</w:t>
      </w:r>
      <w:r w:rsidRPr="00A34190">
        <w:rPr>
          <w:sz w:val="28"/>
          <w:szCs w:val="28"/>
          <w:lang w:bidi="fa-IR"/>
        </w:rPr>
        <w:t xml:space="preserve"> </w:t>
      </w:r>
      <w:r w:rsidRPr="00A34190">
        <w:rPr>
          <w:rFonts w:hint="cs"/>
          <w:sz w:val="28"/>
          <w:szCs w:val="28"/>
          <w:rtl/>
          <w:lang w:bidi="fa-IR"/>
        </w:rPr>
        <w:t xml:space="preserve">دلالت بر آن دارد که آنومالی درجه یک مربوط به این متغیر در </w:t>
      </w:r>
      <w:r w:rsidR="004A71E5" w:rsidRPr="00A34190">
        <w:rPr>
          <w:rFonts w:hint="cs"/>
          <w:sz w:val="28"/>
          <w:szCs w:val="28"/>
          <w:rtl/>
          <w:lang w:bidi="fa-IR"/>
        </w:rPr>
        <w:t>شمال</w:t>
      </w:r>
      <w:r w:rsidRPr="00A34190">
        <w:rPr>
          <w:rFonts w:hint="cs"/>
          <w:sz w:val="28"/>
          <w:szCs w:val="28"/>
          <w:rtl/>
          <w:lang w:bidi="fa-IR"/>
        </w:rPr>
        <w:t xml:space="preserve"> محدوده در این منطقه قابل مشاهده است. آنومالی</w:t>
      </w:r>
      <w:r w:rsidR="00655EE9" w:rsidRPr="00A34190">
        <w:rPr>
          <w:sz w:val="28"/>
          <w:szCs w:val="28"/>
          <w:rtl/>
          <w:lang w:bidi="fa-IR"/>
        </w:rPr>
        <w:softHyphen/>
      </w:r>
      <w:r w:rsidRPr="00A34190">
        <w:rPr>
          <w:rFonts w:hint="cs"/>
          <w:sz w:val="28"/>
          <w:szCs w:val="28"/>
          <w:rtl/>
          <w:lang w:bidi="fa-IR"/>
        </w:rPr>
        <w:t xml:space="preserve">های دیگر این متغیر نیز از شمال </w:t>
      </w:r>
      <w:r w:rsidR="004A71E5" w:rsidRPr="00A34190">
        <w:rPr>
          <w:rFonts w:hint="cs"/>
          <w:sz w:val="28"/>
          <w:szCs w:val="28"/>
          <w:rtl/>
          <w:lang w:bidi="fa-IR"/>
        </w:rPr>
        <w:t xml:space="preserve">به </w:t>
      </w:r>
      <w:r w:rsidR="00655EE9" w:rsidRPr="00A34190">
        <w:rPr>
          <w:rFonts w:hint="cs"/>
          <w:sz w:val="28"/>
          <w:szCs w:val="28"/>
          <w:rtl/>
          <w:lang w:bidi="fa-IR"/>
        </w:rPr>
        <w:t>س</w:t>
      </w:r>
      <w:r w:rsidR="004A71E5" w:rsidRPr="00A34190">
        <w:rPr>
          <w:rFonts w:hint="cs"/>
          <w:sz w:val="28"/>
          <w:szCs w:val="28"/>
          <w:rtl/>
          <w:lang w:bidi="fa-IR"/>
        </w:rPr>
        <w:t>مت شمال شرق و شرق کشیده شده</w:t>
      </w:r>
      <w:r w:rsidR="00655EE9" w:rsidRPr="00A34190">
        <w:rPr>
          <w:sz w:val="28"/>
          <w:szCs w:val="28"/>
          <w:rtl/>
          <w:lang w:bidi="fa-IR"/>
        </w:rPr>
        <w:softHyphen/>
      </w:r>
      <w:r w:rsidR="004A71E5" w:rsidRPr="00A34190">
        <w:rPr>
          <w:rFonts w:hint="cs"/>
          <w:sz w:val="28"/>
          <w:szCs w:val="28"/>
          <w:rtl/>
          <w:lang w:bidi="fa-IR"/>
        </w:rPr>
        <w:t>اند.</w:t>
      </w:r>
      <w:r w:rsidRPr="00A34190">
        <w:rPr>
          <w:rFonts w:hint="cs"/>
          <w:sz w:val="28"/>
          <w:szCs w:val="28"/>
          <w:rtl/>
          <w:lang w:bidi="fa-IR"/>
        </w:rPr>
        <w:t xml:space="preserve"> </w:t>
      </w:r>
    </w:p>
    <w:p w:rsidR="00D414A2" w:rsidRPr="00A34190" w:rsidRDefault="00D414A2" w:rsidP="00E72AFB">
      <w:pPr>
        <w:bidi/>
        <w:spacing w:line="360" w:lineRule="auto"/>
        <w:ind w:firstLine="283"/>
        <w:jc w:val="both"/>
        <w:rPr>
          <w:sz w:val="28"/>
          <w:szCs w:val="28"/>
          <w:lang w:bidi="fa-IR"/>
        </w:rPr>
      </w:pPr>
      <w:r w:rsidRPr="00A34190">
        <w:rPr>
          <w:rFonts w:hint="cs"/>
          <w:sz w:val="28"/>
          <w:szCs w:val="28"/>
          <w:rtl/>
          <w:lang w:bidi="fa-IR"/>
        </w:rPr>
        <w:t>نقشه توزیع منگنز (</w:t>
      </w:r>
      <w:r w:rsidR="00073D9E" w:rsidRPr="00A34190">
        <w:rPr>
          <w:szCs w:val="28"/>
          <w:lang w:bidi="fa-IR"/>
        </w:rPr>
        <w:t>GchA</w:t>
      </w:r>
      <w:r w:rsidR="00073D9E" w:rsidRPr="00A34190">
        <w:rPr>
          <w:lang w:bidi="fa-IR"/>
        </w:rPr>
        <w:t>.Mn.</w:t>
      </w:r>
      <w:r w:rsidR="00BD25C5">
        <w:rPr>
          <w:lang w:bidi="fa-IR"/>
        </w:rPr>
        <w:t>1</w:t>
      </w:r>
      <w:r w:rsidR="00E72AFB" w:rsidRPr="00A34190">
        <w:rPr>
          <w:lang w:bidi="fa-IR"/>
        </w:rPr>
        <w:t>0</w:t>
      </w:r>
      <w:r w:rsidRPr="00A34190">
        <w:rPr>
          <w:rFonts w:hint="cs"/>
          <w:sz w:val="28"/>
          <w:szCs w:val="28"/>
          <w:rtl/>
          <w:lang w:bidi="fa-IR"/>
        </w:rPr>
        <w:t>)</w:t>
      </w:r>
      <w:r w:rsidRPr="00A34190">
        <w:rPr>
          <w:sz w:val="28"/>
          <w:szCs w:val="28"/>
          <w:lang w:bidi="fa-IR"/>
        </w:rPr>
        <w:t xml:space="preserve"> </w:t>
      </w:r>
      <w:r w:rsidRPr="00A34190">
        <w:rPr>
          <w:rFonts w:hint="cs"/>
          <w:sz w:val="28"/>
          <w:szCs w:val="28"/>
          <w:rtl/>
          <w:lang w:bidi="fa-IR"/>
        </w:rPr>
        <w:t>دلالت بر آن دارد که آنومالی</w:t>
      </w:r>
      <w:r w:rsidR="00655EE9" w:rsidRPr="00A34190">
        <w:rPr>
          <w:sz w:val="28"/>
          <w:szCs w:val="28"/>
          <w:rtl/>
          <w:lang w:bidi="fa-IR"/>
        </w:rPr>
        <w:softHyphen/>
      </w:r>
      <w:r w:rsidRPr="00A34190">
        <w:rPr>
          <w:rFonts w:hint="cs"/>
          <w:sz w:val="28"/>
          <w:szCs w:val="28"/>
          <w:rtl/>
          <w:lang w:bidi="fa-IR"/>
        </w:rPr>
        <w:t xml:space="preserve">های درجه یک این عنصر </w:t>
      </w:r>
      <w:r w:rsidR="00655EE9" w:rsidRPr="00A34190">
        <w:rPr>
          <w:rFonts w:hint="cs"/>
          <w:sz w:val="28"/>
          <w:szCs w:val="28"/>
          <w:rtl/>
          <w:lang w:bidi="fa-IR"/>
        </w:rPr>
        <w:t xml:space="preserve">در </w:t>
      </w:r>
      <w:r w:rsidR="005D0916" w:rsidRPr="00A34190">
        <w:rPr>
          <w:rFonts w:hint="cs"/>
          <w:sz w:val="28"/>
          <w:szCs w:val="28"/>
          <w:rtl/>
          <w:lang w:bidi="fa-IR"/>
        </w:rPr>
        <w:t>شرق و مرکز محدوده قابل مشاهده هستند.</w:t>
      </w:r>
    </w:p>
    <w:p w:rsidR="00D414A2" w:rsidRPr="00A34190" w:rsidRDefault="00D414A2" w:rsidP="00E72AFB">
      <w:pPr>
        <w:bidi/>
        <w:spacing w:line="360" w:lineRule="auto"/>
        <w:ind w:firstLine="283"/>
        <w:jc w:val="both"/>
        <w:rPr>
          <w:sz w:val="28"/>
          <w:szCs w:val="28"/>
          <w:rtl/>
          <w:lang w:bidi="fa-IR"/>
        </w:rPr>
      </w:pPr>
      <w:r w:rsidRPr="00A34190">
        <w:rPr>
          <w:rFonts w:hint="cs"/>
          <w:sz w:val="28"/>
          <w:szCs w:val="28"/>
          <w:rtl/>
          <w:lang w:bidi="fa-IR"/>
        </w:rPr>
        <w:t>نقشه توزیع مولیبدن (</w:t>
      </w:r>
      <w:r w:rsidR="00073D9E" w:rsidRPr="00A34190">
        <w:rPr>
          <w:szCs w:val="28"/>
          <w:lang w:bidi="fa-IR"/>
        </w:rPr>
        <w:t>GchA</w:t>
      </w:r>
      <w:r w:rsidR="00073D9E" w:rsidRPr="00A34190">
        <w:rPr>
          <w:lang w:bidi="fa-IR"/>
        </w:rPr>
        <w:t>.Mo.</w:t>
      </w:r>
      <w:r w:rsidR="00BD25C5">
        <w:rPr>
          <w:lang w:bidi="fa-IR"/>
        </w:rPr>
        <w:t>1</w:t>
      </w:r>
      <w:r w:rsidR="00E72AFB" w:rsidRPr="00A34190">
        <w:rPr>
          <w:lang w:bidi="fa-IR"/>
        </w:rPr>
        <w:t>1</w:t>
      </w:r>
      <w:r w:rsidRPr="00A34190">
        <w:rPr>
          <w:rFonts w:hint="cs"/>
          <w:sz w:val="28"/>
          <w:szCs w:val="28"/>
          <w:rtl/>
          <w:lang w:bidi="fa-IR"/>
        </w:rPr>
        <w:t xml:space="preserve">) دلالت بر آن دارد که </w:t>
      </w:r>
      <w:r w:rsidR="005D0916" w:rsidRPr="00A34190">
        <w:rPr>
          <w:rFonts w:hint="cs"/>
          <w:sz w:val="28"/>
          <w:szCs w:val="28"/>
          <w:rtl/>
          <w:lang w:bidi="fa-IR"/>
        </w:rPr>
        <w:t xml:space="preserve">دو </w:t>
      </w:r>
      <w:r w:rsidRPr="00A34190">
        <w:rPr>
          <w:rFonts w:hint="cs"/>
          <w:sz w:val="28"/>
          <w:szCs w:val="28"/>
          <w:rtl/>
          <w:lang w:bidi="fa-IR"/>
        </w:rPr>
        <w:t>آنومالی درجه یک مربوط به این متغیر د</w:t>
      </w:r>
      <w:r w:rsidR="005D0916" w:rsidRPr="00A34190">
        <w:rPr>
          <w:rFonts w:hint="cs"/>
          <w:sz w:val="28"/>
          <w:szCs w:val="28"/>
          <w:rtl/>
          <w:lang w:bidi="fa-IR"/>
        </w:rPr>
        <w:t>ر شمال</w:t>
      </w:r>
      <w:r w:rsidRPr="00A34190">
        <w:rPr>
          <w:rFonts w:hint="cs"/>
          <w:sz w:val="28"/>
          <w:szCs w:val="28"/>
          <w:rtl/>
          <w:lang w:bidi="fa-IR"/>
        </w:rPr>
        <w:t xml:space="preserve"> این منطقه قابل مشاهده </w:t>
      </w:r>
      <w:r w:rsidR="005D0916" w:rsidRPr="00A34190">
        <w:rPr>
          <w:rFonts w:hint="cs"/>
          <w:sz w:val="28"/>
          <w:szCs w:val="28"/>
          <w:rtl/>
          <w:lang w:bidi="fa-IR"/>
        </w:rPr>
        <w:t>هستند</w:t>
      </w:r>
      <w:r w:rsidRPr="00A34190">
        <w:rPr>
          <w:rFonts w:hint="cs"/>
          <w:sz w:val="28"/>
          <w:szCs w:val="28"/>
          <w:rtl/>
          <w:lang w:bidi="fa-IR"/>
        </w:rPr>
        <w:t xml:space="preserve">. آنومالیهای دیگر این عنصر </w:t>
      </w:r>
      <w:r w:rsidR="005D0916" w:rsidRPr="00A34190">
        <w:rPr>
          <w:rFonts w:hint="cs"/>
          <w:sz w:val="28"/>
          <w:szCs w:val="28"/>
          <w:rtl/>
          <w:lang w:bidi="fa-IR"/>
        </w:rPr>
        <w:t xml:space="preserve">در </w:t>
      </w:r>
      <w:r w:rsidRPr="00A34190">
        <w:rPr>
          <w:rFonts w:hint="cs"/>
          <w:sz w:val="28"/>
          <w:szCs w:val="28"/>
          <w:rtl/>
          <w:lang w:bidi="fa-IR"/>
        </w:rPr>
        <w:t>محدوده پراکنده می</w:t>
      </w:r>
      <w:r w:rsidR="000C05BC" w:rsidRPr="00A34190">
        <w:rPr>
          <w:sz w:val="28"/>
          <w:szCs w:val="28"/>
          <w:rtl/>
          <w:lang w:bidi="fa-IR"/>
        </w:rPr>
        <w:softHyphen/>
      </w:r>
      <w:r w:rsidRPr="00A34190">
        <w:rPr>
          <w:rFonts w:hint="cs"/>
          <w:sz w:val="28"/>
          <w:szCs w:val="28"/>
          <w:rtl/>
          <w:lang w:bidi="fa-IR"/>
        </w:rPr>
        <w:t xml:space="preserve">باشند. </w:t>
      </w:r>
    </w:p>
    <w:p w:rsidR="00D414A2" w:rsidRPr="00A34190" w:rsidRDefault="00D414A2" w:rsidP="00BD25C5">
      <w:pPr>
        <w:bidi/>
        <w:spacing w:line="360" w:lineRule="auto"/>
        <w:ind w:firstLine="283"/>
        <w:jc w:val="both"/>
        <w:rPr>
          <w:sz w:val="28"/>
          <w:szCs w:val="28"/>
          <w:rtl/>
          <w:lang w:bidi="fa-IR"/>
        </w:rPr>
      </w:pPr>
      <w:r w:rsidRPr="00A34190">
        <w:rPr>
          <w:rFonts w:hint="cs"/>
          <w:sz w:val="28"/>
          <w:szCs w:val="28"/>
          <w:rtl/>
          <w:lang w:bidi="fa-IR"/>
        </w:rPr>
        <w:t>نقشه توزیع سرب (</w:t>
      </w:r>
      <w:r w:rsidR="00073D9E" w:rsidRPr="00A34190">
        <w:rPr>
          <w:szCs w:val="28"/>
          <w:lang w:bidi="fa-IR"/>
        </w:rPr>
        <w:t>GchA</w:t>
      </w:r>
      <w:r w:rsidR="00073D9E" w:rsidRPr="00A34190">
        <w:rPr>
          <w:lang w:bidi="fa-IR"/>
        </w:rPr>
        <w:t>.Pb.</w:t>
      </w:r>
      <w:r w:rsidR="00BD25C5">
        <w:rPr>
          <w:lang w:bidi="fa-IR"/>
        </w:rPr>
        <w:t>13</w:t>
      </w:r>
      <w:r w:rsidRPr="00A34190">
        <w:rPr>
          <w:rFonts w:hint="cs"/>
          <w:sz w:val="28"/>
          <w:szCs w:val="28"/>
          <w:rtl/>
          <w:lang w:bidi="fa-IR"/>
        </w:rPr>
        <w:t>) دلالت بر آن دارد که آنومالی</w:t>
      </w:r>
      <w:r w:rsidR="00655EE9" w:rsidRPr="00A34190">
        <w:rPr>
          <w:sz w:val="28"/>
          <w:szCs w:val="28"/>
          <w:rtl/>
          <w:lang w:bidi="fa-IR"/>
        </w:rPr>
        <w:softHyphen/>
      </w:r>
      <w:r w:rsidRPr="00A34190">
        <w:rPr>
          <w:rFonts w:hint="cs"/>
          <w:sz w:val="28"/>
          <w:szCs w:val="28"/>
          <w:rtl/>
          <w:lang w:bidi="fa-IR"/>
        </w:rPr>
        <w:t xml:space="preserve">های درجه یک این متغیر در </w:t>
      </w:r>
      <w:r w:rsidR="00B21D2C" w:rsidRPr="00A34190">
        <w:rPr>
          <w:rFonts w:hint="cs"/>
          <w:sz w:val="28"/>
          <w:szCs w:val="28"/>
          <w:rtl/>
          <w:lang w:bidi="fa-IR"/>
        </w:rPr>
        <w:t xml:space="preserve">غرب، </w:t>
      </w:r>
      <w:r w:rsidRPr="00A34190">
        <w:rPr>
          <w:rFonts w:hint="cs"/>
          <w:sz w:val="28"/>
          <w:szCs w:val="28"/>
          <w:rtl/>
          <w:lang w:bidi="fa-IR"/>
        </w:rPr>
        <w:t>مرکز</w:t>
      </w:r>
      <w:r w:rsidR="00B21D2C" w:rsidRPr="00A34190">
        <w:rPr>
          <w:rFonts w:hint="cs"/>
          <w:sz w:val="28"/>
          <w:szCs w:val="28"/>
          <w:rtl/>
          <w:lang w:bidi="fa-IR"/>
        </w:rPr>
        <w:t xml:space="preserve"> به سمت شمال</w:t>
      </w:r>
      <w:r w:rsidRPr="00A34190">
        <w:rPr>
          <w:rFonts w:hint="cs"/>
          <w:sz w:val="28"/>
          <w:szCs w:val="28"/>
          <w:rtl/>
          <w:lang w:bidi="fa-IR"/>
        </w:rPr>
        <w:t xml:space="preserve"> و شمال</w:t>
      </w:r>
      <w:r w:rsidR="00B21D2C" w:rsidRPr="00A34190">
        <w:rPr>
          <w:rFonts w:hint="cs"/>
          <w:sz w:val="28"/>
          <w:szCs w:val="28"/>
          <w:rtl/>
          <w:lang w:bidi="fa-IR"/>
        </w:rPr>
        <w:t xml:space="preserve"> شرق</w:t>
      </w:r>
      <w:r w:rsidRPr="00A34190">
        <w:rPr>
          <w:rFonts w:hint="cs"/>
          <w:sz w:val="28"/>
          <w:szCs w:val="28"/>
          <w:rtl/>
          <w:lang w:bidi="fa-IR"/>
        </w:rPr>
        <w:t xml:space="preserve"> منطقه قابل مشاهده </w:t>
      </w:r>
      <w:r w:rsidR="00B21D2C" w:rsidRPr="00A34190">
        <w:rPr>
          <w:rFonts w:hint="cs"/>
          <w:sz w:val="28"/>
          <w:szCs w:val="28"/>
          <w:rtl/>
          <w:lang w:bidi="fa-IR"/>
        </w:rPr>
        <w:t>هستند.</w:t>
      </w:r>
      <w:r w:rsidRPr="00A34190">
        <w:rPr>
          <w:rFonts w:hint="cs"/>
          <w:sz w:val="28"/>
          <w:szCs w:val="28"/>
          <w:rtl/>
          <w:lang w:bidi="fa-IR"/>
        </w:rPr>
        <w:t xml:space="preserve"> </w:t>
      </w:r>
    </w:p>
    <w:p w:rsidR="00D414A2" w:rsidRPr="00A34190" w:rsidRDefault="00D414A2" w:rsidP="00BD25C5">
      <w:pPr>
        <w:bidi/>
        <w:spacing w:line="360" w:lineRule="auto"/>
        <w:ind w:firstLine="283"/>
        <w:jc w:val="both"/>
        <w:rPr>
          <w:sz w:val="28"/>
          <w:szCs w:val="28"/>
          <w:rtl/>
          <w:lang w:bidi="fa-IR"/>
        </w:rPr>
      </w:pPr>
      <w:r w:rsidRPr="00A34190">
        <w:rPr>
          <w:rFonts w:hint="cs"/>
          <w:sz w:val="28"/>
          <w:szCs w:val="28"/>
          <w:rtl/>
          <w:lang w:bidi="fa-IR"/>
        </w:rPr>
        <w:t>نقشه توزیع آنتیموان (</w:t>
      </w:r>
      <w:r w:rsidR="00073D9E" w:rsidRPr="00A34190">
        <w:rPr>
          <w:szCs w:val="28"/>
          <w:lang w:bidi="fa-IR"/>
        </w:rPr>
        <w:t>GchA</w:t>
      </w:r>
      <w:r w:rsidR="00073D9E" w:rsidRPr="00A34190">
        <w:rPr>
          <w:lang w:bidi="fa-IR"/>
        </w:rPr>
        <w:t>.Sb.</w:t>
      </w:r>
      <w:r w:rsidR="00BD25C5">
        <w:rPr>
          <w:lang w:bidi="fa-IR"/>
        </w:rPr>
        <w:t>15</w:t>
      </w:r>
      <w:r w:rsidRPr="00A34190">
        <w:rPr>
          <w:rFonts w:hint="cs"/>
          <w:sz w:val="28"/>
          <w:szCs w:val="28"/>
          <w:rtl/>
          <w:lang w:bidi="fa-IR"/>
        </w:rPr>
        <w:t>) دلالت بر آن دارد که آنومالی</w:t>
      </w:r>
      <w:r w:rsidR="00655EE9" w:rsidRPr="00A34190">
        <w:rPr>
          <w:sz w:val="28"/>
          <w:szCs w:val="28"/>
          <w:rtl/>
          <w:lang w:bidi="fa-IR"/>
        </w:rPr>
        <w:softHyphen/>
      </w:r>
      <w:r w:rsidRPr="00A34190">
        <w:rPr>
          <w:rFonts w:hint="cs"/>
          <w:sz w:val="28"/>
          <w:szCs w:val="28"/>
          <w:rtl/>
          <w:lang w:bidi="fa-IR"/>
        </w:rPr>
        <w:t xml:space="preserve">های درجه یک این عنصر در </w:t>
      </w:r>
      <w:r w:rsidR="00403DAD" w:rsidRPr="00A34190">
        <w:rPr>
          <w:rFonts w:hint="cs"/>
          <w:sz w:val="28"/>
          <w:szCs w:val="28"/>
          <w:rtl/>
          <w:lang w:bidi="fa-IR"/>
        </w:rPr>
        <w:t>2</w:t>
      </w:r>
      <w:r w:rsidRPr="00A34190">
        <w:rPr>
          <w:rFonts w:hint="cs"/>
          <w:sz w:val="28"/>
          <w:szCs w:val="28"/>
          <w:rtl/>
          <w:lang w:bidi="fa-IR"/>
        </w:rPr>
        <w:t xml:space="preserve"> </w:t>
      </w:r>
      <w:r w:rsidR="00655EE9" w:rsidRPr="00A34190">
        <w:rPr>
          <w:rFonts w:hint="cs"/>
          <w:sz w:val="28"/>
          <w:szCs w:val="28"/>
          <w:rtl/>
          <w:lang w:bidi="fa-IR"/>
        </w:rPr>
        <w:t>قسمت</w:t>
      </w:r>
      <w:r w:rsidRPr="00A34190">
        <w:rPr>
          <w:rFonts w:hint="cs"/>
          <w:sz w:val="28"/>
          <w:szCs w:val="28"/>
          <w:rtl/>
          <w:lang w:bidi="fa-IR"/>
        </w:rPr>
        <w:t xml:space="preserve"> در غرب </w:t>
      </w:r>
      <w:r w:rsidR="00403DAD" w:rsidRPr="00A34190">
        <w:rPr>
          <w:rFonts w:hint="cs"/>
          <w:sz w:val="28"/>
          <w:szCs w:val="28"/>
          <w:rtl/>
          <w:lang w:bidi="fa-IR"/>
        </w:rPr>
        <w:t>و</w:t>
      </w:r>
      <w:r w:rsidRPr="00A34190">
        <w:rPr>
          <w:rFonts w:hint="cs"/>
          <w:sz w:val="28"/>
          <w:szCs w:val="28"/>
          <w:rtl/>
          <w:lang w:bidi="fa-IR"/>
        </w:rPr>
        <w:t xml:space="preserve"> مرکز محدوده قابل ملاحظه می</w:t>
      </w:r>
      <w:r w:rsidRPr="00A34190">
        <w:rPr>
          <w:sz w:val="28"/>
          <w:szCs w:val="28"/>
          <w:rtl/>
          <w:lang w:bidi="fa-IR"/>
        </w:rPr>
        <w:softHyphen/>
      </w:r>
      <w:r w:rsidRPr="00A34190">
        <w:rPr>
          <w:rFonts w:hint="cs"/>
          <w:sz w:val="28"/>
          <w:szCs w:val="28"/>
          <w:rtl/>
          <w:lang w:bidi="fa-IR"/>
        </w:rPr>
        <w:t>باشند. آنومالی</w:t>
      </w:r>
      <w:r w:rsidR="00655EE9" w:rsidRPr="00A34190">
        <w:rPr>
          <w:sz w:val="28"/>
          <w:szCs w:val="28"/>
          <w:rtl/>
          <w:lang w:bidi="fa-IR"/>
        </w:rPr>
        <w:softHyphen/>
      </w:r>
      <w:r w:rsidRPr="00A34190">
        <w:rPr>
          <w:rFonts w:hint="cs"/>
          <w:sz w:val="28"/>
          <w:szCs w:val="28"/>
          <w:rtl/>
          <w:lang w:bidi="fa-IR"/>
        </w:rPr>
        <w:t xml:space="preserve">های دیگر آنتیموان نیز </w:t>
      </w:r>
      <w:r w:rsidR="00403DAD" w:rsidRPr="00A34190">
        <w:rPr>
          <w:rFonts w:hint="cs"/>
          <w:sz w:val="28"/>
          <w:szCs w:val="28"/>
          <w:rtl/>
          <w:lang w:bidi="fa-IR"/>
        </w:rPr>
        <w:t>در غرب، شرق و شمال</w:t>
      </w:r>
      <w:r w:rsidRPr="00A34190">
        <w:rPr>
          <w:rFonts w:hint="cs"/>
          <w:sz w:val="28"/>
          <w:szCs w:val="28"/>
          <w:rtl/>
          <w:lang w:bidi="fa-IR"/>
        </w:rPr>
        <w:t xml:space="preserve"> منطقه پراکنده شده</w:t>
      </w:r>
      <w:r w:rsidRPr="00A34190">
        <w:rPr>
          <w:rFonts w:hint="cs"/>
          <w:sz w:val="28"/>
          <w:szCs w:val="28"/>
          <w:rtl/>
          <w:lang w:bidi="fa-IR"/>
        </w:rPr>
        <w:softHyphen/>
        <w:t xml:space="preserve">اند. </w:t>
      </w:r>
    </w:p>
    <w:p w:rsidR="00D414A2" w:rsidRPr="00A34190" w:rsidRDefault="00D414A2" w:rsidP="00BD25C5">
      <w:pPr>
        <w:bidi/>
        <w:spacing w:line="360" w:lineRule="auto"/>
        <w:ind w:firstLine="283"/>
        <w:jc w:val="both"/>
        <w:rPr>
          <w:sz w:val="28"/>
          <w:szCs w:val="28"/>
          <w:rtl/>
          <w:lang w:bidi="fa-IR"/>
        </w:rPr>
      </w:pPr>
      <w:r w:rsidRPr="00A34190">
        <w:rPr>
          <w:rFonts w:hint="cs"/>
          <w:sz w:val="28"/>
          <w:szCs w:val="28"/>
          <w:rtl/>
          <w:lang w:bidi="fa-IR"/>
        </w:rPr>
        <w:t xml:space="preserve">نقشه توزیع </w:t>
      </w:r>
      <w:r w:rsidR="00A97310" w:rsidRPr="00A34190">
        <w:rPr>
          <w:rFonts w:hint="cs"/>
          <w:sz w:val="28"/>
          <w:szCs w:val="28"/>
          <w:rtl/>
          <w:lang w:bidi="fa-IR"/>
        </w:rPr>
        <w:t xml:space="preserve">اورانیوم </w:t>
      </w:r>
      <w:r w:rsidRPr="00A34190">
        <w:rPr>
          <w:rFonts w:hint="cs"/>
          <w:sz w:val="28"/>
          <w:szCs w:val="28"/>
          <w:rtl/>
          <w:lang w:bidi="fa-IR"/>
        </w:rPr>
        <w:t>(</w:t>
      </w:r>
      <w:r w:rsidR="00073D9E" w:rsidRPr="00A34190">
        <w:rPr>
          <w:szCs w:val="28"/>
          <w:lang w:bidi="fa-IR"/>
        </w:rPr>
        <w:t>GchA</w:t>
      </w:r>
      <w:r w:rsidR="00073D9E" w:rsidRPr="00A34190">
        <w:rPr>
          <w:lang w:bidi="fa-IR"/>
        </w:rPr>
        <w:t>.U.</w:t>
      </w:r>
      <w:r w:rsidR="00BD25C5">
        <w:rPr>
          <w:lang w:bidi="fa-IR"/>
        </w:rPr>
        <w:t>19</w:t>
      </w:r>
      <w:r w:rsidRPr="00A34190">
        <w:rPr>
          <w:rFonts w:hint="cs"/>
          <w:sz w:val="28"/>
          <w:szCs w:val="28"/>
          <w:rtl/>
          <w:lang w:bidi="fa-IR"/>
        </w:rPr>
        <w:t xml:space="preserve">) دلالت بر آن دارد که </w:t>
      </w:r>
      <w:r w:rsidR="00403DAD" w:rsidRPr="00A34190">
        <w:rPr>
          <w:rFonts w:hint="cs"/>
          <w:sz w:val="28"/>
          <w:szCs w:val="28"/>
          <w:rtl/>
          <w:lang w:bidi="fa-IR"/>
        </w:rPr>
        <w:t>این متغیر فاقد آنومالی درجه یک می</w:t>
      </w:r>
      <w:r w:rsidR="00655EE9" w:rsidRPr="00A34190">
        <w:rPr>
          <w:sz w:val="28"/>
          <w:szCs w:val="28"/>
          <w:rtl/>
          <w:lang w:bidi="fa-IR"/>
        </w:rPr>
        <w:softHyphen/>
      </w:r>
      <w:r w:rsidR="00403DAD" w:rsidRPr="00A34190">
        <w:rPr>
          <w:rFonts w:hint="cs"/>
          <w:sz w:val="28"/>
          <w:szCs w:val="28"/>
          <w:rtl/>
          <w:lang w:bidi="fa-IR"/>
        </w:rPr>
        <w:t>باشد</w:t>
      </w:r>
      <w:r w:rsidRPr="00A34190">
        <w:rPr>
          <w:rFonts w:hint="cs"/>
          <w:sz w:val="28"/>
          <w:szCs w:val="28"/>
          <w:rtl/>
          <w:lang w:bidi="fa-IR"/>
        </w:rPr>
        <w:t>. آنومالی</w:t>
      </w:r>
      <w:r w:rsidR="000C05BC" w:rsidRPr="00A34190">
        <w:rPr>
          <w:sz w:val="28"/>
          <w:szCs w:val="28"/>
          <w:rtl/>
          <w:lang w:bidi="fa-IR"/>
        </w:rPr>
        <w:softHyphen/>
      </w:r>
      <w:r w:rsidRPr="00A34190">
        <w:rPr>
          <w:rFonts w:hint="cs"/>
          <w:sz w:val="28"/>
          <w:szCs w:val="28"/>
          <w:rtl/>
          <w:lang w:bidi="fa-IR"/>
        </w:rPr>
        <w:t xml:space="preserve">های دیگر در شمال </w:t>
      </w:r>
      <w:r w:rsidR="00403DAD" w:rsidRPr="00A34190">
        <w:rPr>
          <w:rFonts w:hint="cs"/>
          <w:sz w:val="28"/>
          <w:szCs w:val="28"/>
          <w:rtl/>
          <w:lang w:bidi="fa-IR"/>
        </w:rPr>
        <w:t xml:space="preserve">و </w:t>
      </w:r>
      <w:r w:rsidRPr="00A34190">
        <w:rPr>
          <w:rFonts w:hint="cs"/>
          <w:sz w:val="28"/>
          <w:szCs w:val="28"/>
          <w:rtl/>
          <w:lang w:bidi="fa-IR"/>
        </w:rPr>
        <w:t>شرق به سمت مرکز</w:t>
      </w:r>
      <w:r w:rsidR="00776947" w:rsidRPr="00A34190">
        <w:rPr>
          <w:rFonts w:hint="cs"/>
          <w:sz w:val="28"/>
          <w:szCs w:val="28"/>
          <w:rtl/>
          <w:lang w:bidi="fa-IR"/>
        </w:rPr>
        <w:t xml:space="preserve"> منطقه</w:t>
      </w:r>
      <w:r w:rsidRPr="00A34190">
        <w:rPr>
          <w:rFonts w:hint="cs"/>
          <w:sz w:val="28"/>
          <w:szCs w:val="28"/>
          <w:rtl/>
          <w:lang w:bidi="fa-IR"/>
        </w:rPr>
        <w:t xml:space="preserve"> </w:t>
      </w:r>
      <w:r w:rsidR="00403DAD" w:rsidRPr="00A34190">
        <w:rPr>
          <w:rFonts w:hint="cs"/>
          <w:sz w:val="28"/>
          <w:szCs w:val="28"/>
          <w:rtl/>
          <w:lang w:bidi="fa-IR"/>
        </w:rPr>
        <w:t>قابل مشاهده هستند</w:t>
      </w:r>
      <w:r w:rsidRPr="00A34190">
        <w:rPr>
          <w:rFonts w:hint="cs"/>
          <w:sz w:val="28"/>
          <w:szCs w:val="28"/>
          <w:rtl/>
          <w:lang w:bidi="fa-IR"/>
        </w:rPr>
        <w:t>.</w:t>
      </w:r>
    </w:p>
    <w:p w:rsidR="00D414A2" w:rsidRPr="00A34190" w:rsidRDefault="00D414A2" w:rsidP="00BD25C5">
      <w:pPr>
        <w:bidi/>
        <w:spacing w:line="360" w:lineRule="auto"/>
        <w:ind w:firstLine="283"/>
        <w:jc w:val="both"/>
        <w:rPr>
          <w:sz w:val="28"/>
          <w:szCs w:val="28"/>
          <w:lang w:bidi="fa-IR"/>
        </w:rPr>
      </w:pPr>
      <w:r w:rsidRPr="00A34190">
        <w:rPr>
          <w:rFonts w:hint="cs"/>
          <w:sz w:val="28"/>
          <w:szCs w:val="28"/>
          <w:rtl/>
          <w:lang w:bidi="fa-IR"/>
        </w:rPr>
        <w:t>نقشه توزیع روی (</w:t>
      </w:r>
      <w:r w:rsidR="00073D9E" w:rsidRPr="00A34190">
        <w:rPr>
          <w:szCs w:val="28"/>
          <w:lang w:bidi="fa-IR"/>
        </w:rPr>
        <w:t>GchA</w:t>
      </w:r>
      <w:r w:rsidR="00073D9E" w:rsidRPr="00A34190">
        <w:rPr>
          <w:lang w:bidi="fa-IR"/>
        </w:rPr>
        <w:t>.Zn.</w:t>
      </w:r>
      <w:r w:rsidR="00BD25C5">
        <w:rPr>
          <w:lang w:bidi="fa-IR"/>
        </w:rPr>
        <w:t>21</w:t>
      </w:r>
      <w:r w:rsidRPr="00A34190">
        <w:rPr>
          <w:rFonts w:hint="cs"/>
          <w:sz w:val="28"/>
          <w:szCs w:val="28"/>
          <w:rtl/>
          <w:lang w:bidi="fa-IR"/>
        </w:rPr>
        <w:t>)</w:t>
      </w:r>
      <w:r w:rsidRPr="00A34190">
        <w:rPr>
          <w:sz w:val="28"/>
          <w:szCs w:val="28"/>
          <w:lang w:bidi="fa-IR"/>
        </w:rPr>
        <w:t xml:space="preserve"> </w:t>
      </w:r>
      <w:r w:rsidRPr="00A34190">
        <w:rPr>
          <w:rFonts w:hint="cs"/>
          <w:sz w:val="28"/>
          <w:szCs w:val="28"/>
          <w:rtl/>
          <w:lang w:bidi="fa-IR"/>
        </w:rPr>
        <w:t xml:space="preserve">دلالت بر آن دارد که آنومالی درجه یک این متغیر در </w:t>
      </w:r>
      <w:r w:rsidR="00403DAD" w:rsidRPr="00A34190">
        <w:rPr>
          <w:rFonts w:hint="cs"/>
          <w:sz w:val="28"/>
          <w:szCs w:val="28"/>
          <w:rtl/>
          <w:lang w:bidi="fa-IR"/>
        </w:rPr>
        <w:t>شرق به سمت مرکز</w:t>
      </w:r>
      <w:r w:rsidRPr="00A34190">
        <w:rPr>
          <w:rFonts w:hint="cs"/>
          <w:sz w:val="28"/>
          <w:szCs w:val="28"/>
          <w:rtl/>
          <w:lang w:bidi="fa-IR"/>
        </w:rPr>
        <w:t xml:space="preserve"> محدوده </w:t>
      </w:r>
      <w:r w:rsidR="00403DAD" w:rsidRPr="00A34190">
        <w:rPr>
          <w:rFonts w:hint="cs"/>
          <w:sz w:val="28"/>
          <w:szCs w:val="28"/>
          <w:rtl/>
          <w:lang w:bidi="fa-IR"/>
        </w:rPr>
        <w:t>متمرکز هستند</w:t>
      </w:r>
      <w:r w:rsidRPr="00A34190">
        <w:rPr>
          <w:rFonts w:hint="cs"/>
          <w:sz w:val="28"/>
          <w:szCs w:val="28"/>
          <w:rtl/>
          <w:lang w:bidi="fa-IR"/>
        </w:rPr>
        <w:t xml:space="preserve">. </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t>نقشه توزیع شاخص غنی</w:t>
      </w:r>
      <w:r w:rsidR="00655EE9" w:rsidRPr="00A34190">
        <w:rPr>
          <w:sz w:val="28"/>
          <w:szCs w:val="28"/>
          <w:rtl/>
          <w:lang w:bidi="fa-IR"/>
        </w:rPr>
        <w:softHyphen/>
      </w:r>
      <w:r w:rsidRPr="00A34190">
        <w:rPr>
          <w:rFonts w:hint="cs"/>
          <w:sz w:val="28"/>
          <w:szCs w:val="28"/>
          <w:rtl/>
          <w:lang w:bidi="fa-IR"/>
        </w:rPr>
        <w:t>شدگی نقره (</w:t>
      </w:r>
      <w:r w:rsidRPr="00A34190">
        <w:rPr>
          <w:szCs w:val="28"/>
          <w:lang w:bidi="fa-IR"/>
        </w:rPr>
        <w:t>GchA</w:t>
      </w:r>
      <w:r w:rsidRPr="00A34190">
        <w:rPr>
          <w:lang w:bidi="fa-IR"/>
        </w:rPr>
        <w:t>.Ag.</w:t>
      </w:r>
      <w:r w:rsidR="00BD25C5">
        <w:rPr>
          <w:lang w:bidi="fa-IR"/>
        </w:rPr>
        <w:t>22</w:t>
      </w:r>
      <w:r w:rsidRPr="00A34190">
        <w:rPr>
          <w:rFonts w:hint="cs"/>
          <w:sz w:val="28"/>
          <w:szCs w:val="28"/>
          <w:rtl/>
          <w:lang w:bidi="fa-IR"/>
        </w:rPr>
        <w:t>) دلالت بر آن دارد که تنها آنومال</w:t>
      </w:r>
      <w:r w:rsidR="00776947" w:rsidRPr="00A34190">
        <w:rPr>
          <w:rFonts w:hint="cs"/>
          <w:sz w:val="28"/>
          <w:szCs w:val="28"/>
          <w:rtl/>
          <w:lang w:bidi="fa-IR"/>
        </w:rPr>
        <w:t>ی</w:t>
      </w:r>
      <w:r w:rsidRPr="00A34190">
        <w:rPr>
          <w:rFonts w:hint="cs"/>
          <w:sz w:val="28"/>
          <w:szCs w:val="28"/>
          <w:rtl/>
          <w:lang w:bidi="fa-IR"/>
        </w:rPr>
        <w:t xml:space="preserve"> درجه یک این متغیر در جنوب غرب محدوده مورد مطالعه، قابل مشاهده است. آنومالی های درجه دوم آن نیز در سراسر منطقه پراکنده شده اند.</w:t>
      </w:r>
    </w:p>
    <w:p w:rsidR="00073D9E" w:rsidRPr="00A34190" w:rsidRDefault="00073D9E" w:rsidP="00BD25C5">
      <w:pPr>
        <w:bidi/>
        <w:spacing w:line="360" w:lineRule="auto"/>
        <w:ind w:firstLine="283"/>
        <w:jc w:val="both"/>
        <w:rPr>
          <w:sz w:val="28"/>
          <w:szCs w:val="28"/>
          <w:lang w:bidi="fa-IR"/>
        </w:rPr>
      </w:pPr>
      <w:r w:rsidRPr="00A34190">
        <w:rPr>
          <w:rFonts w:hint="cs"/>
          <w:sz w:val="28"/>
          <w:szCs w:val="28"/>
          <w:rtl/>
          <w:lang w:bidi="fa-IR"/>
        </w:rPr>
        <w:t>نقشه توزیع شاخص غنی</w:t>
      </w:r>
      <w:r w:rsidR="00655EE9" w:rsidRPr="00A34190">
        <w:rPr>
          <w:sz w:val="28"/>
          <w:szCs w:val="28"/>
          <w:rtl/>
          <w:lang w:bidi="fa-IR"/>
        </w:rPr>
        <w:softHyphen/>
      </w:r>
      <w:r w:rsidRPr="00A34190">
        <w:rPr>
          <w:rFonts w:hint="cs"/>
          <w:sz w:val="28"/>
          <w:szCs w:val="28"/>
          <w:rtl/>
          <w:lang w:bidi="fa-IR"/>
        </w:rPr>
        <w:t xml:space="preserve">شدگی عنصر </w:t>
      </w:r>
      <w:r w:rsidR="00776947" w:rsidRPr="00A34190">
        <w:rPr>
          <w:rFonts w:hint="cs"/>
          <w:sz w:val="28"/>
          <w:szCs w:val="28"/>
          <w:rtl/>
          <w:lang w:bidi="fa-IR"/>
        </w:rPr>
        <w:t>آ</w:t>
      </w:r>
      <w:r w:rsidRPr="00A34190">
        <w:rPr>
          <w:rFonts w:hint="cs"/>
          <w:sz w:val="28"/>
          <w:szCs w:val="28"/>
          <w:rtl/>
          <w:lang w:bidi="fa-IR"/>
        </w:rPr>
        <w:t>رسنیک (</w:t>
      </w:r>
      <w:r w:rsidRPr="00A34190">
        <w:rPr>
          <w:szCs w:val="28"/>
          <w:lang w:bidi="fa-IR"/>
        </w:rPr>
        <w:t>GchA</w:t>
      </w:r>
      <w:r w:rsidRPr="00A34190">
        <w:rPr>
          <w:lang w:bidi="fa-IR"/>
        </w:rPr>
        <w:t>.As.</w:t>
      </w:r>
      <w:r w:rsidR="00BD25C5">
        <w:rPr>
          <w:lang w:bidi="fa-IR"/>
        </w:rPr>
        <w:t>23</w:t>
      </w:r>
      <w:r w:rsidRPr="00A34190">
        <w:rPr>
          <w:rFonts w:hint="cs"/>
          <w:sz w:val="28"/>
          <w:szCs w:val="28"/>
          <w:rtl/>
          <w:lang w:bidi="fa-IR"/>
        </w:rPr>
        <w:t>) دلالت بر آن دارد که آنومالی</w:t>
      </w:r>
      <w:r w:rsidR="00655EE9" w:rsidRPr="00A34190">
        <w:rPr>
          <w:sz w:val="28"/>
          <w:szCs w:val="28"/>
          <w:rtl/>
          <w:lang w:bidi="fa-IR"/>
        </w:rPr>
        <w:softHyphen/>
      </w:r>
      <w:r w:rsidRPr="00A34190">
        <w:rPr>
          <w:rFonts w:hint="cs"/>
          <w:sz w:val="28"/>
          <w:szCs w:val="28"/>
          <w:rtl/>
          <w:lang w:bidi="fa-IR"/>
        </w:rPr>
        <w:t>های این متغیر در قسمت شرقی (کمی به سمت شمال) محدوده متمرکز شده</w:t>
      </w:r>
      <w:r w:rsidR="00655EE9" w:rsidRPr="00A34190">
        <w:rPr>
          <w:sz w:val="28"/>
          <w:szCs w:val="28"/>
          <w:rtl/>
          <w:lang w:bidi="fa-IR"/>
        </w:rPr>
        <w:softHyphen/>
      </w:r>
      <w:r w:rsidRPr="00A34190">
        <w:rPr>
          <w:rFonts w:hint="cs"/>
          <w:sz w:val="28"/>
          <w:szCs w:val="28"/>
          <w:rtl/>
          <w:lang w:bidi="fa-IR"/>
        </w:rPr>
        <w:t>اند.</w:t>
      </w:r>
    </w:p>
    <w:p w:rsidR="00E72AFB" w:rsidRPr="00A34190" w:rsidRDefault="00E72AFB" w:rsidP="00BD25C5">
      <w:pPr>
        <w:bidi/>
        <w:spacing w:line="360" w:lineRule="auto"/>
        <w:ind w:firstLine="283"/>
        <w:jc w:val="both"/>
        <w:rPr>
          <w:sz w:val="28"/>
          <w:szCs w:val="28"/>
          <w:rtl/>
          <w:lang w:bidi="fa-IR"/>
        </w:rPr>
      </w:pPr>
      <w:r w:rsidRPr="00A34190">
        <w:rPr>
          <w:rFonts w:hint="cs"/>
          <w:sz w:val="28"/>
          <w:szCs w:val="28"/>
          <w:rtl/>
          <w:lang w:bidi="fa-IR"/>
        </w:rPr>
        <w:t>نقشه توزیع شاخص غنی</w:t>
      </w:r>
      <w:r w:rsidRPr="00A34190">
        <w:rPr>
          <w:sz w:val="28"/>
          <w:szCs w:val="28"/>
          <w:rtl/>
          <w:lang w:bidi="fa-IR"/>
        </w:rPr>
        <w:softHyphen/>
      </w:r>
      <w:r w:rsidRPr="00A34190">
        <w:rPr>
          <w:rFonts w:hint="cs"/>
          <w:sz w:val="28"/>
          <w:szCs w:val="28"/>
          <w:rtl/>
          <w:lang w:bidi="fa-IR"/>
        </w:rPr>
        <w:t>شدگی طلا (</w:t>
      </w:r>
      <w:r w:rsidRPr="00A34190">
        <w:rPr>
          <w:szCs w:val="28"/>
          <w:lang w:bidi="fa-IR"/>
        </w:rPr>
        <w:t>GchA</w:t>
      </w:r>
      <w:r w:rsidR="00BD25C5">
        <w:rPr>
          <w:lang w:bidi="fa-IR"/>
        </w:rPr>
        <w:t>.Au.24</w:t>
      </w:r>
      <w:r w:rsidRPr="00A34190">
        <w:rPr>
          <w:rFonts w:hint="cs"/>
          <w:sz w:val="28"/>
          <w:szCs w:val="28"/>
          <w:rtl/>
          <w:lang w:bidi="fa-IR"/>
        </w:rPr>
        <w:t>) دلالت بر آن دارد که آنومالی</w:t>
      </w:r>
      <w:r w:rsidRPr="00A34190">
        <w:rPr>
          <w:sz w:val="28"/>
          <w:szCs w:val="28"/>
          <w:rtl/>
          <w:lang w:bidi="fa-IR"/>
        </w:rPr>
        <w:softHyphen/>
      </w:r>
      <w:r w:rsidRPr="00A34190">
        <w:rPr>
          <w:rFonts w:hint="cs"/>
          <w:sz w:val="28"/>
          <w:szCs w:val="28"/>
          <w:rtl/>
          <w:lang w:bidi="fa-IR"/>
        </w:rPr>
        <w:t>های درجه اول این متغیر در قسمت شرقی (کمی به سمت شمال) محدوده متمرکز شده</w:t>
      </w:r>
      <w:r w:rsidRPr="00A34190">
        <w:rPr>
          <w:sz w:val="28"/>
          <w:szCs w:val="28"/>
          <w:rtl/>
          <w:lang w:bidi="fa-IR"/>
        </w:rPr>
        <w:softHyphen/>
      </w:r>
      <w:r w:rsidRPr="00A34190">
        <w:rPr>
          <w:rFonts w:hint="cs"/>
          <w:sz w:val="28"/>
          <w:szCs w:val="28"/>
          <w:rtl/>
          <w:lang w:bidi="fa-IR"/>
        </w:rPr>
        <w:t>اند و در یک محدوده در جنوب منطقه نیز قابل مشاهده می</w:t>
      </w:r>
      <w:r w:rsidRPr="00A34190">
        <w:rPr>
          <w:sz w:val="28"/>
          <w:szCs w:val="28"/>
          <w:rtl/>
          <w:lang w:bidi="fa-IR"/>
        </w:rPr>
        <w:softHyphen/>
      </w:r>
      <w:r w:rsidRPr="00A34190">
        <w:rPr>
          <w:rFonts w:hint="cs"/>
          <w:sz w:val="28"/>
          <w:szCs w:val="28"/>
          <w:rtl/>
          <w:lang w:bidi="fa-IR"/>
        </w:rPr>
        <w:t xml:space="preserve">باشد. </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t>نقشه توزیع</w:t>
      </w:r>
      <w:r w:rsidRPr="00A34190">
        <w:rPr>
          <w:sz w:val="28"/>
          <w:szCs w:val="28"/>
          <w:lang w:bidi="fa-IR"/>
        </w:rPr>
        <w:t xml:space="preserve"> </w:t>
      </w:r>
      <w:r w:rsidRPr="00A34190">
        <w:rPr>
          <w:rFonts w:hint="cs"/>
          <w:sz w:val="28"/>
          <w:szCs w:val="28"/>
          <w:rtl/>
          <w:lang w:bidi="fa-IR"/>
        </w:rPr>
        <w:t>شاخص غنی</w:t>
      </w:r>
      <w:r w:rsidR="00655EE9" w:rsidRPr="00A34190">
        <w:rPr>
          <w:sz w:val="28"/>
          <w:szCs w:val="28"/>
          <w:rtl/>
          <w:lang w:bidi="fa-IR"/>
        </w:rPr>
        <w:softHyphen/>
      </w:r>
      <w:r w:rsidRPr="00A34190">
        <w:rPr>
          <w:rFonts w:hint="cs"/>
          <w:sz w:val="28"/>
          <w:szCs w:val="28"/>
          <w:rtl/>
          <w:lang w:bidi="fa-IR"/>
        </w:rPr>
        <w:t>شدگی باریم (</w:t>
      </w:r>
      <w:r w:rsidRPr="00A34190">
        <w:rPr>
          <w:szCs w:val="28"/>
          <w:lang w:bidi="fa-IR"/>
        </w:rPr>
        <w:t>GchA</w:t>
      </w:r>
      <w:r w:rsidRPr="00A34190">
        <w:rPr>
          <w:lang w:bidi="fa-IR"/>
        </w:rPr>
        <w:t>.Ba.</w:t>
      </w:r>
      <w:r w:rsidR="00BD25C5">
        <w:rPr>
          <w:lang w:bidi="fa-IR"/>
        </w:rPr>
        <w:t>25</w:t>
      </w:r>
      <w:r w:rsidRPr="00A34190">
        <w:rPr>
          <w:rFonts w:hint="cs"/>
          <w:sz w:val="28"/>
          <w:szCs w:val="28"/>
          <w:rtl/>
          <w:lang w:bidi="fa-IR"/>
        </w:rPr>
        <w:t>) دلالت بر آن دارد که آنومالی</w:t>
      </w:r>
      <w:r w:rsidR="00655EE9" w:rsidRPr="00A34190">
        <w:rPr>
          <w:sz w:val="28"/>
          <w:szCs w:val="28"/>
          <w:rtl/>
          <w:lang w:bidi="fa-IR"/>
        </w:rPr>
        <w:softHyphen/>
      </w:r>
      <w:r w:rsidRPr="00A34190">
        <w:rPr>
          <w:rFonts w:hint="cs"/>
          <w:sz w:val="28"/>
          <w:szCs w:val="28"/>
          <w:rtl/>
          <w:lang w:bidi="fa-IR"/>
        </w:rPr>
        <w:t>های درجه یک مربوط به این متغیر از سمت جنوب غرب به شمال شرق محدوده کشیده شده</w:t>
      </w:r>
      <w:r w:rsidR="00655EE9" w:rsidRPr="00A34190">
        <w:rPr>
          <w:sz w:val="28"/>
          <w:szCs w:val="28"/>
          <w:rtl/>
          <w:lang w:bidi="fa-IR"/>
        </w:rPr>
        <w:softHyphen/>
      </w:r>
      <w:r w:rsidRPr="00A34190">
        <w:rPr>
          <w:rFonts w:hint="cs"/>
          <w:sz w:val="28"/>
          <w:szCs w:val="28"/>
          <w:rtl/>
          <w:lang w:bidi="fa-IR"/>
        </w:rPr>
        <w:t xml:space="preserve">اند. </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lastRenderedPageBreak/>
        <w:t>نقشه توزیع شاخص غنی</w:t>
      </w:r>
      <w:r w:rsidR="00655EE9" w:rsidRPr="00A34190">
        <w:rPr>
          <w:sz w:val="28"/>
          <w:szCs w:val="28"/>
          <w:rtl/>
          <w:lang w:bidi="fa-IR"/>
        </w:rPr>
        <w:softHyphen/>
      </w:r>
      <w:r w:rsidRPr="00A34190">
        <w:rPr>
          <w:rFonts w:hint="cs"/>
          <w:sz w:val="28"/>
          <w:szCs w:val="28"/>
          <w:rtl/>
          <w:lang w:bidi="fa-IR"/>
        </w:rPr>
        <w:t>شدگی کادمیوم (</w:t>
      </w:r>
      <w:r w:rsidRPr="00A34190">
        <w:rPr>
          <w:szCs w:val="28"/>
          <w:lang w:bidi="fa-IR"/>
        </w:rPr>
        <w:t>GchA</w:t>
      </w:r>
      <w:r w:rsidRPr="00A34190">
        <w:rPr>
          <w:lang w:bidi="fa-IR"/>
        </w:rPr>
        <w:t>.Cd.</w:t>
      </w:r>
      <w:r w:rsidR="00BD25C5">
        <w:rPr>
          <w:lang w:bidi="fa-IR"/>
        </w:rPr>
        <w:t>27</w:t>
      </w:r>
      <w:r w:rsidRPr="00A34190">
        <w:rPr>
          <w:rFonts w:hint="cs"/>
          <w:sz w:val="28"/>
          <w:szCs w:val="28"/>
          <w:rtl/>
          <w:lang w:bidi="fa-IR"/>
        </w:rPr>
        <w:t>) دلالت بر آن دارد که تنها آنومال</w:t>
      </w:r>
      <w:r w:rsidR="00655EE9" w:rsidRPr="00A34190">
        <w:rPr>
          <w:rFonts w:hint="cs"/>
          <w:sz w:val="28"/>
          <w:szCs w:val="28"/>
          <w:rtl/>
          <w:lang w:bidi="fa-IR"/>
        </w:rPr>
        <w:t>ی</w:t>
      </w:r>
      <w:r w:rsidRPr="00A34190">
        <w:rPr>
          <w:rFonts w:hint="cs"/>
          <w:sz w:val="28"/>
          <w:szCs w:val="28"/>
          <w:rtl/>
          <w:lang w:bidi="fa-IR"/>
        </w:rPr>
        <w:t xml:space="preserve"> درجه یک این متغیر در شرق محدوده مورد مطالعه، قابل مشاهده است. آنومالی</w:t>
      </w:r>
      <w:r w:rsidR="00655EE9" w:rsidRPr="00A34190">
        <w:rPr>
          <w:sz w:val="28"/>
          <w:szCs w:val="28"/>
          <w:rtl/>
          <w:lang w:bidi="fa-IR"/>
        </w:rPr>
        <w:softHyphen/>
      </w:r>
      <w:r w:rsidRPr="00A34190">
        <w:rPr>
          <w:rFonts w:hint="cs"/>
          <w:sz w:val="28"/>
          <w:szCs w:val="28"/>
          <w:rtl/>
          <w:lang w:bidi="fa-IR"/>
        </w:rPr>
        <w:t>های درجه دوم آن نیز در سراسر منطقه به خصوص در مرکز پراکنده شده</w:t>
      </w:r>
      <w:r w:rsidR="00655EE9" w:rsidRPr="00A34190">
        <w:rPr>
          <w:sz w:val="28"/>
          <w:szCs w:val="28"/>
          <w:rtl/>
          <w:lang w:bidi="fa-IR"/>
        </w:rPr>
        <w:softHyphen/>
      </w:r>
      <w:r w:rsidRPr="00A34190">
        <w:rPr>
          <w:rFonts w:hint="cs"/>
          <w:sz w:val="28"/>
          <w:szCs w:val="28"/>
          <w:rtl/>
          <w:lang w:bidi="fa-IR"/>
        </w:rPr>
        <w:t>اند.</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t>نقشه توزیع شاخص غنی</w:t>
      </w:r>
      <w:r w:rsidR="00655EE9" w:rsidRPr="00A34190">
        <w:rPr>
          <w:sz w:val="28"/>
          <w:szCs w:val="28"/>
          <w:rtl/>
          <w:lang w:bidi="fa-IR"/>
        </w:rPr>
        <w:softHyphen/>
      </w:r>
      <w:r w:rsidRPr="00A34190">
        <w:rPr>
          <w:rFonts w:hint="cs"/>
          <w:sz w:val="28"/>
          <w:szCs w:val="28"/>
          <w:rtl/>
          <w:lang w:bidi="fa-IR"/>
        </w:rPr>
        <w:t>شدگی مس (</w:t>
      </w:r>
      <w:r w:rsidRPr="00A34190">
        <w:rPr>
          <w:szCs w:val="28"/>
          <w:lang w:bidi="fa-IR"/>
        </w:rPr>
        <w:t>GchA</w:t>
      </w:r>
      <w:r w:rsidRPr="00A34190">
        <w:rPr>
          <w:lang w:bidi="fa-IR"/>
        </w:rPr>
        <w:t>.Cu.</w:t>
      </w:r>
      <w:r w:rsidR="00BD25C5">
        <w:rPr>
          <w:lang w:bidi="fa-IR"/>
        </w:rPr>
        <w:t>29</w:t>
      </w:r>
      <w:r w:rsidRPr="00A34190">
        <w:rPr>
          <w:rFonts w:hint="cs"/>
          <w:sz w:val="28"/>
          <w:szCs w:val="28"/>
          <w:rtl/>
          <w:lang w:bidi="fa-IR"/>
        </w:rPr>
        <w:t>)</w:t>
      </w:r>
      <w:r w:rsidRPr="00A34190">
        <w:rPr>
          <w:sz w:val="28"/>
          <w:szCs w:val="28"/>
          <w:lang w:bidi="fa-IR"/>
        </w:rPr>
        <w:t xml:space="preserve"> </w:t>
      </w:r>
      <w:r w:rsidRPr="00A34190">
        <w:rPr>
          <w:rFonts w:hint="cs"/>
          <w:sz w:val="28"/>
          <w:szCs w:val="28"/>
          <w:rtl/>
          <w:lang w:bidi="fa-IR"/>
        </w:rPr>
        <w:t>دلالت بر آن دارد که آنومالی درجه یک مربوط به این متغیر در شمال محدوده در این منطقه قابل مشاهده است. آنومالی</w:t>
      </w:r>
      <w:r w:rsidR="00655EE9" w:rsidRPr="00A34190">
        <w:rPr>
          <w:sz w:val="28"/>
          <w:szCs w:val="28"/>
          <w:rtl/>
          <w:lang w:bidi="fa-IR"/>
        </w:rPr>
        <w:softHyphen/>
      </w:r>
      <w:r w:rsidRPr="00A34190">
        <w:rPr>
          <w:rFonts w:hint="cs"/>
          <w:sz w:val="28"/>
          <w:szCs w:val="28"/>
          <w:rtl/>
          <w:lang w:bidi="fa-IR"/>
        </w:rPr>
        <w:t xml:space="preserve">های دیگر این متغیر </w:t>
      </w:r>
      <w:r w:rsidR="00DC6DD4" w:rsidRPr="00A34190">
        <w:rPr>
          <w:rFonts w:hint="cs"/>
          <w:sz w:val="28"/>
          <w:szCs w:val="28"/>
          <w:rtl/>
          <w:lang w:bidi="fa-IR"/>
        </w:rPr>
        <w:t xml:space="preserve">در </w:t>
      </w:r>
      <w:r w:rsidRPr="00A34190">
        <w:rPr>
          <w:rFonts w:hint="cs"/>
          <w:sz w:val="28"/>
          <w:szCs w:val="28"/>
          <w:rtl/>
          <w:lang w:bidi="fa-IR"/>
        </w:rPr>
        <w:t xml:space="preserve">شرق </w:t>
      </w:r>
      <w:r w:rsidR="00DC6DD4" w:rsidRPr="00A34190">
        <w:rPr>
          <w:rFonts w:hint="cs"/>
          <w:sz w:val="28"/>
          <w:szCs w:val="28"/>
          <w:rtl/>
          <w:lang w:bidi="fa-IR"/>
        </w:rPr>
        <w:t>به سمت مرکز قرار گرفته</w:t>
      </w:r>
      <w:r w:rsidR="00655EE9" w:rsidRPr="00A34190">
        <w:rPr>
          <w:sz w:val="28"/>
          <w:szCs w:val="28"/>
          <w:rtl/>
          <w:lang w:bidi="fa-IR"/>
        </w:rPr>
        <w:softHyphen/>
      </w:r>
      <w:r w:rsidR="00DC6DD4" w:rsidRPr="00A34190">
        <w:rPr>
          <w:rFonts w:hint="cs"/>
          <w:sz w:val="28"/>
          <w:szCs w:val="28"/>
          <w:rtl/>
          <w:lang w:bidi="fa-IR"/>
        </w:rPr>
        <w:t>اند</w:t>
      </w:r>
      <w:r w:rsidRPr="00A34190">
        <w:rPr>
          <w:rFonts w:hint="cs"/>
          <w:sz w:val="28"/>
          <w:szCs w:val="28"/>
          <w:rtl/>
          <w:lang w:bidi="fa-IR"/>
        </w:rPr>
        <w:t xml:space="preserve">. </w:t>
      </w:r>
    </w:p>
    <w:p w:rsidR="00073D9E" w:rsidRPr="00A34190" w:rsidRDefault="00073D9E" w:rsidP="00BD25C5">
      <w:pPr>
        <w:bidi/>
        <w:spacing w:line="360" w:lineRule="auto"/>
        <w:ind w:firstLine="283"/>
        <w:jc w:val="both"/>
        <w:rPr>
          <w:sz w:val="28"/>
          <w:szCs w:val="28"/>
          <w:lang w:bidi="fa-IR"/>
        </w:rPr>
      </w:pPr>
      <w:r w:rsidRPr="00A34190">
        <w:rPr>
          <w:rFonts w:hint="cs"/>
          <w:sz w:val="28"/>
          <w:szCs w:val="28"/>
          <w:rtl/>
          <w:lang w:bidi="fa-IR"/>
        </w:rPr>
        <w:t>نقشه توزیع شاخص غنی</w:t>
      </w:r>
      <w:r w:rsidR="00655EE9" w:rsidRPr="00A34190">
        <w:rPr>
          <w:sz w:val="28"/>
          <w:szCs w:val="28"/>
          <w:rtl/>
          <w:lang w:bidi="fa-IR"/>
        </w:rPr>
        <w:softHyphen/>
      </w:r>
      <w:r w:rsidRPr="00A34190">
        <w:rPr>
          <w:rFonts w:hint="cs"/>
          <w:sz w:val="28"/>
          <w:szCs w:val="28"/>
          <w:rtl/>
          <w:lang w:bidi="fa-IR"/>
        </w:rPr>
        <w:t>شدگی منگنز (</w:t>
      </w:r>
      <w:r w:rsidRPr="00A34190">
        <w:rPr>
          <w:szCs w:val="28"/>
          <w:lang w:bidi="fa-IR"/>
        </w:rPr>
        <w:t>GchA</w:t>
      </w:r>
      <w:r w:rsidRPr="00A34190">
        <w:rPr>
          <w:lang w:bidi="fa-IR"/>
        </w:rPr>
        <w:t>.Mn.</w:t>
      </w:r>
      <w:r w:rsidR="00BD25C5">
        <w:rPr>
          <w:lang w:bidi="fa-IR"/>
        </w:rPr>
        <w:t>31</w:t>
      </w:r>
      <w:r w:rsidRPr="00A34190">
        <w:rPr>
          <w:rFonts w:hint="cs"/>
          <w:sz w:val="28"/>
          <w:szCs w:val="28"/>
          <w:rtl/>
          <w:lang w:bidi="fa-IR"/>
        </w:rPr>
        <w:t>)</w:t>
      </w:r>
      <w:r w:rsidRPr="00A34190">
        <w:rPr>
          <w:sz w:val="28"/>
          <w:szCs w:val="28"/>
          <w:lang w:bidi="fa-IR"/>
        </w:rPr>
        <w:t xml:space="preserve"> </w:t>
      </w:r>
      <w:r w:rsidRPr="00A34190">
        <w:rPr>
          <w:rFonts w:hint="cs"/>
          <w:sz w:val="28"/>
          <w:szCs w:val="28"/>
          <w:rtl/>
          <w:lang w:bidi="fa-IR"/>
        </w:rPr>
        <w:t>دلالت بر آن دارد که آنومالی</w:t>
      </w:r>
      <w:r w:rsidR="00655EE9" w:rsidRPr="00A34190">
        <w:rPr>
          <w:sz w:val="28"/>
          <w:szCs w:val="28"/>
          <w:rtl/>
          <w:lang w:bidi="fa-IR"/>
        </w:rPr>
        <w:softHyphen/>
      </w:r>
      <w:r w:rsidRPr="00A34190">
        <w:rPr>
          <w:rFonts w:hint="cs"/>
          <w:sz w:val="28"/>
          <w:szCs w:val="28"/>
          <w:rtl/>
          <w:lang w:bidi="fa-IR"/>
        </w:rPr>
        <w:t xml:space="preserve">های درجه یک این عنصر </w:t>
      </w:r>
      <w:r w:rsidR="00655EE9" w:rsidRPr="00A34190">
        <w:rPr>
          <w:rFonts w:hint="cs"/>
          <w:sz w:val="28"/>
          <w:szCs w:val="28"/>
          <w:rtl/>
          <w:lang w:bidi="fa-IR"/>
        </w:rPr>
        <w:t xml:space="preserve">در </w:t>
      </w:r>
      <w:r w:rsidRPr="00A34190">
        <w:rPr>
          <w:rFonts w:hint="cs"/>
          <w:sz w:val="28"/>
          <w:szCs w:val="28"/>
          <w:rtl/>
          <w:lang w:bidi="fa-IR"/>
        </w:rPr>
        <w:t>شرق و مرکز محدوده قابل مشاهده هستند.</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t>نقشه توزیع شاخص غنی</w:t>
      </w:r>
      <w:r w:rsidR="00655EE9" w:rsidRPr="00A34190">
        <w:rPr>
          <w:sz w:val="28"/>
          <w:szCs w:val="28"/>
          <w:rtl/>
          <w:lang w:bidi="fa-IR"/>
        </w:rPr>
        <w:softHyphen/>
      </w:r>
      <w:r w:rsidRPr="00A34190">
        <w:rPr>
          <w:rFonts w:hint="cs"/>
          <w:sz w:val="28"/>
          <w:szCs w:val="28"/>
          <w:rtl/>
          <w:lang w:bidi="fa-IR"/>
        </w:rPr>
        <w:t>شدگی مولیبدن (</w:t>
      </w:r>
      <w:r w:rsidRPr="00A34190">
        <w:rPr>
          <w:szCs w:val="28"/>
          <w:lang w:bidi="fa-IR"/>
        </w:rPr>
        <w:t>GchA</w:t>
      </w:r>
      <w:r w:rsidRPr="00A34190">
        <w:rPr>
          <w:lang w:bidi="fa-IR"/>
        </w:rPr>
        <w:t>.Mo.</w:t>
      </w:r>
      <w:r w:rsidR="00BD25C5">
        <w:rPr>
          <w:lang w:bidi="fa-IR"/>
        </w:rPr>
        <w:t>32</w:t>
      </w:r>
      <w:r w:rsidRPr="00A34190">
        <w:rPr>
          <w:rFonts w:hint="cs"/>
          <w:sz w:val="28"/>
          <w:szCs w:val="28"/>
          <w:rtl/>
          <w:lang w:bidi="fa-IR"/>
        </w:rPr>
        <w:t>) د</w:t>
      </w:r>
      <w:r w:rsidR="00655EE9" w:rsidRPr="00A34190">
        <w:rPr>
          <w:rFonts w:hint="cs"/>
          <w:sz w:val="28"/>
          <w:szCs w:val="28"/>
          <w:rtl/>
          <w:lang w:bidi="fa-IR"/>
        </w:rPr>
        <w:t>لالت بر آن دارد که دو آنومالی</w:t>
      </w:r>
      <w:r w:rsidRPr="00A34190">
        <w:rPr>
          <w:rFonts w:hint="cs"/>
          <w:sz w:val="28"/>
          <w:szCs w:val="28"/>
          <w:rtl/>
          <w:lang w:bidi="fa-IR"/>
        </w:rPr>
        <w:t xml:space="preserve"> درجه یک مربوط به این متغیر در شمال </w:t>
      </w:r>
      <w:r w:rsidR="00DC6DD4" w:rsidRPr="00A34190">
        <w:rPr>
          <w:rFonts w:hint="cs"/>
          <w:sz w:val="28"/>
          <w:szCs w:val="28"/>
          <w:rtl/>
          <w:lang w:bidi="fa-IR"/>
        </w:rPr>
        <w:t xml:space="preserve">به سمت مرکز و شرق </w:t>
      </w:r>
      <w:r w:rsidRPr="00A34190">
        <w:rPr>
          <w:rFonts w:hint="cs"/>
          <w:sz w:val="28"/>
          <w:szCs w:val="28"/>
          <w:rtl/>
          <w:lang w:bidi="fa-IR"/>
        </w:rPr>
        <w:t>این منطقه قابل مشاهده هستند. آنومالی</w:t>
      </w:r>
      <w:r w:rsidR="00046D1E" w:rsidRPr="00A34190">
        <w:rPr>
          <w:sz w:val="28"/>
          <w:szCs w:val="28"/>
          <w:rtl/>
          <w:lang w:bidi="fa-IR"/>
        </w:rPr>
        <w:softHyphen/>
      </w:r>
      <w:r w:rsidRPr="00A34190">
        <w:rPr>
          <w:rFonts w:hint="cs"/>
          <w:sz w:val="28"/>
          <w:szCs w:val="28"/>
          <w:rtl/>
          <w:lang w:bidi="fa-IR"/>
        </w:rPr>
        <w:t>های دیگر این عنصر در محدوده پراکنده می</w:t>
      </w:r>
      <w:r w:rsidRPr="00A34190">
        <w:rPr>
          <w:sz w:val="28"/>
          <w:szCs w:val="28"/>
          <w:rtl/>
          <w:lang w:bidi="fa-IR"/>
        </w:rPr>
        <w:softHyphen/>
      </w:r>
      <w:r w:rsidRPr="00A34190">
        <w:rPr>
          <w:rFonts w:hint="cs"/>
          <w:sz w:val="28"/>
          <w:szCs w:val="28"/>
          <w:rtl/>
          <w:lang w:bidi="fa-IR"/>
        </w:rPr>
        <w:t xml:space="preserve">باشند. </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t>نقشه توزیع شاخص غنی</w:t>
      </w:r>
      <w:r w:rsidR="00046D1E" w:rsidRPr="00A34190">
        <w:rPr>
          <w:sz w:val="28"/>
          <w:szCs w:val="28"/>
          <w:rtl/>
          <w:lang w:bidi="fa-IR"/>
        </w:rPr>
        <w:softHyphen/>
      </w:r>
      <w:r w:rsidRPr="00A34190">
        <w:rPr>
          <w:rFonts w:hint="cs"/>
          <w:sz w:val="28"/>
          <w:szCs w:val="28"/>
          <w:rtl/>
          <w:lang w:bidi="fa-IR"/>
        </w:rPr>
        <w:t>شدگی سرب (</w:t>
      </w:r>
      <w:r w:rsidRPr="00A34190">
        <w:rPr>
          <w:szCs w:val="28"/>
          <w:lang w:bidi="fa-IR"/>
        </w:rPr>
        <w:t>GchA</w:t>
      </w:r>
      <w:r w:rsidRPr="00A34190">
        <w:rPr>
          <w:lang w:bidi="fa-IR"/>
        </w:rPr>
        <w:t>.Pb.</w:t>
      </w:r>
      <w:r w:rsidR="00BD25C5">
        <w:rPr>
          <w:lang w:bidi="fa-IR"/>
        </w:rPr>
        <w:t>34</w:t>
      </w:r>
      <w:r w:rsidRPr="00A34190">
        <w:rPr>
          <w:rFonts w:hint="cs"/>
          <w:sz w:val="28"/>
          <w:szCs w:val="28"/>
          <w:rtl/>
          <w:lang w:bidi="fa-IR"/>
        </w:rPr>
        <w:t>) دلالت بر آن دارد که آنومالی</w:t>
      </w:r>
      <w:r w:rsidR="00046D1E" w:rsidRPr="00A34190">
        <w:rPr>
          <w:sz w:val="28"/>
          <w:szCs w:val="28"/>
          <w:rtl/>
          <w:lang w:bidi="fa-IR"/>
        </w:rPr>
        <w:softHyphen/>
      </w:r>
      <w:r w:rsidRPr="00A34190">
        <w:rPr>
          <w:rFonts w:hint="cs"/>
          <w:sz w:val="28"/>
          <w:szCs w:val="28"/>
          <w:rtl/>
          <w:lang w:bidi="fa-IR"/>
        </w:rPr>
        <w:t xml:space="preserve">های درجه یک این متغیر در غرب، </w:t>
      </w:r>
      <w:r w:rsidR="00DC6DD4" w:rsidRPr="00A34190">
        <w:rPr>
          <w:rFonts w:hint="cs"/>
          <w:sz w:val="28"/>
          <w:szCs w:val="28"/>
          <w:rtl/>
          <w:lang w:bidi="fa-IR"/>
        </w:rPr>
        <w:t>مرکز</w:t>
      </w:r>
      <w:r w:rsidRPr="00A34190">
        <w:rPr>
          <w:rFonts w:hint="cs"/>
          <w:sz w:val="28"/>
          <w:szCs w:val="28"/>
          <w:rtl/>
          <w:lang w:bidi="fa-IR"/>
        </w:rPr>
        <w:t xml:space="preserve"> به سمت </w:t>
      </w:r>
      <w:r w:rsidR="00DC6DD4" w:rsidRPr="00A34190">
        <w:rPr>
          <w:rFonts w:hint="cs"/>
          <w:sz w:val="28"/>
          <w:szCs w:val="28"/>
          <w:rtl/>
          <w:lang w:bidi="fa-IR"/>
        </w:rPr>
        <w:t>شمال</w:t>
      </w:r>
      <w:r w:rsidRPr="00A34190">
        <w:rPr>
          <w:rFonts w:hint="cs"/>
          <w:sz w:val="28"/>
          <w:szCs w:val="28"/>
          <w:rtl/>
          <w:lang w:bidi="fa-IR"/>
        </w:rPr>
        <w:t xml:space="preserve"> و </w:t>
      </w:r>
      <w:r w:rsidR="00DC6DD4" w:rsidRPr="00A34190">
        <w:rPr>
          <w:rFonts w:hint="cs"/>
          <w:sz w:val="28"/>
          <w:szCs w:val="28"/>
          <w:rtl/>
          <w:lang w:bidi="fa-IR"/>
        </w:rPr>
        <w:t>جنوب غرب</w:t>
      </w:r>
      <w:r w:rsidRPr="00A34190">
        <w:rPr>
          <w:rFonts w:hint="cs"/>
          <w:sz w:val="28"/>
          <w:szCs w:val="28"/>
          <w:rtl/>
          <w:lang w:bidi="fa-IR"/>
        </w:rPr>
        <w:t xml:space="preserve"> منطقه قابل مشاهده هستند. </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t>نقشه توزیع شاخص غنی</w:t>
      </w:r>
      <w:r w:rsidR="00046D1E" w:rsidRPr="00A34190">
        <w:rPr>
          <w:sz w:val="28"/>
          <w:szCs w:val="28"/>
          <w:rtl/>
          <w:lang w:bidi="fa-IR"/>
        </w:rPr>
        <w:softHyphen/>
      </w:r>
      <w:r w:rsidRPr="00A34190">
        <w:rPr>
          <w:rFonts w:hint="cs"/>
          <w:sz w:val="28"/>
          <w:szCs w:val="28"/>
          <w:rtl/>
          <w:lang w:bidi="fa-IR"/>
        </w:rPr>
        <w:t>شدگی آنتیموان (</w:t>
      </w:r>
      <w:r w:rsidRPr="00A34190">
        <w:rPr>
          <w:szCs w:val="28"/>
          <w:lang w:bidi="fa-IR"/>
        </w:rPr>
        <w:t>GchA</w:t>
      </w:r>
      <w:r w:rsidRPr="00A34190">
        <w:rPr>
          <w:lang w:bidi="fa-IR"/>
        </w:rPr>
        <w:t>.Sb.</w:t>
      </w:r>
      <w:r w:rsidR="00BD25C5">
        <w:rPr>
          <w:lang w:bidi="fa-IR"/>
        </w:rPr>
        <w:t>36</w:t>
      </w:r>
      <w:r w:rsidRPr="00A34190">
        <w:rPr>
          <w:rFonts w:hint="cs"/>
          <w:sz w:val="28"/>
          <w:szCs w:val="28"/>
          <w:rtl/>
          <w:lang w:bidi="fa-IR"/>
        </w:rPr>
        <w:t>) دلالت بر آن دارد که آنومالی</w:t>
      </w:r>
      <w:r w:rsidR="00046D1E" w:rsidRPr="00A34190">
        <w:rPr>
          <w:sz w:val="28"/>
          <w:szCs w:val="28"/>
          <w:rtl/>
          <w:lang w:bidi="fa-IR"/>
        </w:rPr>
        <w:softHyphen/>
      </w:r>
      <w:r w:rsidRPr="00A34190">
        <w:rPr>
          <w:rFonts w:hint="cs"/>
          <w:sz w:val="28"/>
          <w:szCs w:val="28"/>
          <w:rtl/>
          <w:lang w:bidi="fa-IR"/>
        </w:rPr>
        <w:t>های درجه یک این عنصر در 2 محدوده در غرب و مرکز محدوده قابل ملاحظه می</w:t>
      </w:r>
      <w:r w:rsidRPr="00A34190">
        <w:rPr>
          <w:sz w:val="28"/>
          <w:szCs w:val="28"/>
          <w:rtl/>
          <w:lang w:bidi="fa-IR"/>
        </w:rPr>
        <w:softHyphen/>
      </w:r>
      <w:r w:rsidRPr="00A34190">
        <w:rPr>
          <w:rFonts w:hint="cs"/>
          <w:sz w:val="28"/>
          <w:szCs w:val="28"/>
          <w:rtl/>
          <w:lang w:bidi="fa-IR"/>
        </w:rPr>
        <w:t>باشند. آنومالیهای دیگر آنتیموان نیز در غرب، شرق و شمال منطقه پراکنده شده</w:t>
      </w:r>
      <w:r w:rsidRPr="00A34190">
        <w:rPr>
          <w:rFonts w:hint="cs"/>
          <w:sz w:val="28"/>
          <w:szCs w:val="28"/>
          <w:rtl/>
          <w:lang w:bidi="fa-IR"/>
        </w:rPr>
        <w:softHyphen/>
        <w:t xml:space="preserve">اند. </w:t>
      </w:r>
    </w:p>
    <w:p w:rsidR="00073D9E" w:rsidRPr="00A34190" w:rsidRDefault="00073D9E" w:rsidP="00BD25C5">
      <w:pPr>
        <w:bidi/>
        <w:spacing w:line="360" w:lineRule="auto"/>
        <w:ind w:firstLine="283"/>
        <w:jc w:val="both"/>
        <w:rPr>
          <w:sz w:val="28"/>
          <w:szCs w:val="28"/>
          <w:rtl/>
          <w:lang w:bidi="fa-IR"/>
        </w:rPr>
      </w:pPr>
      <w:r w:rsidRPr="00A34190">
        <w:rPr>
          <w:rFonts w:hint="cs"/>
          <w:sz w:val="28"/>
          <w:szCs w:val="28"/>
          <w:rtl/>
          <w:lang w:bidi="fa-IR"/>
        </w:rPr>
        <w:t>نقشه توزیع شاخص غنی</w:t>
      </w:r>
      <w:r w:rsidR="00046D1E" w:rsidRPr="00A34190">
        <w:rPr>
          <w:sz w:val="28"/>
          <w:szCs w:val="28"/>
          <w:rtl/>
          <w:lang w:bidi="fa-IR"/>
        </w:rPr>
        <w:softHyphen/>
      </w:r>
      <w:r w:rsidRPr="00A34190">
        <w:rPr>
          <w:rFonts w:hint="cs"/>
          <w:sz w:val="28"/>
          <w:szCs w:val="28"/>
          <w:rtl/>
          <w:lang w:bidi="fa-IR"/>
        </w:rPr>
        <w:t>شدگی اورانیوم (</w:t>
      </w:r>
      <w:r w:rsidRPr="00A34190">
        <w:rPr>
          <w:szCs w:val="28"/>
          <w:lang w:bidi="fa-IR"/>
        </w:rPr>
        <w:t>GchA</w:t>
      </w:r>
      <w:r w:rsidRPr="00A34190">
        <w:rPr>
          <w:lang w:bidi="fa-IR"/>
        </w:rPr>
        <w:t>.U.</w:t>
      </w:r>
      <w:r w:rsidR="00BD25C5">
        <w:rPr>
          <w:lang w:bidi="fa-IR"/>
        </w:rPr>
        <w:t>40</w:t>
      </w:r>
      <w:r w:rsidRPr="00A34190">
        <w:rPr>
          <w:rFonts w:hint="cs"/>
          <w:sz w:val="28"/>
          <w:szCs w:val="28"/>
          <w:rtl/>
          <w:lang w:bidi="fa-IR"/>
        </w:rPr>
        <w:t>) دلالت بر آن دارد که این متغیر فاقد آنومالی درجه یک می</w:t>
      </w:r>
      <w:r w:rsidR="00046D1E" w:rsidRPr="00A34190">
        <w:rPr>
          <w:sz w:val="28"/>
          <w:szCs w:val="28"/>
          <w:rtl/>
          <w:lang w:bidi="fa-IR"/>
        </w:rPr>
        <w:softHyphen/>
      </w:r>
      <w:r w:rsidRPr="00A34190">
        <w:rPr>
          <w:rFonts w:hint="cs"/>
          <w:sz w:val="28"/>
          <w:szCs w:val="28"/>
          <w:rtl/>
          <w:lang w:bidi="fa-IR"/>
        </w:rPr>
        <w:t>باشد. آنومالی</w:t>
      </w:r>
      <w:r w:rsidRPr="00A34190">
        <w:rPr>
          <w:sz w:val="28"/>
          <w:szCs w:val="28"/>
          <w:rtl/>
          <w:lang w:bidi="fa-IR"/>
        </w:rPr>
        <w:softHyphen/>
      </w:r>
      <w:r w:rsidRPr="00A34190">
        <w:rPr>
          <w:rFonts w:hint="cs"/>
          <w:sz w:val="28"/>
          <w:szCs w:val="28"/>
          <w:rtl/>
          <w:lang w:bidi="fa-IR"/>
        </w:rPr>
        <w:t>های دیگر منطقه در شمال و شرق به سمت مرکز قابل مشاهده هستند.</w:t>
      </w:r>
    </w:p>
    <w:p w:rsidR="00073D9E" w:rsidRPr="00A34190" w:rsidRDefault="00073D9E" w:rsidP="00BD25C5">
      <w:pPr>
        <w:bidi/>
        <w:spacing w:line="360" w:lineRule="auto"/>
        <w:ind w:firstLine="283"/>
        <w:jc w:val="both"/>
        <w:rPr>
          <w:rFonts w:eastAsia="MS Mincho"/>
          <w:sz w:val="28"/>
          <w:szCs w:val="28"/>
          <w:lang w:bidi="fa-IR"/>
        </w:rPr>
      </w:pPr>
      <w:r w:rsidRPr="00A34190">
        <w:rPr>
          <w:rFonts w:hint="cs"/>
          <w:sz w:val="28"/>
          <w:szCs w:val="28"/>
          <w:rtl/>
          <w:lang w:bidi="fa-IR"/>
        </w:rPr>
        <w:t>نقشه توزیع شاخص غنی</w:t>
      </w:r>
      <w:r w:rsidR="00046D1E" w:rsidRPr="00A34190">
        <w:rPr>
          <w:sz w:val="28"/>
          <w:szCs w:val="28"/>
          <w:rtl/>
          <w:lang w:bidi="fa-IR"/>
        </w:rPr>
        <w:softHyphen/>
      </w:r>
      <w:r w:rsidRPr="00A34190">
        <w:rPr>
          <w:rFonts w:hint="cs"/>
          <w:sz w:val="28"/>
          <w:szCs w:val="28"/>
          <w:rtl/>
          <w:lang w:bidi="fa-IR"/>
        </w:rPr>
        <w:t>شدگی روی (</w:t>
      </w:r>
      <w:r w:rsidRPr="00A34190">
        <w:rPr>
          <w:szCs w:val="28"/>
          <w:lang w:bidi="fa-IR"/>
        </w:rPr>
        <w:t>GchA</w:t>
      </w:r>
      <w:r w:rsidRPr="00A34190">
        <w:rPr>
          <w:lang w:bidi="fa-IR"/>
        </w:rPr>
        <w:t>.Zn.</w:t>
      </w:r>
      <w:r w:rsidR="00BD25C5">
        <w:rPr>
          <w:lang w:bidi="fa-IR"/>
        </w:rPr>
        <w:t>42</w:t>
      </w:r>
      <w:r w:rsidRPr="00A34190">
        <w:rPr>
          <w:rFonts w:hint="cs"/>
          <w:sz w:val="28"/>
          <w:szCs w:val="28"/>
          <w:rtl/>
          <w:lang w:bidi="fa-IR"/>
        </w:rPr>
        <w:t>)</w:t>
      </w:r>
      <w:r w:rsidRPr="00A34190">
        <w:rPr>
          <w:sz w:val="28"/>
          <w:szCs w:val="28"/>
          <w:lang w:bidi="fa-IR"/>
        </w:rPr>
        <w:t xml:space="preserve"> </w:t>
      </w:r>
      <w:r w:rsidRPr="00A34190">
        <w:rPr>
          <w:rFonts w:hint="cs"/>
          <w:sz w:val="28"/>
          <w:szCs w:val="28"/>
          <w:rtl/>
          <w:lang w:bidi="fa-IR"/>
        </w:rPr>
        <w:t xml:space="preserve">دلالت بر آن دارد که آنومالی درجه یک این متغیر در شرق به سمت مرکز محدوده متمرکز هستند. </w:t>
      </w:r>
    </w:p>
    <w:p w:rsidR="00F93B2B" w:rsidRPr="00A34190" w:rsidRDefault="00D414A2" w:rsidP="00776A07">
      <w:pPr>
        <w:bidi/>
        <w:spacing w:line="360" w:lineRule="auto"/>
        <w:ind w:firstLine="283"/>
        <w:jc w:val="both"/>
        <w:rPr>
          <w:sz w:val="28"/>
          <w:szCs w:val="28"/>
          <w:rtl/>
          <w:lang w:bidi="fa-IR"/>
        </w:rPr>
      </w:pPr>
      <w:r w:rsidRPr="00A34190">
        <w:rPr>
          <w:rFonts w:hint="cs"/>
          <w:sz w:val="28"/>
          <w:szCs w:val="28"/>
          <w:rtl/>
          <w:lang w:bidi="fa-IR"/>
        </w:rPr>
        <w:t>نقشه توزیع مؤلفه اول آنالیز فاکتوری داده</w:t>
      </w:r>
      <w:r w:rsidRPr="00A34190">
        <w:rPr>
          <w:rFonts w:hint="cs"/>
          <w:sz w:val="28"/>
          <w:szCs w:val="28"/>
          <w:rtl/>
          <w:lang w:bidi="fa-IR"/>
        </w:rPr>
        <w:softHyphen/>
        <w:t>های خام (</w:t>
      </w:r>
      <w:r w:rsidRPr="00A34190">
        <w:rPr>
          <w:lang w:bidi="fa-IR"/>
        </w:rPr>
        <w:t>F</w:t>
      </w:r>
      <w:r w:rsidR="00073D9E" w:rsidRPr="00A34190">
        <w:rPr>
          <w:lang w:bidi="fa-IR"/>
        </w:rPr>
        <w:t>act.</w:t>
      </w:r>
      <w:r w:rsidRPr="00A34190">
        <w:rPr>
          <w:lang w:bidi="fa-IR"/>
        </w:rPr>
        <w:t>01</w:t>
      </w:r>
      <w:r w:rsidRPr="00A34190">
        <w:rPr>
          <w:rFonts w:hint="cs"/>
          <w:sz w:val="28"/>
          <w:szCs w:val="28"/>
          <w:rtl/>
          <w:lang w:bidi="fa-IR"/>
        </w:rPr>
        <w:t>) که شامل عناصر</w:t>
      </w:r>
      <w:r w:rsidR="00776A07" w:rsidRPr="00A34190">
        <w:rPr>
          <w:rFonts w:hint="cs"/>
          <w:sz w:val="28"/>
          <w:szCs w:val="28"/>
          <w:rtl/>
          <w:lang w:bidi="fa-IR"/>
        </w:rPr>
        <w:t xml:space="preserve"> </w:t>
      </w:r>
      <w:r w:rsidR="00776A07" w:rsidRPr="00A34190">
        <w:rPr>
          <w:szCs w:val="28"/>
          <w:lang w:bidi="fa-IR"/>
        </w:rPr>
        <w:t>As</w:t>
      </w:r>
      <w:r w:rsidR="00776A07" w:rsidRPr="00A34190">
        <w:rPr>
          <w:rFonts w:hint="cs"/>
          <w:szCs w:val="28"/>
          <w:rtl/>
          <w:lang w:bidi="fa-IR"/>
        </w:rPr>
        <w:t xml:space="preserve">، </w:t>
      </w:r>
      <w:r w:rsidR="00776A07" w:rsidRPr="00A34190">
        <w:rPr>
          <w:szCs w:val="28"/>
          <w:lang w:bidi="fa-IR"/>
        </w:rPr>
        <w:t>Au</w:t>
      </w:r>
      <w:r w:rsidR="00776A07" w:rsidRPr="00A34190">
        <w:rPr>
          <w:rFonts w:hint="cs"/>
          <w:szCs w:val="28"/>
          <w:rtl/>
          <w:lang w:bidi="fa-IR"/>
        </w:rPr>
        <w:t xml:space="preserve">، </w:t>
      </w:r>
      <w:r w:rsidR="00776A07" w:rsidRPr="00A34190">
        <w:rPr>
          <w:szCs w:val="28"/>
          <w:lang w:bidi="fa-IR"/>
        </w:rPr>
        <w:t>Cu</w:t>
      </w:r>
      <w:r w:rsidR="00776A07" w:rsidRPr="00A34190">
        <w:rPr>
          <w:rFonts w:hint="cs"/>
          <w:szCs w:val="28"/>
          <w:rtl/>
          <w:lang w:bidi="fa-IR"/>
        </w:rPr>
        <w:t xml:space="preserve">، </w:t>
      </w:r>
      <w:r w:rsidR="00776A07" w:rsidRPr="00A34190">
        <w:rPr>
          <w:szCs w:val="28"/>
          <w:lang w:bidi="fa-IR"/>
        </w:rPr>
        <w:t>Mn</w:t>
      </w:r>
      <w:r w:rsidR="00776A07" w:rsidRPr="00A34190">
        <w:rPr>
          <w:rFonts w:hint="cs"/>
          <w:szCs w:val="28"/>
          <w:rtl/>
          <w:lang w:bidi="fa-IR"/>
        </w:rPr>
        <w:t xml:space="preserve"> و </w:t>
      </w:r>
      <w:r w:rsidR="00776A07" w:rsidRPr="00A34190">
        <w:rPr>
          <w:szCs w:val="28"/>
          <w:lang w:bidi="fa-IR"/>
        </w:rPr>
        <w:t>Zn</w:t>
      </w:r>
      <w:r w:rsidRPr="00A34190">
        <w:rPr>
          <w:rFonts w:hint="cs"/>
          <w:szCs w:val="28"/>
          <w:rtl/>
          <w:lang w:bidi="fa-IR"/>
        </w:rPr>
        <w:t xml:space="preserve"> می</w:t>
      </w:r>
      <w:r w:rsidRPr="00A34190">
        <w:rPr>
          <w:szCs w:val="28"/>
          <w:lang w:bidi="fa-IR"/>
        </w:rPr>
        <w:softHyphen/>
      </w:r>
      <w:r w:rsidRPr="00A34190">
        <w:rPr>
          <w:rFonts w:hint="cs"/>
          <w:szCs w:val="28"/>
          <w:rtl/>
          <w:lang w:bidi="fa-IR"/>
        </w:rPr>
        <w:t xml:space="preserve">باشد </w:t>
      </w:r>
      <w:r w:rsidRPr="00A34190">
        <w:rPr>
          <w:rFonts w:hint="cs"/>
          <w:sz w:val="28"/>
          <w:szCs w:val="28"/>
          <w:rtl/>
          <w:lang w:bidi="fa-IR"/>
        </w:rPr>
        <w:t xml:space="preserve">دلالت بر آن دارد که </w:t>
      </w:r>
      <w:r w:rsidR="00F93B2B" w:rsidRPr="00A34190">
        <w:rPr>
          <w:rFonts w:hint="cs"/>
          <w:sz w:val="28"/>
          <w:szCs w:val="28"/>
          <w:rtl/>
          <w:lang w:bidi="fa-IR"/>
        </w:rPr>
        <w:t>آنومالی</w:t>
      </w:r>
      <w:r w:rsidR="00046D1E" w:rsidRPr="00A34190">
        <w:rPr>
          <w:sz w:val="28"/>
          <w:szCs w:val="28"/>
          <w:rtl/>
          <w:lang w:bidi="fa-IR"/>
        </w:rPr>
        <w:softHyphen/>
      </w:r>
      <w:r w:rsidR="00764F8A" w:rsidRPr="00A34190">
        <w:rPr>
          <w:rFonts w:hint="cs"/>
          <w:sz w:val="28"/>
          <w:szCs w:val="28"/>
          <w:rtl/>
          <w:lang w:bidi="fa-IR"/>
        </w:rPr>
        <w:t>های</w:t>
      </w:r>
      <w:r w:rsidR="00F93B2B" w:rsidRPr="00A34190">
        <w:rPr>
          <w:rFonts w:hint="cs"/>
          <w:sz w:val="28"/>
          <w:szCs w:val="28"/>
          <w:rtl/>
          <w:lang w:bidi="fa-IR"/>
        </w:rPr>
        <w:t xml:space="preserve"> درجه یک این متغیر در </w:t>
      </w:r>
      <w:r w:rsidR="00764F8A" w:rsidRPr="00A34190">
        <w:rPr>
          <w:rFonts w:hint="cs"/>
          <w:sz w:val="28"/>
          <w:szCs w:val="28"/>
          <w:rtl/>
          <w:lang w:bidi="fa-IR"/>
        </w:rPr>
        <w:t>نیمه شمالی محدوده</w:t>
      </w:r>
      <w:r w:rsidR="00F93B2B" w:rsidRPr="00A34190">
        <w:rPr>
          <w:rFonts w:hint="cs"/>
          <w:sz w:val="28"/>
          <w:szCs w:val="28"/>
          <w:rtl/>
          <w:lang w:bidi="fa-IR"/>
        </w:rPr>
        <w:t xml:space="preserve"> و </w:t>
      </w:r>
      <w:r w:rsidR="00764F8A" w:rsidRPr="00A34190">
        <w:rPr>
          <w:rFonts w:hint="cs"/>
          <w:sz w:val="28"/>
          <w:szCs w:val="28"/>
          <w:rtl/>
          <w:lang w:bidi="fa-IR"/>
        </w:rPr>
        <w:t xml:space="preserve">در </w:t>
      </w:r>
      <w:r w:rsidR="00F93B2B" w:rsidRPr="00A34190">
        <w:rPr>
          <w:rFonts w:hint="cs"/>
          <w:sz w:val="28"/>
          <w:szCs w:val="28"/>
          <w:rtl/>
          <w:lang w:bidi="fa-IR"/>
        </w:rPr>
        <w:t>یک محدوده درجنوب</w:t>
      </w:r>
      <w:r w:rsidR="00764F8A" w:rsidRPr="00A34190">
        <w:rPr>
          <w:rFonts w:hint="cs"/>
          <w:sz w:val="28"/>
          <w:szCs w:val="28"/>
          <w:rtl/>
          <w:lang w:bidi="fa-IR"/>
        </w:rPr>
        <w:t xml:space="preserve"> غرب</w:t>
      </w:r>
      <w:r w:rsidR="00F93B2B" w:rsidRPr="00A34190">
        <w:rPr>
          <w:rFonts w:hint="cs"/>
          <w:sz w:val="28"/>
          <w:szCs w:val="28"/>
          <w:rtl/>
          <w:lang w:bidi="fa-IR"/>
        </w:rPr>
        <w:t xml:space="preserve"> منطقه پراکنده </w:t>
      </w:r>
      <w:r w:rsidR="00046D1E" w:rsidRPr="00A34190">
        <w:rPr>
          <w:sz w:val="28"/>
          <w:szCs w:val="28"/>
          <w:rtl/>
          <w:lang w:bidi="fa-IR"/>
        </w:rPr>
        <w:br/>
      </w:r>
      <w:r w:rsidR="00F93B2B" w:rsidRPr="00A34190">
        <w:rPr>
          <w:rFonts w:hint="cs"/>
          <w:sz w:val="28"/>
          <w:szCs w:val="28"/>
          <w:rtl/>
          <w:lang w:bidi="fa-IR"/>
        </w:rPr>
        <w:t>شده</w:t>
      </w:r>
      <w:r w:rsidR="00F93B2B" w:rsidRPr="00A34190">
        <w:rPr>
          <w:sz w:val="28"/>
          <w:szCs w:val="28"/>
          <w:rtl/>
          <w:lang w:bidi="fa-IR"/>
        </w:rPr>
        <w:softHyphen/>
      </w:r>
      <w:r w:rsidR="00F93B2B" w:rsidRPr="00A34190">
        <w:rPr>
          <w:rFonts w:hint="cs"/>
          <w:sz w:val="28"/>
          <w:szCs w:val="28"/>
          <w:rtl/>
          <w:lang w:bidi="fa-IR"/>
        </w:rPr>
        <w:t xml:space="preserve">اند. </w:t>
      </w:r>
    </w:p>
    <w:p w:rsidR="00F93B2B" w:rsidRPr="00A34190" w:rsidRDefault="00D414A2" w:rsidP="00776A07">
      <w:pPr>
        <w:bidi/>
        <w:spacing w:line="360" w:lineRule="auto"/>
        <w:ind w:firstLine="283"/>
        <w:jc w:val="both"/>
        <w:rPr>
          <w:sz w:val="28"/>
          <w:szCs w:val="28"/>
          <w:rtl/>
          <w:lang w:bidi="fa-IR"/>
        </w:rPr>
      </w:pPr>
      <w:r w:rsidRPr="00A34190">
        <w:rPr>
          <w:rFonts w:hint="cs"/>
          <w:sz w:val="28"/>
          <w:szCs w:val="28"/>
          <w:rtl/>
          <w:lang w:bidi="fa-IR"/>
        </w:rPr>
        <w:t>نقشه توزیع مؤلفه دوم آنالیز فاکتوری داده</w:t>
      </w:r>
      <w:r w:rsidRPr="00A34190">
        <w:rPr>
          <w:rFonts w:hint="cs"/>
          <w:sz w:val="28"/>
          <w:szCs w:val="28"/>
          <w:rtl/>
          <w:lang w:bidi="fa-IR"/>
        </w:rPr>
        <w:softHyphen/>
        <w:t>های خام (</w:t>
      </w:r>
      <w:r w:rsidRPr="00A34190">
        <w:rPr>
          <w:lang w:bidi="fa-IR"/>
        </w:rPr>
        <w:t>F</w:t>
      </w:r>
      <w:r w:rsidR="00073D9E" w:rsidRPr="00A34190">
        <w:rPr>
          <w:lang w:bidi="fa-IR"/>
        </w:rPr>
        <w:t>act.</w:t>
      </w:r>
      <w:r w:rsidRPr="00A34190">
        <w:rPr>
          <w:lang w:bidi="fa-IR"/>
        </w:rPr>
        <w:t>02</w:t>
      </w:r>
      <w:r w:rsidRPr="00A34190">
        <w:rPr>
          <w:rFonts w:hint="cs"/>
          <w:sz w:val="28"/>
          <w:szCs w:val="28"/>
          <w:rtl/>
          <w:lang w:bidi="fa-IR"/>
        </w:rPr>
        <w:t xml:space="preserve">) که شامل عناصر </w:t>
      </w:r>
      <w:r w:rsidR="00EF1434" w:rsidRPr="00A34190">
        <w:rPr>
          <w:lang w:bidi="fa-IR"/>
        </w:rPr>
        <w:t>Cd</w:t>
      </w:r>
      <w:r w:rsidRPr="00A34190">
        <w:rPr>
          <w:rFonts w:hint="cs"/>
          <w:sz w:val="28"/>
          <w:szCs w:val="28"/>
          <w:rtl/>
          <w:lang w:bidi="fa-IR"/>
        </w:rPr>
        <w:t xml:space="preserve">، </w:t>
      </w:r>
      <w:r w:rsidR="00EF1434" w:rsidRPr="00A34190">
        <w:rPr>
          <w:lang w:bidi="fa-IR"/>
        </w:rPr>
        <w:t>Sb</w:t>
      </w:r>
      <w:r w:rsidR="00F33F8C" w:rsidRPr="00A34190">
        <w:rPr>
          <w:rFonts w:hint="cs"/>
          <w:sz w:val="28"/>
          <w:szCs w:val="28"/>
          <w:rtl/>
          <w:lang w:bidi="fa-IR"/>
        </w:rPr>
        <w:t>،</w:t>
      </w:r>
      <w:r w:rsidR="00776A07" w:rsidRPr="00A34190">
        <w:rPr>
          <w:lang w:bidi="fa-IR"/>
        </w:rPr>
        <w:t xml:space="preserve">Mo </w:t>
      </w:r>
      <w:r w:rsidR="00776A07" w:rsidRPr="00A34190">
        <w:rPr>
          <w:rFonts w:hint="cs"/>
          <w:rtl/>
          <w:lang w:bidi="fa-IR"/>
        </w:rPr>
        <w:t xml:space="preserve"> </w:t>
      </w:r>
      <w:r w:rsidRPr="00A34190">
        <w:rPr>
          <w:rFonts w:hint="cs"/>
          <w:sz w:val="28"/>
          <w:szCs w:val="28"/>
          <w:rtl/>
          <w:lang w:bidi="fa-IR"/>
        </w:rPr>
        <w:t xml:space="preserve">و </w:t>
      </w:r>
      <w:r w:rsidR="00776A07" w:rsidRPr="00A34190">
        <w:rPr>
          <w:lang w:bidi="fa-IR"/>
        </w:rPr>
        <w:t>U</w:t>
      </w:r>
      <w:r w:rsidR="00776A07" w:rsidRPr="00A34190">
        <w:rPr>
          <w:rFonts w:hint="cs"/>
          <w:sz w:val="28"/>
          <w:szCs w:val="28"/>
          <w:rtl/>
          <w:lang w:bidi="fa-IR"/>
        </w:rPr>
        <w:t xml:space="preserve"> </w:t>
      </w:r>
      <w:r w:rsidRPr="00A34190">
        <w:rPr>
          <w:rFonts w:hint="cs"/>
          <w:sz w:val="28"/>
          <w:szCs w:val="28"/>
          <w:rtl/>
          <w:lang w:bidi="fa-IR"/>
        </w:rPr>
        <w:t>می</w:t>
      </w:r>
      <w:r w:rsidRPr="00A34190">
        <w:rPr>
          <w:sz w:val="28"/>
          <w:szCs w:val="28"/>
          <w:lang w:bidi="fa-IR"/>
        </w:rPr>
        <w:softHyphen/>
      </w:r>
      <w:r w:rsidRPr="00A34190">
        <w:rPr>
          <w:rFonts w:hint="cs"/>
          <w:sz w:val="28"/>
          <w:szCs w:val="28"/>
          <w:rtl/>
          <w:lang w:bidi="fa-IR"/>
        </w:rPr>
        <w:t xml:space="preserve">باشد، دلالت بر آن دارد که </w:t>
      </w:r>
      <w:r w:rsidR="00F93B2B" w:rsidRPr="00A34190">
        <w:rPr>
          <w:rFonts w:hint="cs"/>
          <w:sz w:val="28"/>
          <w:szCs w:val="28"/>
          <w:rtl/>
          <w:lang w:bidi="fa-IR"/>
        </w:rPr>
        <w:t>این متغیر فاقد آنومالی درجه یک بوده و آنومالیهای دیگر آن در شمال</w:t>
      </w:r>
      <w:r w:rsidR="00764F8A" w:rsidRPr="00A34190">
        <w:rPr>
          <w:rFonts w:hint="cs"/>
          <w:sz w:val="28"/>
          <w:szCs w:val="28"/>
          <w:rtl/>
          <w:lang w:bidi="fa-IR"/>
        </w:rPr>
        <w:t xml:space="preserve"> و مرکز</w:t>
      </w:r>
      <w:r w:rsidR="00F93B2B" w:rsidRPr="00A34190">
        <w:rPr>
          <w:rFonts w:hint="cs"/>
          <w:sz w:val="28"/>
          <w:szCs w:val="28"/>
          <w:rtl/>
          <w:lang w:bidi="fa-IR"/>
        </w:rPr>
        <w:t xml:space="preserve"> محدوده پراکنده شده</w:t>
      </w:r>
      <w:r w:rsidR="00F93B2B" w:rsidRPr="00A34190">
        <w:rPr>
          <w:sz w:val="28"/>
          <w:szCs w:val="28"/>
          <w:rtl/>
          <w:lang w:bidi="fa-IR"/>
        </w:rPr>
        <w:softHyphen/>
      </w:r>
      <w:r w:rsidR="00F93B2B" w:rsidRPr="00A34190">
        <w:rPr>
          <w:rFonts w:hint="cs"/>
          <w:sz w:val="28"/>
          <w:szCs w:val="28"/>
          <w:rtl/>
          <w:lang w:bidi="fa-IR"/>
        </w:rPr>
        <w:t>اند.</w:t>
      </w:r>
    </w:p>
    <w:p w:rsidR="00D414A2" w:rsidRPr="00A34190" w:rsidRDefault="00D414A2" w:rsidP="00776A07">
      <w:pPr>
        <w:bidi/>
        <w:spacing w:line="360" w:lineRule="auto"/>
        <w:ind w:firstLine="283"/>
        <w:jc w:val="both"/>
        <w:rPr>
          <w:sz w:val="28"/>
          <w:szCs w:val="28"/>
          <w:rtl/>
          <w:lang w:bidi="fa-IR"/>
        </w:rPr>
      </w:pPr>
      <w:r w:rsidRPr="00A34190">
        <w:rPr>
          <w:rFonts w:hint="cs"/>
          <w:sz w:val="28"/>
          <w:szCs w:val="28"/>
          <w:rtl/>
          <w:lang w:bidi="fa-IR"/>
        </w:rPr>
        <w:lastRenderedPageBreak/>
        <w:t>نقشه توزیع مؤلفه سوم آنالیز فاکتوری داده</w:t>
      </w:r>
      <w:r w:rsidRPr="00A34190">
        <w:rPr>
          <w:rFonts w:hint="cs"/>
          <w:sz w:val="28"/>
          <w:szCs w:val="28"/>
          <w:rtl/>
          <w:lang w:bidi="fa-IR"/>
        </w:rPr>
        <w:softHyphen/>
        <w:t>های خام (</w:t>
      </w:r>
      <w:r w:rsidRPr="00A34190">
        <w:rPr>
          <w:lang w:bidi="fa-IR"/>
        </w:rPr>
        <w:t>F</w:t>
      </w:r>
      <w:r w:rsidR="00073D9E" w:rsidRPr="00A34190">
        <w:rPr>
          <w:lang w:bidi="fa-IR"/>
        </w:rPr>
        <w:t>act.</w:t>
      </w:r>
      <w:r w:rsidRPr="00A34190">
        <w:rPr>
          <w:lang w:bidi="fa-IR"/>
        </w:rPr>
        <w:t>03</w:t>
      </w:r>
      <w:r w:rsidRPr="00A34190">
        <w:rPr>
          <w:rFonts w:hint="cs"/>
          <w:sz w:val="28"/>
          <w:szCs w:val="28"/>
          <w:rtl/>
          <w:lang w:bidi="fa-IR"/>
        </w:rPr>
        <w:t xml:space="preserve">) </w:t>
      </w:r>
      <w:r w:rsidR="00776A07" w:rsidRPr="00A34190">
        <w:rPr>
          <w:rFonts w:hint="cs"/>
          <w:sz w:val="28"/>
          <w:szCs w:val="28"/>
          <w:rtl/>
          <w:lang w:bidi="fa-IR"/>
        </w:rPr>
        <w:t xml:space="preserve">که شامل عناصر </w:t>
      </w:r>
      <w:r w:rsidR="00776A07" w:rsidRPr="00A34190">
        <w:rPr>
          <w:lang w:bidi="fa-IR"/>
        </w:rPr>
        <w:t xml:space="preserve"> Ag</w:t>
      </w:r>
      <w:r w:rsidRPr="00A34190">
        <w:rPr>
          <w:rFonts w:hint="cs"/>
          <w:sz w:val="28"/>
          <w:szCs w:val="28"/>
          <w:rtl/>
          <w:lang w:bidi="fa-IR"/>
        </w:rPr>
        <w:t>و</w:t>
      </w:r>
      <w:r w:rsidRPr="00A34190">
        <w:rPr>
          <w:rFonts w:hint="cs"/>
          <w:rtl/>
          <w:lang w:bidi="fa-IR"/>
        </w:rPr>
        <w:t xml:space="preserve"> </w:t>
      </w:r>
      <w:r w:rsidR="00776A07" w:rsidRPr="00A34190">
        <w:rPr>
          <w:lang w:bidi="fa-IR"/>
        </w:rPr>
        <w:t>Pb</w:t>
      </w:r>
      <w:r w:rsidR="00776A07" w:rsidRPr="00A34190">
        <w:rPr>
          <w:rFonts w:hint="cs"/>
          <w:sz w:val="28"/>
          <w:szCs w:val="28"/>
          <w:rtl/>
          <w:lang w:bidi="fa-IR"/>
        </w:rPr>
        <w:t xml:space="preserve"> </w:t>
      </w:r>
      <w:r w:rsidRPr="00A34190">
        <w:rPr>
          <w:rFonts w:hint="cs"/>
          <w:sz w:val="28"/>
          <w:szCs w:val="28"/>
          <w:rtl/>
          <w:lang w:bidi="fa-IR"/>
        </w:rPr>
        <w:t>می</w:t>
      </w:r>
      <w:r w:rsidRPr="00A34190">
        <w:rPr>
          <w:sz w:val="28"/>
          <w:szCs w:val="28"/>
          <w:lang w:bidi="fa-IR"/>
        </w:rPr>
        <w:softHyphen/>
      </w:r>
      <w:r w:rsidRPr="00A34190">
        <w:rPr>
          <w:rFonts w:hint="cs"/>
          <w:sz w:val="28"/>
          <w:szCs w:val="28"/>
          <w:rtl/>
          <w:lang w:bidi="fa-IR"/>
        </w:rPr>
        <w:t>باشد دلالت بر آن دارد که آنومالی</w:t>
      </w:r>
      <w:r w:rsidR="00046D1E" w:rsidRPr="00A34190">
        <w:rPr>
          <w:sz w:val="28"/>
          <w:szCs w:val="28"/>
          <w:rtl/>
          <w:lang w:bidi="fa-IR"/>
        </w:rPr>
        <w:softHyphen/>
      </w:r>
      <w:r w:rsidR="00F93B2B" w:rsidRPr="00A34190">
        <w:rPr>
          <w:rFonts w:hint="cs"/>
          <w:sz w:val="28"/>
          <w:szCs w:val="28"/>
          <w:rtl/>
          <w:lang w:bidi="fa-IR"/>
        </w:rPr>
        <w:t>های</w:t>
      </w:r>
      <w:r w:rsidRPr="00A34190">
        <w:rPr>
          <w:rFonts w:hint="cs"/>
          <w:sz w:val="28"/>
          <w:szCs w:val="28"/>
          <w:rtl/>
          <w:lang w:bidi="fa-IR"/>
        </w:rPr>
        <w:t xml:space="preserve"> درجه یک این متغیر در </w:t>
      </w:r>
      <w:r w:rsidR="00764F8A" w:rsidRPr="00A34190">
        <w:rPr>
          <w:rFonts w:hint="cs"/>
          <w:sz w:val="28"/>
          <w:szCs w:val="28"/>
          <w:rtl/>
          <w:lang w:bidi="fa-IR"/>
        </w:rPr>
        <w:t xml:space="preserve">دو محدوده در </w:t>
      </w:r>
      <w:r w:rsidR="00F93B2B" w:rsidRPr="00A34190">
        <w:rPr>
          <w:rFonts w:hint="cs"/>
          <w:sz w:val="28"/>
          <w:szCs w:val="28"/>
          <w:rtl/>
          <w:lang w:bidi="fa-IR"/>
        </w:rPr>
        <w:t>شمال</w:t>
      </w:r>
      <w:r w:rsidR="00764F8A" w:rsidRPr="00A34190">
        <w:rPr>
          <w:rFonts w:hint="cs"/>
          <w:sz w:val="28"/>
          <w:szCs w:val="28"/>
          <w:rtl/>
          <w:lang w:bidi="fa-IR"/>
        </w:rPr>
        <w:t xml:space="preserve"> منطقه قرار دارند</w:t>
      </w:r>
      <w:r w:rsidR="00F93B2B" w:rsidRPr="00A34190">
        <w:rPr>
          <w:rFonts w:hint="cs"/>
          <w:sz w:val="28"/>
          <w:szCs w:val="28"/>
          <w:rtl/>
          <w:lang w:bidi="fa-IR"/>
        </w:rPr>
        <w:t>.</w:t>
      </w:r>
      <w:r w:rsidRPr="00A34190">
        <w:rPr>
          <w:rFonts w:hint="cs"/>
          <w:sz w:val="28"/>
          <w:szCs w:val="28"/>
          <w:rtl/>
          <w:lang w:bidi="fa-IR"/>
        </w:rPr>
        <w:t xml:space="preserve"> </w:t>
      </w:r>
      <w:r w:rsidR="00764F8A" w:rsidRPr="00A34190">
        <w:rPr>
          <w:rFonts w:hint="cs"/>
          <w:sz w:val="28"/>
          <w:szCs w:val="28"/>
          <w:rtl/>
          <w:lang w:bidi="fa-IR"/>
        </w:rPr>
        <w:t>آنومالی</w:t>
      </w:r>
      <w:r w:rsidR="00046D1E" w:rsidRPr="00A34190">
        <w:rPr>
          <w:sz w:val="28"/>
          <w:szCs w:val="28"/>
          <w:rtl/>
          <w:lang w:bidi="fa-IR"/>
        </w:rPr>
        <w:softHyphen/>
      </w:r>
      <w:r w:rsidR="00764F8A" w:rsidRPr="00A34190">
        <w:rPr>
          <w:rFonts w:hint="cs"/>
          <w:sz w:val="28"/>
          <w:szCs w:val="28"/>
          <w:rtl/>
          <w:lang w:bidi="fa-IR"/>
        </w:rPr>
        <w:t>های دیگر آن نیز در شمال و مرکز منطقه قابل مشاهده هستند.</w:t>
      </w:r>
    </w:p>
    <w:p w:rsidR="00C852C2" w:rsidRPr="00A34190" w:rsidRDefault="00D414A2" w:rsidP="00046D1E">
      <w:pPr>
        <w:bidi/>
        <w:spacing w:line="360" w:lineRule="auto"/>
        <w:ind w:firstLine="283"/>
        <w:jc w:val="both"/>
        <w:rPr>
          <w:sz w:val="28"/>
          <w:szCs w:val="28"/>
          <w:lang w:bidi="fa-IR"/>
        </w:rPr>
      </w:pPr>
      <w:r w:rsidRPr="00A34190">
        <w:rPr>
          <w:rFonts w:hint="cs"/>
          <w:sz w:val="28"/>
          <w:szCs w:val="28"/>
          <w:rtl/>
          <w:lang w:bidi="fa-IR"/>
        </w:rPr>
        <w:t>نقشه توزیع مؤلفه چهارم آنالیز فاکتوری داده</w:t>
      </w:r>
      <w:r w:rsidRPr="00A34190">
        <w:rPr>
          <w:rFonts w:hint="cs"/>
          <w:sz w:val="28"/>
          <w:szCs w:val="28"/>
          <w:rtl/>
          <w:lang w:bidi="fa-IR"/>
        </w:rPr>
        <w:softHyphen/>
        <w:t>های خام (</w:t>
      </w:r>
      <w:r w:rsidRPr="00A34190">
        <w:rPr>
          <w:lang w:bidi="fa-IR"/>
        </w:rPr>
        <w:t>F</w:t>
      </w:r>
      <w:r w:rsidR="00073D9E" w:rsidRPr="00A34190">
        <w:rPr>
          <w:lang w:bidi="fa-IR"/>
        </w:rPr>
        <w:t>act.</w:t>
      </w:r>
      <w:r w:rsidRPr="00A34190">
        <w:rPr>
          <w:lang w:bidi="fa-IR"/>
        </w:rPr>
        <w:t>04</w:t>
      </w:r>
      <w:r w:rsidR="00EF1434" w:rsidRPr="00A34190">
        <w:rPr>
          <w:rFonts w:hint="cs"/>
          <w:sz w:val="28"/>
          <w:szCs w:val="28"/>
          <w:rtl/>
          <w:lang w:bidi="fa-IR"/>
        </w:rPr>
        <w:t>) که شامل عن</w:t>
      </w:r>
      <w:r w:rsidRPr="00A34190">
        <w:rPr>
          <w:rFonts w:hint="cs"/>
          <w:sz w:val="28"/>
          <w:szCs w:val="28"/>
          <w:rtl/>
          <w:lang w:bidi="fa-IR"/>
        </w:rPr>
        <w:t xml:space="preserve">صر </w:t>
      </w:r>
      <w:r w:rsidR="00F33F8C" w:rsidRPr="00A34190">
        <w:rPr>
          <w:lang w:bidi="fa-IR"/>
        </w:rPr>
        <w:t>Ba</w:t>
      </w:r>
      <w:r w:rsidRPr="00A34190">
        <w:rPr>
          <w:rFonts w:hint="cs"/>
          <w:sz w:val="28"/>
          <w:szCs w:val="28"/>
          <w:rtl/>
          <w:lang w:bidi="fa-IR"/>
        </w:rPr>
        <w:t xml:space="preserve"> می</w:t>
      </w:r>
      <w:r w:rsidRPr="00A34190">
        <w:rPr>
          <w:sz w:val="28"/>
          <w:szCs w:val="28"/>
          <w:lang w:bidi="fa-IR"/>
        </w:rPr>
        <w:softHyphen/>
      </w:r>
      <w:r w:rsidRPr="00A34190">
        <w:rPr>
          <w:rFonts w:hint="cs"/>
          <w:sz w:val="28"/>
          <w:szCs w:val="28"/>
          <w:rtl/>
          <w:lang w:bidi="fa-IR"/>
        </w:rPr>
        <w:t xml:space="preserve">باشد دلالت بر آن دارد که </w:t>
      </w:r>
      <w:r w:rsidR="00C852C2" w:rsidRPr="00A34190">
        <w:rPr>
          <w:rFonts w:hint="cs"/>
          <w:sz w:val="28"/>
          <w:szCs w:val="28"/>
          <w:rtl/>
          <w:lang w:bidi="fa-IR"/>
        </w:rPr>
        <w:t>آنومالی</w:t>
      </w:r>
      <w:r w:rsidR="00046D1E" w:rsidRPr="00A34190">
        <w:rPr>
          <w:sz w:val="28"/>
          <w:szCs w:val="28"/>
          <w:rtl/>
          <w:lang w:bidi="fa-IR"/>
        </w:rPr>
        <w:softHyphen/>
      </w:r>
      <w:r w:rsidR="00764F8A" w:rsidRPr="00A34190">
        <w:rPr>
          <w:rFonts w:hint="cs"/>
          <w:sz w:val="28"/>
          <w:szCs w:val="28"/>
          <w:rtl/>
          <w:lang w:bidi="fa-IR"/>
        </w:rPr>
        <w:t>های</w:t>
      </w:r>
      <w:r w:rsidR="00C852C2" w:rsidRPr="00A34190">
        <w:rPr>
          <w:rFonts w:hint="cs"/>
          <w:sz w:val="28"/>
          <w:szCs w:val="28"/>
          <w:rtl/>
          <w:lang w:bidi="fa-IR"/>
        </w:rPr>
        <w:t xml:space="preserve"> درجه یک این متغیر در </w:t>
      </w:r>
      <w:r w:rsidR="00764F8A" w:rsidRPr="00A34190">
        <w:rPr>
          <w:rFonts w:hint="cs"/>
          <w:sz w:val="28"/>
          <w:szCs w:val="28"/>
          <w:rtl/>
          <w:lang w:bidi="fa-IR"/>
        </w:rPr>
        <w:t>شمال، غرب و جنوب غربی</w:t>
      </w:r>
      <w:r w:rsidR="00C852C2" w:rsidRPr="00A34190">
        <w:rPr>
          <w:rFonts w:hint="cs"/>
          <w:sz w:val="28"/>
          <w:szCs w:val="28"/>
          <w:rtl/>
          <w:lang w:bidi="fa-IR"/>
        </w:rPr>
        <w:t xml:space="preserve"> منطقه قابل مشاهده </w:t>
      </w:r>
      <w:r w:rsidR="00764F8A" w:rsidRPr="00A34190">
        <w:rPr>
          <w:rFonts w:hint="cs"/>
          <w:sz w:val="28"/>
          <w:szCs w:val="28"/>
          <w:rtl/>
          <w:lang w:bidi="fa-IR"/>
        </w:rPr>
        <w:t>هستند</w:t>
      </w:r>
      <w:r w:rsidR="00C852C2" w:rsidRPr="00A34190">
        <w:rPr>
          <w:rFonts w:hint="cs"/>
          <w:sz w:val="28"/>
          <w:szCs w:val="28"/>
          <w:rtl/>
          <w:lang w:bidi="fa-IR"/>
        </w:rPr>
        <w:t xml:space="preserve"> و </w:t>
      </w:r>
      <w:r w:rsidR="00764F8A" w:rsidRPr="00A34190">
        <w:rPr>
          <w:rFonts w:hint="cs"/>
          <w:sz w:val="28"/>
          <w:szCs w:val="28"/>
          <w:rtl/>
          <w:lang w:bidi="fa-IR"/>
        </w:rPr>
        <w:t>دیگر آنومالی</w:t>
      </w:r>
      <w:r w:rsidR="00046D1E" w:rsidRPr="00A34190">
        <w:rPr>
          <w:sz w:val="28"/>
          <w:szCs w:val="28"/>
          <w:rtl/>
          <w:lang w:bidi="fa-IR"/>
        </w:rPr>
        <w:softHyphen/>
      </w:r>
      <w:r w:rsidR="00764F8A" w:rsidRPr="00A34190">
        <w:rPr>
          <w:rFonts w:hint="cs"/>
          <w:sz w:val="28"/>
          <w:szCs w:val="28"/>
          <w:rtl/>
          <w:lang w:bidi="fa-IR"/>
        </w:rPr>
        <w:t>های آن نیز در سراسر محدوده پراکنده شده</w:t>
      </w:r>
      <w:r w:rsidR="00046D1E" w:rsidRPr="00A34190">
        <w:rPr>
          <w:sz w:val="28"/>
          <w:szCs w:val="28"/>
          <w:rtl/>
          <w:lang w:bidi="fa-IR"/>
        </w:rPr>
        <w:softHyphen/>
      </w:r>
      <w:r w:rsidR="00764F8A" w:rsidRPr="00A34190">
        <w:rPr>
          <w:rFonts w:hint="cs"/>
          <w:sz w:val="28"/>
          <w:szCs w:val="28"/>
          <w:rtl/>
          <w:lang w:bidi="fa-IR"/>
        </w:rPr>
        <w:t>اند.</w:t>
      </w:r>
    </w:p>
    <w:p w:rsidR="00DC6D00" w:rsidRPr="00A34190" w:rsidRDefault="00DC6D00" w:rsidP="000E0F0E">
      <w:pPr>
        <w:pStyle w:val="Heading2"/>
        <w:rPr>
          <w:rtl/>
        </w:rPr>
      </w:pPr>
      <w:bookmarkStart w:id="118" w:name="_Toc294012032"/>
      <w:r w:rsidRPr="00A34190">
        <w:rPr>
          <w:rFonts w:hint="cs"/>
          <w:rtl/>
        </w:rPr>
        <w:t>معرفی مناطق امیدبخش ژئوشیمیایی</w:t>
      </w:r>
      <w:bookmarkEnd w:id="118"/>
    </w:p>
    <w:p w:rsidR="009573B9" w:rsidRPr="00A34190" w:rsidRDefault="009573B9" w:rsidP="00DA3DC5">
      <w:pPr>
        <w:bidi/>
        <w:spacing w:line="360" w:lineRule="auto"/>
        <w:ind w:firstLine="284"/>
        <w:jc w:val="both"/>
        <w:rPr>
          <w:szCs w:val="28"/>
          <w:rtl/>
          <w:lang w:bidi="fa-IR"/>
        </w:rPr>
      </w:pPr>
      <w:r w:rsidRPr="00A34190">
        <w:rPr>
          <w:rFonts w:hint="cs"/>
          <w:szCs w:val="28"/>
          <w:rtl/>
          <w:lang w:bidi="fa-IR"/>
        </w:rPr>
        <w:t>با مطالعه نقشه</w:t>
      </w:r>
      <w:r w:rsidRPr="00A34190">
        <w:rPr>
          <w:rFonts w:hint="cs"/>
          <w:szCs w:val="28"/>
          <w:rtl/>
          <w:lang w:bidi="fa-IR"/>
        </w:rPr>
        <w:softHyphen/>
        <w:t>های تک</w:t>
      </w:r>
      <w:r w:rsidRPr="00A34190">
        <w:rPr>
          <w:rFonts w:hint="cs"/>
          <w:szCs w:val="28"/>
          <w:rtl/>
          <w:lang w:bidi="fa-IR"/>
        </w:rPr>
        <w:softHyphen/>
        <w:t>متغیره و چندمتغیره تشریح</w:t>
      </w:r>
      <w:r w:rsidRPr="00A34190">
        <w:rPr>
          <w:rFonts w:hint="cs"/>
          <w:szCs w:val="28"/>
          <w:rtl/>
          <w:lang w:bidi="fa-IR"/>
        </w:rPr>
        <w:softHyphen/>
        <w:t>شده در بخش 2-</w:t>
      </w:r>
      <w:r w:rsidR="00163EE8" w:rsidRPr="00A34190">
        <w:rPr>
          <w:rFonts w:hint="cs"/>
          <w:szCs w:val="28"/>
          <w:rtl/>
          <w:lang w:bidi="fa-IR"/>
        </w:rPr>
        <w:t>9</w:t>
      </w:r>
      <w:r w:rsidRPr="00A34190">
        <w:rPr>
          <w:rFonts w:hint="cs"/>
          <w:szCs w:val="28"/>
          <w:rtl/>
          <w:lang w:bidi="fa-IR"/>
        </w:rPr>
        <w:t xml:space="preserve"> می</w:t>
      </w:r>
      <w:r w:rsidR="00046D1E" w:rsidRPr="00A34190">
        <w:rPr>
          <w:szCs w:val="28"/>
          <w:rtl/>
          <w:lang w:bidi="fa-IR"/>
        </w:rPr>
        <w:softHyphen/>
      </w:r>
      <w:r w:rsidRPr="00A34190">
        <w:rPr>
          <w:rFonts w:hint="cs"/>
          <w:szCs w:val="28"/>
          <w:rtl/>
          <w:lang w:bidi="fa-IR"/>
        </w:rPr>
        <w:t>توان وجود برخی مناطق امیدبخش به لحاظ</w:t>
      </w:r>
      <w:r w:rsidRPr="00A34190">
        <w:rPr>
          <w:szCs w:val="28"/>
          <w:rtl/>
          <w:lang w:bidi="fa-IR"/>
        </w:rPr>
        <w:br/>
      </w:r>
      <w:r w:rsidRPr="00A34190">
        <w:rPr>
          <w:rFonts w:hint="cs"/>
          <w:szCs w:val="28"/>
          <w:rtl/>
          <w:lang w:bidi="fa-IR"/>
        </w:rPr>
        <w:t>کانی</w:t>
      </w:r>
      <w:r w:rsidRPr="00A34190">
        <w:rPr>
          <w:rFonts w:hint="cs"/>
          <w:szCs w:val="28"/>
          <w:rtl/>
          <w:lang w:bidi="fa-IR"/>
        </w:rPr>
        <w:softHyphen/>
        <w:t>سازی را در منطقه مطالعاتی متذکر شد. در این بخش محدوده</w:t>
      </w:r>
      <w:r w:rsidRPr="00A34190">
        <w:rPr>
          <w:rFonts w:hint="cs"/>
          <w:szCs w:val="28"/>
          <w:rtl/>
          <w:lang w:bidi="fa-IR"/>
        </w:rPr>
        <w:softHyphen/>
        <w:t>های آنومال و پرپتانسیل ژئوشیمیایی معرفی می</w:t>
      </w:r>
      <w:r w:rsidRPr="00A34190">
        <w:rPr>
          <w:szCs w:val="28"/>
          <w:lang w:bidi="fa-IR"/>
        </w:rPr>
        <w:softHyphen/>
      </w:r>
      <w:r w:rsidRPr="00A34190">
        <w:rPr>
          <w:rFonts w:hint="cs"/>
          <w:szCs w:val="28"/>
          <w:rtl/>
          <w:lang w:bidi="fa-IR"/>
        </w:rPr>
        <w:t>شود تا پس از تلفیق با نتایج حاصل از مطالعات کانی</w:t>
      </w:r>
      <w:r w:rsidRPr="00A34190">
        <w:rPr>
          <w:rFonts w:hint="cs"/>
          <w:szCs w:val="28"/>
          <w:rtl/>
          <w:lang w:bidi="fa-IR"/>
        </w:rPr>
        <w:softHyphen/>
        <w:t>سنگین (بخش سوم)، نواحی مقدماتی جهت کنترلهای صحرایی معرفی گردد. با توجه به نتایج حاصل از پردازشهای آماری انجام</w:t>
      </w:r>
      <w:r w:rsidRPr="00A34190">
        <w:rPr>
          <w:rFonts w:hint="cs"/>
          <w:szCs w:val="28"/>
          <w:rtl/>
          <w:lang w:bidi="fa-IR"/>
        </w:rPr>
        <w:softHyphen/>
        <w:t>شده و نقشه</w:t>
      </w:r>
      <w:r w:rsidRPr="00A34190">
        <w:rPr>
          <w:rFonts w:hint="cs"/>
          <w:szCs w:val="28"/>
          <w:rtl/>
          <w:lang w:bidi="fa-IR"/>
        </w:rPr>
        <w:softHyphen/>
        <w:t>های ترسیم شده اقدام به معرفی محدوده</w:t>
      </w:r>
      <w:r w:rsidRPr="00A34190">
        <w:rPr>
          <w:rFonts w:hint="cs"/>
          <w:szCs w:val="28"/>
          <w:rtl/>
          <w:lang w:bidi="fa-IR"/>
        </w:rPr>
        <w:softHyphen/>
        <w:t>های امیدبخش ژئوشیمیایی</w:t>
      </w:r>
      <w:r w:rsidRPr="00A34190">
        <w:rPr>
          <w:szCs w:val="28"/>
          <w:rtl/>
          <w:lang w:bidi="fa-IR"/>
        </w:rPr>
        <w:br/>
      </w:r>
      <w:r w:rsidRPr="00A34190">
        <w:rPr>
          <w:rFonts w:hint="cs"/>
          <w:szCs w:val="28"/>
          <w:rtl/>
          <w:lang w:bidi="fa-IR"/>
        </w:rPr>
        <w:t>می</w:t>
      </w:r>
      <w:r w:rsidRPr="00A34190">
        <w:rPr>
          <w:szCs w:val="28"/>
          <w:lang w:bidi="fa-IR"/>
        </w:rPr>
        <w:softHyphen/>
      </w:r>
      <w:r w:rsidRPr="00A34190">
        <w:rPr>
          <w:rFonts w:hint="cs"/>
          <w:szCs w:val="28"/>
          <w:rtl/>
          <w:lang w:bidi="fa-IR"/>
        </w:rPr>
        <w:t>گردد که در نقشه 2-</w:t>
      </w:r>
      <w:r w:rsidR="00DA3DC5">
        <w:rPr>
          <w:rFonts w:hint="cs"/>
          <w:szCs w:val="28"/>
          <w:rtl/>
          <w:lang w:bidi="fa-IR"/>
        </w:rPr>
        <w:t>49</w:t>
      </w:r>
      <w:r w:rsidRPr="00A34190">
        <w:rPr>
          <w:rFonts w:hint="cs"/>
          <w:szCs w:val="28"/>
          <w:rtl/>
          <w:lang w:bidi="fa-IR"/>
        </w:rPr>
        <w:t xml:space="preserve"> تحت عنوان نقشه </w:t>
      </w:r>
      <w:r w:rsidRPr="00A34190">
        <w:rPr>
          <w:lang w:bidi="fa-IR"/>
        </w:rPr>
        <w:t>G</w:t>
      </w:r>
      <w:r w:rsidR="002D69AA" w:rsidRPr="00A34190">
        <w:rPr>
          <w:lang w:bidi="fa-IR"/>
        </w:rPr>
        <w:t>ch</w:t>
      </w:r>
      <w:r w:rsidRPr="00A34190">
        <w:rPr>
          <w:lang w:bidi="fa-IR"/>
        </w:rPr>
        <w:t>A</w:t>
      </w:r>
      <w:r w:rsidRPr="00A34190">
        <w:rPr>
          <w:rFonts w:hint="cs"/>
          <w:szCs w:val="28"/>
          <w:rtl/>
          <w:lang w:bidi="fa-IR"/>
        </w:rPr>
        <w:t xml:space="preserve"> آورده شده است. </w:t>
      </w:r>
      <w:r w:rsidR="00196AFB" w:rsidRPr="00A34190">
        <w:rPr>
          <w:rFonts w:hint="cs"/>
          <w:szCs w:val="28"/>
          <w:rtl/>
          <w:lang w:bidi="fa-IR"/>
        </w:rPr>
        <w:t>27</w:t>
      </w:r>
      <w:r w:rsidRPr="00A34190">
        <w:rPr>
          <w:rFonts w:hint="cs"/>
          <w:szCs w:val="28"/>
          <w:rtl/>
          <w:lang w:bidi="fa-IR"/>
        </w:rPr>
        <w:t xml:space="preserve"> محدوده</w:t>
      </w:r>
      <w:r w:rsidRPr="00A34190">
        <w:rPr>
          <w:rFonts w:hint="cs"/>
          <w:szCs w:val="28"/>
          <w:rtl/>
          <w:lang w:bidi="fa-IR"/>
        </w:rPr>
        <w:softHyphen/>
        <w:t xml:space="preserve"> ناهنجار ژئوشیمیایی با اطلاعاتی در مورد عناصر ناهنجار، نمونه</w:t>
      </w:r>
      <w:r w:rsidRPr="00A34190">
        <w:rPr>
          <w:rFonts w:hint="cs"/>
          <w:szCs w:val="28"/>
          <w:rtl/>
          <w:lang w:bidi="fa-IR"/>
        </w:rPr>
        <w:softHyphen/>
        <w:t>های ناهنجار و مساحت در سطور زیر آورده شده است:</w:t>
      </w:r>
    </w:p>
    <w:p w:rsidR="009573B9" w:rsidRPr="00A34190" w:rsidRDefault="009573B9" w:rsidP="001C3E42">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1</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شرق</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52</w:t>
      </w:r>
      <w:r w:rsidR="00BA003D"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00046D1E" w:rsidRPr="00A34190">
        <w:rPr>
          <w:rFonts w:ascii="Times New Roman" w:eastAsia="MS Mincho" w:hAnsi="Times New Roman" w:cs="B Mitra"/>
          <w:sz w:val="24"/>
          <w:szCs w:val="28"/>
          <w:rtl/>
        </w:rPr>
        <w:softHyphen/>
      </w:r>
      <w:r w:rsidR="009177AE" w:rsidRPr="00A34190">
        <w:rPr>
          <w:rFonts w:ascii="Times New Roman" w:eastAsia="MS Mincho" w:hAnsi="Times New Roman" w:cs="B Mitra" w:hint="cs"/>
          <w:sz w:val="24"/>
          <w:szCs w:val="28"/>
          <w:rtl/>
        </w:rPr>
        <w:t>های</w:t>
      </w:r>
      <w:r w:rsidRPr="00A34190">
        <w:rPr>
          <w:rFonts w:ascii="Times New Roman" w:eastAsia="MS Mincho" w:hAnsi="Times New Roman" w:cs="B Mitra" w:hint="cs"/>
          <w:sz w:val="24"/>
          <w:szCs w:val="28"/>
          <w:rtl/>
        </w:rPr>
        <w:t xml:space="preserve"> ژئوشیمیایی </w:t>
      </w:r>
      <w:r w:rsidR="009177AE" w:rsidRPr="00A34190">
        <w:rPr>
          <w:rFonts w:ascii="Times New Roman" w:eastAsia="MS Mincho" w:hAnsi="Times New Roman" w:cs="B Mitra" w:hint="cs"/>
          <w:sz w:val="24"/>
          <w:szCs w:val="28"/>
          <w:rtl/>
        </w:rPr>
        <w:t>316، 323، 324، 325، 326، 327، 328، 329، 330، 331، 332 و 333</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عناصر </w:t>
      </w:r>
      <w:r w:rsidR="006119A0" w:rsidRPr="00A34190">
        <w:rPr>
          <w:rFonts w:ascii="Times New Roman" w:eastAsia="MS Mincho" w:hAnsi="Times New Roman" w:cs="B Mitra"/>
          <w:sz w:val="24"/>
          <w:szCs w:val="28"/>
        </w:rPr>
        <w:t>Zn</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Pr>
        <w:t>Mn</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Pr>
        <w:t>As</w:t>
      </w:r>
      <w:r w:rsidRPr="00A34190">
        <w:rPr>
          <w:rFonts w:ascii="Times New Roman" w:eastAsia="MS Mincho" w:hAnsi="Times New Roman" w:cs="B Mitra" w:hint="cs"/>
          <w:sz w:val="24"/>
          <w:szCs w:val="28"/>
          <w:rtl/>
        </w:rPr>
        <w:t xml:space="preserve"> و </w:t>
      </w:r>
      <w:r w:rsidR="006119A0" w:rsidRPr="00A34190">
        <w:rPr>
          <w:rFonts w:ascii="Times New Roman" w:eastAsia="MS Mincho" w:hAnsi="Times New Roman" w:cs="B Mitra"/>
          <w:sz w:val="24"/>
          <w:szCs w:val="28"/>
        </w:rPr>
        <w:t>Au</w:t>
      </w:r>
      <w:r w:rsidRPr="00A34190">
        <w:rPr>
          <w:rFonts w:ascii="Times New Roman" w:eastAsia="MS Mincho" w:hAnsi="Times New Roman" w:cs="B Mitra" w:hint="cs"/>
          <w:sz w:val="24"/>
          <w:szCs w:val="28"/>
          <w:rtl/>
        </w:rPr>
        <w:t xml:space="preserve"> ناهنجاری نشان</w:t>
      </w:r>
      <w:r w:rsidRPr="00A34190">
        <w:rPr>
          <w:rFonts w:ascii="Times New Roman" w:eastAsia="MS Mincho" w:hAnsi="Times New Roman" w:cs="B Mitra"/>
          <w:sz w:val="24"/>
          <w:szCs w:val="28"/>
        </w:rPr>
        <w:t xml:space="preserve">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دهد.</w:t>
      </w:r>
    </w:p>
    <w:p w:rsidR="009573B9" w:rsidRPr="00A34190" w:rsidRDefault="009573B9" w:rsidP="004B604F">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2</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در</w:t>
      </w:r>
      <w:r w:rsidR="00FD041D" w:rsidRPr="00A34190">
        <w:rPr>
          <w:rFonts w:ascii="Times New Roman" w:eastAsia="MS Mincho" w:hAnsi="Times New Roman" w:cs="B Mitra" w:hint="cs"/>
          <w:sz w:val="24"/>
          <w:szCs w:val="28"/>
          <w:rtl/>
        </w:rPr>
        <w:t xml:space="preserve"> شمال</w:t>
      </w:r>
      <w:r w:rsidRPr="00A34190">
        <w:rPr>
          <w:rFonts w:ascii="Times New Roman" w:eastAsia="MS Mincho" w:hAnsi="Times New Roman" w:cs="B Mitra" w:hint="cs"/>
          <w:sz w:val="24"/>
          <w:szCs w:val="28"/>
          <w:rtl/>
        </w:rPr>
        <w:t xml:space="preserve"> شرق منطقه مورد مطالعه با مساحت تقریبی </w:t>
      </w:r>
      <w:r w:rsidR="00DE189B" w:rsidRPr="00A34190">
        <w:rPr>
          <w:rFonts w:ascii="Times New Roman" w:eastAsia="MS Mincho" w:hAnsi="Times New Roman" w:cs="B Mitra" w:hint="cs"/>
          <w:sz w:val="24"/>
          <w:szCs w:val="28"/>
          <w:rtl/>
        </w:rPr>
        <w:t>58</w:t>
      </w:r>
      <w:r w:rsidRPr="00A34190">
        <w:rPr>
          <w:rFonts w:ascii="Times New Roman" w:eastAsia="MS Mincho" w:hAnsi="Times New Roman" w:cs="B Mitra" w:hint="cs"/>
          <w:sz w:val="24"/>
          <w:szCs w:val="28"/>
          <w:rtl/>
        </w:rPr>
        <w:t>/</w:t>
      </w:r>
      <w:r w:rsidR="00EE0188" w:rsidRPr="00A34190">
        <w:rPr>
          <w:rFonts w:ascii="Times New Roman" w:eastAsia="MS Mincho" w:hAnsi="Times New Roman" w:cs="B Mitra" w:hint="cs"/>
          <w:sz w:val="24"/>
          <w:szCs w:val="28"/>
          <w:rtl/>
        </w:rPr>
        <w:t>2</w:t>
      </w:r>
      <w:r w:rsidRPr="00A34190">
        <w:rPr>
          <w:rFonts w:ascii="Times New Roman" w:eastAsia="MS Mincho" w:hAnsi="Times New Roman" w:cs="B Mitra" w:hint="cs"/>
          <w:sz w:val="24"/>
          <w:szCs w:val="28"/>
          <w:rtl/>
        </w:rPr>
        <w:t xml:space="preserve"> کیلومترمربع که دربرگیرنده حوضه نمونه</w:t>
      </w:r>
      <w:r w:rsidR="005F2B24" w:rsidRPr="00A34190">
        <w:rPr>
          <w:rFonts w:ascii="Times New Roman" w:eastAsia="MS Mincho" w:hAnsi="Times New Roman" w:cs="B Mitra"/>
          <w:sz w:val="24"/>
          <w:szCs w:val="28"/>
          <w:rtl/>
        </w:rPr>
        <w:softHyphen/>
      </w:r>
      <w:r w:rsidR="00CD795F" w:rsidRPr="00A34190">
        <w:rPr>
          <w:rFonts w:ascii="Times New Roman" w:eastAsia="MS Mincho" w:hAnsi="Times New Roman" w:cs="B Mitra" w:hint="cs"/>
          <w:sz w:val="24"/>
          <w:szCs w:val="28"/>
          <w:rtl/>
        </w:rPr>
        <w:t>های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CD795F" w:rsidRPr="00A34190">
        <w:rPr>
          <w:rFonts w:ascii="Times New Roman" w:eastAsia="MS Mincho" w:hAnsi="Times New Roman" w:cs="B Mitra" w:hint="cs"/>
          <w:sz w:val="24"/>
          <w:szCs w:val="28"/>
          <w:rtl/>
        </w:rPr>
        <w:t xml:space="preserve">270، 271، 272 و 273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006119A0"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006119A0" w:rsidRPr="00A34190">
        <w:rPr>
          <w:rFonts w:ascii="Times New Roman" w:eastAsia="MS Mincho" w:hAnsi="Times New Roman" w:cs="B Mitra" w:hint="cs"/>
          <w:sz w:val="24"/>
          <w:szCs w:val="28"/>
          <w:rtl/>
        </w:rPr>
        <w:t xml:space="preserve"> نسبت به عن</w:t>
      </w:r>
      <w:r w:rsidR="001C3E42">
        <w:rPr>
          <w:rFonts w:ascii="Times New Roman" w:eastAsia="MS Mincho" w:hAnsi="Times New Roman" w:cs="B Mitra" w:hint="cs"/>
          <w:sz w:val="24"/>
          <w:szCs w:val="28"/>
          <w:rtl/>
        </w:rPr>
        <w:t>ا</w:t>
      </w:r>
      <w:r w:rsidRPr="00A34190">
        <w:rPr>
          <w:rFonts w:ascii="Times New Roman" w:eastAsia="MS Mincho" w:hAnsi="Times New Roman" w:cs="B Mitra" w:hint="cs"/>
          <w:sz w:val="24"/>
          <w:szCs w:val="28"/>
          <w:rtl/>
        </w:rPr>
        <w:t xml:space="preserve">صر </w:t>
      </w:r>
      <w:r w:rsidR="006119A0" w:rsidRPr="00A34190">
        <w:rPr>
          <w:rFonts w:ascii="Times New Roman" w:eastAsia="MS Mincho" w:hAnsi="Times New Roman" w:cs="B Mitra"/>
          <w:sz w:val="24"/>
          <w:szCs w:val="28"/>
        </w:rPr>
        <w:t>As</w:t>
      </w:r>
      <w:r w:rsidR="001C3E42">
        <w:rPr>
          <w:rFonts w:ascii="Times New Roman" w:eastAsia="MS Mincho" w:hAnsi="Times New Roman" w:cs="B Mitra" w:hint="cs"/>
          <w:sz w:val="24"/>
          <w:szCs w:val="28"/>
          <w:rtl/>
        </w:rPr>
        <w:t xml:space="preserve"> و </w:t>
      </w:r>
      <w:r w:rsidR="001C3E42">
        <w:rPr>
          <w:rFonts w:ascii="Times New Roman" w:eastAsia="MS Mincho" w:hAnsi="Times New Roman" w:cs="B Mitra"/>
          <w:sz w:val="24"/>
          <w:szCs w:val="28"/>
        </w:rPr>
        <w:t>W</w:t>
      </w:r>
      <w:r w:rsidR="006119A0"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rPr>
        <w:t xml:space="preserve">ناهنجاری نشان </w:t>
      </w:r>
      <w:r w:rsidR="005F2B24" w:rsidRPr="00A34190">
        <w:rPr>
          <w:rFonts w:ascii="Times New Roman" w:eastAsia="MS Mincho" w:hAnsi="Times New Roman" w:cs="B Mitra"/>
          <w:sz w:val="24"/>
          <w:szCs w:val="28"/>
          <w:rtl/>
        </w:rPr>
        <w:br/>
      </w:r>
      <w:r w:rsidRPr="00A34190">
        <w:rPr>
          <w:rFonts w:ascii="Times New Roman" w:eastAsia="MS Mincho" w:hAnsi="Times New Roman" w:cs="B Mitra" w:hint="cs"/>
          <w:sz w:val="24"/>
          <w:szCs w:val="28"/>
          <w:rtl/>
        </w:rPr>
        <w:t>می</w:t>
      </w:r>
      <w:r w:rsidR="005F2B24"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p>
    <w:p w:rsidR="009573B9" w:rsidRPr="00A34190" w:rsidRDefault="009573B9" w:rsidP="001C3E42">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3</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FD041D" w:rsidRPr="00A34190">
        <w:rPr>
          <w:rFonts w:ascii="Times New Roman" w:eastAsia="MS Mincho" w:hAnsi="Times New Roman" w:cs="B Mitra" w:hint="cs"/>
          <w:sz w:val="24"/>
          <w:szCs w:val="28"/>
          <w:rtl/>
        </w:rPr>
        <w:t>شمال</w:t>
      </w:r>
      <w:r w:rsidRPr="00A34190">
        <w:rPr>
          <w:rFonts w:ascii="Times New Roman" w:eastAsia="MS Mincho" w:hAnsi="Times New Roman" w:cs="B Mitra" w:hint="cs"/>
          <w:sz w:val="24"/>
          <w:szCs w:val="28"/>
          <w:rtl/>
        </w:rPr>
        <w:t xml:space="preserve"> شرق منطقه مورد مطالعه با مساحت تقریبی </w:t>
      </w:r>
      <w:r w:rsidR="00DE189B" w:rsidRPr="00A34190">
        <w:rPr>
          <w:rFonts w:ascii="Times New Roman" w:eastAsia="MS Mincho" w:hAnsi="Times New Roman" w:cs="B Mitra" w:hint="cs"/>
          <w:sz w:val="24"/>
          <w:szCs w:val="28"/>
          <w:rtl/>
        </w:rPr>
        <w:t>53</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4</w:t>
      </w:r>
      <w:r w:rsidRPr="00A34190">
        <w:rPr>
          <w:rFonts w:ascii="Times New Roman" w:eastAsia="MS Mincho" w:hAnsi="Times New Roman" w:cs="B Mitra" w:hint="cs"/>
          <w:sz w:val="24"/>
          <w:szCs w:val="28"/>
          <w:rtl/>
        </w:rPr>
        <w:t xml:space="preserve"> کیلومترمربع که دربرگیرنده حوضه نمونه</w:t>
      </w:r>
      <w:r w:rsidR="005F2B24" w:rsidRPr="00A34190">
        <w:rPr>
          <w:rFonts w:ascii="Times New Roman" w:eastAsia="MS Mincho" w:hAnsi="Times New Roman" w:cs="B Mitra"/>
          <w:sz w:val="24"/>
          <w:szCs w:val="28"/>
          <w:rtl/>
        </w:rPr>
        <w:softHyphen/>
      </w:r>
      <w:r w:rsidR="001300F9" w:rsidRPr="00A34190">
        <w:rPr>
          <w:rFonts w:ascii="Times New Roman" w:eastAsia="MS Mincho" w:hAnsi="Times New Roman" w:cs="B Mitra" w:hint="cs"/>
          <w:sz w:val="24"/>
          <w:szCs w:val="28"/>
          <w:rtl/>
        </w:rPr>
        <w:t>های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1300F9" w:rsidRPr="00A34190">
        <w:rPr>
          <w:rFonts w:ascii="Times New Roman" w:eastAsia="MS Mincho" w:hAnsi="Times New Roman" w:cs="B Mitra" w:hint="cs"/>
          <w:sz w:val="24"/>
          <w:szCs w:val="28"/>
          <w:rtl/>
        </w:rPr>
        <w:t>258، 259، 260، 266 و 267</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عنصر </w:t>
      </w:r>
      <w:r w:rsidR="006119A0" w:rsidRPr="00A34190">
        <w:rPr>
          <w:rFonts w:ascii="Times New Roman" w:eastAsia="MS Mincho" w:hAnsi="Times New Roman" w:cs="B Mitra"/>
          <w:sz w:val="24"/>
          <w:szCs w:val="28"/>
        </w:rPr>
        <w:t>Au</w:t>
      </w:r>
      <w:r w:rsidR="001C3E42">
        <w:rPr>
          <w:rFonts w:ascii="Times New Roman" w:eastAsia="MS Mincho" w:hAnsi="Times New Roman" w:cs="B Mitra" w:hint="cs"/>
          <w:sz w:val="24"/>
          <w:szCs w:val="28"/>
          <w:rtl/>
        </w:rPr>
        <w:t xml:space="preserve"> و</w:t>
      </w:r>
      <w:r w:rsidR="006119A0" w:rsidRPr="00A34190">
        <w:rPr>
          <w:rFonts w:ascii="Times New Roman" w:eastAsia="MS Mincho" w:hAnsi="Times New Roman" w:cs="B Mitra" w:hint="cs"/>
          <w:sz w:val="24"/>
          <w:szCs w:val="28"/>
          <w:rtl/>
        </w:rPr>
        <w:t xml:space="preserve"> </w:t>
      </w:r>
      <w:r w:rsidR="006119A0" w:rsidRPr="00A34190">
        <w:rPr>
          <w:rFonts w:ascii="Times New Roman" w:eastAsia="MS Mincho" w:hAnsi="Times New Roman" w:cs="B Mitra"/>
          <w:sz w:val="24"/>
          <w:szCs w:val="28"/>
        </w:rPr>
        <w:t>As</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دهد.</w:t>
      </w:r>
    </w:p>
    <w:p w:rsidR="009573B9" w:rsidRPr="00A34190" w:rsidRDefault="009573B9" w:rsidP="004B604F">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lastRenderedPageBreak/>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4</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FD041D" w:rsidRPr="00A34190">
        <w:rPr>
          <w:rFonts w:ascii="Times New Roman" w:eastAsia="MS Mincho" w:hAnsi="Times New Roman" w:cs="B Mitra" w:hint="cs"/>
          <w:sz w:val="24"/>
          <w:szCs w:val="28"/>
          <w:rtl/>
        </w:rPr>
        <w:t xml:space="preserve">شمال شرق </w:t>
      </w:r>
      <w:r w:rsidRPr="00A34190">
        <w:rPr>
          <w:rFonts w:ascii="Times New Roman" w:eastAsia="MS Mincho" w:hAnsi="Times New Roman" w:cs="B Mitra" w:hint="cs"/>
          <w:sz w:val="24"/>
          <w:szCs w:val="28"/>
          <w:rtl/>
        </w:rPr>
        <w:t xml:space="preserve">منطقه مورد مطالعه با مساحت تقریبی </w:t>
      </w:r>
      <w:r w:rsidR="00EE0188" w:rsidRPr="00A34190">
        <w:rPr>
          <w:rFonts w:ascii="Times New Roman" w:eastAsia="MS Mincho" w:hAnsi="Times New Roman" w:cs="B Mitra" w:hint="cs"/>
          <w:sz w:val="24"/>
          <w:szCs w:val="28"/>
          <w:rtl/>
        </w:rPr>
        <w:t>2</w:t>
      </w:r>
      <w:r w:rsidR="00DE189B"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2</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1300F9" w:rsidRPr="00A34190">
        <w:rPr>
          <w:rFonts w:ascii="Times New Roman" w:eastAsia="MS Mincho" w:hAnsi="Times New Roman" w:cs="B Mitra" w:hint="cs"/>
          <w:sz w:val="24"/>
          <w:szCs w:val="28"/>
          <w:rtl/>
        </w:rPr>
        <w:t>84</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عنصر </w:t>
      </w:r>
      <w:r w:rsidR="006119A0" w:rsidRPr="00A34190">
        <w:rPr>
          <w:rFonts w:ascii="Times New Roman" w:eastAsia="MS Mincho" w:hAnsi="Times New Roman" w:cs="B Mitra"/>
          <w:sz w:val="24"/>
          <w:szCs w:val="28"/>
        </w:rPr>
        <w:t>P</w:t>
      </w:r>
      <w:r w:rsidRPr="00A34190">
        <w:rPr>
          <w:rFonts w:ascii="Times New Roman" w:eastAsia="MS Mincho" w:hAnsi="Times New Roman" w:cs="B Mitra"/>
          <w:sz w:val="24"/>
          <w:szCs w:val="28"/>
        </w:rPr>
        <w:t>b</w:t>
      </w:r>
      <w:r w:rsidR="006119A0"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rPr>
        <w:t>ناهنجاری نشان می</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دهد.</w:t>
      </w:r>
    </w:p>
    <w:p w:rsidR="009573B9" w:rsidRPr="00A34190" w:rsidRDefault="009573B9" w:rsidP="004B604F">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5</w:t>
      </w:r>
      <w:r w:rsidRPr="00A34190">
        <w:rPr>
          <w:rFonts w:ascii="Times New Roman" w:hAnsi="Times New Roman" w:cs="B Mitra" w:hint="cs"/>
          <w:sz w:val="24"/>
          <w:szCs w:val="28"/>
          <w:rtl/>
        </w:rPr>
        <w:t xml:space="preserve"> </w:t>
      </w:r>
      <w:r w:rsidR="00DE189B" w:rsidRPr="00A34190">
        <w:rPr>
          <w:rFonts w:ascii="Times New Roman" w:eastAsia="MS Mincho" w:hAnsi="Times New Roman" w:cs="B Mitra" w:hint="cs"/>
          <w:sz w:val="24"/>
          <w:szCs w:val="28"/>
          <w:rtl/>
        </w:rPr>
        <w:t xml:space="preserve">در </w:t>
      </w:r>
      <w:r w:rsidR="00FD041D" w:rsidRPr="00A34190">
        <w:rPr>
          <w:rFonts w:ascii="Times New Roman" w:eastAsia="MS Mincho" w:hAnsi="Times New Roman" w:cs="B Mitra" w:hint="cs"/>
          <w:sz w:val="24"/>
          <w:szCs w:val="28"/>
          <w:rtl/>
        </w:rPr>
        <w:t xml:space="preserve">شمال شرق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51/2</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1300F9" w:rsidRPr="00A34190">
        <w:rPr>
          <w:rFonts w:ascii="Times New Roman" w:eastAsia="MS Mincho" w:hAnsi="Times New Roman" w:cs="B Mitra" w:hint="cs"/>
          <w:sz w:val="24"/>
          <w:szCs w:val="28"/>
          <w:rtl/>
        </w:rPr>
        <w:t xml:space="preserve">250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Pr>
        <w:softHyphen/>
      </w:r>
      <w:r w:rsidR="006119A0"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006119A0" w:rsidRPr="00A34190">
        <w:rPr>
          <w:rFonts w:ascii="Times New Roman" w:eastAsia="MS Mincho" w:hAnsi="Times New Roman" w:cs="B Mitra" w:hint="cs"/>
          <w:sz w:val="24"/>
          <w:szCs w:val="28"/>
          <w:rtl/>
        </w:rPr>
        <w:t xml:space="preserve"> نسبت به عن</w:t>
      </w:r>
      <w:r w:rsidRPr="00A34190">
        <w:rPr>
          <w:rFonts w:ascii="Times New Roman" w:eastAsia="MS Mincho" w:hAnsi="Times New Roman" w:cs="B Mitra" w:hint="cs"/>
          <w:sz w:val="24"/>
          <w:szCs w:val="28"/>
          <w:rtl/>
        </w:rPr>
        <w:t xml:space="preserve">صر </w:t>
      </w:r>
      <w:r w:rsidRPr="00A34190">
        <w:rPr>
          <w:rFonts w:ascii="Times New Roman" w:eastAsia="MS Mincho" w:hAnsi="Times New Roman" w:cs="B Mitra"/>
          <w:sz w:val="24"/>
          <w:szCs w:val="28"/>
        </w:rPr>
        <w:t>Ba</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دهد.</w:t>
      </w:r>
    </w:p>
    <w:p w:rsidR="009573B9" w:rsidRPr="00A34190" w:rsidRDefault="009573B9" w:rsidP="004B604F">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6</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FD041D" w:rsidRPr="00A34190">
        <w:rPr>
          <w:rFonts w:ascii="Times New Roman" w:eastAsia="MS Mincho" w:hAnsi="Times New Roman" w:cs="B Mitra" w:hint="cs"/>
          <w:sz w:val="24"/>
          <w:szCs w:val="28"/>
          <w:rtl/>
        </w:rPr>
        <w:t>شرق</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17</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4</w:t>
      </w:r>
      <w:r w:rsidRPr="00A34190">
        <w:rPr>
          <w:rFonts w:ascii="Times New Roman" w:eastAsia="MS Mincho" w:hAnsi="Times New Roman" w:cs="B Mitra" w:hint="cs"/>
          <w:sz w:val="24"/>
          <w:szCs w:val="28"/>
          <w:rtl/>
        </w:rPr>
        <w:t xml:space="preserve"> کیلومترمربع که دربرگیرنده حوضه نمونه</w:t>
      </w:r>
      <w:r w:rsidR="00783722" w:rsidRPr="00A34190">
        <w:rPr>
          <w:rFonts w:ascii="Times New Roman" w:eastAsia="MS Mincho" w:hAnsi="Times New Roman" w:cs="B Mitra" w:hint="cs"/>
          <w:sz w:val="24"/>
          <w:szCs w:val="28"/>
          <w:rtl/>
        </w:rPr>
        <w:t xml:space="preserve"> های</w:t>
      </w:r>
      <w:r w:rsidRPr="00A34190">
        <w:rPr>
          <w:rFonts w:ascii="Times New Roman" w:eastAsia="MS Mincho" w:hAnsi="Times New Roman" w:cs="B Mitra" w:hint="cs"/>
          <w:sz w:val="24"/>
          <w:szCs w:val="28"/>
          <w:rtl/>
        </w:rPr>
        <w:t xml:space="preserve"> ژئوشیمیایی </w:t>
      </w:r>
      <w:r w:rsidR="00783722" w:rsidRPr="00A34190">
        <w:rPr>
          <w:rFonts w:ascii="Times New Roman" w:eastAsia="MS Mincho" w:hAnsi="Times New Roman" w:cs="B Mitra" w:hint="cs"/>
          <w:sz w:val="24"/>
          <w:szCs w:val="28"/>
          <w:rtl/>
        </w:rPr>
        <w:t xml:space="preserve">341، 342، 343، 351، 357 و 358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عنصر </w:t>
      </w:r>
      <w:r w:rsidR="006119A0" w:rsidRPr="00A34190">
        <w:rPr>
          <w:rFonts w:ascii="Times New Roman" w:eastAsia="MS Mincho" w:hAnsi="Times New Roman" w:cs="B Mitra"/>
          <w:sz w:val="24"/>
          <w:szCs w:val="28"/>
        </w:rPr>
        <w:t>Au</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p>
    <w:p w:rsidR="009573B9" w:rsidRPr="00A34190" w:rsidRDefault="009573B9" w:rsidP="004B604F">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7</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شرق</w:t>
      </w:r>
      <w:r w:rsidR="00CF3C13"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16</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2</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w:t>
      </w:r>
      <w:r w:rsidR="00783722" w:rsidRPr="00A34190">
        <w:rPr>
          <w:rFonts w:ascii="Times New Roman" w:eastAsia="MS Mincho" w:hAnsi="Times New Roman" w:cs="B Mitra" w:hint="cs"/>
          <w:sz w:val="24"/>
          <w:szCs w:val="28"/>
          <w:rtl/>
        </w:rPr>
        <w:t>362</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w:t>
      </w:r>
      <w:r w:rsidR="006119A0" w:rsidRPr="00A34190">
        <w:rPr>
          <w:rFonts w:ascii="Times New Roman" w:eastAsia="MS Mincho" w:hAnsi="Times New Roman" w:cs="B Mitra" w:hint="cs"/>
          <w:sz w:val="24"/>
          <w:szCs w:val="28"/>
          <w:rtl/>
        </w:rPr>
        <w:t>ا</w:t>
      </w:r>
      <w:r w:rsidRPr="00A34190">
        <w:rPr>
          <w:rFonts w:ascii="Times New Roman" w:eastAsia="MS Mincho" w:hAnsi="Times New Roman" w:cs="B Mitra" w:hint="cs"/>
          <w:sz w:val="24"/>
          <w:szCs w:val="28"/>
          <w:rtl/>
        </w:rPr>
        <w:t xml:space="preserve">صر </w:t>
      </w:r>
      <w:r w:rsidRPr="00A34190">
        <w:rPr>
          <w:rFonts w:ascii="Times New Roman" w:eastAsia="MS Mincho" w:hAnsi="Times New Roman" w:cs="B Mitra"/>
          <w:sz w:val="24"/>
          <w:szCs w:val="28"/>
        </w:rPr>
        <w:t>As</w:t>
      </w:r>
      <w:r w:rsidR="006119A0" w:rsidRPr="00A34190">
        <w:rPr>
          <w:rFonts w:ascii="Times New Roman" w:eastAsia="MS Mincho" w:hAnsi="Times New Roman" w:cs="B Mitra" w:hint="cs"/>
          <w:sz w:val="24"/>
          <w:szCs w:val="28"/>
          <w:rtl/>
        </w:rPr>
        <w:t xml:space="preserve">، </w:t>
      </w:r>
      <w:r w:rsidR="006119A0" w:rsidRPr="00A34190">
        <w:rPr>
          <w:rFonts w:ascii="Times New Roman" w:eastAsia="MS Mincho" w:hAnsi="Times New Roman" w:cs="B Mitra"/>
          <w:sz w:val="24"/>
          <w:szCs w:val="28"/>
        </w:rPr>
        <w:t>Au</w:t>
      </w:r>
      <w:r w:rsidR="006119A0" w:rsidRPr="00A34190">
        <w:rPr>
          <w:rFonts w:ascii="Times New Roman" w:eastAsia="MS Mincho" w:hAnsi="Times New Roman" w:cs="B Mitra" w:hint="cs"/>
          <w:sz w:val="24"/>
          <w:szCs w:val="28"/>
          <w:rtl/>
        </w:rPr>
        <w:t xml:space="preserve"> و </w:t>
      </w:r>
      <w:r w:rsidR="006119A0" w:rsidRPr="00A34190">
        <w:rPr>
          <w:rFonts w:ascii="Times New Roman" w:eastAsia="MS Mincho" w:hAnsi="Times New Roman" w:cs="B Mitra"/>
          <w:sz w:val="24"/>
          <w:szCs w:val="28"/>
        </w:rPr>
        <w:t>Zn</w:t>
      </w:r>
      <w:r w:rsidRPr="00A34190">
        <w:rPr>
          <w:rFonts w:ascii="Times New Roman" w:eastAsia="MS Mincho" w:hAnsi="Times New Roman" w:cs="B Mitra" w:hint="cs"/>
          <w:sz w:val="24"/>
          <w:szCs w:val="28"/>
          <w:rtl/>
        </w:rPr>
        <w:t xml:space="preserve"> دارای مقادیر ناهنجار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p>
    <w:p w:rsidR="009573B9" w:rsidRPr="00A34190" w:rsidRDefault="009573B9" w:rsidP="004B604F">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8</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در ش</w:t>
      </w:r>
      <w:r w:rsidR="00DE189B" w:rsidRPr="00A34190">
        <w:rPr>
          <w:rFonts w:ascii="Times New Roman" w:eastAsia="MS Mincho" w:hAnsi="Times New Roman" w:cs="B Mitra" w:hint="cs"/>
          <w:sz w:val="24"/>
          <w:szCs w:val="28"/>
          <w:rtl/>
        </w:rPr>
        <w:t>رق</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69</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1</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005F2B24" w:rsidRPr="00A34190">
        <w:rPr>
          <w:rFonts w:ascii="Times New Roman" w:eastAsia="MS Mincho" w:hAnsi="Times New Roman" w:cs="B Mitra"/>
          <w:sz w:val="24"/>
          <w:szCs w:val="28"/>
          <w:rtl/>
        </w:rPr>
        <w:softHyphen/>
      </w:r>
      <w:r w:rsidR="00783722" w:rsidRPr="00A34190">
        <w:rPr>
          <w:rFonts w:ascii="Times New Roman" w:eastAsia="MS Mincho" w:hAnsi="Times New Roman" w:cs="B Mitra" w:hint="cs"/>
          <w:sz w:val="24"/>
          <w:szCs w:val="28"/>
          <w:rtl/>
        </w:rPr>
        <w:t>های</w:t>
      </w:r>
      <w:r w:rsidRPr="00A34190">
        <w:rPr>
          <w:rFonts w:ascii="Times New Roman" w:eastAsia="MS Mincho" w:hAnsi="Times New Roman" w:cs="B Mitra" w:hint="cs"/>
          <w:sz w:val="24"/>
          <w:szCs w:val="28"/>
          <w:rtl/>
        </w:rPr>
        <w:t xml:space="preserve"> ژئوشیمیایی </w:t>
      </w:r>
      <w:r w:rsidR="00783722" w:rsidRPr="00A34190">
        <w:rPr>
          <w:rFonts w:ascii="Times New Roman" w:eastAsia="MS Mincho" w:hAnsi="Times New Roman" w:cs="B Mitra" w:hint="cs"/>
          <w:sz w:val="24"/>
          <w:szCs w:val="28"/>
          <w:rtl/>
        </w:rPr>
        <w:t>362، 372، 378، 379، 381 و 386</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w:t>
      </w:r>
      <w:r w:rsidR="006119A0" w:rsidRPr="00A34190">
        <w:rPr>
          <w:rFonts w:ascii="Times New Roman" w:eastAsia="MS Mincho" w:hAnsi="Times New Roman" w:cs="B Mitra" w:hint="cs"/>
          <w:sz w:val="24"/>
          <w:szCs w:val="28"/>
          <w:rtl/>
        </w:rPr>
        <w:t>عناصر</w:t>
      </w:r>
      <w:r w:rsidRPr="00A34190">
        <w:rPr>
          <w:rFonts w:ascii="Times New Roman" w:eastAsia="MS Mincho" w:hAnsi="Times New Roman" w:cs="B Mitra" w:hint="cs"/>
          <w:sz w:val="24"/>
          <w:szCs w:val="28"/>
          <w:rtl/>
        </w:rPr>
        <w:t xml:space="preserve"> </w:t>
      </w:r>
      <w:r w:rsidR="006119A0" w:rsidRPr="00A34190">
        <w:rPr>
          <w:rFonts w:ascii="Times New Roman" w:eastAsia="MS Mincho" w:hAnsi="Times New Roman" w:cs="B Mitra"/>
          <w:sz w:val="24"/>
          <w:szCs w:val="28"/>
        </w:rPr>
        <w:t>Au</w:t>
      </w:r>
      <w:r w:rsidR="006119A0" w:rsidRPr="00A34190">
        <w:rPr>
          <w:rFonts w:ascii="Times New Roman" w:eastAsia="MS Mincho" w:hAnsi="Times New Roman" w:cs="B Mitra" w:hint="cs"/>
          <w:sz w:val="24"/>
          <w:szCs w:val="28"/>
          <w:rtl/>
        </w:rPr>
        <w:t xml:space="preserve"> و </w:t>
      </w:r>
      <w:r w:rsidR="006119A0" w:rsidRPr="00A34190">
        <w:rPr>
          <w:rFonts w:ascii="Times New Roman" w:eastAsia="MS Mincho" w:hAnsi="Times New Roman" w:cs="B Mitra"/>
          <w:sz w:val="24"/>
          <w:szCs w:val="28"/>
        </w:rPr>
        <w:t>As</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دهد.</w:t>
      </w:r>
    </w:p>
    <w:p w:rsidR="009573B9" w:rsidRPr="00A34190" w:rsidRDefault="009573B9" w:rsidP="004B604F">
      <w:pPr>
        <w:pStyle w:val="ListParagraph"/>
        <w:numPr>
          <w:ilvl w:val="0"/>
          <w:numId w:val="13"/>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G0</w:t>
      </w:r>
      <w:r w:rsidRPr="00A34190">
        <w:rPr>
          <w:rFonts w:ascii="Times New Roman" w:hAnsi="Times New Roman" w:cs="B Mitra"/>
          <w:sz w:val="24"/>
          <w:szCs w:val="28"/>
        </w:rPr>
        <w:t>9</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در</w:t>
      </w:r>
      <w:r w:rsidR="00DE189B" w:rsidRPr="00A34190">
        <w:rPr>
          <w:rFonts w:ascii="Times New Roman" w:eastAsia="MS Mincho" w:hAnsi="Times New Roman" w:cs="B Mitra" w:hint="cs"/>
          <w:sz w:val="24"/>
          <w:szCs w:val="28"/>
          <w:rtl/>
        </w:rPr>
        <w:t xml:space="preserve"> مرکز به سمت</w:t>
      </w:r>
      <w:r w:rsidRPr="00A34190">
        <w:rPr>
          <w:rFonts w:ascii="Times New Roman" w:eastAsia="MS Mincho" w:hAnsi="Times New Roman" w:cs="B Mitra" w:hint="cs"/>
          <w:sz w:val="24"/>
          <w:szCs w:val="28"/>
          <w:rtl/>
        </w:rPr>
        <w:t xml:space="preserve"> </w:t>
      </w:r>
      <w:r w:rsidR="00CF3C13" w:rsidRPr="00A34190">
        <w:rPr>
          <w:rFonts w:ascii="Times New Roman" w:eastAsia="MS Mincho" w:hAnsi="Times New Roman" w:cs="B Mitra" w:hint="cs"/>
          <w:sz w:val="24"/>
          <w:szCs w:val="28"/>
          <w:rtl/>
        </w:rPr>
        <w:t xml:space="preserve">شرق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59</w:t>
      </w:r>
      <w:r w:rsidRPr="00A34190">
        <w:rPr>
          <w:rFonts w:ascii="Times New Roman" w:eastAsia="MS Mincho" w:hAnsi="Times New Roman" w:cs="B Mitra" w:hint="cs"/>
          <w:sz w:val="24"/>
          <w:szCs w:val="28"/>
          <w:rtl/>
        </w:rPr>
        <w:t>/</w:t>
      </w:r>
      <w:r w:rsidR="00EE0188" w:rsidRPr="00A34190">
        <w:rPr>
          <w:rFonts w:ascii="Times New Roman" w:eastAsia="MS Mincho" w:hAnsi="Times New Roman" w:cs="B Mitra" w:hint="cs"/>
          <w:sz w:val="24"/>
          <w:szCs w:val="28"/>
          <w:rtl/>
        </w:rPr>
        <w:t>1</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783722" w:rsidRPr="00A34190">
        <w:rPr>
          <w:rFonts w:ascii="Times New Roman" w:eastAsia="MS Mincho" w:hAnsi="Times New Roman" w:cs="B Mitra" w:hint="cs"/>
          <w:sz w:val="24"/>
          <w:szCs w:val="28"/>
          <w:rtl/>
        </w:rPr>
        <w:t xml:space="preserve">376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عنصر </w:t>
      </w:r>
      <w:r w:rsidR="006119A0" w:rsidRPr="00A34190">
        <w:rPr>
          <w:rFonts w:ascii="Times New Roman" w:eastAsia="MS Mincho" w:hAnsi="Times New Roman" w:cs="B Mitra"/>
          <w:sz w:val="24"/>
          <w:szCs w:val="28"/>
        </w:rPr>
        <w:t>S</w:t>
      </w:r>
      <w:r w:rsidRPr="00A34190">
        <w:rPr>
          <w:rFonts w:ascii="Times New Roman" w:eastAsia="MS Mincho" w:hAnsi="Times New Roman" w:cs="B Mitra"/>
          <w:sz w:val="24"/>
          <w:szCs w:val="28"/>
        </w:rPr>
        <w:t>b</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p>
    <w:p w:rsidR="00DC6D00" w:rsidRPr="00A34190" w:rsidRDefault="009573B9"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0</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مرکز</w:t>
      </w:r>
      <w:r w:rsidRPr="00A34190">
        <w:rPr>
          <w:rFonts w:ascii="Times New Roman" w:eastAsia="MS Mincho" w:hAnsi="Times New Roman" w:cs="B Mitra" w:hint="cs"/>
          <w:sz w:val="24"/>
          <w:szCs w:val="28"/>
          <w:rtl/>
        </w:rPr>
        <w:t xml:space="preserve"> </w:t>
      </w:r>
      <w:r w:rsidR="00DE189B" w:rsidRPr="00A34190">
        <w:rPr>
          <w:rFonts w:ascii="Times New Roman" w:eastAsia="MS Mincho" w:hAnsi="Times New Roman" w:cs="B Mitra" w:hint="cs"/>
          <w:sz w:val="24"/>
          <w:szCs w:val="28"/>
          <w:rtl/>
        </w:rPr>
        <w:t xml:space="preserve">به سمت شرق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92</w:t>
      </w:r>
      <w:r w:rsidRPr="00A34190">
        <w:rPr>
          <w:rFonts w:ascii="Times New Roman" w:eastAsia="MS Mincho" w:hAnsi="Times New Roman" w:cs="B Mitra" w:hint="cs"/>
          <w:sz w:val="24"/>
          <w:szCs w:val="28"/>
          <w:rtl/>
        </w:rPr>
        <w:t>/</w:t>
      </w:r>
      <w:r w:rsidR="00416595" w:rsidRPr="00A34190">
        <w:rPr>
          <w:rFonts w:ascii="Times New Roman" w:eastAsia="MS Mincho" w:hAnsi="Times New Roman" w:cs="B Mitra" w:hint="cs"/>
          <w:sz w:val="24"/>
          <w:szCs w:val="28"/>
          <w:rtl/>
        </w:rPr>
        <w:t>1</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CD795F" w:rsidRPr="00A34190">
        <w:rPr>
          <w:rFonts w:ascii="Times New Roman" w:eastAsia="MS Mincho" w:hAnsi="Times New Roman" w:cs="B Mitra" w:hint="cs"/>
          <w:sz w:val="24"/>
          <w:szCs w:val="28"/>
          <w:rtl/>
        </w:rPr>
        <w:t>655</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عناصر </w:t>
      </w:r>
      <w:r w:rsidR="00287310" w:rsidRPr="00A34190">
        <w:rPr>
          <w:rFonts w:ascii="Times New Roman" w:eastAsia="MS Mincho" w:hAnsi="Times New Roman" w:cs="B Mitra"/>
          <w:sz w:val="24"/>
          <w:szCs w:val="28"/>
        </w:rPr>
        <w:t>As</w:t>
      </w:r>
      <w:r w:rsidRPr="00A34190">
        <w:rPr>
          <w:rFonts w:ascii="Times New Roman" w:eastAsia="MS Mincho" w:hAnsi="Times New Roman" w:cs="B Mitra" w:hint="cs"/>
          <w:sz w:val="24"/>
          <w:szCs w:val="28"/>
          <w:rtl/>
        </w:rPr>
        <w:t xml:space="preserve">، </w:t>
      </w:r>
      <w:r w:rsidR="00287310" w:rsidRPr="00A34190">
        <w:rPr>
          <w:rFonts w:ascii="Times New Roman" w:eastAsia="MS Mincho" w:hAnsi="Times New Roman" w:cs="B Mitra"/>
          <w:sz w:val="24"/>
          <w:szCs w:val="28"/>
        </w:rPr>
        <w:t>Au</w:t>
      </w:r>
      <w:r w:rsidRPr="00A34190">
        <w:rPr>
          <w:rFonts w:ascii="Times New Roman" w:eastAsia="MS Mincho" w:hAnsi="Times New Roman" w:cs="B Mitra" w:hint="cs"/>
          <w:sz w:val="24"/>
          <w:szCs w:val="28"/>
          <w:rtl/>
        </w:rPr>
        <w:t xml:space="preserve"> و </w:t>
      </w:r>
      <w:r w:rsidR="00287310" w:rsidRPr="00A34190">
        <w:rPr>
          <w:rFonts w:ascii="Times New Roman" w:eastAsia="MS Mincho" w:hAnsi="Times New Roman" w:cs="B Mitra"/>
          <w:sz w:val="24"/>
          <w:szCs w:val="28"/>
        </w:rPr>
        <w:t>Mn</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r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1</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مرکز</w:t>
      </w:r>
      <w:r w:rsidRPr="00A34190">
        <w:rPr>
          <w:rFonts w:ascii="Times New Roman" w:eastAsia="MS Mincho" w:hAnsi="Times New Roman" w:cs="B Mitra" w:hint="cs"/>
          <w:sz w:val="24"/>
          <w:szCs w:val="28"/>
          <w:rtl/>
        </w:rPr>
        <w:t xml:space="preserve"> </w:t>
      </w:r>
      <w:r w:rsidR="00DE189B" w:rsidRPr="00A34190">
        <w:rPr>
          <w:rFonts w:ascii="Times New Roman" w:eastAsia="MS Mincho" w:hAnsi="Times New Roman" w:cs="B Mitra" w:hint="cs"/>
          <w:sz w:val="24"/>
          <w:szCs w:val="28"/>
          <w:rtl/>
        </w:rPr>
        <w:t xml:space="preserve">به سمت شرق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42</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CD795F" w:rsidRPr="00A34190">
        <w:rPr>
          <w:rFonts w:ascii="Times New Roman" w:eastAsia="MS Mincho" w:hAnsi="Times New Roman" w:cs="B Mitra" w:hint="cs"/>
          <w:sz w:val="24"/>
          <w:szCs w:val="28"/>
          <w:rtl/>
        </w:rPr>
        <w:t>654</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عناصر </w:t>
      </w:r>
      <w:r w:rsidR="00287310" w:rsidRPr="00A34190">
        <w:rPr>
          <w:rFonts w:ascii="Times New Roman" w:eastAsia="MS Mincho" w:hAnsi="Times New Roman" w:cs="B Mitra"/>
          <w:sz w:val="24"/>
          <w:szCs w:val="28"/>
        </w:rPr>
        <w:t>Mn</w:t>
      </w:r>
      <w:r w:rsidRPr="00A34190">
        <w:rPr>
          <w:rFonts w:ascii="Times New Roman" w:eastAsia="MS Mincho" w:hAnsi="Times New Roman" w:cs="B Mitra" w:hint="cs"/>
          <w:sz w:val="24"/>
          <w:szCs w:val="28"/>
          <w:rtl/>
        </w:rPr>
        <w:t xml:space="preserve"> و </w:t>
      </w:r>
      <w:r w:rsidR="00287310" w:rsidRPr="00A34190">
        <w:rPr>
          <w:rFonts w:ascii="Times New Roman" w:eastAsia="MS Mincho" w:hAnsi="Times New Roman" w:cs="B Mitra"/>
          <w:sz w:val="24"/>
          <w:szCs w:val="28"/>
        </w:rPr>
        <w:t>As</w:t>
      </w:r>
      <w:r w:rsidRPr="00A34190">
        <w:rPr>
          <w:rFonts w:ascii="Times New Roman" w:eastAsia="MS Mincho" w:hAnsi="Times New Roman" w:cs="B Mitra" w:hint="cs"/>
          <w:sz w:val="24"/>
          <w:szCs w:val="28"/>
          <w:rtl/>
        </w:rPr>
        <w:t xml:space="preserve"> ناهنجاری نشان </w:t>
      </w:r>
      <w:r w:rsidR="005F2B24" w:rsidRPr="00A34190">
        <w:rPr>
          <w:rFonts w:ascii="Times New Roman" w:eastAsia="MS Mincho" w:hAnsi="Times New Roman" w:cs="B Mitra"/>
          <w:sz w:val="24"/>
          <w:szCs w:val="28"/>
          <w:rtl/>
        </w:rPr>
        <w:br/>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r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2</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مرکز</w:t>
      </w:r>
      <w:r w:rsidRPr="00A34190">
        <w:rPr>
          <w:rFonts w:ascii="Times New Roman" w:eastAsia="MS Mincho" w:hAnsi="Times New Roman" w:cs="B Mitra" w:hint="cs"/>
          <w:sz w:val="24"/>
          <w:szCs w:val="28"/>
          <w:rtl/>
        </w:rPr>
        <w:t xml:space="preserve"> منطقه مورد مطالعه با مساحت تقریبی 8</w:t>
      </w:r>
      <w:r w:rsidR="00DE189B" w:rsidRPr="00A34190">
        <w:rPr>
          <w:rFonts w:ascii="Times New Roman" w:eastAsia="MS Mincho" w:hAnsi="Times New Roman" w:cs="B Mitra" w:hint="cs"/>
          <w:sz w:val="24"/>
          <w:szCs w:val="28"/>
          <w:rtl/>
        </w:rPr>
        <w:t>3</w:t>
      </w:r>
      <w:r w:rsidRPr="00A34190">
        <w:rPr>
          <w:rFonts w:ascii="Times New Roman" w:eastAsia="MS Mincho" w:hAnsi="Times New Roman" w:cs="B Mitra" w:hint="cs"/>
          <w:sz w:val="24"/>
          <w:szCs w:val="28"/>
          <w:rtl/>
        </w:rPr>
        <w:t>/1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CD795F" w:rsidRPr="00A34190">
        <w:rPr>
          <w:rFonts w:ascii="Times New Roman" w:eastAsia="MS Mincho" w:hAnsi="Times New Roman" w:cs="B Mitra" w:hint="cs"/>
          <w:sz w:val="24"/>
          <w:szCs w:val="28"/>
          <w:rtl/>
        </w:rPr>
        <w:t>650</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عناصر </w:t>
      </w:r>
      <w:r w:rsidR="00E00EA5" w:rsidRPr="00A34190">
        <w:rPr>
          <w:rFonts w:ascii="Times New Roman" w:eastAsia="MS Mincho" w:hAnsi="Times New Roman" w:cs="B Mitra"/>
          <w:sz w:val="24"/>
          <w:szCs w:val="28"/>
        </w:rPr>
        <w:t>Ba</w:t>
      </w:r>
      <w:r w:rsidR="00E00EA5" w:rsidRPr="00A34190">
        <w:rPr>
          <w:rFonts w:ascii="Times New Roman" w:eastAsia="MS Mincho" w:hAnsi="Times New Roman" w:cs="B Mitra" w:hint="cs"/>
          <w:sz w:val="24"/>
          <w:szCs w:val="28"/>
          <w:rtl/>
        </w:rPr>
        <w:t xml:space="preserve">، </w:t>
      </w:r>
      <w:r w:rsidR="00E00EA5" w:rsidRPr="00A34190">
        <w:rPr>
          <w:rFonts w:ascii="Times New Roman" w:eastAsia="MS Mincho" w:hAnsi="Times New Roman" w:cs="B Mitra"/>
          <w:sz w:val="24"/>
          <w:szCs w:val="28"/>
        </w:rPr>
        <w:t>Mn</w:t>
      </w:r>
      <w:r w:rsidR="00E00EA5" w:rsidRPr="00A34190">
        <w:rPr>
          <w:rFonts w:ascii="Times New Roman" w:eastAsia="MS Mincho" w:hAnsi="Times New Roman" w:cs="B Mitra" w:hint="cs"/>
          <w:sz w:val="24"/>
          <w:szCs w:val="28"/>
          <w:rtl/>
        </w:rPr>
        <w:t xml:space="preserve">، </w:t>
      </w:r>
      <w:r w:rsidR="00E00EA5" w:rsidRPr="00A34190">
        <w:rPr>
          <w:rFonts w:ascii="Times New Roman" w:eastAsia="MS Mincho" w:hAnsi="Times New Roman" w:cs="B Mitra"/>
          <w:sz w:val="24"/>
          <w:szCs w:val="28"/>
        </w:rPr>
        <w:t>Pb</w:t>
      </w:r>
      <w:r w:rsidRPr="00A34190">
        <w:rPr>
          <w:rFonts w:ascii="Times New Roman" w:eastAsia="MS Mincho" w:hAnsi="Times New Roman" w:cs="B Mitra" w:hint="cs"/>
          <w:sz w:val="24"/>
          <w:szCs w:val="28"/>
          <w:rtl/>
        </w:rPr>
        <w:t xml:space="preserve"> و </w:t>
      </w:r>
      <w:r w:rsidR="00E00EA5" w:rsidRPr="00A34190">
        <w:rPr>
          <w:rFonts w:ascii="Times New Roman" w:eastAsia="MS Mincho" w:hAnsi="Times New Roman" w:cs="B Mitra"/>
          <w:sz w:val="24"/>
          <w:szCs w:val="28"/>
        </w:rPr>
        <w:t>Zn</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r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lastRenderedPageBreak/>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3</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 xml:space="preserve">شمال </w:t>
      </w:r>
      <w:r w:rsidR="00CF3C13" w:rsidRPr="00A34190">
        <w:rPr>
          <w:rFonts w:ascii="Times New Roman" w:eastAsia="MS Mincho" w:hAnsi="Times New Roman" w:cs="B Mitra" w:hint="cs"/>
          <w:sz w:val="24"/>
          <w:szCs w:val="28"/>
          <w:rtl/>
        </w:rPr>
        <w:t xml:space="preserve">منطقه مورد مطالعه </w:t>
      </w:r>
      <w:r w:rsidRPr="00A34190">
        <w:rPr>
          <w:rFonts w:ascii="Times New Roman" w:eastAsia="MS Mincho" w:hAnsi="Times New Roman" w:cs="B Mitra" w:hint="cs"/>
          <w:sz w:val="24"/>
          <w:szCs w:val="28"/>
          <w:rtl/>
        </w:rPr>
        <w:t xml:space="preserve">با مساحت تقریبی </w:t>
      </w:r>
      <w:r w:rsidR="00DE189B" w:rsidRPr="00A34190">
        <w:rPr>
          <w:rFonts w:ascii="Times New Roman" w:eastAsia="MS Mincho" w:hAnsi="Times New Roman" w:cs="B Mitra" w:hint="cs"/>
          <w:sz w:val="24"/>
          <w:szCs w:val="28"/>
          <w:rtl/>
        </w:rPr>
        <w:t>97</w:t>
      </w:r>
      <w:r w:rsidRPr="00A34190">
        <w:rPr>
          <w:rFonts w:ascii="Times New Roman" w:eastAsia="MS Mincho" w:hAnsi="Times New Roman" w:cs="B Mitra" w:hint="cs"/>
          <w:sz w:val="24"/>
          <w:szCs w:val="28"/>
          <w:rtl/>
        </w:rPr>
        <w:t>/2 کیلومترمربع که دربرگیرنده حوضه نمونه</w:t>
      </w:r>
      <w:r w:rsidR="005F2B24" w:rsidRPr="00A34190">
        <w:rPr>
          <w:rFonts w:ascii="Times New Roman" w:eastAsia="MS Mincho" w:hAnsi="Times New Roman" w:cs="B Mitra" w:hint="cs"/>
          <w:sz w:val="24"/>
          <w:szCs w:val="28"/>
          <w:rtl/>
        </w:rPr>
        <w:softHyphen/>
      </w:r>
      <w:r w:rsidR="00A169CA" w:rsidRPr="00A34190">
        <w:rPr>
          <w:rFonts w:ascii="Times New Roman" w:eastAsia="MS Mincho" w:hAnsi="Times New Roman" w:cs="B Mitra" w:hint="cs"/>
          <w:sz w:val="24"/>
          <w:szCs w:val="28"/>
          <w:rtl/>
        </w:rPr>
        <w:t>های</w:t>
      </w:r>
      <w:r w:rsidRPr="00A34190">
        <w:rPr>
          <w:rFonts w:ascii="Times New Roman" w:eastAsia="MS Mincho" w:hAnsi="Times New Roman" w:cs="B Mitra" w:hint="cs"/>
          <w:sz w:val="24"/>
          <w:szCs w:val="28"/>
          <w:rtl/>
        </w:rPr>
        <w:t xml:space="preserve"> ژئوشیمیایی </w:t>
      </w:r>
      <w:r w:rsidR="00A169CA" w:rsidRPr="00A34190">
        <w:rPr>
          <w:rFonts w:ascii="Times New Roman" w:eastAsia="MS Mincho" w:hAnsi="Times New Roman" w:cs="B Mitra" w:hint="cs"/>
          <w:sz w:val="24"/>
          <w:szCs w:val="28"/>
          <w:rtl/>
        </w:rPr>
        <w:t xml:space="preserve">180، 181، 182، 183، 184، 185، 186، 187، 191، 192، 193، 198، 203، 204، 208، 209 و 210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نسبت به عناصر </w:t>
      </w:r>
      <w:r w:rsidR="00E00EA5" w:rsidRPr="00A34190">
        <w:rPr>
          <w:rFonts w:ascii="Times New Roman" w:eastAsia="MS Mincho" w:hAnsi="Times New Roman" w:cs="B Mitra"/>
          <w:sz w:val="24"/>
          <w:szCs w:val="28"/>
        </w:rPr>
        <w:t>M</w:t>
      </w:r>
      <w:r w:rsidRPr="00A34190">
        <w:rPr>
          <w:rFonts w:ascii="Times New Roman" w:eastAsia="MS Mincho" w:hAnsi="Times New Roman" w:cs="B Mitra"/>
          <w:sz w:val="24"/>
          <w:szCs w:val="28"/>
        </w:rPr>
        <w:t>o</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sz w:val="24"/>
          <w:szCs w:val="28"/>
        </w:rPr>
        <w:t>C</w:t>
      </w:r>
      <w:r w:rsidR="00E00EA5" w:rsidRPr="00A34190">
        <w:rPr>
          <w:rFonts w:ascii="Times New Roman" w:eastAsia="MS Mincho" w:hAnsi="Times New Roman" w:cs="B Mitra"/>
          <w:sz w:val="24"/>
          <w:szCs w:val="28"/>
        </w:rPr>
        <w:t>u</w:t>
      </w:r>
      <w:r w:rsidR="001C3E42">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w:t>
      </w:r>
      <w:r w:rsidR="00E00EA5" w:rsidRPr="00A34190">
        <w:rPr>
          <w:rFonts w:ascii="Times New Roman" w:eastAsia="MS Mincho" w:hAnsi="Times New Roman" w:cs="B Mitra"/>
          <w:sz w:val="24"/>
          <w:szCs w:val="28"/>
        </w:rPr>
        <w:t>Pb</w:t>
      </w:r>
      <w:r w:rsidR="001C3E42">
        <w:rPr>
          <w:rFonts w:ascii="Times New Roman" w:eastAsia="MS Mincho" w:hAnsi="Times New Roman" w:cs="B Mitra" w:hint="cs"/>
          <w:sz w:val="24"/>
          <w:szCs w:val="28"/>
          <w:rtl/>
        </w:rPr>
        <w:t xml:space="preserve"> و </w:t>
      </w:r>
      <w:r w:rsidR="001C3E42">
        <w:rPr>
          <w:rFonts w:ascii="Times New Roman" w:eastAsia="MS Mincho" w:hAnsi="Times New Roman" w:cs="B Mitra"/>
          <w:sz w:val="24"/>
          <w:szCs w:val="28"/>
        </w:rPr>
        <w:t>W</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r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4</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 xml:space="preserve">شمال منطقه مورد مطالعه </w:t>
      </w:r>
      <w:r w:rsidRPr="00A34190">
        <w:rPr>
          <w:rFonts w:ascii="Times New Roman" w:eastAsia="MS Mincho" w:hAnsi="Times New Roman" w:cs="B Mitra" w:hint="cs"/>
          <w:sz w:val="24"/>
          <w:szCs w:val="28"/>
          <w:rtl/>
        </w:rPr>
        <w:t xml:space="preserve">با مساحت تقریبی </w:t>
      </w:r>
      <w:r w:rsidR="00DE189B" w:rsidRPr="00A34190">
        <w:rPr>
          <w:rFonts w:ascii="Times New Roman" w:eastAsia="MS Mincho" w:hAnsi="Times New Roman" w:cs="B Mitra" w:hint="cs"/>
          <w:sz w:val="24"/>
          <w:szCs w:val="28"/>
          <w:rtl/>
        </w:rPr>
        <w:t>83</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A169CA" w:rsidRPr="00A34190">
        <w:rPr>
          <w:rFonts w:ascii="Times New Roman" w:eastAsia="MS Mincho" w:hAnsi="Times New Roman" w:cs="B Mitra" w:hint="cs"/>
          <w:sz w:val="24"/>
          <w:szCs w:val="28"/>
          <w:rtl/>
        </w:rPr>
        <w:t>200</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00E00EA5"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00E00EA5" w:rsidRPr="00A34190">
        <w:rPr>
          <w:rFonts w:ascii="Times New Roman" w:eastAsia="MS Mincho" w:hAnsi="Times New Roman" w:cs="B Mitra" w:hint="cs"/>
          <w:sz w:val="24"/>
          <w:szCs w:val="28"/>
          <w:rtl/>
        </w:rPr>
        <w:t xml:space="preserve"> نسبت به عن</w:t>
      </w:r>
      <w:r w:rsidRPr="00A34190">
        <w:rPr>
          <w:rFonts w:ascii="Times New Roman" w:eastAsia="MS Mincho" w:hAnsi="Times New Roman" w:cs="B Mitra" w:hint="cs"/>
          <w:sz w:val="24"/>
          <w:szCs w:val="28"/>
          <w:rtl/>
        </w:rPr>
        <w:t xml:space="preserve">صر </w:t>
      </w:r>
      <w:r w:rsidR="00E00EA5" w:rsidRPr="00A34190">
        <w:rPr>
          <w:rFonts w:ascii="Times New Roman" w:eastAsia="MS Mincho" w:hAnsi="Times New Roman" w:cs="B Mitra"/>
          <w:sz w:val="24"/>
          <w:szCs w:val="28"/>
        </w:rPr>
        <w:t>Sb</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r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5</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شمال</w:t>
      </w:r>
      <w:r w:rsidRPr="00A34190">
        <w:rPr>
          <w:rFonts w:ascii="Times New Roman" w:eastAsia="MS Mincho" w:hAnsi="Times New Roman" w:cs="B Mitra" w:hint="cs"/>
          <w:sz w:val="24"/>
          <w:szCs w:val="28"/>
          <w:rtl/>
        </w:rPr>
        <w:t xml:space="preserve"> منطق</w:t>
      </w:r>
      <w:r w:rsidR="00DE189B" w:rsidRPr="00A34190">
        <w:rPr>
          <w:rFonts w:ascii="Times New Roman" w:eastAsia="MS Mincho" w:hAnsi="Times New Roman" w:cs="B Mitra" w:hint="cs"/>
          <w:sz w:val="24"/>
          <w:szCs w:val="28"/>
          <w:rtl/>
        </w:rPr>
        <w:t>ه مورد مطالعه با مساحت تقریبی 73</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 xml:space="preserve"> کیلومترمربع که دربرگیرنده حوضه نمونه</w:t>
      </w:r>
      <w:r w:rsidR="005F2B24" w:rsidRPr="00A34190">
        <w:rPr>
          <w:rFonts w:ascii="Times New Roman" w:eastAsia="MS Mincho" w:hAnsi="Times New Roman" w:cs="B Mitra"/>
          <w:sz w:val="24"/>
          <w:szCs w:val="28"/>
          <w:rtl/>
        </w:rPr>
        <w:softHyphen/>
      </w:r>
      <w:r w:rsidR="00A169CA" w:rsidRPr="00A34190">
        <w:rPr>
          <w:rFonts w:ascii="Times New Roman" w:eastAsia="MS Mincho" w:hAnsi="Times New Roman" w:cs="B Mitra" w:hint="cs"/>
          <w:sz w:val="24"/>
          <w:szCs w:val="28"/>
          <w:rtl/>
        </w:rPr>
        <w:t>های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A169CA" w:rsidRPr="00A34190">
        <w:rPr>
          <w:rFonts w:ascii="Times New Roman" w:eastAsia="MS Mincho" w:hAnsi="Times New Roman" w:cs="B Mitra" w:hint="cs"/>
          <w:sz w:val="24"/>
          <w:szCs w:val="28"/>
          <w:rtl/>
        </w:rPr>
        <w:t>221، 223 و 225</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00E00EA5"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00E00EA5" w:rsidRPr="00A34190">
        <w:rPr>
          <w:rFonts w:ascii="Times New Roman" w:eastAsia="MS Mincho" w:hAnsi="Times New Roman" w:cs="B Mitra" w:hint="cs"/>
          <w:sz w:val="24"/>
          <w:szCs w:val="28"/>
          <w:rtl/>
        </w:rPr>
        <w:t xml:space="preserve"> نسبت به عن</w:t>
      </w:r>
      <w:r w:rsidRPr="00A34190">
        <w:rPr>
          <w:rFonts w:ascii="Times New Roman" w:eastAsia="MS Mincho" w:hAnsi="Times New Roman" w:cs="B Mitra" w:hint="cs"/>
          <w:sz w:val="24"/>
          <w:szCs w:val="28"/>
          <w:rtl/>
        </w:rPr>
        <w:t xml:space="preserve">صر </w:t>
      </w:r>
      <w:r w:rsidR="00E00EA5" w:rsidRPr="00A34190">
        <w:rPr>
          <w:rFonts w:ascii="Times New Roman" w:eastAsia="MS Mincho" w:hAnsi="Times New Roman" w:cs="B Mitra"/>
          <w:sz w:val="24"/>
          <w:szCs w:val="28"/>
        </w:rPr>
        <w:t>Pb</w:t>
      </w:r>
      <w:r w:rsidRPr="00A34190">
        <w:rPr>
          <w:rFonts w:ascii="Times New Roman" w:eastAsia="MS Mincho" w:hAnsi="Times New Roman" w:cs="B Mitra" w:hint="cs"/>
          <w:sz w:val="24"/>
          <w:szCs w:val="28"/>
          <w:rtl/>
        </w:rPr>
        <w:t xml:space="preserve"> ناهنجاری نشان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دهد</w:t>
      </w:r>
      <w:r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6</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 xml:space="preserve">سمت شمال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37</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 xml:space="preserve">0 </w:t>
      </w:r>
      <w:r w:rsidRPr="00A34190">
        <w:rPr>
          <w:rFonts w:ascii="Times New Roman" w:eastAsia="MS Mincho" w:hAnsi="Times New Roman" w:cs="B Mitra" w:hint="cs"/>
          <w:sz w:val="24"/>
          <w:szCs w:val="28"/>
          <w:rtl/>
        </w:rPr>
        <w:t>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45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w:t>
      </w:r>
      <w:r w:rsidR="00E00EA5" w:rsidRPr="00A34190">
        <w:rPr>
          <w:rFonts w:ascii="Times New Roman" w:eastAsia="MS Mincho" w:hAnsi="Times New Roman" w:cs="B Mitra" w:hint="cs"/>
          <w:sz w:val="24"/>
          <w:szCs w:val="28"/>
          <w:rtl/>
        </w:rPr>
        <w:t xml:space="preserve">نسبت به عنصر </w:t>
      </w:r>
      <w:r w:rsidR="00E00EA5" w:rsidRPr="00A34190">
        <w:rPr>
          <w:rFonts w:ascii="Times New Roman" w:eastAsia="MS Mincho" w:hAnsi="Times New Roman" w:cs="B Mitra"/>
          <w:sz w:val="24"/>
          <w:szCs w:val="28"/>
        </w:rPr>
        <w:t>Sb</w:t>
      </w:r>
      <w:r w:rsidR="00E00EA5" w:rsidRPr="00A34190">
        <w:rPr>
          <w:rFonts w:ascii="Times New Roman" w:eastAsia="MS Mincho" w:hAnsi="Times New Roman" w:cs="B Mitra" w:hint="cs"/>
          <w:sz w:val="24"/>
          <w:szCs w:val="28"/>
          <w:rtl/>
        </w:rPr>
        <w:t xml:space="preserve"> ناهنجاری نشان می</w:t>
      </w:r>
      <w:r w:rsidR="00E00EA5" w:rsidRPr="00A34190">
        <w:rPr>
          <w:rFonts w:ascii="Times New Roman" w:eastAsia="MS Mincho" w:hAnsi="Times New Roman" w:cs="B Mitra"/>
          <w:sz w:val="24"/>
          <w:szCs w:val="28"/>
          <w:rtl/>
        </w:rPr>
        <w:softHyphen/>
      </w:r>
      <w:r w:rsidR="00E00EA5" w:rsidRPr="00A34190">
        <w:rPr>
          <w:rFonts w:ascii="Times New Roman" w:eastAsia="MS Mincho" w:hAnsi="Times New Roman" w:cs="B Mitra" w:hint="cs"/>
          <w:sz w:val="24"/>
          <w:szCs w:val="28"/>
          <w:rtl/>
        </w:rPr>
        <w:t>دهد</w:t>
      </w:r>
      <w:r w:rsidR="00E00EA5"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7</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 xml:space="preserve">شمال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38</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 xml:space="preserve">1 </w:t>
      </w:r>
      <w:r w:rsidRPr="00A34190">
        <w:rPr>
          <w:rFonts w:ascii="Times New Roman" w:eastAsia="MS Mincho" w:hAnsi="Times New Roman" w:cs="B Mitra" w:hint="cs"/>
          <w:sz w:val="24"/>
          <w:szCs w:val="28"/>
          <w:rtl/>
        </w:rPr>
        <w:t>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4</w:t>
      </w:r>
      <w:r w:rsidR="00A169CA" w:rsidRPr="00A34190">
        <w:rPr>
          <w:rFonts w:ascii="Times New Roman" w:eastAsia="MS Mincho" w:hAnsi="Times New Roman" w:cs="B Mitra" w:hint="cs"/>
          <w:sz w:val="24"/>
          <w:szCs w:val="28"/>
          <w:rtl/>
        </w:rPr>
        <w:t>3</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w:t>
      </w:r>
      <w:r w:rsidR="00E00EA5" w:rsidRPr="00A34190">
        <w:rPr>
          <w:rFonts w:ascii="Times New Roman" w:eastAsia="MS Mincho" w:hAnsi="Times New Roman" w:cs="B Mitra" w:hint="cs"/>
          <w:sz w:val="24"/>
          <w:szCs w:val="28"/>
          <w:rtl/>
        </w:rPr>
        <w:t xml:space="preserve">نسبت به عنصر </w:t>
      </w:r>
      <w:r w:rsidR="00E00EA5" w:rsidRPr="00A34190">
        <w:rPr>
          <w:rFonts w:ascii="Times New Roman" w:eastAsia="MS Mincho" w:hAnsi="Times New Roman" w:cs="B Mitra"/>
          <w:sz w:val="24"/>
          <w:szCs w:val="28"/>
        </w:rPr>
        <w:t>Mo</w:t>
      </w:r>
      <w:r w:rsidR="00E00EA5" w:rsidRPr="00A34190">
        <w:rPr>
          <w:rFonts w:ascii="Times New Roman" w:eastAsia="MS Mincho" w:hAnsi="Times New Roman" w:cs="B Mitra" w:hint="cs"/>
          <w:sz w:val="24"/>
          <w:szCs w:val="28"/>
          <w:rtl/>
        </w:rPr>
        <w:t xml:space="preserve"> ناهنجاری نشان می</w:t>
      </w:r>
      <w:r w:rsidR="00E00EA5" w:rsidRPr="00A34190">
        <w:rPr>
          <w:rFonts w:ascii="Times New Roman" w:eastAsia="MS Mincho" w:hAnsi="Times New Roman" w:cs="B Mitra"/>
          <w:sz w:val="24"/>
          <w:szCs w:val="28"/>
          <w:rtl/>
        </w:rPr>
        <w:softHyphen/>
      </w:r>
      <w:r w:rsidR="00E00EA5" w:rsidRPr="00A34190">
        <w:rPr>
          <w:rFonts w:ascii="Times New Roman" w:eastAsia="MS Mincho" w:hAnsi="Times New Roman" w:cs="B Mitra" w:hint="cs"/>
          <w:sz w:val="24"/>
          <w:szCs w:val="28"/>
          <w:rtl/>
        </w:rPr>
        <w:t>دهد</w:t>
      </w:r>
      <w:r w:rsidR="00E00EA5"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8</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شمال</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94</w:t>
      </w:r>
      <w:r w:rsidRPr="00A34190">
        <w:rPr>
          <w:rFonts w:ascii="Times New Roman" w:eastAsia="MS Mincho" w:hAnsi="Times New Roman" w:cs="B Mitra" w:hint="cs"/>
          <w:sz w:val="24"/>
          <w:szCs w:val="28"/>
          <w:rtl/>
        </w:rPr>
        <w:t>/0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A169CA" w:rsidRPr="00A34190">
        <w:rPr>
          <w:rFonts w:ascii="Times New Roman" w:eastAsia="MS Mincho" w:hAnsi="Times New Roman" w:cs="B Mitra" w:hint="cs"/>
          <w:sz w:val="24"/>
          <w:szCs w:val="28"/>
          <w:rtl/>
        </w:rPr>
        <w:t>15</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w:t>
      </w:r>
      <w:r w:rsidR="00E00EA5" w:rsidRPr="00A34190">
        <w:rPr>
          <w:rFonts w:ascii="Times New Roman" w:eastAsia="MS Mincho" w:hAnsi="Times New Roman" w:cs="B Mitra" w:hint="cs"/>
          <w:sz w:val="24"/>
          <w:szCs w:val="28"/>
          <w:rtl/>
        </w:rPr>
        <w:t xml:space="preserve">نسبت به عنصر </w:t>
      </w:r>
      <w:r w:rsidR="00E00EA5" w:rsidRPr="00A34190">
        <w:rPr>
          <w:rFonts w:ascii="Times New Roman" w:eastAsia="MS Mincho" w:hAnsi="Times New Roman" w:cs="B Mitra"/>
          <w:sz w:val="24"/>
          <w:szCs w:val="28"/>
        </w:rPr>
        <w:t>Ag</w:t>
      </w:r>
      <w:r w:rsidR="00E00EA5" w:rsidRPr="00A34190">
        <w:rPr>
          <w:rFonts w:ascii="Times New Roman" w:eastAsia="MS Mincho" w:hAnsi="Times New Roman" w:cs="B Mitra" w:hint="cs"/>
          <w:sz w:val="24"/>
          <w:szCs w:val="28"/>
          <w:rtl/>
        </w:rPr>
        <w:t xml:space="preserve"> ناهنجاری نشان می</w:t>
      </w:r>
      <w:r w:rsidR="00E00EA5" w:rsidRPr="00A34190">
        <w:rPr>
          <w:rFonts w:ascii="Times New Roman" w:eastAsia="MS Mincho" w:hAnsi="Times New Roman" w:cs="B Mitra"/>
          <w:sz w:val="24"/>
          <w:szCs w:val="28"/>
          <w:rtl/>
        </w:rPr>
        <w:softHyphen/>
      </w:r>
      <w:r w:rsidR="00E00EA5" w:rsidRPr="00A34190">
        <w:rPr>
          <w:rFonts w:ascii="Times New Roman" w:eastAsia="MS Mincho" w:hAnsi="Times New Roman" w:cs="B Mitra" w:hint="cs"/>
          <w:sz w:val="24"/>
          <w:szCs w:val="28"/>
          <w:rtl/>
        </w:rPr>
        <w:t>دهد</w:t>
      </w:r>
      <w:r w:rsidR="00E00EA5"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E2EF5" w:rsidRPr="00A34190">
        <w:rPr>
          <w:rFonts w:ascii="Times New Roman" w:hAnsi="Times New Roman" w:cs="B Mitra"/>
          <w:sz w:val="24"/>
          <w:szCs w:val="28"/>
        </w:rPr>
        <w:t>G1</w:t>
      </w:r>
      <w:r w:rsidRPr="00A34190">
        <w:rPr>
          <w:rFonts w:ascii="Times New Roman" w:hAnsi="Times New Roman" w:cs="B Mitra"/>
          <w:sz w:val="24"/>
          <w:szCs w:val="28"/>
        </w:rPr>
        <w:t>9</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غرب</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69</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2</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A169CA" w:rsidRPr="00A34190">
        <w:rPr>
          <w:rFonts w:ascii="Times New Roman" w:eastAsia="MS Mincho" w:hAnsi="Times New Roman" w:cs="B Mitra" w:hint="cs"/>
          <w:sz w:val="24"/>
          <w:szCs w:val="28"/>
          <w:rtl/>
        </w:rPr>
        <w:t>122</w:t>
      </w:r>
      <w:r w:rsidRPr="00A34190">
        <w:rPr>
          <w:rFonts w:ascii="Times New Roman" w:eastAsia="MS Mincho" w:hAnsi="Times New Roman" w:cs="B Mitra" w:hint="cs"/>
          <w:sz w:val="24"/>
          <w:szCs w:val="28"/>
          <w:rtl/>
        </w:rPr>
        <w:t xml:space="preserve"> </w:t>
      </w:r>
      <w:r w:rsidR="005F2B24" w:rsidRPr="00A34190">
        <w:rPr>
          <w:rFonts w:ascii="Times New Roman" w:eastAsia="MS Mincho" w:hAnsi="Times New Roman" w:cs="B Mitra" w:hint="cs"/>
          <w:sz w:val="24"/>
          <w:szCs w:val="28"/>
          <w:rtl/>
        </w:rPr>
        <w:t xml:space="preserve">است، </w:t>
      </w:r>
      <w:r w:rsidR="006F36F2" w:rsidRPr="00A34190">
        <w:rPr>
          <w:rFonts w:ascii="Times New Roman" w:eastAsia="MS Mincho" w:hAnsi="Times New Roman" w:cs="B Mitra" w:hint="cs"/>
          <w:sz w:val="24"/>
          <w:szCs w:val="28"/>
          <w:rtl/>
        </w:rPr>
        <w:t xml:space="preserve">نسبت به عنصر </w:t>
      </w:r>
      <w:r w:rsidR="006F36F2" w:rsidRPr="00A34190">
        <w:rPr>
          <w:rFonts w:ascii="Times New Roman" w:eastAsia="MS Mincho" w:hAnsi="Times New Roman" w:cs="B Mitra"/>
          <w:sz w:val="24"/>
          <w:szCs w:val="28"/>
        </w:rPr>
        <w:t>Pb</w:t>
      </w:r>
      <w:r w:rsidR="006F36F2" w:rsidRPr="00A34190">
        <w:rPr>
          <w:rFonts w:ascii="Times New Roman" w:eastAsia="MS Mincho" w:hAnsi="Times New Roman" w:cs="B Mitra" w:hint="cs"/>
          <w:sz w:val="24"/>
          <w:szCs w:val="28"/>
          <w:rtl/>
        </w:rPr>
        <w:t xml:space="preserve"> ناهنجاری نشان می</w:t>
      </w:r>
      <w:r w:rsidR="006F36F2" w:rsidRPr="00A34190">
        <w:rPr>
          <w:rFonts w:ascii="Times New Roman" w:eastAsia="MS Mincho" w:hAnsi="Times New Roman" w:cs="B Mitra"/>
          <w:sz w:val="24"/>
          <w:szCs w:val="28"/>
          <w:rtl/>
        </w:rPr>
        <w:softHyphen/>
      </w:r>
      <w:r w:rsidR="006F36F2" w:rsidRPr="00A34190">
        <w:rPr>
          <w:rFonts w:ascii="Times New Roman" w:eastAsia="MS Mincho" w:hAnsi="Times New Roman" w:cs="B Mitra" w:hint="cs"/>
          <w:sz w:val="24"/>
          <w:szCs w:val="28"/>
          <w:rtl/>
        </w:rPr>
        <w:t>دهد</w:t>
      </w:r>
      <w:r w:rsidR="006F36F2"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A0691" w:rsidRPr="00A34190">
        <w:rPr>
          <w:rFonts w:ascii="Times New Roman" w:hAnsi="Times New Roman" w:cs="B Mitra"/>
          <w:sz w:val="24"/>
          <w:szCs w:val="28"/>
        </w:rPr>
        <w:t>G2</w:t>
      </w:r>
      <w:r w:rsidRPr="00A34190">
        <w:rPr>
          <w:rFonts w:ascii="Times New Roman" w:hAnsi="Times New Roman" w:cs="B Mitra"/>
          <w:sz w:val="24"/>
          <w:szCs w:val="28"/>
        </w:rPr>
        <w:t>0</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غرب</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30</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1</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071E3D" w:rsidRPr="00A34190">
        <w:rPr>
          <w:rFonts w:ascii="Times New Roman" w:eastAsia="MS Mincho" w:hAnsi="Times New Roman" w:cs="B Mitra" w:hint="cs"/>
          <w:sz w:val="24"/>
          <w:szCs w:val="28"/>
          <w:rtl/>
        </w:rPr>
        <w:t>613</w:t>
      </w:r>
      <w:r w:rsidRPr="00A34190">
        <w:rPr>
          <w:rFonts w:ascii="Times New Roman" w:eastAsia="MS Mincho" w:hAnsi="Times New Roman" w:cs="B Mitra" w:hint="cs"/>
          <w:sz w:val="24"/>
          <w:szCs w:val="28"/>
          <w:rtl/>
        </w:rPr>
        <w:t xml:space="preserve"> </w:t>
      </w:r>
      <w:r w:rsidR="005F2B24" w:rsidRPr="00A34190">
        <w:rPr>
          <w:rFonts w:ascii="Times New Roman" w:eastAsia="MS Mincho" w:hAnsi="Times New Roman" w:cs="B Mitra" w:hint="cs"/>
          <w:sz w:val="24"/>
          <w:szCs w:val="28"/>
          <w:rtl/>
        </w:rPr>
        <w:t xml:space="preserve">است، </w:t>
      </w:r>
      <w:r w:rsidR="006F36F2" w:rsidRPr="00A34190">
        <w:rPr>
          <w:rFonts w:ascii="Times New Roman" w:eastAsia="MS Mincho" w:hAnsi="Times New Roman" w:cs="B Mitra" w:hint="cs"/>
          <w:sz w:val="24"/>
          <w:szCs w:val="28"/>
          <w:rtl/>
        </w:rPr>
        <w:t xml:space="preserve">نسبت به عنصر </w:t>
      </w:r>
      <w:r w:rsidR="006F36F2" w:rsidRPr="00A34190">
        <w:rPr>
          <w:rFonts w:ascii="Times New Roman" w:eastAsia="MS Mincho" w:hAnsi="Times New Roman" w:cs="B Mitra"/>
          <w:sz w:val="24"/>
          <w:szCs w:val="28"/>
        </w:rPr>
        <w:t>Ba</w:t>
      </w:r>
      <w:r w:rsidR="006F36F2" w:rsidRPr="00A34190">
        <w:rPr>
          <w:rFonts w:ascii="Times New Roman" w:eastAsia="MS Mincho" w:hAnsi="Times New Roman" w:cs="B Mitra" w:hint="cs"/>
          <w:sz w:val="24"/>
          <w:szCs w:val="28"/>
          <w:rtl/>
        </w:rPr>
        <w:t xml:space="preserve"> ناهنجاری نشان می</w:t>
      </w:r>
      <w:r w:rsidR="006F36F2" w:rsidRPr="00A34190">
        <w:rPr>
          <w:rFonts w:ascii="Times New Roman" w:eastAsia="MS Mincho" w:hAnsi="Times New Roman" w:cs="B Mitra"/>
          <w:sz w:val="24"/>
          <w:szCs w:val="28"/>
          <w:rtl/>
        </w:rPr>
        <w:softHyphen/>
      </w:r>
      <w:r w:rsidR="006F36F2" w:rsidRPr="00A34190">
        <w:rPr>
          <w:rFonts w:ascii="Times New Roman" w:eastAsia="MS Mincho" w:hAnsi="Times New Roman" w:cs="B Mitra" w:hint="cs"/>
          <w:sz w:val="24"/>
          <w:szCs w:val="28"/>
          <w:rtl/>
        </w:rPr>
        <w:t>دهد</w:t>
      </w:r>
      <w:r w:rsidR="006F36F2"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A0691" w:rsidRPr="00A34190">
        <w:rPr>
          <w:rFonts w:ascii="Times New Roman" w:hAnsi="Times New Roman" w:cs="B Mitra"/>
          <w:sz w:val="24"/>
          <w:szCs w:val="28"/>
        </w:rPr>
        <w:t>G2</w:t>
      </w:r>
      <w:r w:rsidRPr="00A34190">
        <w:rPr>
          <w:rFonts w:ascii="Times New Roman" w:hAnsi="Times New Roman" w:cs="B Mitra"/>
          <w:sz w:val="24"/>
          <w:szCs w:val="28"/>
        </w:rPr>
        <w:t>1</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CF3C13" w:rsidRPr="00A34190">
        <w:rPr>
          <w:rFonts w:ascii="Times New Roman" w:eastAsia="MS Mincho" w:hAnsi="Times New Roman" w:cs="B Mitra" w:hint="cs"/>
          <w:sz w:val="24"/>
          <w:szCs w:val="28"/>
          <w:rtl/>
        </w:rPr>
        <w:t>غرب</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 xml:space="preserve">55/2 </w:t>
      </w:r>
      <w:r w:rsidRPr="00A34190">
        <w:rPr>
          <w:rFonts w:ascii="Times New Roman" w:eastAsia="MS Mincho" w:hAnsi="Times New Roman" w:cs="B Mitra" w:hint="cs"/>
          <w:sz w:val="24"/>
          <w:szCs w:val="28"/>
          <w:rtl/>
        </w:rPr>
        <w:t>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071E3D" w:rsidRPr="00A34190">
        <w:rPr>
          <w:rFonts w:ascii="Times New Roman" w:eastAsia="MS Mincho" w:hAnsi="Times New Roman" w:cs="B Mitra" w:hint="cs"/>
          <w:sz w:val="24"/>
          <w:szCs w:val="28"/>
          <w:rtl/>
        </w:rPr>
        <w:t xml:space="preserve">698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w:t>
      </w:r>
      <w:r w:rsidR="0037090F" w:rsidRPr="00A34190">
        <w:rPr>
          <w:rFonts w:ascii="Times New Roman" w:eastAsia="MS Mincho" w:hAnsi="Times New Roman" w:cs="B Mitra" w:hint="cs"/>
          <w:sz w:val="24"/>
          <w:szCs w:val="28"/>
          <w:rtl/>
        </w:rPr>
        <w:t xml:space="preserve">نسبت به عنصر </w:t>
      </w:r>
      <w:r w:rsidR="0037090F" w:rsidRPr="00A34190">
        <w:rPr>
          <w:rFonts w:ascii="Times New Roman" w:eastAsia="MS Mincho" w:hAnsi="Times New Roman" w:cs="B Mitra"/>
          <w:sz w:val="24"/>
          <w:szCs w:val="28"/>
        </w:rPr>
        <w:t>Sb</w:t>
      </w:r>
      <w:r w:rsidR="0037090F" w:rsidRPr="00A34190">
        <w:rPr>
          <w:rFonts w:ascii="Times New Roman" w:eastAsia="MS Mincho" w:hAnsi="Times New Roman" w:cs="B Mitra" w:hint="cs"/>
          <w:sz w:val="24"/>
          <w:szCs w:val="28"/>
          <w:rtl/>
        </w:rPr>
        <w:t xml:space="preserve"> ناهنجاری نشان 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دهد</w:t>
      </w:r>
      <w:r w:rsidR="0037090F"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A0691" w:rsidRPr="00A34190">
        <w:rPr>
          <w:rFonts w:ascii="Times New Roman" w:hAnsi="Times New Roman" w:cs="B Mitra"/>
          <w:sz w:val="24"/>
          <w:szCs w:val="28"/>
        </w:rPr>
        <w:t>G2</w:t>
      </w:r>
      <w:r w:rsidRPr="00A34190">
        <w:rPr>
          <w:rFonts w:ascii="Times New Roman" w:hAnsi="Times New Roman" w:cs="B Mitra"/>
          <w:sz w:val="24"/>
          <w:szCs w:val="28"/>
        </w:rPr>
        <w:t>2</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جنوب غرب</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 xml:space="preserve">73/26 </w:t>
      </w:r>
      <w:r w:rsidRPr="00A34190">
        <w:rPr>
          <w:rFonts w:ascii="Times New Roman" w:eastAsia="MS Mincho" w:hAnsi="Times New Roman" w:cs="B Mitra" w:hint="cs"/>
          <w:sz w:val="24"/>
          <w:szCs w:val="28"/>
          <w:rtl/>
        </w:rPr>
        <w:t>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803DDC" w:rsidRPr="00A34190">
        <w:rPr>
          <w:rFonts w:ascii="Times New Roman" w:eastAsia="MS Mincho" w:hAnsi="Times New Roman" w:cs="B Mitra" w:hint="cs"/>
          <w:sz w:val="24"/>
          <w:szCs w:val="28"/>
          <w:rtl/>
        </w:rPr>
        <w:t>576</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w:t>
      </w:r>
      <w:r w:rsidR="0037090F" w:rsidRPr="00A34190">
        <w:rPr>
          <w:rFonts w:ascii="Times New Roman" w:eastAsia="MS Mincho" w:hAnsi="Times New Roman" w:cs="B Mitra" w:hint="cs"/>
          <w:sz w:val="24"/>
          <w:szCs w:val="28"/>
          <w:rtl/>
        </w:rPr>
        <w:t xml:space="preserve">نسبت به عنصر </w:t>
      </w:r>
      <w:r w:rsidR="0037090F" w:rsidRPr="00A34190">
        <w:rPr>
          <w:rFonts w:ascii="Times New Roman" w:eastAsia="MS Mincho" w:hAnsi="Times New Roman" w:cs="B Mitra"/>
          <w:sz w:val="24"/>
          <w:szCs w:val="28"/>
        </w:rPr>
        <w:t>Ag</w:t>
      </w:r>
      <w:r w:rsidR="0037090F" w:rsidRPr="00A34190">
        <w:rPr>
          <w:rFonts w:ascii="Times New Roman" w:eastAsia="MS Mincho" w:hAnsi="Times New Roman" w:cs="B Mitra" w:hint="cs"/>
          <w:sz w:val="24"/>
          <w:szCs w:val="28"/>
          <w:rtl/>
        </w:rPr>
        <w:t xml:space="preserve"> ناهنجاری نشان 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دهد</w:t>
      </w:r>
      <w:r w:rsidR="0037090F"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lastRenderedPageBreak/>
        <w:t xml:space="preserve">محدوده امیدبخش ژئوشیمیایی </w:t>
      </w:r>
      <w:r w:rsidR="00FA0691" w:rsidRPr="00A34190">
        <w:rPr>
          <w:rFonts w:ascii="Times New Roman" w:hAnsi="Times New Roman" w:cs="B Mitra"/>
          <w:sz w:val="24"/>
          <w:szCs w:val="28"/>
        </w:rPr>
        <w:t>G2</w:t>
      </w:r>
      <w:r w:rsidRPr="00A34190">
        <w:rPr>
          <w:rFonts w:ascii="Times New Roman" w:hAnsi="Times New Roman" w:cs="B Mitra"/>
          <w:sz w:val="24"/>
          <w:szCs w:val="28"/>
        </w:rPr>
        <w:t>3</w:t>
      </w:r>
      <w:r w:rsidRPr="00A34190">
        <w:rPr>
          <w:rFonts w:ascii="Times New Roman" w:hAnsi="Times New Roman" w:cs="B Mitra" w:hint="cs"/>
          <w:sz w:val="24"/>
          <w:szCs w:val="28"/>
          <w:rtl/>
        </w:rPr>
        <w:t xml:space="preserve"> </w:t>
      </w:r>
      <w:r w:rsidRPr="00A34190">
        <w:rPr>
          <w:rFonts w:ascii="Times New Roman" w:eastAsia="MS Mincho" w:hAnsi="Times New Roman" w:cs="B Mitra" w:hint="cs"/>
          <w:sz w:val="24"/>
          <w:szCs w:val="28"/>
          <w:rtl/>
        </w:rPr>
        <w:t>در جنوب</w:t>
      </w:r>
      <w:r w:rsidR="00CF3C13" w:rsidRPr="00A34190">
        <w:rPr>
          <w:rFonts w:ascii="Times New Roman" w:eastAsia="MS Mincho" w:hAnsi="Times New Roman" w:cs="B Mitra" w:hint="cs"/>
          <w:sz w:val="24"/>
          <w:szCs w:val="28"/>
          <w:rtl/>
        </w:rPr>
        <w:t xml:space="preserve"> غرب</w:t>
      </w:r>
      <w:r w:rsidRPr="00A34190">
        <w:rPr>
          <w:rFonts w:ascii="Times New Roman" w:eastAsia="MS Mincho" w:hAnsi="Times New Roman" w:cs="B Mitra" w:hint="cs"/>
          <w:sz w:val="24"/>
          <w:szCs w:val="28"/>
          <w:rtl/>
        </w:rPr>
        <w:t xml:space="preserve"> منطقه مورد مطالعه با مساحت تقریبی </w:t>
      </w:r>
      <w:r w:rsidR="00DE189B" w:rsidRPr="00A34190">
        <w:rPr>
          <w:rFonts w:ascii="Times New Roman" w:eastAsia="MS Mincho" w:hAnsi="Times New Roman" w:cs="B Mitra" w:hint="cs"/>
          <w:sz w:val="24"/>
          <w:szCs w:val="28"/>
          <w:rtl/>
        </w:rPr>
        <w:t>34</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9</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803DDC" w:rsidRPr="00A34190">
        <w:rPr>
          <w:rFonts w:ascii="Times New Roman" w:eastAsia="MS Mincho" w:hAnsi="Times New Roman" w:cs="B Mitra" w:hint="cs"/>
          <w:sz w:val="24"/>
          <w:szCs w:val="28"/>
          <w:rtl/>
        </w:rPr>
        <w:t>573</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5F2B24" w:rsidRPr="00A34190">
        <w:rPr>
          <w:rFonts w:ascii="Times New Roman" w:eastAsia="MS Mincho" w:hAnsi="Times New Roman" w:cs="B Mitra" w:hint="cs"/>
          <w:sz w:val="24"/>
          <w:szCs w:val="28"/>
          <w:rtl/>
        </w:rPr>
        <w:t>،</w:t>
      </w:r>
      <w:r w:rsidRPr="00A34190">
        <w:rPr>
          <w:rFonts w:ascii="Times New Roman" w:eastAsia="MS Mincho" w:hAnsi="Times New Roman" w:cs="B Mitra" w:hint="cs"/>
          <w:sz w:val="24"/>
          <w:szCs w:val="28"/>
          <w:rtl/>
        </w:rPr>
        <w:t xml:space="preserve"> </w:t>
      </w:r>
      <w:r w:rsidR="0037090F" w:rsidRPr="00A34190">
        <w:rPr>
          <w:rFonts w:ascii="Times New Roman" w:eastAsia="MS Mincho" w:hAnsi="Times New Roman" w:cs="B Mitra" w:hint="cs"/>
          <w:sz w:val="24"/>
          <w:szCs w:val="28"/>
          <w:rtl/>
        </w:rPr>
        <w:t xml:space="preserve">نسبت به عنصر </w:t>
      </w:r>
      <w:r w:rsidR="0037090F" w:rsidRPr="00A34190">
        <w:rPr>
          <w:rFonts w:ascii="Times New Roman" w:eastAsia="MS Mincho" w:hAnsi="Times New Roman" w:cs="B Mitra"/>
          <w:sz w:val="24"/>
          <w:szCs w:val="28"/>
        </w:rPr>
        <w:t>Ba</w:t>
      </w:r>
      <w:r w:rsidR="0037090F" w:rsidRPr="00A34190">
        <w:rPr>
          <w:rFonts w:ascii="Times New Roman" w:eastAsia="MS Mincho" w:hAnsi="Times New Roman" w:cs="B Mitra" w:hint="cs"/>
          <w:sz w:val="24"/>
          <w:szCs w:val="28"/>
          <w:rtl/>
        </w:rPr>
        <w:t xml:space="preserve"> ناهنجاری نشان 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دهد</w:t>
      </w:r>
      <w:r w:rsidR="0037090F" w:rsidRPr="00A34190">
        <w:rPr>
          <w:rFonts w:eastAsia="MS Mincho" w:cs="B Mitra" w:hint="cs"/>
          <w:sz w:val="28"/>
          <w:szCs w:val="28"/>
          <w:rtl/>
        </w:rPr>
        <w:t>.</w:t>
      </w:r>
    </w:p>
    <w:p w:rsidR="00416595" w:rsidRPr="00A34190" w:rsidRDefault="00416595" w:rsidP="00BD25C5">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محدوده امیدبخش ژئوشیمیایی</w:t>
      </w:r>
      <w:r w:rsidR="00BD25C5">
        <w:rPr>
          <w:rFonts w:ascii="Times New Roman" w:hAnsi="Times New Roman" w:cs="B Mitra"/>
          <w:sz w:val="24"/>
          <w:szCs w:val="28"/>
        </w:rPr>
        <w:softHyphen/>
      </w:r>
      <w:r w:rsidR="00FA0691" w:rsidRPr="00A34190">
        <w:rPr>
          <w:rFonts w:ascii="Times New Roman" w:hAnsi="Times New Roman" w:cs="B Mitra"/>
          <w:sz w:val="24"/>
          <w:szCs w:val="28"/>
        </w:rPr>
        <w:t>G2</w:t>
      </w:r>
      <w:r w:rsidRPr="00A34190">
        <w:rPr>
          <w:rFonts w:ascii="Times New Roman" w:hAnsi="Times New Roman" w:cs="B Mitra"/>
          <w:sz w:val="24"/>
          <w:szCs w:val="28"/>
        </w:rPr>
        <w:t>4</w:t>
      </w:r>
      <w:r w:rsidR="00BD25C5">
        <w:rPr>
          <w:rFonts w:ascii="Times New Roman" w:hAnsi="Times New Roman" w:cs="B Mitra"/>
          <w:sz w:val="24"/>
          <w:szCs w:val="28"/>
        </w:rPr>
        <w:softHyphen/>
      </w:r>
      <w:r w:rsidR="00CF3C13" w:rsidRPr="00A34190">
        <w:rPr>
          <w:rFonts w:ascii="Times New Roman" w:eastAsia="MS Mincho" w:hAnsi="Times New Roman" w:cs="B Mitra" w:hint="cs"/>
          <w:sz w:val="24"/>
          <w:szCs w:val="28"/>
          <w:rtl/>
        </w:rPr>
        <w:t>در جنوب</w:t>
      </w:r>
      <w:r w:rsidR="00BD25C5">
        <w:rPr>
          <w:rFonts w:ascii="Times New Roman" w:eastAsia="MS Mincho" w:hAnsi="Times New Roman" w:cs="B Mitra"/>
          <w:sz w:val="24"/>
          <w:szCs w:val="28"/>
        </w:rPr>
        <w:softHyphen/>
      </w:r>
      <w:r w:rsidR="00CF3C13" w:rsidRPr="00A34190">
        <w:rPr>
          <w:rFonts w:ascii="Times New Roman" w:eastAsia="MS Mincho" w:hAnsi="Times New Roman" w:cs="B Mitra" w:hint="cs"/>
          <w:sz w:val="24"/>
          <w:szCs w:val="28"/>
          <w:rtl/>
        </w:rPr>
        <w:t>غرب</w:t>
      </w:r>
      <w:r w:rsidR="00BD25C5">
        <w:rPr>
          <w:rFonts w:ascii="Times New Roman" w:eastAsia="MS Mincho" w:hAnsi="Times New Roman" w:cs="B Mitra"/>
          <w:sz w:val="24"/>
          <w:szCs w:val="28"/>
        </w:rPr>
        <w:t xml:space="preserve"> </w:t>
      </w:r>
      <w:r w:rsidR="00BD25C5">
        <w:rPr>
          <w:rFonts w:ascii="Times New Roman" w:eastAsia="MS Mincho" w:hAnsi="Times New Roman" w:cs="B Mitra" w:hint="cs"/>
          <w:sz w:val="24"/>
          <w:szCs w:val="28"/>
          <w:rtl/>
        </w:rPr>
        <w:t xml:space="preserve">منطقه </w:t>
      </w:r>
      <w:r w:rsidRPr="00A34190">
        <w:rPr>
          <w:rFonts w:ascii="Times New Roman" w:eastAsia="MS Mincho" w:hAnsi="Times New Roman" w:cs="B Mitra" w:hint="cs"/>
          <w:sz w:val="24"/>
          <w:szCs w:val="28"/>
          <w:rtl/>
        </w:rPr>
        <w:t>مورد</w:t>
      </w:r>
      <w:r w:rsidR="00BD25C5">
        <w:rPr>
          <w:rFonts w:ascii="Times New Roman" w:eastAsia="MS Mincho" w:hAnsi="Times New Roman" w:cs="B Mitra" w:hint="cs"/>
          <w:sz w:val="24"/>
          <w:szCs w:val="28"/>
          <w:rtl/>
        </w:rPr>
        <w:t xml:space="preserve"> </w:t>
      </w:r>
      <w:r w:rsidR="00BD25C5">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مطالعه</w:t>
      </w:r>
      <w:r w:rsidR="00BD25C5">
        <w:rPr>
          <w:rFonts w:ascii="Times New Roman" w:eastAsia="MS Mincho" w:hAnsi="Times New Roman" w:cs="B Mitra"/>
          <w:sz w:val="24"/>
          <w:szCs w:val="28"/>
          <w:rtl/>
        </w:rPr>
        <w:softHyphen/>
      </w:r>
      <w:r w:rsidR="00BD25C5">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rPr>
        <w:t>با</w:t>
      </w:r>
      <w:r w:rsidR="00BD25C5">
        <w:rPr>
          <w:rFonts w:ascii="Times New Roman" w:eastAsia="MS Mincho" w:hAnsi="Times New Roman" w:cs="B Mitra" w:hint="cs"/>
          <w:sz w:val="24"/>
          <w:szCs w:val="28"/>
          <w:rtl/>
        </w:rPr>
        <w:t xml:space="preserve"> </w:t>
      </w:r>
      <w:r w:rsidR="00BD25C5">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مساحت</w:t>
      </w:r>
      <w:r w:rsidR="00BD25C5">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تقریبی</w:t>
      </w:r>
      <w:r w:rsidR="00BD25C5">
        <w:rPr>
          <w:rFonts w:ascii="Times New Roman" w:eastAsia="MS Mincho" w:hAnsi="Times New Roman" w:cs="B Mitra"/>
          <w:sz w:val="24"/>
          <w:szCs w:val="28"/>
        </w:rPr>
        <w:softHyphen/>
      </w:r>
      <w:r w:rsidR="00DE189B" w:rsidRPr="00A34190">
        <w:rPr>
          <w:rFonts w:ascii="Times New Roman" w:eastAsia="MS Mincho" w:hAnsi="Times New Roman" w:cs="B Mitra" w:hint="cs"/>
          <w:sz w:val="24"/>
          <w:szCs w:val="28"/>
          <w:rtl/>
        </w:rPr>
        <w:t>91</w:t>
      </w:r>
      <w:r w:rsidRPr="00A34190">
        <w:rPr>
          <w:rFonts w:ascii="Times New Roman" w:eastAsia="MS Mincho" w:hAnsi="Times New Roman" w:cs="B Mitra" w:hint="cs"/>
          <w:sz w:val="24"/>
          <w:szCs w:val="28"/>
          <w:rtl/>
        </w:rPr>
        <w:t>/1</w:t>
      </w:r>
      <w:r w:rsidR="00BD25C5">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کیلومترمربع که دربرگیرنده حوضه نمونه</w:t>
      </w:r>
      <w:r w:rsidRPr="00A34190">
        <w:rPr>
          <w:rFonts w:ascii="Times New Roman" w:eastAsia="MS Mincho" w:hAnsi="Times New Roman" w:cs="B Mitra"/>
          <w:sz w:val="24"/>
          <w:szCs w:val="28"/>
          <w:rtl/>
        </w:rPr>
        <w:softHyphen/>
      </w:r>
      <w:r w:rsidR="005F2B24" w:rsidRPr="00A34190">
        <w:rPr>
          <w:rFonts w:ascii="Times New Roman" w:eastAsia="MS Mincho" w:hAnsi="Times New Roman" w:cs="B Mitra"/>
          <w:sz w:val="24"/>
          <w:szCs w:val="28"/>
          <w:rtl/>
        </w:rPr>
        <w:softHyphen/>
      </w:r>
      <w:r w:rsidR="00803DDC" w:rsidRPr="00A34190">
        <w:rPr>
          <w:rFonts w:ascii="Times New Roman" w:eastAsia="MS Mincho" w:hAnsi="Times New Roman" w:cs="B Mitra" w:hint="cs"/>
          <w:sz w:val="24"/>
          <w:szCs w:val="28"/>
          <w:rtl/>
        </w:rPr>
        <w:t>های</w:t>
      </w:r>
      <w:r w:rsidRPr="00A34190">
        <w:rPr>
          <w:rFonts w:ascii="Times New Roman" w:eastAsia="MS Mincho" w:hAnsi="Times New Roman" w:cs="B Mitra" w:hint="cs"/>
          <w:sz w:val="24"/>
          <w:szCs w:val="28"/>
          <w:rtl/>
        </w:rPr>
        <w:t xml:space="preserve"> ژئوشیمیایی </w:t>
      </w:r>
      <w:r w:rsidR="00803DDC" w:rsidRPr="00A34190">
        <w:rPr>
          <w:rFonts w:ascii="Times New Roman" w:eastAsia="MS Mincho" w:hAnsi="Times New Roman" w:cs="B Mitra" w:hint="cs"/>
          <w:sz w:val="24"/>
          <w:szCs w:val="28"/>
          <w:rtl/>
        </w:rPr>
        <w:t>560، 595، 597، 598 و 599</w:t>
      </w:r>
      <w:r w:rsidR="005F2B24" w:rsidRPr="00A34190">
        <w:rPr>
          <w:rFonts w:ascii="Times New Roman" w:eastAsia="MS Mincho" w:hAnsi="Times New Roman" w:cs="B Mitra" w:hint="cs"/>
          <w:sz w:val="24"/>
          <w:szCs w:val="28"/>
          <w:rtl/>
        </w:rPr>
        <w:t xml:space="preserve"> </w:t>
      </w:r>
      <w:r w:rsidR="0037090F" w:rsidRPr="00A34190">
        <w:rPr>
          <w:rFonts w:ascii="Times New Roman" w:eastAsia="MS Mincho" w:hAnsi="Times New Roman" w:cs="B Mitra" w:hint="cs"/>
          <w:sz w:val="24"/>
          <w:szCs w:val="28"/>
          <w:rtl/>
        </w:rPr>
        <w:t>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 xml:space="preserve">باشد نسبت به عنصر </w:t>
      </w:r>
      <w:r w:rsidR="0037090F" w:rsidRPr="00A34190">
        <w:rPr>
          <w:rFonts w:ascii="Times New Roman" w:eastAsia="MS Mincho" w:hAnsi="Times New Roman" w:cs="B Mitra"/>
          <w:sz w:val="24"/>
          <w:szCs w:val="28"/>
        </w:rPr>
        <w:t>Ba</w:t>
      </w:r>
      <w:r w:rsidR="0037090F" w:rsidRPr="00A34190">
        <w:rPr>
          <w:rFonts w:ascii="Times New Roman" w:eastAsia="MS Mincho" w:hAnsi="Times New Roman" w:cs="B Mitra" w:hint="cs"/>
          <w:sz w:val="24"/>
          <w:szCs w:val="28"/>
          <w:rtl/>
        </w:rPr>
        <w:t xml:space="preserve"> ناهنجاری نشان 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دهد</w:t>
      </w:r>
      <w:r w:rsidR="0037090F" w:rsidRPr="00A34190">
        <w:rPr>
          <w:rFonts w:eastAsia="MS Mincho" w:cs="B Mitra" w:hint="cs"/>
          <w:sz w:val="28"/>
          <w:szCs w:val="28"/>
          <w:rtl/>
        </w:rPr>
        <w:t>.</w:t>
      </w:r>
    </w:p>
    <w:p w:rsidR="00416595" w:rsidRPr="00A34190"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A0691" w:rsidRPr="00A34190">
        <w:rPr>
          <w:rFonts w:ascii="Times New Roman" w:hAnsi="Times New Roman" w:cs="B Mitra"/>
          <w:sz w:val="24"/>
          <w:szCs w:val="28"/>
        </w:rPr>
        <w:t>G2</w:t>
      </w:r>
      <w:r w:rsidRPr="00A34190">
        <w:rPr>
          <w:rFonts w:ascii="Times New Roman" w:hAnsi="Times New Roman" w:cs="B Mitra"/>
          <w:sz w:val="24"/>
          <w:szCs w:val="28"/>
        </w:rPr>
        <w:t>5</w:t>
      </w:r>
      <w:r w:rsidRPr="00A34190">
        <w:rPr>
          <w:rFonts w:ascii="Times New Roman" w:hAnsi="Times New Roman" w:cs="B Mitra" w:hint="cs"/>
          <w:sz w:val="24"/>
          <w:szCs w:val="28"/>
          <w:rtl/>
        </w:rPr>
        <w:t xml:space="preserve"> </w:t>
      </w:r>
      <w:r w:rsidR="00CF3C13"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 xml:space="preserve">مرکز به سمت </w:t>
      </w:r>
      <w:r w:rsidR="00CF3C13" w:rsidRPr="00A34190">
        <w:rPr>
          <w:rFonts w:ascii="Times New Roman" w:eastAsia="MS Mincho" w:hAnsi="Times New Roman" w:cs="B Mitra" w:hint="cs"/>
          <w:sz w:val="24"/>
          <w:szCs w:val="28"/>
          <w:rtl/>
        </w:rPr>
        <w:t xml:space="preserve">جنوب منطقه </w:t>
      </w:r>
      <w:r w:rsidRPr="00A34190">
        <w:rPr>
          <w:rFonts w:ascii="Times New Roman" w:eastAsia="MS Mincho" w:hAnsi="Times New Roman" w:cs="B Mitra" w:hint="cs"/>
          <w:sz w:val="24"/>
          <w:szCs w:val="28"/>
          <w:rtl/>
        </w:rPr>
        <w:t xml:space="preserve">مورد مطالعه با مساحت تقریبی </w:t>
      </w:r>
      <w:r w:rsidR="00DE189B" w:rsidRPr="00A34190">
        <w:rPr>
          <w:rFonts w:ascii="Times New Roman" w:eastAsia="MS Mincho" w:hAnsi="Times New Roman" w:cs="B Mitra" w:hint="cs"/>
          <w:sz w:val="24"/>
          <w:szCs w:val="28"/>
          <w:rtl/>
        </w:rPr>
        <w:t>61</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 xml:space="preserve"> کیلومترمربع که دربرگیرنده حوضه نمونه</w:t>
      </w:r>
      <w:r w:rsidR="007C4D9F" w:rsidRPr="00A34190">
        <w:rPr>
          <w:rFonts w:ascii="Times New Roman" w:eastAsia="MS Mincho" w:hAnsi="Times New Roman" w:cs="B Mitra" w:hint="cs"/>
          <w:sz w:val="24"/>
          <w:szCs w:val="28"/>
          <w:rtl/>
        </w:rPr>
        <w:softHyphen/>
      </w:r>
      <w:r w:rsidR="00071E3D" w:rsidRPr="00A34190">
        <w:rPr>
          <w:rFonts w:ascii="Times New Roman" w:eastAsia="MS Mincho" w:hAnsi="Times New Roman" w:cs="B Mitra" w:hint="cs"/>
          <w:sz w:val="24"/>
          <w:szCs w:val="28"/>
          <w:rtl/>
        </w:rPr>
        <w:t>های</w:t>
      </w:r>
      <w:r w:rsidRPr="00A34190">
        <w:rPr>
          <w:rFonts w:ascii="Times New Roman" w:eastAsia="MS Mincho" w:hAnsi="Times New Roman" w:cs="B Mitra" w:hint="cs"/>
          <w:sz w:val="24"/>
          <w:szCs w:val="28"/>
          <w:rtl/>
        </w:rPr>
        <w:t xml:space="preserve"> ژئوشیمیایی </w:t>
      </w:r>
      <w:r w:rsidR="00071E3D" w:rsidRPr="00A34190">
        <w:rPr>
          <w:rFonts w:ascii="Times New Roman" w:eastAsia="MS Mincho" w:hAnsi="Times New Roman" w:cs="B Mitra" w:hint="cs"/>
          <w:sz w:val="24"/>
          <w:szCs w:val="28"/>
          <w:rtl/>
        </w:rPr>
        <w:t>398، 452، 453، 454، 455 و 457</w:t>
      </w:r>
      <w:r w:rsidRPr="00A34190">
        <w:rPr>
          <w:rFonts w:ascii="Times New Roman" w:eastAsia="MS Mincho" w:hAnsi="Times New Roman" w:cs="B Mitra" w:hint="cs"/>
          <w:sz w:val="24"/>
          <w:szCs w:val="28"/>
          <w:rtl/>
        </w:rPr>
        <w:t xml:space="preserve"> </w:t>
      </w:r>
      <w:r w:rsidR="0037090F" w:rsidRPr="00A34190">
        <w:rPr>
          <w:rFonts w:ascii="Times New Roman" w:eastAsia="MS Mincho" w:hAnsi="Times New Roman" w:cs="B Mitra" w:hint="cs"/>
          <w:sz w:val="24"/>
          <w:szCs w:val="28"/>
          <w:rtl/>
        </w:rPr>
        <w:t>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 xml:space="preserve">باشد نسبت به عنصر </w:t>
      </w:r>
      <w:r w:rsidR="0037090F" w:rsidRPr="00A34190">
        <w:rPr>
          <w:rFonts w:ascii="Times New Roman" w:eastAsia="MS Mincho" w:hAnsi="Times New Roman" w:cs="B Mitra"/>
          <w:sz w:val="24"/>
          <w:szCs w:val="28"/>
        </w:rPr>
        <w:t>Ba</w:t>
      </w:r>
      <w:r w:rsidR="0037090F" w:rsidRPr="00A34190">
        <w:rPr>
          <w:rFonts w:ascii="Times New Roman" w:eastAsia="MS Mincho" w:hAnsi="Times New Roman" w:cs="B Mitra" w:hint="cs"/>
          <w:sz w:val="24"/>
          <w:szCs w:val="28"/>
          <w:rtl/>
        </w:rPr>
        <w:t xml:space="preserve"> ناهنجاری نشان 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دهد</w:t>
      </w:r>
      <w:r w:rsidR="0037090F" w:rsidRPr="00A34190">
        <w:rPr>
          <w:rFonts w:eastAsia="MS Mincho" w:cs="B Mitra" w:hint="cs"/>
          <w:sz w:val="28"/>
          <w:szCs w:val="28"/>
          <w:rtl/>
        </w:rPr>
        <w:t>.</w:t>
      </w:r>
    </w:p>
    <w:p w:rsidR="0037090F" w:rsidRPr="00A34190" w:rsidRDefault="00416595" w:rsidP="00BD25C5">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A0691" w:rsidRPr="00A34190">
        <w:rPr>
          <w:rFonts w:ascii="Times New Roman" w:hAnsi="Times New Roman" w:cs="B Mitra"/>
          <w:sz w:val="24"/>
          <w:szCs w:val="28"/>
        </w:rPr>
        <w:t>G2</w:t>
      </w:r>
      <w:r w:rsidRPr="00A34190">
        <w:rPr>
          <w:rFonts w:ascii="Times New Roman" w:hAnsi="Times New Roman" w:cs="B Mitra"/>
          <w:sz w:val="24"/>
          <w:szCs w:val="28"/>
        </w:rPr>
        <w:t>6</w:t>
      </w:r>
      <w:r w:rsidRPr="00A34190">
        <w:rPr>
          <w:rFonts w:ascii="Times New Roman" w:hAnsi="Times New Roman" w:cs="B Mitra" w:hint="cs"/>
          <w:sz w:val="24"/>
          <w:szCs w:val="28"/>
          <w:rtl/>
        </w:rPr>
        <w:t xml:space="preserve"> </w:t>
      </w:r>
      <w:r w:rsidR="00CF3C13" w:rsidRPr="00A34190">
        <w:rPr>
          <w:rFonts w:ascii="Times New Roman" w:eastAsia="MS Mincho" w:hAnsi="Times New Roman" w:cs="B Mitra" w:hint="cs"/>
          <w:sz w:val="24"/>
          <w:szCs w:val="28"/>
          <w:rtl/>
        </w:rPr>
        <w:t xml:space="preserve">در </w:t>
      </w:r>
      <w:r w:rsidR="00DE189B" w:rsidRPr="00A34190">
        <w:rPr>
          <w:rFonts w:ascii="Times New Roman" w:eastAsia="MS Mincho" w:hAnsi="Times New Roman" w:cs="B Mitra" w:hint="cs"/>
          <w:sz w:val="24"/>
          <w:szCs w:val="28"/>
          <w:rtl/>
        </w:rPr>
        <w:t>مرکز به</w:t>
      </w:r>
      <w:r w:rsidR="00BD25C5">
        <w:rPr>
          <w:rFonts w:ascii="Times New Roman" w:eastAsia="MS Mincho" w:hAnsi="Times New Roman" w:cs="B Mitra"/>
          <w:sz w:val="24"/>
          <w:szCs w:val="28"/>
          <w:rtl/>
        </w:rPr>
        <w:softHyphen/>
      </w:r>
      <w:r w:rsidR="00DE189B" w:rsidRPr="00A34190">
        <w:rPr>
          <w:rFonts w:ascii="Times New Roman" w:eastAsia="MS Mincho" w:hAnsi="Times New Roman" w:cs="B Mitra" w:hint="cs"/>
          <w:sz w:val="24"/>
          <w:szCs w:val="28"/>
          <w:rtl/>
        </w:rPr>
        <w:t xml:space="preserve">سمت جنوب </w:t>
      </w:r>
      <w:r w:rsidR="00CF3C13" w:rsidRPr="00A34190">
        <w:rPr>
          <w:rFonts w:ascii="Times New Roman" w:eastAsia="MS Mincho" w:hAnsi="Times New Roman" w:cs="B Mitra" w:hint="cs"/>
          <w:sz w:val="24"/>
          <w:szCs w:val="28"/>
          <w:rtl/>
        </w:rPr>
        <w:t xml:space="preserve">منطقه </w:t>
      </w:r>
      <w:r w:rsidRPr="00A34190">
        <w:rPr>
          <w:rFonts w:ascii="Times New Roman" w:eastAsia="MS Mincho" w:hAnsi="Times New Roman" w:cs="B Mitra" w:hint="cs"/>
          <w:sz w:val="24"/>
          <w:szCs w:val="28"/>
          <w:rtl/>
        </w:rPr>
        <w:t>مورد</w:t>
      </w:r>
      <w:r w:rsidR="00BD25C5">
        <w:rPr>
          <w:rFonts w:ascii="Times New Roman" w:eastAsia="MS Mincho" w:hAnsi="Times New Roman" w:cs="B Mitra" w:hint="cs"/>
          <w:sz w:val="24"/>
          <w:szCs w:val="28"/>
          <w:rtl/>
        </w:rPr>
        <w:softHyphen/>
      </w:r>
      <w:r w:rsidRPr="00A34190">
        <w:rPr>
          <w:rFonts w:ascii="Times New Roman" w:eastAsia="MS Mincho" w:hAnsi="Times New Roman" w:cs="B Mitra" w:hint="cs"/>
          <w:sz w:val="24"/>
          <w:szCs w:val="28"/>
          <w:rtl/>
        </w:rPr>
        <w:t xml:space="preserve">مطالعه با مساحت تقریبی </w:t>
      </w:r>
      <w:r w:rsidR="00DE189B" w:rsidRPr="00A34190">
        <w:rPr>
          <w:rFonts w:ascii="Times New Roman" w:eastAsia="MS Mincho" w:hAnsi="Times New Roman" w:cs="B Mitra" w:hint="cs"/>
          <w:sz w:val="24"/>
          <w:szCs w:val="28"/>
          <w:rtl/>
        </w:rPr>
        <w:t>21</w:t>
      </w:r>
      <w:r w:rsidRPr="00A34190">
        <w:rPr>
          <w:rFonts w:ascii="Times New Roman" w:eastAsia="MS Mincho" w:hAnsi="Times New Roman" w:cs="B Mitra" w:hint="cs"/>
          <w:sz w:val="24"/>
          <w:szCs w:val="28"/>
          <w:rtl/>
        </w:rPr>
        <w:t>/</w:t>
      </w:r>
      <w:r w:rsidR="00EE0188" w:rsidRPr="00A34190">
        <w:rPr>
          <w:rFonts w:ascii="Times New Roman" w:eastAsia="MS Mincho" w:hAnsi="Times New Roman" w:cs="B Mitra" w:hint="cs"/>
          <w:sz w:val="24"/>
          <w:szCs w:val="28"/>
          <w:rtl/>
        </w:rPr>
        <w:t>2</w:t>
      </w:r>
      <w:r w:rsidRPr="00A34190">
        <w:rPr>
          <w:rFonts w:ascii="Times New Roman" w:eastAsia="MS Mincho" w:hAnsi="Times New Roman" w:cs="B Mitra" w:hint="cs"/>
          <w:sz w:val="24"/>
          <w:szCs w:val="28"/>
          <w:rtl/>
        </w:rPr>
        <w:t xml:space="preserve"> کیلومترمربع که دربرگیرنده حوضه نمونه</w:t>
      </w:r>
      <w:r w:rsidR="007C4D9F" w:rsidRPr="00A34190">
        <w:rPr>
          <w:rFonts w:ascii="Times New Roman" w:eastAsia="MS Mincho" w:hAnsi="Times New Roman" w:cs="B Mitra"/>
          <w:sz w:val="24"/>
          <w:szCs w:val="28"/>
          <w:rtl/>
        </w:rPr>
        <w:softHyphen/>
      </w:r>
      <w:r w:rsidR="00071E3D" w:rsidRPr="00A34190">
        <w:rPr>
          <w:rFonts w:ascii="Times New Roman" w:eastAsia="MS Mincho" w:hAnsi="Times New Roman" w:cs="B Mitra" w:hint="cs"/>
          <w:sz w:val="24"/>
          <w:szCs w:val="28"/>
          <w:rtl/>
        </w:rPr>
        <w:t>های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071E3D" w:rsidRPr="00A34190">
        <w:rPr>
          <w:rFonts w:ascii="Times New Roman" w:eastAsia="MS Mincho" w:hAnsi="Times New Roman" w:cs="B Mitra" w:hint="cs"/>
          <w:sz w:val="24"/>
          <w:szCs w:val="28"/>
          <w:rtl/>
        </w:rPr>
        <w:t>406 و 408</w:t>
      </w:r>
      <w:r w:rsidRPr="00A34190">
        <w:rPr>
          <w:rFonts w:ascii="Times New Roman" w:eastAsia="MS Mincho" w:hAnsi="Times New Roman" w:cs="B Mitra" w:hint="cs"/>
          <w:sz w:val="24"/>
          <w:szCs w:val="28"/>
          <w:rtl/>
        </w:rPr>
        <w:t xml:space="preserve"> </w:t>
      </w:r>
      <w:r w:rsidR="0037090F" w:rsidRPr="00A34190">
        <w:rPr>
          <w:rFonts w:ascii="Times New Roman" w:eastAsia="MS Mincho" w:hAnsi="Times New Roman" w:cs="B Mitra" w:hint="cs"/>
          <w:sz w:val="24"/>
          <w:szCs w:val="28"/>
          <w:rtl/>
        </w:rPr>
        <w:t>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 xml:space="preserve">باشد نسبت به عنصر </w:t>
      </w:r>
      <w:r w:rsidR="0037090F" w:rsidRPr="00A34190">
        <w:rPr>
          <w:rFonts w:ascii="Times New Roman" w:eastAsia="MS Mincho" w:hAnsi="Times New Roman" w:cs="B Mitra"/>
          <w:sz w:val="24"/>
          <w:szCs w:val="28"/>
        </w:rPr>
        <w:t>Ba</w:t>
      </w:r>
      <w:r w:rsidR="0037090F" w:rsidRPr="00A34190">
        <w:rPr>
          <w:rFonts w:ascii="Times New Roman" w:eastAsia="MS Mincho" w:hAnsi="Times New Roman" w:cs="B Mitra" w:hint="cs"/>
          <w:sz w:val="24"/>
          <w:szCs w:val="28"/>
          <w:rtl/>
        </w:rPr>
        <w:t xml:space="preserve"> ناهنجاری نشان 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دهد</w:t>
      </w:r>
      <w:r w:rsidR="0037090F" w:rsidRPr="00A34190">
        <w:rPr>
          <w:rFonts w:eastAsia="MS Mincho" w:cs="B Mitra" w:hint="cs"/>
          <w:sz w:val="28"/>
          <w:szCs w:val="28"/>
          <w:rtl/>
        </w:rPr>
        <w:t>.</w:t>
      </w:r>
    </w:p>
    <w:p w:rsidR="00416595" w:rsidRPr="00621C85" w:rsidRDefault="00416595" w:rsidP="004B604F">
      <w:pPr>
        <w:pStyle w:val="ListParagraph"/>
        <w:numPr>
          <w:ilvl w:val="0"/>
          <w:numId w:val="13"/>
        </w:numPr>
        <w:spacing w:after="0" w:line="360" w:lineRule="auto"/>
        <w:jc w:val="both"/>
        <w:rPr>
          <w:rFonts w:cs="B Mitra"/>
          <w:sz w:val="28"/>
          <w:szCs w:val="28"/>
        </w:rPr>
      </w:pPr>
      <w:r w:rsidRPr="00A34190">
        <w:rPr>
          <w:rFonts w:ascii="Times New Roman" w:hAnsi="Times New Roman" w:cs="B Mitra" w:hint="cs"/>
          <w:sz w:val="24"/>
          <w:szCs w:val="28"/>
          <w:rtl/>
        </w:rPr>
        <w:t xml:space="preserve">محدوده امیدبخش ژئوشیمیایی </w:t>
      </w:r>
      <w:r w:rsidR="00FA0691" w:rsidRPr="00A34190">
        <w:rPr>
          <w:rFonts w:ascii="Times New Roman" w:hAnsi="Times New Roman" w:cs="B Mitra"/>
          <w:sz w:val="24"/>
          <w:szCs w:val="28"/>
        </w:rPr>
        <w:t>G2</w:t>
      </w:r>
      <w:r w:rsidRPr="00A34190">
        <w:rPr>
          <w:rFonts w:ascii="Times New Roman" w:hAnsi="Times New Roman" w:cs="B Mitra"/>
          <w:sz w:val="24"/>
          <w:szCs w:val="28"/>
        </w:rPr>
        <w:t>7</w:t>
      </w:r>
      <w:r w:rsidRPr="00A34190">
        <w:rPr>
          <w:rFonts w:ascii="Times New Roman" w:hAnsi="Times New Roman" w:cs="B Mitra" w:hint="cs"/>
          <w:sz w:val="24"/>
          <w:szCs w:val="28"/>
          <w:rtl/>
        </w:rPr>
        <w:t xml:space="preserve"> </w:t>
      </w:r>
      <w:r w:rsidR="00CF3C13" w:rsidRPr="00A34190">
        <w:rPr>
          <w:rFonts w:ascii="Times New Roman" w:eastAsia="MS Mincho" w:hAnsi="Times New Roman" w:cs="B Mitra" w:hint="cs"/>
          <w:sz w:val="24"/>
          <w:szCs w:val="28"/>
          <w:rtl/>
        </w:rPr>
        <w:t xml:space="preserve">در جنوب منطقه </w:t>
      </w:r>
      <w:r w:rsidRPr="00A34190">
        <w:rPr>
          <w:rFonts w:ascii="Times New Roman" w:eastAsia="MS Mincho" w:hAnsi="Times New Roman" w:cs="B Mitra" w:hint="cs"/>
          <w:sz w:val="24"/>
          <w:szCs w:val="28"/>
          <w:rtl/>
        </w:rPr>
        <w:t xml:space="preserve">منطقه مورد مطالعه با مساحت تقریبی </w:t>
      </w:r>
      <w:r w:rsidR="00DE189B" w:rsidRPr="00A34190">
        <w:rPr>
          <w:rFonts w:ascii="Times New Roman" w:eastAsia="MS Mincho" w:hAnsi="Times New Roman" w:cs="B Mitra" w:hint="cs"/>
          <w:sz w:val="24"/>
          <w:szCs w:val="28"/>
          <w:rtl/>
        </w:rPr>
        <w:t>62</w:t>
      </w:r>
      <w:r w:rsidRPr="00A34190">
        <w:rPr>
          <w:rFonts w:ascii="Times New Roman" w:eastAsia="MS Mincho" w:hAnsi="Times New Roman" w:cs="B Mitra" w:hint="cs"/>
          <w:sz w:val="24"/>
          <w:szCs w:val="28"/>
          <w:rtl/>
        </w:rPr>
        <w:t>/</w:t>
      </w:r>
      <w:r w:rsidR="00DE189B" w:rsidRPr="00A34190">
        <w:rPr>
          <w:rFonts w:ascii="Times New Roman" w:eastAsia="MS Mincho" w:hAnsi="Times New Roman" w:cs="B Mitra" w:hint="cs"/>
          <w:sz w:val="24"/>
          <w:szCs w:val="28"/>
          <w:rtl/>
        </w:rPr>
        <w:t>1</w:t>
      </w:r>
      <w:r w:rsidRPr="00A34190">
        <w:rPr>
          <w:rFonts w:ascii="Times New Roman" w:eastAsia="MS Mincho" w:hAnsi="Times New Roman" w:cs="B Mitra" w:hint="cs"/>
          <w:sz w:val="24"/>
          <w:szCs w:val="28"/>
          <w:rtl/>
        </w:rPr>
        <w:t xml:space="preserve"> کیلومترمربع که دربرگیرنده حوضه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ژئوشیمیایی </w:t>
      </w:r>
      <w:r w:rsidR="00071E3D" w:rsidRPr="00A34190">
        <w:rPr>
          <w:rFonts w:ascii="Times New Roman" w:eastAsia="MS Mincho" w:hAnsi="Times New Roman" w:cs="B Mitra" w:hint="cs"/>
          <w:sz w:val="24"/>
          <w:szCs w:val="28"/>
          <w:rtl/>
        </w:rPr>
        <w:t>494</w:t>
      </w:r>
      <w:r w:rsidRPr="00A34190">
        <w:rPr>
          <w:rFonts w:ascii="Times New Roman" w:eastAsia="MS Mincho" w:hAnsi="Times New Roman" w:cs="B Mitra" w:hint="cs"/>
          <w:sz w:val="24"/>
          <w:szCs w:val="28"/>
          <w:rtl/>
        </w:rPr>
        <w:t xml:space="preserve"> </w:t>
      </w:r>
      <w:r w:rsidR="0037090F" w:rsidRPr="00A34190">
        <w:rPr>
          <w:rFonts w:ascii="Times New Roman" w:eastAsia="MS Mincho" w:hAnsi="Times New Roman" w:cs="B Mitra" w:hint="cs"/>
          <w:sz w:val="24"/>
          <w:szCs w:val="28"/>
          <w:rtl/>
        </w:rPr>
        <w:t>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 xml:space="preserve">باشد نسبت به عنصر </w:t>
      </w:r>
      <w:r w:rsidR="0037090F" w:rsidRPr="00A34190">
        <w:rPr>
          <w:rFonts w:ascii="Times New Roman" w:eastAsia="MS Mincho" w:hAnsi="Times New Roman" w:cs="B Mitra"/>
          <w:sz w:val="24"/>
          <w:szCs w:val="28"/>
        </w:rPr>
        <w:t>Au</w:t>
      </w:r>
      <w:r w:rsidR="0037090F" w:rsidRPr="00A34190">
        <w:rPr>
          <w:rFonts w:ascii="Times New Roman" w:eastAsia="MS Mincho" w:hAnsi="Times New Roman" w:cs="B Mitra" w:hint="cs"/>
          <w:sz w:val="24"/>
          <w:szCs w:val="28"/>
          <w:rtl/>
        </w:rPr>
        <w:t xml:space="preserve"> ناهنجاری نشان می</w:t>
      </w:r>
      <w:r w:rsidR="0037090F" w:rsidRPr="00A34190">
        <w:rPr>
          <w:rFonts w:ascii="Times New Roman" w:eastAsia="MS Mincho" w:hAnsi="Times New Roman" w:cs="B Mitra"/>
          <w:sz w:val="24"/>
          <w:szCs w:val="28"/>
          <w:rtl/>
        </w:rPr>
        <w:softHyphen/>
      </w:r>
      <w:r w:rsidR="0037090F" w:rsidRPr="00A34190">
        <w:rPr>
          <w:rFonts w:ascii="Times New Roman" w:eastAsia="MS Mincho" w:hAnsi="Times New Roman" w:cs="B Mitra" w:hint="cs"/>
          <w:sz w:val="24"/>
          <w:szCs w:val="28"/>
          <w:rtl/>
        </w:rPr>
        <w:t>دهد</w:t>
      </w:r>
      <w:r w:rsidR="0037090F" w:rsidRPr="00A34190">
        <w:rPr>
          <w:rFonts w:eastAsia="MS Mincho" w:cs="B Mitra" w:hint="cs"/>
          <w:sz w:val="28"/>
          <w:szCs w:val="28"/>
          <w:rtl/>
        </w:rPr>
        <w:t>.</w:t>
      </w: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Default="00621C85" w:rsidP="00621C85">
      <w:pPr>
        <w:bidi/>
        <w:spacing w:line="360" w:lineRule="auto"/>
        <w:jc w:val="both"/>
        <w:rPr>
          <w:sz w:val="28"/>
          <w:szCs w:val="28"/>
          <w:rtl/>
        </w:rPr>
      </w:pPr>
    </w:p>
    <w:p w:rsidR="00621C85" w:rsidRPr="00621C85" w:rsidRDefault="00621C85" w:rsidP="00621C85">
      <w:pPr>
        <w:bidi/>
        <w:spacing w:line="360" w:lineRule="auto"/>
        <w:jc w:val="both"/>
        <w:rPr>
          <w:sz w:val="28"/>
          <w:szCs w:val="28"/>
        </w:rPr>
      </w:pPr>
    </w:p>
    <w:p w:rsidR="00DC6D00" w:rsidRPr="00A34190" w:rsidRDefault="00DC6D00" w:rsidP="00CE4662">
      <w:pPr>
        <w:pStyle w:val="maps"/>
      </w:pPr>
      <w:bookmarkStart w:id="119" w:name="_Toc287450884"/>
      <w:r w:rsidRPr="00A34190">
        <w:rPr>
          <w:rFonts w:hint="cs"/>
          <w:rtl/>
        </w:rPr>
        <w:lastRenderedPageBreak/>
        <w:t>نقشه</w:t>
      </w:r>
      <w:r w:rsidRPr="00A34190">
        <w:rPr>
          <w:rtl/>
        </w:rPr>
        <w:t xml:space="preserve"> </w:t>
      </w:r>
      <w:r w:rsidRPr="00A34190">
        <w:rPr>
          <w:rFonts w:hint="cs"/>
          <w:rtl/>
        </w:rPr>
        <w:t>2-</w:t>
      </w:r>
      <w:r w:rsidR="00CE4662">
        <w:rPr>
          <w:rFonts w:hint="cs"/>
          <w:rtl/>
        </w:rPr>
        <w:t>49</w:t>
      </w:r>
      <w:r w:rsidRPr="00A34190">
        <w:rPr>
          <w:rFonts w:hint="cs"/>
          <w:rtl/>
        </w:rPr>
        <w:t>-</w:t>
      </w:r>
      <w:r w:rsidRPr="00A34190">
        <w:rPr>
          <w:rtl/>
        </w:rPr>
        <w:t xml:space="preserve"> </w:t>
      </w:r>
      <w:r w:rsidRPr="00A34190">
        <w:rPr>
          <w:rFonts w:hint="cs"/>
          <w:rtl/>
        </w:rPr>
        <w:t>محدوده</w:t>
      </w:r>
      <w:r w:rsidR="004B5FEE" w:rsidRPr="00A34190">
        <w:rPr>
          <w:rFonts w:hint="cs"/>
          <w:rtl/>
        </w:rPr>
        <w:t xml:space="preserve"> </w:t>
      </w:r>
      <w:r w:rsidRPr="00A34190">
        <w:rPr>
          <w:rFonts w:hint="cs"/>
          <w:rtl/>
        </w:rPr>
        <w:t>هاي اميدبخش ژئوشيميايي در منطقه مطالعاتي (</w:t>
      </w:r>
      <w:r w:rsidRPr="00A34190">
        <w:t>G</w:t>
      </w:r>
      <w:r w:rsidR="002D69AA" w:rsidRPr="00A34190">
        <w:t>ch</w:t>
      </w:r>
      <w:r w:rsidRPr="00A34190">
        <w:t>A</w:t>
      </w:r>
      <w:r w:rsidRPr="00A34190">
        <w:rPr>
          <w:rFonts w:hint="cs"/>
          <w:rtl/>
        </w:rPr>
        <w:t>)</w:t>
      </w:r>
      <w:bookmarkEnd w:id="119"/>
    </w:p>
    <w:p w:rsidR="00DC6D00" w:rsidRPr="00A34190" w:rsidRDefault="00DC6D00" w:rsidP="00DC6D00">
      <w:pPr>
        <w:pStyle w:val="ListParagraph"/>
        <w:spacing w:line="360" w:lineRule="auto"/>
        <w:jc w:val="both"/>
        <w:rPr>
          <w:rFonts w:cs="B Mitra"/>
          <w:sz w:val="28"/>
          <w:szCs w:val="28"/>
          <w:rtl/>
        </w:rPr>
        <w:sectPr w:rsidR="00DC6D00" w:rsidRPr="00A34190" w:rsidSect="00252332">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C6D00" w:rsidRPr="00A34190" w:rsidRDefault="00DC6D00" w:rsidP="000E0F0E">
      <w:pPr>
        <w:pStyle w:val="Heading1"/>
        <w:rPr>
          <w:b/>
          <w:bCs/>
          <w:rtl/>
        </w:rPr>
      </w:pPr>
      <w:bookmarkStart w:id="120" w:name="_Toc294012033"/>
      <w:r w:rsidRPr="00A34190">
        <w:rPr>
          <w:rFonts w:eastAsia="SimSun" w:hint="cs"/>
          <w:rtl/>
          <w:lang w:eastAsia="zh-CN"/>
        </w:rPr>
        <w:lastRenderedPageBreak/>
        <w:t>اکتشافات کانی</w:t>
      </w:r>
      <w:r w:rsidR="004B5FEE" w:rsidRPr="00A34190">
        <w:rPr>
          <w:rFonts w:hint="cs"/>
          <w:b/>
          <w:bCs/>
          <w:rtl/>
        </w:rPr>
        <w:t xml:space="preserve"> </w:t>
      </w:r>
      <w:r w:rsidRPr="00A34190">
        <w:rPr>
          <w:rFonts w:eastAsia="SimSun" w:hint="cs"/>
          <w:rtl/>
          <w:lang w:eastAsia="zh-CN"/>
        </w:rPr>
        <w:t>سنگین</w:t>
      </w:r>
      <w:bookmarkEnd w:id="120"/>
    </w:p>
    <w:p w:rsidR="00DC6D00" w:rsidRPr="00A34190" w:rsidRDefault="004B5FEE" w:rsidP="00FE4E9F">
      <w:pPr>
        <w:pStyle w:val="Heading2"/>
        <w:rPr>
          <w:sz w:val="20"/>
          <w:szCs w:val="20"/>
          <w:rtl/>
        </w:rPr>
      </w:pPr>
      <w:bookmarkStart w:id="121" w:name="_Toc294012034"/>
      <w:r w:rsidRPr="00A34190">
        <w:rPr>
          <w:rFonts w:hint="cs"/>
          <w:rtl/>
        </w:rPr>
        <w:t xml:space="preserve">روش نمونه </w:t>
      </w:r>
      <w:r w:rsidR="00DC6D00" w:rsidRPr="00A34190">
        <w:rPr>
          <w:rFonts w:hint="cs"/>
          <w:rtl/>
        </w:rPr>
        <w:t xml:space="preserve">برداری و اهداف آن </w:t>
      </w:r>
      <w:r w:rsidR="00DC6D00" w:rsidRPr="00A34190">
        <w:rPr>
          <w:rFonts w:hint="cs"/>
          <w:sz w:val="20"/>
          <w:szCs w:val="20"/>
          <w:rtl/>
        </w:rPr>
        <w:t>( بند 2 شرح خدمات)</w:t>
      </w:r>
      <w:bookmarkEnd w:id="121"/>
    </w:p>
    <w:p w:rsidR="00DC6D00" w:rsidRPr="00A34190" w:rsidRDefault="00DC6D00" w:rsidP="00583D1B">
      <w:pPr>
        <w:bidi/>
        <w:spacing w:line="360" w:lineRule="auto"/>
        <w:ind w:firstLine="284"/>
        <w:jc w:val="both"/>
        <w:rPr>
          <w:rFonts w:eastAsia="MS Mincho"/>
          <w:sz w:val="28"/>
          <w:szCs w:val="28"/>
          <w:rtl/>
          <w:lang w:bidi="fa-IR"/>
        </w:rPr>
      </w:pPr>
      <w:r w:rsidRPr="00A34190">
        <w:rPr>
          <w:rFonts w:eastAsia="MS Mincho" w:hint="cs"/>
          <w:sz w:val="28"/>
          <w:szCs w:val="28"/>
          <w:rtl/>
          <w:lang w:bidi="fa-IR"/>
        </w:rPr>
        <w:t>همانطور که پیش از این نیز بدان اشاره شد با توجه به وسعت نسبتا</w:t>
      </w:r>
      <w:r w:rsidR="00864C8C" w:rsidRPr="00A34190">
        <w:rPr>
          <w:rFonts w:eastAsia="MS Mincho" w:hint="cs"/>
          <w:sz w:val="28"/>
          <w:szCs w:val="28"/>
          <w:rtl/>
          <w:lang w:bidi="fa-IR"/>
        </w:rPr>
        <w:t>ً</w:t>
      </w:r>
      <w:r w:rsidRPr="00A34190">
        <w:rPr>
          <w:rFonts w:eastAsia="MS Mincho" w:hint="cs"/>
          <w:sz w:val="28"/>
          <w:szCs w:val="28"/>
          <w:rtl/>
          <w:lang w:bidi="fa-IR"/>
        </w:rPr>
        <w:t xml:space="preserve"> زیاد منطقه مطالعاتی استفاده از روش نمونه</w:t>
      </w:r>
      <w:r w:rsidRPr="00A34190">
        <w:rPr>
          <w:rFonts w:eastAsia="MS Mincho" w:hint="cs"/>
          <w:sz w:val="28"/>
          <w:szCs w:val="28"/>
          <w:rtl/>
          <w:lang w:bidi="fa-IR"/>
        </w:rPr>
        <w:softHyphen/>
        <w:t>برداری از رسوبات آبراهه</w:t>
      </w:r>
      <w:r w:rsidRPr="00A34190">
        <w:rPr>
          <w:rFonts w:eastAsia="MS Mincho" w:hint="cs"/>
          <w:sz w:val="28"/>
          <w:szCs w:val="28"/>
          <w:rtl/>
          <w:lang w:bidi="fa-IR"/>
        </w:rPr>
        <w:softHyphen/>
        <w:t>ای می</w:t>
      </w:r>
      <w:r w:rsidR="00893898" w:rsidRPr="00A34190">
        <w:rPr>
          <w:rFonts w:eastAsia="MS Mincho"/>
          <w:sz w:val="28"/>
          <w:szCs w:val="28"/>
          <w:rtl/>
          <w:lang w:bidi="fa-IR"/>
        </w:rPr>
        <w:softHyphen/>
      </w:r>
      <w:r w:rsidRPr="00A34190">
        <w:rPr>
          <w:rFonts w:eastAsia="MS Mincho" w:hint="cs"/>
          <w:sz w:val="28"/>
          <w:szCs w:val="28"/>
          <w:rtl/>
          <w:lang w:bidi="fa-IR"/>
        </w:rPr>
        <w:t>تواند مناسبترین روش مطالعاتی در نظر گرفته شود. در این بخش برخلاف روش مطالعات ژئوشیمیایی و برداشت نمونه</w:t>
      </w:r>
      <w:r w:rsidRPr="00A34190">
        <w:rPr>
          <w:rFonts w:eastAsia="MS Mincho" w:hint="cs"/>
          <w:sz w:val="28"/>
          <w:szCs w:val="28"/>
          <w:rtl/>
          <w:lang w:bidi="fa-IR"/>
        </w:rPr>
        <w:softHyphen/>
        <w:t>های ژئوشیمی که در آن هدف بررسی میزان تغییرپذیری عناصر بصورت کمی است از نمونه</w:t>
      </w:r>
      <w:r w:rsidRPr="00A34190">
        <w:rPr>
          <w:rFonts w:eastAsia="MS Mincho" w:hint="cs"/>
          <w:sz w:val="28"/>
          <w:szCs w:val="28"/>
          <w:rtl/>
          <w:lang w:bidi="fa-IR"/>
        </w:rPr>
        <w:softHyphen/>
        <w:t>های رسوبات آبراهه</w:t>
      </w:r>
      <w:r w:rsidRPr="00A34190">
        <w:rPr>
          <w:rFonts w:eastAsia="MS Mincho" w:hint="cs"/>
          <w:sz w:val="28"/>
          <w:szCs w:val="28"/>
          <w:rtl/>
          <w:lang w:bidi="fa-IR"/>
        </w:rPr>
        <w:softHyphen/>
        <w:t>ای با هدف مطالعه کانی</w:t>
      </w:r>
      <w:r w:rsidRPr="00A34190">
        <w:rPr>
          <w:rFonts w:eastAsia="MS Mincho" w:hint="cs"/>
          <w:sz w:val="28"/>
          <w:szCs w:val="28"/>
          <w:rtl/>
          <w:lang w:bidi="fa-IR"/>
        </w:rPr>
        <w:softHyphen/>
        <w:t>های موجود در هر منطقه استفاده شده است. با استفاده از این روش می</w:t>
      </w:r>
      <w:r w:rsidR="00243116" w:rsidRPr="00A34190">
        <w:rPr>
          <w:rFonts w:eastAsia="MS Mincho"/>
          <w:sz w:val="28"/>
          <w:szCs w:val="28"/>
          <w:rtl/>
          <w:lang w:bidi="fa-IR"/>
        </w:rPr>
        <w:softHyphen/>
      </w:r>
      <w:r w:rsidRPr="00A34190">
        <w:rPr>
          <w:rFonts w:eastAsia="MS Mincho" w:hint="cs"/>
          <w:sz w:val="28"/>
          <w:szCs w:val="28"/>
          <w:rtl/>
          <w:lang w:bidi="fa-IR"/>
        </w:rPr>
        <w:t>توان نسبت به تعیین مناطق ناهنجار، نوع کانیهای درگیر در منطقه، تیپهای احتمالی کانی</w:t>
      </w:r>
      <w:r w:rsidRPr="00A34190">
        <w:rPr>
          <w:rFonts w:eastAsia="MS Mincho" w:hint="cs"/>
          <w:sz w:val="28"/>
          <w:szCs w:val="28"/>
          <w:rtl/>
          <w:lang w:bidi="fa-IR"/>
        </w:rPr>
        <w:softHyphen/>
        <w:t>سازی شده و روابط زایشی کانی</w:t>
      </w:r>
      <w:r w:rsidRPr="00A34190">
        <w:rPr>
          <w:rFonts w:eastAsia="MS Mincho" w:hint="cs"/>
          <w:sz w:val="28"/>
          <w:szCs w:val="28"/>
          <w:rtl/>
          <w:lang w:bidi="fa-IR"/>
        </w:rPr>
        <w:softHyphen/>
        <w:t>شناسی در منطقه اقدام نمود. البته این روش محدودیتهایی را دارا می</w:t>
      </w:r>
      <w:r w:rsidR="00893898" w:rsidRPr="00A34190">
        <w:rPr>
          <w:rFonts w:eastAsia="MS Mincho"/>
          <w:sz w:val="28"/>
          <w:szCs w:val="28"/>
          <w:rtl/>
          <w:lang w:bidi="fa-IR"/>
        </w:rPr>
        <w:softHyphen/>
      </w:r>
      <w:r w:rsidRPr="00A34190">
        <w:rPr>
          <w:rFonts w:eastAsia="MS Mincho" w:hint="cs"/>
          <w:sz w:val="28"/>
          <w:szCs w:val="28"/>
          <w:rtl/>
          <w:lang w:bidi="fa-IR"/>
        </w:rPr>
        <w:t>باشد که از آن جمله می</w:t>
      </w:r>
      <w:r w:rsidR="00893898" w:rsidRPr="00A34190">
        <w:rPr>
          <w:rFonts w:eastAsia="MS Mincho"/>
          <w:sz w:val="28"/>
          <w:szCs w:val="28"/>
          <w:rtl/>
          <w:lang w:bidi="fa-IR"/>
        </w:rPr>
        <w:softHyphen/>
      </w:r>
      <w:r w:rsidRPr="00A34190">
        <w:rPr>
          <w:rFonts w:eastAsia="MS Mincho" w:hint="cs"/>
          <w:sz w:val="28"/>
          <w:szCs w:val="28"/>
          <w:rtl/>
          <w:lang w:bidi="fa-IR"/>
        </w:rPr>
        <w:t>توان به نیمه</w:t>
      </w:r>
      <w:r w:rsidRPr="00A34190">
        <w:rPr>
          <w:rFonts w:eastAsia="MS Mincho" w:hint="cs"/>
          <w:sz w:val="28"/>
          <w:szCs w:val="28"/>
          <w:rtl/>
          <w:lang w:bidi="fa-IR"/>
        </w:rPr>
        <w:softHyphen/>
        <w:t>کمی و حتی کیفی بودن این روش اشاره نمود. در واقع کیفیت و ارزش نتایج حاصل از این روش ارتباط مستقیم به توانایی و دانش افراد مختلف از مرحله برداشت نمونه و آماده</w:t>
      </w:r>
      <w:r w:rsidRPr="00A34190">
        <w:rPr>
          <w:rFonts w:eastAsia="MS Mincho" w:hint="cs"/>
          <w:sz w:val="28"/>
          <w:szCs w:val="28"/>
          <w:rtl/>
          <w:lang w:bidi="fa-IR"/>
        </w:rPr>
        <w:softHyphen/>
        <w:t>سازی تا مرحله مطالعه و شناسایی کانیهای موجود در نمونه</w:t>
      </w:r>
      <w:r w:rsidRPr="00A34190">
        <w:rPr>
          <w:rFonts w:eastAsia="MS Mincho" w:hint="cs"/>
          <w:sz w:val="28"/>
          <w:szCs w:val="28"/>
          <w:rtl/>
          <w:lang w:bidi="fa-IR"/>
        </w:rPr>
        <w:softHyphen/>
        <w:t>ها دارد. بطور مثال عدم وجود توانایی و تجربه کافی نزد فردی که وظیفه لاوک</w:t>
      </w:r>
      <w:r w:rsidRPr="00A34190">
        <w:rPr>
          <w:rFonts w:eastAsia="MS Mincho" w:hint="cs"/>
          <w:sz w:val="28"/>
          <w:szCs w:val="28"/>
          <w:rtl/>
          <w:lang w:bidi="fa-IR"/>
        </w:rPr>
        <w:softHyphen/>
        <w:t>شویی نمونه را دارد می</w:t>
      </w:r>
      <w:r w:rsidR="00AB2C2B" w:rsidRPr="00A34190">
        <w:rPr>
          <w:rFonts w:eastAsia="MS Mincho"/>
          <w:sz w:val="28"/>
          <w:szCs w:val="28"/>
          <w:rtl/>
          <w:lang w:bidi="fa-IR"/>
        </w:rPr>
        <w:softHyphen/>
      </w:r>
      <w:r w:rsidRPr="00A34190">
        <w:rPr>
          <w:rFonts w:eastAsia="MS Mincho" w:hint="cs"/>
          <w:sz w:val="28"/>
          <w:szCs w:val="28"/>
          <w:rtl/>
          <w:lang w:bidi="fa-IR"/>
        </w:rPr>
        <w:t>تواند باعث از دست رفتن قسمت عمده</w:t>
      </w:r>
      <w:r w:rsidRPr="00A34190">
        <w:rPr>
          <w:rFonts w:eastAsia="MS Mincho" w:hint="cs"/>
          <w:sz w:val="28"/>
          <w:szCs w:val="28"/>
          <w:rtl/>
          <w:lang w:bidi="fa-IR"/>
        </w:rPr>
        <w:softHyphen/>
        <w:t>ای</w:t>
      </w:r>
      <w:r w:rsidR="00243116" w:rsidRPr="00A34190">
        <w:rPr>
          <w:rFonts w:eastAsia="MS Mincho" w:hint="cs"/>
          <w:sz w:val="28"/>
          <w:szCs w:val="28"/>
          <w:rtl/>
          <w:lang w:bidi="fa-IR"/>
        </w:rPr>
        <w:t xml:space="preserve"> از</w:t>
      </w:r>
      <w:r w:rsidRPr="00A34190">
        <w:rPr>
          <w:rFonts w:eastAsia="MS Mincho" w:hint="cs"/>
          <w:sz w:val="28"/>
          <w:szCs w:val="28"/>
          <w:rtl/>
          <w:lang w:bidi="fa-IR"/>
        </w:rPr>
        <w:t xml:space="preserve"> نمونه از طریق روش شستشوی نامناسب نمونه گردد. حتی نقطه برداشت نمونه کانی</w:t>
      </w:r>
      <w:r w:rsidRPr="00A34190">
        <w:rPr>
          <w:rFonts w:eastAsia="MS Mincho" w:hint="cs"/>
          <w:sz w:val="28"/>
          <w:szCs w:val="28"/>
          <w:rtl/>
          <w:lang w:bidi="fa-IR"/>
        </w:rPr>
        <w:softHyphen/>
        <w:t>سنگین نیز در این بین بر نتیجه مطالعات تاثیرگذار است بطوریکه میزان و نوع کانیهای هر نمونه از نقطه</w:t>
      </w:r>
      <w:r w:rsidRPr="00A34190">
        <w:rPr>
          <w:rFonts w:eastAsia="MS Mincho" w:hint="cs"/>
          <w:sz w:val="28"/>
          <w:szCs w:val="28"/>
          <w:rtl/>
          <w:lang w:bidi="fa-IR"/>
        </w:rPr>
        <w:softHyphen/>
        <w:t>ای به نقطه دیگر در محل نمونه</w:t>
      </w:r>
      <w:r w:rsidRPr="00A34190">
        <w:rPr>
          <w:rFonts w:eastAsia="MS Mincho" w:hint="cs"/>
          <w:sz w:val="28"/>
          <w:szCs w:val="28"/>
          <w:rtl/>
          <w:lang w:bidi="fa-IR"/>
        </w:rPr>
        <w:softHyphen/>
        <w:t>برداری متغیر است.</w:t>
      </w:r>
    </w:p>
    <w:p w:rsidR="00DC6D00" w:rsidRPr="00A34190" w:rsidRDefault="004B5FEE" w:rsidP="000E0F0E">
      <w:pPr>
        <w:pStyle w:val="Heading2"/>
        <w:rPr>
          <w:rtl/>
        </w:rPr>
      </w:pPr>
      <w:bookmarkStart w:id="122" w:name="_Toc294012035"/>
      <w:r w:rsidRPr="00A34190">
        <w:rPr>
          <w:rFonts w:hint="cs"/>
          <w:rtl/>
        </w:rPr>
        <w:t xml:space="preserve">طراحی شبکه نمونه برداری و نحوه نمونه برداری و کدگذاری نمونه </w:t>
      </w:r>
      <w:r w:rsidR="00DC6D00" w:rsidRPr="00A34190">
        <w:rPr>
          <w:rFonts w:hint="cs"/>
          <w:rtl/>
        </w:rPr>
        <w:t>ها</w:t>
      </w:r>
      <w:bookmarkEnd w:id="122"/>
      <w:r w:rsidR="00DC6D00" w:rsidRPr="00A34190">
        <w:rPr>
          <w:rFonts w:hint="cs"/>
          <w:rtl/>
        </w:rPr>
        <w:t xml:space="preserve"> </w:t>
      </w:r>
    </w:p>
    <w:p w:rsidR="00C4326D" w:rsidRPr="00A34190" w:rsidRDefault="00DC6D00" w:rsidP="00FE4E9F">
      <w:pPr>
        <w:bidi/>
        <w:spacing w:line="360" w:lineRule="auto"/>
        <w:ind w:firstLine="283"/>
        <w:jc w:val="lowKashida"/>
        <w:rPr>
          <w:rFonts w:eastAsia="MS Mincho"/>
          <w:sz w:val="28"/>
          <w:szCs w:val="28"/>
          <w:rtl/>
          <w:lang w:bidi="fa-IR"/>
        </w:rPr>
      </w:pPr>
      <w:r w:rsidRPr="00A34190">
        <w:rPr>
          <w:rFonts w:eastAsia="MS Mincho" w:hint="cs"/>
          <w:sz w:val="28"/>
          <w:szCs w:val="28"/>
          <w:rtl/>
          <w:lang w:bidi="fa-IR"/>
        </w:rPr>
        <w:t>جهت طراحی شبکه نمونه</w:t>
      </w:r>
      <w:r w:rsidRPr="00A34190">
        <w:rPr>
          <w:rFonts w:eastAsia="MS Mincho" w:hint="cs"/>
          <w:sz w:val="28"/>
          <w:szCs w:val="28"/>
          <w:rtl/>
          <w:lang w:bidi="fa-IR"/>
        </w:rPr>
        <w:softHyphen/>
        <w:t xml:space="preserve">برداری بر اساس شرح خدمات (بند 2) استفاده شده است. با توجه به شرح خدمات مذکور تعداد </w:t>
      </w:r>
      <w:r w:rsidR="00B15DE6" w:rsidRPr="00A34190">
        <w:rPr>
          <w:rFonts w:eastAsia="MS Mincho" w:hint="cs"/>
          <w:sz w:val="28"/>
          <w:szCs w:val="28"/>
          <w:rtl/>
          <w:lang w:bidi="fa-IR"/>
        </w:rPr>
        <w:t>1</w:t>
      </w:r>
      <w:r w:rsidRPr="00A34190">
        <w:rPr>
          <w:rFonts w:eastAsia="MS Mincho" w:hint="cs"/>
          <w:sz w:val="28"/>
          <w:szCs w:val="28"/>
          <w:rtl/>
          <w:lang w:bidi="fa-IR"/>
        </w:rPr>
        <w:t xml:space="preserve"> نمونه به ازاء هر </w:t>
      </w:r>
      <w:r w:rsidR="00064EBE" w:rsidRPr="00A34190">
        <w:rPr>
          <w:rFonts w:eastAsia="MS Mincho" w:hint="cs"/>
          <w:sz w:val="28"/>
          <w:szCs w:val="28"/>
          <w:rtl/>
          <w:lang w:bidi="fa-IR"/>
        </w:rPr>
        <w:t xml:space="preserve">ده </w:t>
      </w:r>
      <w:r w:rsidRPr="00A34190">
        <w:rPr>
          <w:rFonts w:eastAsia="MS Mincho" w:hint="cs"/>
          <w:sz w:val="28"/>
          <w:szCs w:val="28"/>
          <w:rtl/>
          <w:lang w:bidi="fa-IR"/>
        </w:rPr>
        <w:t>کیلومترمربع در نظر گرفته شده است. با توجه به مطالب فوق نقشه نمونه</w:t>
      </w:r>
      <w:r w:rsidRPr="00A34190">
        <w:rPr>
          <w:rFonts w:eastAsia="MS Mincho" w:hint="cs"/>
          <w:sz w:val="28"/>
          <w:szCs w:val="28"/>
          <w:rtl/>
          <w:lang w:bidi="fa-IR"/>
        </w:rPr>
        <w:softHyphen/>
        <w:t>برداری کانی</w:t>
      </w:r>
      <w:r w:rsidRPr="00A34190">
        <w:rPr>
          <w:rFonts w:eastAsia="MS Mincho" w:hint="cs"/>
          <w:sz w:val="28"/>
          <w:szCs w:val="28"/>
          <w:rtl/>
          <w:lang w:bidi="fa-IR"/>
        </w:rPr>
        <w:softHyphen/>
        <w:t>سنگین طراحی و در اختیار ناظر محترم قرار گرفت. پس از اعمال نقطه</w:t>
      </w:r>
      <w:r w:rsidR="00C4326D" w:rsidRPr="00A34190">
        <w:rPr>
          <w:rFonts w:eastAsia="MS Mincho" w:hint="cs"/>
          <w:sz w:val="28"/>
          <w:szCs w:val="28"/>
          <w:rtl/>
          <w:lang w:bidi="fa-IR"/>
        </w:rPr>
        <w:t xml:space="preserve"> </w:t>
      </w:r>
      <w:r w:rsidRPr="00A34190">
        <w:rPr>
          <w:rFonts w:eastAsia="MS Mincho" w:hint="cs"/>
          <w:sz w:val="28"/>
          <w:szCs w:val="28"/>
          <w:rtl/>
          <w:lang w:bidi="fa-IR"/>
        </w:rPr>
        <w:t>نظرات ناظر محترم نقشه نهایی نمونه</w:t>
      </w:r>
      <w:r w:rsidRPr="00A34190">
        <w:rPr>
          <w:rFonts w:eastAsia="MS Mincho" w:hint="cs"/>
          <w:sz w:val="28"/>
          <w:szCs w:val="28"/>
          <w:rtl/>
          <w:lang w:bidi="fa-IR"/>
        </w:rPr>
        <w:softHyphen/>
        <w:t>برداری کانی</w:t>
      </w:r>
      <w:r w:rsidRPr="00A34190">
        <w:rPr>
          <w:rFonts w:eastAsia="MS Mincho" w:hint="cs"/>
          <w:sz w:val="28"/>
          <w:szCs w:val="28"/>
          <w:rtl/>
          <w:lang w:bidi="fa-IR"/>
        </w:rPr>
        <w:softHyphen/>
        <w:t xml:space="preserve">سنگین تهیه شد که در آن تعداد </w:t>
      </w:r>
      <w:r w:rsidR="0057259D" w:rsidRPr="00A34190">
        <w:rPr>
          <w:rFonts w:eastAsia="MS Mincho" w:hint="cs"/>
          <w:sz w:val="28"/>
          <w:szCs w:val="28"/>
          <w:rtl/>
          <w:lang w:bidi="fa-IR"/>
        </w:rPr>
        <w:t>250</w:t>
      </w:r>
      <w:r w:rsidRPr="00A34190">
        <w:rPr>
          <w:rFonts w:eastAsia="MS Mincho" w:hint="cs"/>
          <w:sz w:val="28"/>
          <w:szCs w:val="28"/>
          <w:rtl/>
          <w:lang w:bidi="fa-IR"/>
        </w:rPr>
        <w:t xml:space="preserve"> نمونه کانی</w:t>
      </w:r>
      <w:r w:rsidRPr="00A34190">
        <w:rPr>
          <w:rFonts w:eastAsia="MS Mincho" w:hint="cs"/>
          <w:sz w:val="28"/>
          <w:szCs w:val="28"/>
          <w:rtl/>
          <w:lang w:bidi="fa-IR"/>
        </w:rPr>
        <w:softHyphen/>
        <w:t>سنگین طراحی گردید.</w:t>
      </w:r>
    </w:p>
    <w:p w:rsidR="00DC6D00" w:rsidRPr="00A34190" w:rsidRDefault="00DC6D00" w:rsidP="00064EBE">
      <w:pPr>
        <w:bidi/>
        <w:spacing w:line="360" w:lineRule="auto"/>
        <w:ind w:firstLine="283"/>
        <w:jc w:val="lowKashida"/>
        <w:rPr>
          <w:rFonts w:eastAsia="MS Mincho"/>
          <w:sz w:val="28"/>
          <w:szCs w:val="28"/>
          <w:rtl/>
          <w:lang w:bidi="fa-IR"/>
        </w:rPr>
      </w:pPr>
      <w:r w:rsidRPr="00A34190">
        <w:rPr>
          <w:rFonts w:eastAsia="MS Mincho" w:hint="cs"/>
          <w:sz w:val="28"/>
          <w:szCs w:val="28"/>
          <w:rtl/>
          <w:lang w:bidi="fa-IR"/>
        </w:rPr>
        <w:t>در بخش اجراء عملیات نمونه</w:t>
      </w:r>
      <w:r w:rsidRPr="00A34190">
        <w:rPr>
          <w:rFonts w:eastAsia="MS Mincho" w:hint="cs"/>
          <w:sz w:val="28"/>
          <w:szCs w:val="28"/>
          <w:rtl/>
          <w:lang w:bidi="fa-IR"/>
        </w:rPr>
        <w:softHyphen/>
        <w:t xml:space="preserve">برداری با استفاده از الک </w:t>
      </w:r>
      <w:r w:rsidR="00064EBE" w:rsidRPr="00A34190">
        <w:rPr>
          <w:rFonts w:eastAsia="MS Mincho" w:hint="cs"/>
          <w:sz w:val="28"/>
          <w:szCs w:val="28"/>
          <w:rtl/>
          <w:lang w:bidi="fa-IR"/>
        </w:rPr>
        <w:t>10</w:t>
      </w:r>
      <w:r w:rsidRPr="00A34190">
        <w:rPr>
          <w:rFonts w:eastAsia="MS Mincho" w:hint="cs"/>
          <w:sz w:val="28"/>
          <w:szCs w:val="28"/>
          <w:rtl/>
          <w:lang w:bidi="fa-IR"/>
        </w:rPr>
        <w:t xml:space="preserve"> مش و مطابق با شرح خدمات اقدام به جدایش ذرات کمتر از </w:t>
      </w:r>
      <w:r w:rsidR="00064EBE" w:rsidRPr="00A34190">
        <w:rPr>
          <w:rFonts w:eastAsia="MS Mincho" w:hint="cs"/>
          <w:sz w:val="28"/>
          <w:szCs w:val="28"/>
          <w:rtl/>
          <w:lang w:bidi="fa-IR"/>
        </w:rPr>
        <w:t>2</w:t>
      </w:r>
      <w:r w:rsidRPr="00A34190">
        <w:rPr>
          <w:rFonts w:eastAsia="MS Mincho" w:hint="cs"/>
          <w:sz w:val="28"/>
          <w:szCs w:val="28"/>
          <w:rtl/>
          <w:lang w:bidi="fa-IR"/>
        </w:rPr>
        <w:t xml:space="preserve"> </w:t>
      </w:r>
      <w:r w:rsidR="00064EBE" w:rsidRPr="00A34190">
        <w:rPr>
          <w:rFonts w:eastAsia="MS Mincho" w:hint="cs"/>
          <w:sz w:val="28"/>
          <w:szCs w:val="28"/>
          <w:rtl/>
          <w:lang w:bidi="fa-IR"/>
        </w:rPr>
        <w:t>میلیمتر</w:t>
      </w:r>
      <w:r w:rsidRPr="00A34190">
        <w:rPr>
          <w:rFonts w:eastAsia="MS Mincho" w:hint="cs"/>
          <w:sz w:val="28"/>
          <w:szCs w:val="28"/>
          <w:rtl/>
          <w:lang w:bidi="fa-IR"/>
        </w:rPr>
        <w:t xml:space="preserve"> رسوبات هر محل نمونه</w:t>
      </w:r>
      <w:r w:rsidRPr="00A34190">
        <w:rPr>
          <w:rFonts w:eastAsia="MS Mincho" w:hint="cs"/>
          <w:sz w:val="28"/>
          <w:szCs w:val="28"/>
          <w:rtl/>
          <w:lang w:bidi="fa-IR"/>
        </w:rPr>
        <w:softHyphen/>
        <w:t>برداری گردید. نمونه</w:t>
      </w:r>
      <w:r w:rsidRPr="00A34190">
        <w:rPr>
          <w:rFonts w:eastAsia="MS Mincho" w:hint="cs"/>
          <w:sz w:val="28"/>
          <w:szCs w:val="28"/>
          <w:rtl/>
          <w:lang w:bidi="fa-IR"/>
        </w:rPr>
        <w:softHyphen/>
        <w:t>های برداشت شده  با حجم 5 تا 10 لیتر برداشت گردید. کلیه نمونه</w:t>
      </w:r>
      <w:r w:rsidRPr="00A34190">
        <w:rPr>
          <w:rFonts w:eastAsia="MS Mincho" w:hint="cs"/>
          <w:sz w:val="28"/>
          <w:szCs w:val="28"/>
          <w:rtl/>
          <w:lang w:bidi="fa-IR"/>
        </w:rPr>
        <w:softHyphen/>
        <w:t>ها دارای یک شماره منحصربفرد و شامل سه کد به شرح زیر می</w:t>
      </w:r>
      <w:r w:rsidR="00C4326D" w:rsidRPr="00A34190">
        <w:rPr>
          <w:rFonts w:eastAsia="MS Mincho"/>
          <w:sz w:val="28"/>
          <w:szCs w:val="28"/>
          <w:rtl/>
          <w:lang w:bidi="fa-IR"/>
        </w:rPr>
        <w:softHyphen/>
      </w:r>
      <w:r w:rsidRPr="00A34190">
        <w:rPr>
          <w:rFonts w:eastAsia="MS Mincho" w:hint="cs"/>
          <w:sz w:val="28"/>
          <w:szCs w:val="28"/>
          <w:rtl/>
          <w:lang w:bidi="fa-IR"/>
        </w:rPr>
        <w:t>باشد:</w:t>
      </w:r>
    </w:p>
    <w:p w:rsidR="00DC6D00" w:rsidRPr="00A34190" w:rsidRDefault="00DC6D00" w:rsidP="004B604F">
      <w:pPr>
        <w:pStyle w:val="ListParagraph"/>
        <w:numPr>
          <w:ilvl w:val="0"/>
          <w:numId w:val="12"/>
        </w:numPr>
        <w:spacing w:after="0" w:line="360" w:lineRule="auto"/>
        <w:ind w:hanging="295"/>
        <w:jc w:val="lowKashida"/>
        <w:rPr>
          <w:rFonts w:cs="B Mitra"/>
          <w:sz w:val="28"/>
          <w:szCs w:val="28"/>
        </w:rPr>
      </w:pPr>
      <w:r w:rsidRPr="00A34190">
        <w:rPr>
          <w:rFonts w:cs="B Mitra" w:hint="cs"/>
          <w:sz w:val="28"/>
          <w:szCs w:val="28"/>
          <w:rtl/>
        </w:rPr>
        <w:lastRenderedPageBreak/>
        <w:t>کد اول معرف نام محل انجام پروژه است که برای کليه نمونه</w:t>
      </w:r>
      <w:r w:rsidR="00C4326D" w:rsidRPr="00A34190">
        <w:rPr>
          <w:rFonts w:cs="B Mitra"/>
          <w:sz w:val="28"/>
          <w:szCs w:val="28"/>
          <w:rtl/>
        </w:rPr>
        <w:softHyphen/>
      </w:r>
      <w:r w:rsidRPr="00A34190">
        <w:rPr>
          <w:rFonts w:cs="B Mitra" w:hint="cs"/>
          <w:sz w:val="28"/>
          <w:szCs w:val="28"/>
          <w:rtl/>
        </w:rPr>
        <w:t>ها (</w:t>
      </w:r>
      <w:r w:rsidR="00064EBE" w:rsidRPr="00A34190">
        <w:rPr>
          <w:rFonts w:ascii="Times New Roman" w:hAnsi="Times New Roman" w:cs="Times New Roman"/>
          <w:sz w:val="24"/>
          <w:szCs w:val="24"/>
        </w:rPr>
        <w:t>KB</w:t>
      </w:r>
      <w:r w:rsidRPr="00A34190">
        <w:rPr>
          <w:rFonts w:cs="B Mitra" w:hint="cs"/>
          <w:sz w:val="28"/>
          <w:szCs w:val="28"/>
          <w:rtl/>
        </w:rPr>
        <w:t>) در نظر گرفته شده است.</w:t>
      </w:r>
    </w:p>
    <w:p w:rsidR="00DC6D00" w:rsidRPr="00A34190" w:rsidRDefault="00DC6D00" w:rsidP="004B604F">
      <w:pPr>
        <w:pStyle w:val="ListParagraph"/>
        <w:numPr>
          <w:ilvl w:val="0"/>
          <w:numId w:val="12"/>
        </w:numPr>
        <w:spacing w:after="0" w:line="360" w:lineRule="auto"/>
        <w:ind w:hanging="295"/>
        <w:jc w:val="lowKashida"/>
        <w:rPr>
          <w:rFonts w:cs="B Mitra"/>
          <w:sz w:val="28"/>
          <w:szCs w:val="28"/>
        </w:rPr>
      </w:pPr>
      <w:r w:rsidRPr="00A34190">
        <w:rPr>
          <w:rFonts w:cs="B Mitra" w:hint="cs"/>
          <w:sz w:val="28"/>
          <w:szCs w:val="28"/>
          <w:rtl/>
        </w:rPr>
        <w:t>کد دوم معرف شماره محل نمونه</w:t>
      </w:r>
      <w:r w:rsidRPr="00A34190">
        <w:rPr>
          <w:rFonts w:cs="B Mitra"/>
          <w:sz w:val="28"/>
          <w:szCs w:val="28"/>
          <w:rtl/>
        </w:rPr>
        <w:softHyphen/>
      </w:r>
      <w:r w:rsidRPr="00A34190">
        <w:rPr>
          <w:rFonts w:cs="B Mitra" w:hint="cs"/>
          <w:sz w:val="28"/>
          <w:szCs w:val="28"/>
          <w:rtl/>
        </w:rPr>
        <w:t>بردای که در فاز طراحی تعیین و به همراه مختصات مربوطه در اختیار کارشناسان نمونه</w:t>
      </w:r>
      <w:r w:rsidRPr="00A34190">
        <w:rPr>
          <w:rFonts w:cs="B Mitra"/>
          <w:sz w:val="28"/>
          <w:szCs w:val="28"/>
          <w:rtl/>
        </w:rPr>
        <w:softHyphen/>
      </w:r>
      <w:r w:rsidRPr="00A34190">
        <w:rPr>
          <w:rFonts w:cs="B Mitra" w:hint="cs"/>
          <w:sz w:val="28"/>
          <w:szCs w:val="28"/>
          <w:rtl/>
        </w:rPr>
        <w:t>بردار قرارگرفته است.</w:t>
      </w:r>
    </w:p>
    <w:p w:rsidR="00DC6D00" w:rsidRPr="00A34190" w:rsidRDefault="00DC6D00" w:rsidP="004B604F">
      <w:pPr>
        <w:pStyle w:val="ListParagraph"/>
        <w:numPr>
          <w:ilvl w:val="0"/>
          <w:numId w:val="12"/>
        </w:numPr>
        <w:spacing w:after="0" w:line="360" w:lineRule="auto"/>
        <w:ind w:hanging="295"/>
        <w:jc w:val="lowKashida"/>
        <w:rPr>
          <w:rFonts w:cs="B Mitra"/>
          <w:sz w:val="28"/>
          <w:szCs w:val="28"/>
          <w:rtl/>
        </w:rPr>
      </w:pPr>
      <w:r w:rsidRPr="00A34190">
        <w:rPr>
          <w:rFonts w:cs="B Mitra" w:hint="cs"/>
          <w:sz w:val="28"/>
          <w:szCs w:val="28"/>
          <w:rtl/>
        </w:rPr>
        <w:t>کد سوم معرف نوع نمونه برداشت شده است. برای مشخص کردن نمونه</w:t>
      </w:r>
      <w:r w:rsidRPr="00A34190">
        <w:rPr>
          <w:rFonts w:cs="B Mitra" w:hint="cs"/>
          <w:sz w:val="28"/>
          <w:szCs w:val="28"/>
          <w:rtl/>
        </w:rPr>
        <w:softHyphen/>
        <w:t>های کانی سنگين از کد (</w:t>
      </w:r>
      <w:r w:rsidRPr="00A34190">
        <w:rPr>
          <w:rFonts w:ascii="Times New Roman" w:hAnsi="Times New Roman" w:cs="Times New Roman"/>
          <w:sz w:val="24"/>
          <w:szCs w:val="24"/>
        </w:rPr>
        <w:t>H</w:t>
      </w:r>
      <w:r w:rsidRPr="00A34190">
        <w:rPr>
          <w:rFonts w:cs="B Mitra" w:hint="cs"/>
          <w:sz w:val="28"/>
          <w:szCs w:val="28"/>
          <w:rtl/>
        </w:rPr>
        <w:t>) استفاده شده است. به طور مثال شماره نمونه</w:t>
      </w:r>
      <w:r w:rsidRPr="00A34190">
        <w:rPr>
          <w:rFonts w:cs="B Mitra"/>
          <w:sz w:val="28"/>
          <w:szCs w:val="28"/>
          <w:rtl/>
        </w:rPr>
        <w:softHyphen/>
      </w:r>
      <w:r w:rsidRPr="00A34190">
        <w:rPr>
          <w:rFonts w:cs="B Mitra" w:hint="cs"/>
          <w:sz w:val="28"/>
          <w:szCs w:val="28"/>
          <w:rtl/>
        </w:rPr>
        <w:t xml:space="preserve"> شماره </w:t>
      </w:r>
      <w:r w:rsidR="00064EBE" w:rsidRPr="00A34190">
        <w:rPr>
          <w:rFonts w:ascii="Times New Roman" w:hAnsi="Times New Roman" w:cs="Times New Roman"/>
          <w:sz w:val="24"/>
          <w:szCs w:val="24"/>
        </w:rPr>
        <w:t>KB</w:t>
      </w:r>
      <w:r w:rsidRPr="00A34190">
        <w:rPr>
          <w:rFonts w:ascii="Times New Roman" w:hAnsi="Times New Roman" w:cs="Times New Roman"/>
          <w:sz w:val="24"/>
          <w:szCs w:val="24"/>
        </w:rPr>
        <w:t>-25-H</w:t>
      </w:r>
      <w:r w:rsidRPr="00A34190">
        <w:rPr>
          <w:rFonts w:cs="B Mitra" w:hint="cs"/>
          <w:rtl/>
        </w:rPr>
        <w:t xml:space="preserve"> </w:t>
      </w:r>
      <w:r w:rsidRPr="00A34190">
        <w:rPr>
          <w:rFonts w:cs="B Mitra" w:hint="cs"/>
          <w:sz w:val="28"/>
          <w:szCs w:val="28"/>
          <w:rtl/>
        </w:rPr>
        <w:t>معرف نمونه کانی</w:t>
      </w:r>
      <w:r w:rsidRPr="00A34190">
        <w:rPr>
          <w:rFonts w:cs="B Mitra" w:hint="cs"/>
          <w:sz w:val="28"/>
          <w:szCs w:val="28"/>
          <w:rtl/>
        </w:rPr>
        <w:softHyphen/>
        <w:t xml:space="preserve">سنگین مربوط به محل شماره 25 در منطقه </w:t>
      </w:r>
      <w:r w:rsidR="00064EBE" w:rsidRPr="00A34190">
        <w:rPr>
          <w:rFonts w:cs="B Mitra" w:hint="cs"/>
          <w:sz w:val="28"/>
          <w:szCs w:val="28"/>
          <w:rtl/>
        </w:rPr>
        <w:t>کبودان</w:t>
      </w:r>
      <w:r w:rsidRPr="00A34190">
        <w:rPr>
          <w:rFonts w:cs="B Mitra" w:hint="cs"/>
          <w:sz w:val="28"/>
          <w:szCs w:val="28"/>
          <w:rtl/>
        </w:rPr>
        <w:t xml:space="preserve"> می</w:t>
      </w:r>
      <w:r w:rsidR="00C4326D" w:rsidRPr="00A34190">
        <w:rPr>
          <w:rFonts w:cs="B Mitra"/>
          <w:sz w:val="28"/>
          <w:szCs w:val="28"/>
          <w:rtl/>
        </w:rPr>
        <w:softHyphen/>
      </w:r>
      <w:r w:rsidRPr="00A34190">
        <w:rPr>
          <w:rFonts w:cs="B Mitra" w:hint="cs"/>
          <w:sz w:val="28"/>
          <w:szCs w:val="28"/>
          <w:rtl/>
        </w:rPr>
        <w:t>باشد.</w:t>
      </w:r>
    </w:p>
    <w:p w:rsidR="00DC6D00" w:rsidRPr="00A34190" w:rsidRDefault="00DC6D00" w:rsidP="0057259D">
      <w:pPr>
        <w:bidi/>
        <w:spacing w:line="360" w:lineRule="auto"/>
        <w:ind w:firstLine="284"/>
        <w:jc w:val="both"/>
        <w:rPr>
          <w:sz w:val="28"/>
          <w:szCs w:val="28"/>
          <w:rtl/>
          <w:lang w:bidi="fa-IR"/>
        </w:rPr>
      </w:pPr>
      <w:r w:rsidRPr="00A34190">
        <w:rPr>
          <w:rFonts w:hint="cs"/>
          <w:sz w:val="28"/>
          <w:szCs w:val="28"/>
          <w:rtl/>
          <w:lang w:bidi="fa-IR"/>
        </w:rPr>
        <w:t>پس از اتمام عمليات نمونه</w:t>
      </w:r>
      <w:r w:rsidRPr="00A34190">
        <w:rPr>
          <w:sz w:val="28"/>
          <w:szCs w:val="28"/>
          <w:rtl/>
          <w:lang w:bidi="fa-IR"/>
        </w:rPr>
        <w:softHyphen/>
      </w:r>
      <w:r w:rsidRPr="00A34190">
        <w:rPr>
          <w:rFonts w:hint="cs"/>
          <w:sz w:val="28"/>
          <w:szCs w:val="28"/>
          <w:rtl/>
          <w:lang w:bidi="fa-IR"/>
        </w:rPr>
        <w:t xml:space="preserve">برداری در مجموع </w:t>
      </w:r>
      <w:r w:rsidR="00064EBE" w:rsidRPr="00A34190">
        <w:rPr>
          <w:rFonts w:hint="cs"/>
          <w:sz w:val="28"/>
          <w:szCs w:val="28"/>
          <w:rtl/>
          <w:lang w:bidi="fa-IR"/>
        </w:rPr>
        <w:t>2</w:t>
      </w:r>
      <w:r w:rsidR="00CF0084" w:rsidRPr="00A34190">
        <w:rPr>
          <w:rFonts w:hint="cs"/>
          <w:sz w:val="28"/>
          <w:szCs w:val="28"/>
          <w:rtl/>
          <w:lang w:bidi="fa-IR"/>
        </w:rPr>
        <w:t>32</w:t>
      </w:r>
      <w:r w:rsidRPr="00A34190">
        <w:rPr>
          <w:rFonts w:hint="cs"/>
          <w:sz w:val="28"/>
          <w:szCs w:val="28"/>
          <w:rtl/>
          <w:lang w:bidi="fa-IR"/>
        </w:rPr>
        <w:t xml:space="preserve"> نمونه کانی</w:t>
      </w:r>
      <w:r w:rsidRPr="00A34190">
        <w:rPr>
          <w:rFonts w:hint="cs"/>
          <w:sz w:val="28"/>
          <w:szCs w:val="28"/>
          <w:rtl/>
          <w:lang w:bidi="fa-IR"/>
        </w:rPr>
        <w:softHyphen/>
        <w:t xml:space="preserve">سنگین </w:t>
      </w:r>
      <w:r w:rsidR="0057259D" w:rsidRPr="00A34190">
        <w:rPr>
          <w:rFonts w:hint="cs"/>
          <w:sz w:val="28"/>
          <w:szCs w:val="28"/>
          <w:rtl/>
          <w:lang w:bidi="fa-IR"/>
        </w:rPr>
        <w:t xml:space="preserve">از میان 250 نمونۀ </w:t>
      </w:r>
      <w:r w:rsidRPr="00A34190">
        <w:rPr>
          <w:rFonts w:hint="cs"/>
          <w:sz w:val="28"/>
          <w:szCs w:val="28"/>
          <w:rtl/>
          <w:lang w:bidi="fa-IR"/>
        </w:rPr>
        <w:t>طراحی شده،</w:t>
      </w:r>
      <w:r w:rsidR="00C4326D" w:rsidRPr="00A34190">
        <w:rPr>
          <w:rFonts w:hint="cs"/>
          <w:sz w:val="28"/>
          <w:szCs w:val="28"/>
          <w:rtl/>
          <w:lang w:bidi="fa-IR"/>
        </w:rPr>
        <w:t xml:space="preserve"> </w:t>
      </w:r>
      <w:r w:rsidRPr="00A34190">
        <w:rPr>
          <w:rFonts w:hint="cs"/>
          <w:sz w:val="28"/>
          <w:szCs w:val="28"/>
          <w:rtl/>
          <w:lang w:bidi="fa-IR"/>
        </w:rPr>
        <w:t>در اين فاز برداشت گرديد. محل برداشت نمونه</w:t>
      </w:r>
      <w:r w:rsidRPr="00A34190">
        <w:rPr>
          <w:rFonts w:hint="cs"/>
          <w:sz w:val="28"/>
          <w:szCs w:val="28"/>
          <w:rtl/>
          <w:lang w:bidi="fa-IR"/>
        </w:rPr>
        <w:softHyphen/>
        <w:t>های نهایی کانی</w:t>
      </w:r>
      <w:r w:rsidRPr="00A34190">
        <w:rPr>
          <w:rFonts w:hint="cs"/>
          <w:sz w:val="28"/>
          <w:szCs w:val="28"/>
          <w:rtl/>
          <w:lang w:bidi="fa-IR"/>
        </w:rPr>
        <w:softHyphen/>
        <w:t xml:space="preserve">سنگین در نقشه 3-1 تحت عنوان نقشه </w:t>
      </w:r>
      <w:r w:rsidRPr="00A34190">
        <w:rPr>
          <w:lang w:bidi="fa-IR"/>
        </w:rPr>
        <w:t>S02</w:t>
      </w:r>
      <w:r w:rsidRPr="00A34190">
        <w:rPr>
          <w:rFonts w:hint="cs"/>
          <w:sz w:val="28"/>
          <w:szCs w:val="28"/>
          <w:rtl/>
          <w:lang w:bidi="fa-IR"/>
        </w:rPr>
        <w:t xml:space="preserve"> نشان داده شده است. شماره و مختصات محل برداشت نمونه</w:t>
      </w:r>
      <w:r w:rsidR="00C4326D" w:rsidRPr="00A34190">
        <w:rPr>
          <w:sz w:val="28"/>
          <w:szCs w:val="28"/>
          <w:rtl/>
          <w:lang w:bidi="fa-IR"/>
        </w:rPr>
        <w:softHyphen/>
      </w:r>
      <w:r w:rsidRPr="00A34190">
        <w:rPr>
          <w:rFonts w:hint="cs"/>
          <w:sz w:val="28"/>
          <w:szCs w:val="28"/>
          <w:rtl/>
          <w:lang w:bidi="fa-IR"/>
        </w:rPr>
        <w:t>های کانی</w:t>
      </w:r>
      <w:r w:rsidRPr="00A34190">
        <w:rPr>
          <w:rFonts w:hint="cs"/>
          <w:sz w:val="28"/>
          <w:szCs w:val="28"/>
          <w:rtl/>
          <w:lang w:bidi="fa-IR"/>
        </w:rPr>
        <w:softHyphen/>
        <w:t xml:space="preserve">سنگین نیز در جدول 3-1 در بخش پیوست گزارش ارائه گردیده است. </w:t>
      </w:r>
    </w:p>
    <w:p w:rsidR="00DC6D00" w:rsidRPr="00A34190" w:rsidRDefault="00DC6D00" w:rsidP="000E0F0E">
      <w:pPr>
        <w:pStyle w:val="Heading2"/>
        <w:rPr>
          <w:rtl/>
        </w:rPr>
      </w:pPr>
      <w:bookmarkStart w:id="123" w:name="_Toc294012036"/>
      <w:r w:rsidRPr="00A34190">
        <w:rPr>
          <w:rFonts w:hint="cs"/>
          <w:rtl/>
        </w:rPr>
        <w:t>نحوه آماده</w:t>
      </w:r>
      <w:r w:rsidR="004B5FEE" w:rsidRPr="00A34190">
        <w:rPr>
          <w:rFonts w:hint="cs"/>
          <w:rtl/>
        </w:rPr>
        <w:t xml:space="preserve"> </w:t>
      </w:r>
      <w:r w:rsidRPr="00A34190">
        <w:rPr>
          <w:rFonts w:hint="cs"/>
          <w:rtl/>
        </w:rPr>
        <w:t>سازی نمونه</w:t>
      </w:r>
      <w:r w:rsidR="004B5FEE" w:rsidRPr="00A34190">
        <w:rPr>
          <w:rFonts w:hint="cs"/>
          <w:rtl/>
        </w:rPr>
        <w:t xml:space="preserve"> </w:t>
      </w:r>
      <w:r w:rsidRPr="00A34190">
        <w:rPr>
          <w:rFonts w:hint="cs"/>
          <w:rtl/>
        </w:rPr>
        <w:t>های کانی</w:t>
      </w:r>
      <w:r w:rsidR="004B5FEE" w:rsidRPr="00A34190">
        <w:rPr>
          <w:rFonts w:hint="cs"/>
          <w:rtl/>
        </w:rPr>
        <w:t xml:space="preserve"> </w:t>
      </w:r>
      <w:r w:rsidRPr="00A34190">
        <w:rPr>
          <w:rFonts w:hint="cs"/>
          <w:rtl/>
        </w:rPr>
        <w:t>سنگین</w:t>
      </w:r>
      <w:bookmarkEnd w:id="123"/>
    </w:p>
    <w:p w:rsidR="00DC6D00" w:rsidRPr="00A34190" w:rsidRDefault="00DC6D00" w:rsidP="008A271D">
      <w:pPr>
        <w:bidi/>
        <w:spacing w:line="360" w:lineRule="auto"/>
        <w:ind w:firstLine="284"/>
        <w:jc w:val="both"/>
        <w:rPr>
          <w:sz w:val="28"/>
          <w:szCs w:val="28"/>
          <w:rtl/>
          <w:lang w:bidi="fa-IR"/>
        </w:rPr>
      </w:pPr>
      <w:r w:rsidRPr="00A34190">
        <w:rPr>
          <w:rFonts w:hint="cs"/>
          <w:sz w:val="28"/>
          <w:szCs w:val="28"/>
          <w:rtl/>
          <w:lang w:bidi="fa-IR"/>
        </w:rPr>
        <w:t>کليه نمونه</w:t>
      </w:r>
      <w:r w:rsidR="00C4326D" w:rsidRPr="00A34190">
        <w:rPr>
          <w:sz w:val="28"/>
          <w:szCs w:val="28"/>
          <w:rtl/>
          <w:lang w:bidi="fa-IR"/>
        </w:rPr>
        <w:softHyphen/>
      </w:r>
      <w:r w:rsidR="00C4326D" w:rsidRPr="00A34190">
        <w:rPr>
          <w:sz w:val="28"/>
          <w:szCs w:val="28"/>
          <w:rtl/>
          <w:lang w:bidi="fa-IR"/>
        </w:rPr>
        <w:softHyphen/>
      </w:r>
      <w:r w:rsidRPr="00A34190">
        <w:rPr>
          <w:rFonts w:hint="cs"/>
          <w:sz w:val="28"/>
          <w:szCs w:val="28"/>
          <w:rtl/>
          <w:lang w:bidi="fa-IR"/>
        </w:rPr>
        <w:t>های کانی</w:t>
      </w:r>
      <w:r w:rsidRPr="00A34190">
        <w:rPr>
          <w:rFonts w:hint="cs"/>
          <w:sz w:val="28"/>
          <w:szCs w:val="28"/>
          <w:rtl/>
          <w:lang w:bidi="fa-IR"/>
        </w:rPr>
        <w:softHyphen/>
        <w:t>سنگین در کمپ کنترل و به لحاظ حجم نمونه، صحت بسته</w:t>
      </w:r>
      <w:r w:rsidRPr="00A34190">
        <w:rPr>
          <w:sz w:val="28"/>
          <w:szCs w:val="28"/>
          <w:rtl/>
          <w:lang w:bidi="fa-IR"/>
        </w:rPr>
        <w:softHyphen/>
      </w:r>
      <w:r w:rsidRPr="00A34190">
        <w:rPr>
          <w:rFonts w:hint="cs"/>
          <w:sz w:val="28"/>
          <w:szCs w:val="28"/>
          <w:rtl/>
          <w:lang w:bidi="fa-IR"/>
        </w:rPr>
        <w:t xml:space="preserve">بندی و شماره نمونه کنترل شده </w:t>
      </w:r>
      <w:r w:rsidR="00BB378B" w:rsidRPr="00A34190">
        <w:rPr>
          <w:rFonts w:hint="cs"/>
          <w:sz w:val="28"/>
          <w:szCs w:val="28"/>
          <w:rtl/>
          <w:lang w:bidi="fa-IR"/>
        </w:rPr>
        <w:t>،</w:t>
      </w:r>
      <w:r w:rsidRPr="00A34190">
        <w:rPr>
          <w:rFonts w:hint="cs"/>
          <w:sz w:val="28"/>
          <w:szCs w:val="28"/>
          <w:rtl/>
          <w:lang w:bidi="fa-IR"/>
        </w:rPr>
        <w:t xml:space="preserve"> تحویل تکنسین نمونه</w:t>
      </w:r>
      <w:r w:rsidRPr="00A34190">
        <w:rPr>
          <w:rFonts w:hint="cs"/>
          <w:sz w:val="28"/>
          <w:szCs w:val="28"/>
          <w:rtl/>
          <w:lang w:bidi="fa-IR"/>
        </w:rPr>
        <w:softHyphen/>
        <w:t>شور مستقر در محل کمپ شد. نمونه</w:t>
      </w:r>
      <w:r w:rsidRPr="00A34190">
        <w:rPr>
          <w:rFonts w:hint="cs"/>
          <w:sz w:val="28"/>
          <w:szCs w:val="28"/>
          <w:rtl/>
          <w:lang w:bidi="fa-IR"/>
        </w:rPr>
        <w:softHyphen/>
        <w:t>ها  پس از طی مراحل حجم</w:t>
      </w:r>
      <w:r w:rsidRPr="00A34190">
        <w:rPr>
          <w:rFonts w:hint="cs"/>
          <w:sz w:val="28"/>
          <w:szCs w:val="28"/>
          <w:rtl/>
          <w:lang w:bidi="fa-IR"/>
        </w:rPr>
        <w:softHyphen/>
        <w:t>سنجی، گل</w:t>
      </w:r>
      <w:r w:rsidRPr="00A34190">
        <w:rPr>
          <w:rFonts w:hint="cs"/>
          <w:sz w:val="28"/>
          <w:szCs w:val="28"/>
          <w:rtl/>
          <w:lang w:bidi="fa-IR"/>
        </w:rPr>
        <w:softHyphen/>
        <w:t>شویی، لاوک</w:t>
      </w:r>
      <w:r w:rsidRPr="00A34190">
        <w:rPr>
          <w:rFonts w:hint="cs"/>
          <w:sz w:val="28"/>
          <w:szCs w:val="28"/>
          <w:rtl/>
          <w:lang w:bidi="fa-IR"/>
        </w:rPr>
        <w:softHyphen/>
        <w:t>شویی و خشک</w:t>
      </w:r>
      <w:r w:rsidR="00C35C59" w:rsidRPr="00A34190">
        <w:rPr>
          <w:rFonts w:hint="cs"/>
          <w:sz w:val="28"/>
          <w:szCs w:val="28"/>
          <w:rtl/>
          <w:lang w:bidi="fa-IR"/>
        </w:rPr>
        <w:t xml:space="preserve"> </w:t>
      </w:r>
      <w:r w:rsidRPr="00A34190">
        <w:rPr>
          <w:rFonts w:hint="cs"/>
          <w:sz w:val="28"/>
          <w:szCs w:val="28"/>
          <w:rtl/>
          <w:lang w:bidi="fa-IR"/>
        </w:rPr>
        <w:t>کردن در بسته بندی</w:t>
      </w:r>
      <w:r w:rsidR="00C35C59" w:rsidRPr="00A34190">
        <w:rPr>
          <w:sz w:val="28"/>
          <w:szCs w:val="28"/>
          <w:rtl/>
          <w:lang w:bidi="fa-IR"/>
        </w:rPr>
        <w:softHyphen/>
      </w:r>
      <w:r w:rsidR="00C35C59" w:rsidRPr="00A34190">
        <w:rPr>
          <w:rFonts w:hint="cs"/>
          <w:sz w:val="28"/>
          <w:szCs w:val="28"/>
          <w:rtl/>
          <w:lang w:bidi="fa-IR"/>
        </w:rPr>
        <w:t>ه</w:t>
      </w:r>
      <w:r w:rsidRPr="00A34190">
        <w:rPr>
          <w:rFonts w:hint="cs"/>
          <w:sz w:val="28"/>
          <w:szCs w:val="28"/>
          <w:rtl/>
          <w:lang w:bidi="fa-IR"/>
        </w:rPr>
        <w:t>ای مناسب به تهران و آزمایشگاه مربوطه منتقل گردید. نمونه</w:t>
      </w:r>
      <w:r w:rsidRPr="00A34190">
        <w:rPr>
          <w:rFonts w:hint="cs"/>
          <w:sz w:val="28"/>
          <w:szCs w:val="28"/>
          <w:rtl/>
          <w:lang w:bidi="fa-IR"/>
        </w:rPr>
        <w:softHyphen/>
        <w:t>های منتقل شده بر اساس</w:t>
      </w:r>
      <w:r w:rsidR="00C35C59" w:rsidRPr="00A34190">
        <w:rPr>
          <w:rFonts w:hint="cs"/>
          <w:sz w:val="28"/>
          <w:szCs w:val="28"/>
          <w:rtl/>
          <w:lang w:bidi="fa-IR"/>
        </w:rPr>
        <w:t xml:space="preserve"> </w:t>
      </w:r>
      <w:r w:rsidRPr="00A34190">
        <w:rPr>
          <w:rFonts w:hint="cs"/>
          <w:sz w:val="28"/>
          <w:szCs w:val="28"/>
          <w:rtl/>
          <w:lang w:bidi="fa-IR"/>
        </w:rPr>
        <w:t>شرح</w:t>
      </w:r>
      <w:r w:rsidR="00C35C59" w:rsidRPr="00A34190">
        <w:rPr>
          <w:rFonts w:hint="cs"/>
          <w:sz w:val="28"/>
          <w:szCs w:val="28"/>
          <w:rtl/>
          <w:lang w:bidi="fa-IR"/>
        </w:rPr>
        <w:t xml:space="preserve"> </w:t>
      </w:r>
      <w:r w:rsidRPr="00A34190">
        <w:rPr>
          <w:rFonts w:hint="cs"/>
          <w:sz w:val="28"/>
          <w:szCs w:val="28"/>
          <w:rtl/>
          <w:lang w:bidi="fa-IR"/>
        </w:rPr>
        <w:t>خدمات (بند</w:t>
      </w:r>
      <w:r w:rsidR="008A271D" w:rsidRPr="00A34190">
        <w:rPr>
          <w:rFonts w:hint="cs"/>
          <w:sz w:val="28"/>
          <w:szCs w:val="28"/>
          <w:rtl/>
          <w:lang w:bidi="fa-IR"/>
        </w:rPr>
        <w:t>3</w:t>
      </w:r>
      <w:r w:rsidRPr="00A34190">
        <w:rPr>
          <w:rFonts w:hint="cs"/>
          <w:sz w:val="28"/>
          <w:szCs w:val="28"/>
          <w:rtl/>
          <w:lang w:bidi="fa-IR"/>
        </w:rPr>
        <w:t>-</w:t>
      </w:r>
      <w:r w:rsidR="008A271D" w:rsidRPr="00A34190">
        <w:rPr>
          <w:rFonts w:hint="cs"/>
          <w:sz w:val="28"/>
          <w:szCs w:val="28"/>
          <w:rtl/>
          <w:lang w:bidi="fa-IR"/>
        </w:rPr>
        <w:t>ب</w:t>
      </w:r>
      <w:r w:rsidRPr="00A34190">
        <w:rPr>
          <w:rFonts w:hint="cs"/>
          <w:sz w:val="28"/>
          <w:szCs w:val="28"/>
          <w:rtl/>
          <w:lang w:bidi="fa-IR"/>
        </w:rPr>
        <w:t>) مراحل آماده</w:t>
      </w:r>
      <w:r w:rsidRPr="00A34190">
        <w:rPr>
          <w:rFonts w:hint="cs"/>
          <w:sz w:val="28"/>
          <w:szCs w:val="28"/>
          <w:rtl/>
          <w:lang w:bidi="fa-IR"/>
        </w:rPr>
        <w:softHyphen/>
        <w:t>سازی را طی کرده و سپس در اختیار کارشناس مطالعه</w:t>
      </w:r>
      <w:r w:rsidRPr="00A34190">
        <w:rPr>
          <w:rFonts w:hint="cs"/>
          <w:sz w:val="28"/>
          <w:szCs w:val="28"/>
          <w:rtl/>
          <w:lang w:bidi="fa-IR"/>
        </w:rPr>
        <w:softHyphen/>
      </w:r>
      <w:r w:rsidR="00C4326D" w:rsidRPr="00A34190">
        <w:rPr>
          <w:rFonts w:hint="cs"/>
          <w:sz w:val="28"/>
          <w:szCs w:val="28"/>
          <w:rtl/>
          <w:lang w:bidi="fa-IR"/>
        </w:rPr>
        <w:t xml:space="preserve"> </w:t>
      </w:r>
      <w:r w:rsidRPr="00A34190">
        <w:rPr>
          <w:rFonts w:hint="cs"/>
          <w:sz w:val="28"/>
          <w:szCs w:val="28"/>
          <w:rtl/>
          <w:lang w:bidi="fa-IR"/>
        </w:rPr>
        <w:t>کننده قرار گرفت. مراحل مطالعه نیز بر طبق شرح خدمات (بند 5) انجام شده و فایل رقومی آن با فرمت</w:t>
      </w:r>
      <w:bookmarkStart w:id="124" w:name="OLE_LINK8"/>
      <w:bookmarkStart w:id="125" w:name="OLE_LINK9"/>
      <w:r w:rsidR="00BB378B" w:rsidRPr="00A34190">
        <w:rPr>
          <w:sz w:val="22"/>
          <w:szCs w:val="22"/>
          <w:lang w:bidi="fa-IR"/>
        </w:rPr>
        <w:t>EX</w:t>
      </w:r>
      <w:r w:rsidR="00094726" w:rsidRPr="00A34190">
        <w:rPr>
          <w:sz w:val="22"/>
          <w:szCs w:val="22"/>
          <w:lang w:bidi="fa-IR"/>
        </w:rPr>
        <w:t>C</w:t>
      </w:r>
      <w:r w:rsidR="00BB378B" w:rsidRPr="00A34190">
        <w:rPr>
          <w:sz w:val="22"/>
          <w:szCs w:val="22"/>
          <w:lang w:bidi="fa-IR"/>
        </w:rPr>
        <w:t>EL</w:t>
      </w:r>
      <w:bookmarkEnd w:id="124"/>
      <w:bookmarkEnd w:id="125"/>
      <w:r w:rsidRPr="00A34190">
        <w:rPr>
          <w:rFonts w:hint="cs"/>
          <w:sz w:val="28"/>
          <w:szCs w:val="28"/>
          <w:rtl/>
          <w:lang w:bidi="fa-IR"/>
        </w:rPr>
        <w:t xml:space="preserve"> در اختیار مشاور قرار گرفت.</w:t>
      </w:r>
    </w:p>
    <w:p w:rsidR="00BF510F" w:rsidRPr="00A34190" w:rsidRDefault="00BF510F" w:rsidP="00BF510F">
      <w:pPr>
        <w:pStyle w:val="Heading2"/>
        <w:rPr>
          <w:rtl/>
        </w:rPr>
      </w:pPr>
      <w:bookmarkStart w:id="126" w:name="_Toc294012037"/>
      <w:r w:rsidRPr="00A34190">
        <w:rPr>
          <w:rFonts w:hint="cs"/>
          <w:rtl/>
        </w:rPr>
        <w:t>بررسی آماری داده ها</w:t>
      </w:r>
      <w:bookmarkEnd w:id="126"/>
    </w:p>
    <w:p w:rsidR="00BF510F" w:rsidRPr="00A34190" w:rsidRDefault="00BF510F" w:rsidP="00BF510F">
      <w:pPr>
        <w:pStyle w:val="Heading3"/>
        <w:spacing w:before="0"/>
        <w:rPr>
          <w:rtl/>
        </w:rPr>
      </w:pPr>
      <w:bookmarkStart w:id="127" w:name="_Toc294012038"/>
      <w:r w:rsidRPr="00A34190">
        <w:rPr>
          <w:rFonts w:hint="cs"/>
          <w:rtl/>
        </w:rPr>
        <w:t>بررسی پارامترهای آماری و رسم دیاگرامهای آماری داده ها</w:t>
      </w:r>
      <w:bookmarkEnd w:id="127"/>
    </w:p>
    <w:p w:rsidR="00BF510F" w:rsidRDefault="00BF510F" w:rsidP="00BF510F">
      <w:pPr>
        <w:pStyle w:val="maps"/>
        <w:jc w:val="both"/>
        <w:rPr>
          <w:rFonts w:cs="B Mitra"/>
          <w:sz w:val="28"/>
          <w:szCs w:val="28"/>
          <w:rtl/>
        </w:rPr>
      </w:pPr>
      <w:r w:rsidRPr="00BF510F">
        <w:rPr>
          <w:rFonts w:cs="B Mitra" w:hint="cs"/>
          <w:sz w:val="28"/>
          <w:szCs w:val="28"/>
          <w:rtl/>
        </w:rPr>
        <w:t>بر اساس نتایج حاصل از مطالعات انجام</w:t>
      </w:r>
      <w:r w:rsidRPr="00BF510F">
        <w:rPr>
          <w:rFonts w:cs="B Mitra" w:hint="cs"/>
          <w:sz w:val="28"/>
          <w:szCs w:val="28"/>
          <w:rtl/>
        </w:rPr>
        <w:softHyphen/>
        <w:t>شده بر روی 232 نمونه</w:t>
      </w:r>
      <w:r w:rsidRPr="00BF510F">
        <w:rPr>
          <w:rFonts w:cs="B Mitra" w:hint="cs"/>
          <w:sz w:val="28"/>
          <w:szCs w:val="28"/>
          <w:rtl/>
        </w:rPr>
        <w:softHyphen/>
        <w:t xml:space="preserve"> کانی</w:t>
      </w:r>
      <w:r w:rsidRPr="00BF510F">
        <w:rPr>
          <w:rFonts w:cs="B Mitra" w:hint="cs"/>
          <w:sz w:val="28"/>
          <w:szCs w:val="28"/>
          <w:rtl/>
        </w:rPr>
        <w:softHyphen/>
        <w:t>سنگین برداشت</w:t>
      </w:r>
      <w:r w:rsidRPr="00BF510F">
        <w:rPr>
          <w:rFonts w:cs="B Mitra" w:hint="cs"/>
          <w:sz w:val="28"/>
          <w:szCs w:val="28"/>
          <w:rtl/>
        </w:rPr>
        <w:softHyphen/>
        <w:t xml:space="preserve">شده، تعداد 47 مورد کانی مشاهده و گزارش شده که بصورت یک فایل رقومی با فرمت </w:t>
      </w:r>
      <w:r w:rsidRPr="00BF510F">
        <w:rPr>
          <w:rFonts w:cs="B Mitra"/>
          <w:sz w:val="28"/>
          <w:szCs w:val="28"/>
        </w:rPr>
        <w:t>EXCEL</w:t>
      </w:r>
      <w:r w:rsidRPr="00BF510F">
        <w:rPr>
          <w:rFonts w:cs="B Mitra" w:hint="cs"/>
          <w:sz w:val="28"/>
          <w:szCs w:val="28"/>
          <w:rtl/>
        </w:rPr>
        <w:t xml:space="preserve"> در اختیار مشاور قرار گرفته است. نتایج کامل مطالعات کانی</w:t>
      </w:r>
      <w:r w:rsidRPr="00BF510F">
        <w:rPr>
          <w:rFonts w:cs="B Mitra" w:hint="cs"/>
          <w:sz w:val="28"/>
          <w:szCs w:val="28"/>
          <w:rtl/>
        </w:rPr>
        <w:softHyphen/>
        <w:t>سنگین انجام</w:t>
      </w:r>
      <w:r w:rsidRPr="00BF510F">
        <w:rPr>
          <w:rFonts w:cs="B Mitra" w:hint="cs"/>
          <w:sz w:val="28"/>
          <w:szCs w:val="28"/>
          <w:rtl/>
        </w:rPr>
        <w:softHyphen/>
        <w:t>شده طي جدول 3-2 در بخش پیوست آورده شده است. در جدول شماره 3-3 نام کانیهای مشاهده شده و همچنین تعداد موارد مشاهده شده مشخص شده است.</w:t>
      </w:r>
    </w:p>
    <w:p w:rsidR="00DC6D00" w:rsidRPr="00BF510F" w:rsidRDefault="00DC6D00" w:rsidP="00BF510F">
      <w:pPr>
        <w:pStyle w:val="maps"/>
      </w:pPr>
      <w:bookmarkStart w:id="128" w:name="_Toc287450885"/>
      <w:r w:rsidRPr="00BF510F">
        <w:rPr>
          <w:rFonts w:hint="cs"/>
          <w:rtl/>
        </w:rPr>
        <w:lastRenderedPageBreak/>
        <w:t>نقشه 3-1-</w:t>
      </w:r>
      <w:r w:rsidRPr="00BF510F">
        <w:rPr>
          <w:rtl/>
        </w:rPr>
        <w:t xml:space="preserve"> </w:t>
      </w:r>
      <w:r w:rsidRPr="00BF510F">
        <w:rPr>
          <w:rFonts w:hint="cs"/>
          <w:rtl/>
        </w:rPr>
        <w:t xml:space="preserve">نقشه محل برداشت </w:t>
      </w:r>
      <w:r w:rsidR="00CF0084" w:rsidRPr="00BF510F">
        <w:rPr>
          <w:rFonts w:hint="cs"/>
          <w:rtl/>
        </w:rPr>
        <w:t>232</w:t>
      </w:r>
      <w:r w:rsidRPr="00BF510F">
        <w:rPr>
          <w:rFonts w:hint="cs"/>
          <w:rtl/>
        </w:rPr>
        <w:t xml:space="preserve"> نمونه کانی سنگين در منطقه مطالعاتی (</w:t>
      </w:r>
      <w:r w:rsidRPr="00BF510F">
        <w:t>S02</w:t>
      </w:r>
      <w:r w:rsidRPr="00BF510F">
        <w:rPr>
          <w:rFonts w:hint="cs"/>
          <w:rtl/>
        </w:rPr>
        <w:t>)</w:t>
      </w:r>
      <w:bookmarkEnd w:id="128"/>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rPr>
          <w:rtl/>
        </w:rPr>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Pr="00A34190" w:rsidRDefault="00DC6D00" w:rsidP="00DC6D00">
      <w:pPr>
        <w:pStyle w:val="maps"/>
      </w:pPr>
    </w:p>
    <w:p w:rsidR="00DC6D00" w:rsidRDefault="00BF510F" w:rsidP="00BF510F">
      <w:pPr>
        <w:bidi/>
        <w:spacing w:line="360" w:lineRule="auto"/>
        <w:ind w:firstLine="284"/>
        <w:jc w:val="both"/>
        <w:rPr>
          <w:rFonts w:eastAsia="MS Mincho"/>
          <w:sz w:val="28"/>
          <w:szCs w:val="28"/>
          <w:rtl/>
          <w:lang w:bidi="fa-IR"/>
        </w:rPr>
      </w:pPr>
      <w:r w:rsidRPr="00BF510F">
        <w:rPr>
          <w:rFonts w:hint="cs"/>
          <w:sz w:val="28"/>
          <w:szCs w:val="28"/>
          <w:rtl/>
          <w:lang w:bidi="fa-IR"/>
        </w:rPr>
        <w:lastRenderedPageBreak/>
        <w:t>در نمونه</w:t>
      </w:r>
      <w:r w:rsidRPr="00BF510F">
        <w:rPr>
          <w:sz w:val="28"/>
          <w:szCs w:val="28"/>
          <w:rtl/>
          <w:lang w:bidi="fa-IR"/>
        </w:rPr>
        <w:softHyphen/>
      </w:r>
      <w:r w:rsidRPr="00BF510F">
        <w:rPr>
          <w:rFonts w:hint="cs"/>
          <w:sz w:val="28"/>
          <w:szCs w:val="28"/>
          <w:rtl/>
          <w:lang w:bidi="fa-IR"/>
        </w:rPr>
        <w:t xml:space="preserve">ها سه نوع کانی حاوی پیریت (پیریت، پیریت اکسیدی، پیریت لیمونیتی) موجود بوده است که جمع آنها تحت عنوان </w:t>
      </w:r>
      <w:r w:rsidRPr="00BF510F">
        <w:rPr>
          <w:sz w:val="28"/>
          <w:szCs w:val="28"/>
          <w:lang w:bidi="fa-IR"/>
        </w:rPr>
        <w:t>Pyrite (Sum)</w:t>
      </w:r>
      <w:r w:rsidRPr="00BF510F">
        <w:rPr>
          <w:rFonts w:hint="cs"/>
          <w:sz w:val="28"/>
          <w:szCs w:val="28"/>
          <w:rtl/>
          <w:lang w:bidi="fa-IR"/>
        </w:rPr>
        <w:t xml:space="preserve"> مورد بررسی قرار گرفته</w:t>
      </w:r>
      <w:r w:rsidRPr="00BF510F">
        <w:rPr>
          <w:sz w:val="28"/>
          <w:szCs w:val="28"/>
          <w:rtl/>
          <w:lang w:bidi="fa-IR"/>
        </w:rPr>
        <w:softHyphen/>
      </w:r>
      <w:r w:rsidRPr="00BF510F">
        <w:rPr>
          <w:rFonts w:hint="cs"/>
          <w:sz w:val="28"/>
          <w:szCs w:val="28"/>
          <w:rtl/>
          <w:lang w:bidi="fa-IR"/>
        </w:rPr>
        <w:t>اند. بر این اساس اطلاعات مربوط به 13 پارامتر آماری محاسبه</w:t>
      </w:r>
      <w:r w:rsidRPr="00BF510F">
        <w:rPr>
          <w:rFonts w:hint="cs"/>
          <w:sz w:val="28"/>
          <w:szCs w:val="28"/>
          <w:rtl/>
          <w:lang w:bidi="fa-IR"/>
        </w:rPr>
        <w:softHyphen/>
        <w:t xml:space="preserve"> شده برای 45 کانی مورد مطالعه در جدول 3-4 آورده شده است</w:t>
      </w:r>
      <w:r>
        <w:rPr>
          <w:rFonts w:hint="cs"/>
          <w:sz w:val="28"/>
          <w:szCs w:val="28"/>
          <w:rtl/>
          <w:lang w:bidi="fa-IR"/>
        </w:rPr>
        <w:t xml:space="preserve">. </w:t>
      </w:r>
      <w:r w:rsidR="00DC6D00" w:rsidRPr="00A34190">
        <w:rPr>
          <w:rFonts w:eastAsia="MS Mincho" w:hint="cs"/>
          <w:sz w:val="28"/>
          <w:szCs w:val="28"/>
          <w:rtl/>
          <w:lang w:bidi="fa-IR"/>
        </w:rPr>
        <w:t>پارامترهای آماری این جدول شامل تعداد نمونه</w:t>
      </w:r>
      <w:r w:rsidR="00DC6D00" w:rsidRPr="00A34190">
        <w:rPr>
          <w:rFonts w:eastAsia="MS Mincho" w:hint="cs"/>
          <w:sz w:val="28"/>
          <w:szCs w:val="28"/>
          <w:rtl/>
          <w:lang w:bidi="fa-IR"/>
        </w:rPr>
        <w:softHyphen/>
        <w:t>های معتبر بکار رفته در تحلیل، تعداد نمونه</w:t>
      </w:r>
      <w:r w:rsidR="00DC6D00" w:rsidRPr="00A34190">
        <w:rPr>
          <w:rFonts w:eastAsia="MS Mincho" w:hint="cs"/>
          <w:sz w:val="28"/>
          <w:szCs w:val="28"/>
          <w:rtl/>
          <w:lang w:bidi="fa-IR"/>
        </w:rPr>
        <w:softHyphen/>
        <w:t>های حذف</w:t>
      </w:r>
      <w:r w:rsidR="00DC6D00" w:rsidRPr="00A34190">
        <w:rPr>
          <w:rFonts w:eastAsia="MS Mincho" w:hint="cs"/>
          <w:sz w:val="28"/>
          <w:szCs w:val="28"/>
          <w:rtl/>
          <w:lang w:bidi="fa-IR"/>
        </w:rPr>
        <w:softHyphen/>
        <w:t>شده از تحلیل، مقدار میانگین، میانه، مد، انحراف</w:t>
      </w:r>
      <w:r w:rsidR="00DC6D00" w:rsidRPr="00A34190">
        <w:rPr>
          <w:rFonts w:eastAsia="MS Mincho" w:hint="cs"/>
          <w:sz w:val="28"/>
          <w:szCs w:val="28"/>
          <w:rtl/>
          <w:lang w:bidi="fa-IR"/>
        </w:rPr>
        <w:softHyphen/>
        <w:t>معیار، چولگی، کشیدگی، کمینه، بیشینه و مقادیر نظیر 25% ، 50% و 75%  فراوانی است. از آنجاییکه  مقدار 50% فراوانی معادل مقدار میانه می</w:t>
      </w:r>
      <w:r w:rsidR="000C4C06" w:rsidRPr="00A34190">
        <w:rPr>
          <w:rFonts w:eastAsia="MS Mincho"/>
          <w:sz w:val="28"/>
          <w:szCs w:val="28"/>
          <w:rtl/>
          <w:lang w:bidi="fa-IR"/>
        </w:rPr>
        <w:softHyphen/>
      </w:r>
      <w:r w:rsidR="00DC6D00" w:rsidRPr="00A34190">
        <w:rPr>
          <w:rFonts w:eastAsia="MS Mincho" w:hint="cs"/>
          <w:sz w:val="28"/>
          <w:szCs w:val="28"/>
          <w:rtl/>
          <w:lang w:bidi="fa-IR"/>
        </w:rPr>
        <w:t>باشد لذا می</w:t>
      </w:r>
      <w:r w:rsidR="000C4C06" w:rsidRPr="00A34190">
        <w:rPr>
          <w:rFonts w:eastAsia="MS Mincho"/>
          <w:sz w:val="28"/>
          <w:szCs w:val="28"/>
          <w:rtl/>
          <w:lang w:bidi="fa-IR"/>
        </w:rPr>
        <w:softHyphen/>
      </w:r>
      <w:r w:rsidR="00DC6D00" w:rsidRPr="00A34190">
        <w:rPr>
          <w:rFonts w:eastAsia="MS Mincho" w:hint="cs"/>
          <w:sz w:val="28"/>
          <w:szCs w:val="28"/>
          <w:rtl/>
          <w:lang w:bidi="fa-IR"/>
        </w:rPr>
        <w:t>توان گفت که در این جدول 12 پارامتر آماری محاسبه شده است. همانطورکه پیش از این نیز بدان اشاره شده است استنباط</w:t>
      </w:r>
      <w:r w:rsidR="000C4C06" w:rsidRPr="00A34190">
        <w:rPr>
          <w:rFonts w:eastAsia="MS Mincho"/>
          <w:sz w:val="28"/>
          <w:szCs w:val="28"/>
          <w:rtl/>
          <w:lang w:bidi="fa-IR"/>
        </w:rPr>
        <w:softHyphen/>
      </w:r>
      <w:r w:rsidR="00DC6D00" w:rsidRPr="00A34190">
        <w:rPr>
          <w:rFonts w:eastAsia="MS Mincho" w:hint="cs"/>
          <w:sz w:val="28"/>
          <w:szCs w:val="28"/>
          <w:rtl/>
          <w:lang w:bidi="fa-IR"/>
        </w:rPr>
        <w:t>ها و تحلیل</w:t>
      </w:r>
      <w:r w:rsidR="000C4C06" w:rsidRPr="00A34190">
        <w:rPr>
          <w:rFonts w:eastAsia="MS Mincho"/>
          <w:sz w:val="28"/>
          <w:szCs w:val="28"/>
          <w:rtl/>
          <w:lang w:bidi="fa-IR"/>
        </w:rPr>
        <w:softHyphen/>
      </w:r>
      <w:r w:rsidR="000C4C06" w:rsidRPr="00A34190">
        <w:rPr>
          <w:rFonts w:eastAsia="MS Mincho" w:hint="cs"/>
          <w:sz w:val="28"/>
          <w:szCs w:val="28"/>
          <w:rtl/>
          <w:lang w:bidi="fa-IR"/>
        </w:rPr>
        <w:t>ه</w:t>
      </w:r>
      <w:r w:rsidR="00DC6D00" w:rsidRPr="00A34190">
        <w:rPr>
          <w:rFonts w:eastAsia="MS Mincho" w:hint="cs"/>
          <w:sz w:val="28"/>
          <w:szCs w:val="28"/>
          <w:rtl/>
          <w:lang w:bidi="fa-IR"/>
        </w:rPr>
        <w:t>ای آماری انجام</w:t>
      </w:r>
      <w:r w:rsidR="00DC6D00" w:rsidRPr="00A34190">
        <w:rPr>
          <w:rFonts w:eastAsia="MS Mincho" w:hint="cs"/>
          <w:sz w:val="28"/>
          <w:szCs w:val="28"/>
          <w:rtl/>
          <w:lang w:bidi="fa-IR"/>
        </w:rPr>
        <w:softHyphen/>
      </w:r>
      <w:r w:rsidR="000C4C06" w:rsidRPr="00A34190">
        <w:rPr>
          <w:rFonts w:eastAsia="MS Mincho" w:hint="cs"/>
          <w:sz w:val="28"/>
          <w:szCs w:val="28"/>
          <w:rtl/>
          <w:lang w:bidi="fa-IR"/>
        </w:rPr>
        <w:t xml:space="preserve"> </w:t>
      </w:r>
      <w:r w:rsidR="00DC6D00" w:rsidRPr="00A34190">
        <w:rPr>
          <w:rFonts w:eastAsia="MS Mincho" w:hint="cs"/>
          <w:sz w:val="28"/>
          <w:szCs w:val="28"/>
          <w:rtl/>
          <w:lang w:bidi="fa-IR"/>
        </w:rPr>
        <w:t>شده بر روی این داده</w:t>
      </w:r>
      <w:r w:rsidR="00DC6D00" w:rsidRPr="00A34190">
        <w:rPr>
          <w:rFonts w:eastAsia="MS Mincho" w:hint="cs"/>
          <w:sz w:val="28"/>
          <w:szCs w:val="28"/>
          <w:rtl/>
          <w:lang w:bidi="fa-IR"/>
        </w:rPr>
        <w:softHyphen/>
        <w:t>ها بعلت ماهیت کیفی و نیمه</w:t>
      </w:r>
      <w:r w:rsidR="000C4C06" w:rsidRPr="00A34190">
        <w:rPr>
          <w:rFonts w:eastAsia="MS Mincho" w:hint="cs"/>
          <w:sz w:val="28"/>
          <w:szCs w:val="28"/>
          <w:rtl/>
          <w:lang w:bidi="fa-IR"/>
        </w:rPr>
        <w:t xml:space="preserve"> </w:t>
      </w:r>
      <w:r w:rsidR="00DC6D00" w:rsidRPr="00A34190">
        <w:rPr>
          <w:rFonts w:eastAsia="MS Mincho" w:hint="cs"/>
          <w:sz w:val="28"/>
          <w:szCs w:val="28"/>
          <w:rtl/>
          <w:lang w:bidi="fa-IR"/>
        </w:rPr>
        <w:t>کمی آنها چندان معتبر نیستند لذا در این بخش صرفا</w:t>
      </w:r>
      <w:r w:rsidR="000C4C06" w:rsidRPr="00A34190">
        <w:rPr>
          <w:rFonts w:eastAsia="MS Mincho" w:hint="cs"/>
          <w:sz w:val="28"/>
          <w:szCs w:val="28"/>
          <w:rtl/>
          <w:lang w:bidi="fa-IR"/>
        </w:rPr>
        <w:t>ً</w:t>
      </w:r>
      <w:r w:rsidR="00DC6D00" w:rsidRPr="00A34190">
        <w:rPr>
          <w:rFonts w:eastAsia="MS Mincho" w:hint="cs"/>
          <w:sz w:val="28"/>
          <w:szCs w:val="28"/>
          <w:rtl/>
          <w:lang w:bidi="fa-IR"/>
        </w:rPr>
        <w:t xml:space="preserve"> به تحلیل نسبی مقادیر حاصله</w:t>
      </w:r>
      <w:r w:rsidR="000C4C06" w:rsidRPr="00A34190">
        <w:rPr>
          <w:rFonts w:eastAsia="MS Mincho" w:hint="cs"/>
          <w:sz w:val="28"/>
          <w:szCs w:val="28"/>
          <w:rtl/>
          <w:lang w:bidi="fa-IR"/>
        </w:rPr>
        <w:t>،</w:t>
      </w:r>
      <w:r w:rsidR="00DC6D00" w:rsidRPr="00A34190">
        <w:rPr>
          <w:rFonts w:eastAsia="MS Mincho" w:hint="cs"/>
          <w:sz w:val="28"/>
          <w:szCs w:val="28"/>
          <w:rtl/>
          <w:lang w:bidi="fa-IR"/>
        </w:rPr>
        <w:t xml:space="preserve"> به تفکیک عنصر معرف در هر کانی پرداخته خواهد شد:</w:t>
      </w:r>
    </w:p>
    <w:p w:rsidR="00F80326" w:rsidRPr="00A34190" w:rsidRDefault="00F80326" w:rsidP="00F80326">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hAnsi="Times New Roman" w:cs="B Mitra" w:hint="cs"/>
          <w:color w:val="000000"/>
          <w:sz w:val="24"/>
          <w:szCs w:val="28"/>
          <w:rtl/>
        </w:rPr>
        <w:t>کانی</w:t>
      </w:r>
      <w:r w:rsidRPr="00A34190">
        <w:rPr>
          <w:rFonts w:ascii="Times New Roman" w:hAnsi="Times New Roman" w:cs="B Mitra"/>
          <w:color w:val="000000"/>
          <w:sz w:val="24"/>
          <w:szCs w:val="28"/>
          <w:rtl/>
        </w:rPr>
        <w:softHyphen/>
      </w:r>
      <w:r w:rsidRPr="00A34190">
        <w:rPr>
          <w:rFonts w:ascii="Times New Roman" w:hAnsi="Times New Roman" w:cs="B Mitra" w:hint="cs"/>
          <w:color w:val="000000"/>
          <w:sz w:val="24"/>
          <w:szCs w:val="28"/>
          <w:rtl/>
        </w:rPr>
        <w:t xml:space="preserve"> باری</w:t>
      </w:r>
      <w:r>
        <w:rPr>
          <w:rFonts w:ascii="Times New Roman" w:hAnsi="Times New Roman" w:cs="B Mitra" w:hint="cs"/>
          <w:color w:val="000000"/>
          <w:sz w:val="24"/>
          <w:szCs w:val="28"/>
          <w:rtl/>
        </w:rPr>
        <w:t>ت</w:t>
      </w:r>
      <w:r w:rsidRPr="00A34190">
        <w:rPr>
          <w:rFonts w:ascii="Times New Roman" w:hAnsi="Times New Roman" w:cs="B Mitra" w:hint="cs"/>
          <w:color w:val="000000"/>
          <w:sz w:val="24"/>
          <w:szCs w:val="28"/>
          <w:rtl/>
        </w:rPr>
        <w:t xml:space="preserve">: </w:t>
      </w:r>
      <w:r w:rsidRPr="00A34190">
        <w:rPr>
          <w:rFonts w:ascii="Times New Roman" w:eastAsia="MS Mincho" w:hAnsi="Times New Roman" w:cs="B Mitra" w:hint="cs"/>
          <w:color w:val="000000"/>
          <w:sz w:val="24"/>
          <w:szCs w:val="28"/>
          <w:rtl/>
        </w:rPr>
        <w:t>با توجه به نتایج حاصل، تنها کانی باریم</w:t>
      </w:r>
      <w:r w:rsidRPr="00A34190">
        <w:rPr>
          <w:rFonts w:ascii="Times New Roman" w:eastAsia="MS Mincho" w:hAnsi="Times New Roman" w:cs="B Mitra" w:hint="cs"/>
          <w:color w:val="000000"/>
          <w:sz w:val="24"/>
          <w:szCs w:val="28"/>
          <w:rtl/>
        </w:rPr>
        <w:softHyphen/>
        <w:t>دار گزارش شده کانی باریت می</w:t>
      </w:r>
      <w:r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 xml:space="preserve">باشد که در </w:t>
      </w:r>
      <w:r w:rsidRPr="00A34190">
        <w:rPr>
          <w:rFonts w:ascii="Times New Roman" w:eastAsia="MS Mincho" w:hAnsi="Times New Roman" w:cs="B Mitra" w:hint="cs"/>
          <w:sz w:val="24"/>
          <w:szCs w:val="28"/>
          <w:rtl/>
        </w:rPr>
        <w:t>117</w:t>
      </w:r>
      <w:r w:rsidRPr="00A34190">
        <w:rPr>
          <w:rFonts w:ascii="Times New Roman" w:eastAsia="MS Mincho" w:hAnsi="Times New Roman" w:cs="B Mitra" w:hint="cs"/>
          <w:color w:val="000000"/>
          <w:sz w:val="24"/>
          <w:szCs w:val="28"/>
          <w:rtl/>
        </w:rPr>
        <w:t xml:space="preserve"> نمونه مشاهده شده است. مقادیر گزارش شده متفاوت بوده و از مقادیر بزرگ تا یک ذره است. مقدار بیشینه گزارش شده برای این کانی معادل </w:t>
      </w:r>
      <w:r w:rsidRPr="00A34190">
        <w:rPr>
          <w:rFonts w:ascii="Times New Roman" w:eastAsia="MS Mincho" w:hAnsi="Times New Roman" w:cs="B Mitra"/>
          <w:color w:val="000000"/>
          <w:sz w:val="24"/>
          <w:szCs w:val="28"/>
        </w:rPr>
        <w:t>ppm</w:t>
      </w:r>
      <w:r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sz w:val="24"/>
          <w:szCs w:val="28"/>
          <w:rtl/>
        </w:rPr>
        <w:t xml:space="preserve">8/64 </w:t>
      </w:r>
      <w:r w:rsidRPr="00A34190">
        <w:rPr>
          <w:rFonts w:ascii="Times New Roman" w:eastAsia="MS Mincho" w:hAnsi="Times New Roman" w:cs="B Mitra" w:hint="cs"/>
          <w:color w:val="000000"/>
          <w:sz w:val="24"/>
          <w:szCs w:val="28"/>
          <w:rtl/>
        </w:rPr>
        <w:t>است که در نمونه کانی</w:t>
      </w:r>
      <w:r w:rsidRPr="00A34190">
        <w:rPr>
          <w:rFonts w:ascii="Times New Roman" w:eastAsia="MS Mincho" w:hAnsi="Times New Roman" w:cs="B Mitra" w:hint="cs"/>
          <w:color w:val="000000"/>
          <w:sz w:val="24"/>
          <w:szCs w:val="28"/>
          <w:rtl/>
        </w:rPr>
        <w:softHyphen/>
        <w:t xml:space="preserve">سنگین شماره </w:t>
      </w:r>
      <w:r w:rsidRPr="00A34190">
        <w:rPr>
          <w:rFonts w:ascii="Times New Roman" w:eastAsia="MS Mincho" w:hAnsi="Times New Roman" w:cs="B Mitra" w:hint="cs"/>
          <w:sz w:val="24"/>
          <w:szCs w:val="28"/>
          <w:rtl/>
        </w:rPr>
        <w:t xml:space="preserve">240 </w:t>
      </w:r>
      <w:r w:rsidRPr="00A34190">
        <w:rPr>
          <w:rFonts w:ascii="Times New Roman" w:eastAsia="MS Mincho" w:hAnsi="Times New Roman" w:cs="B Mitra" w:hint="cs"/>
          <w:color w:val="000000"/>
          <w:sz w:val="24"/>
          <w:szCs w:val="28"/>
          <w:rtl/>
        </w:rPr>
        <w:t>گزارش شده است.</w:t>
      </w:r>
    </w:p>
    <w:p w:rsidR="00DC6D00" w:rsidRPr="00A34190" w:rsidRDefault="00DC6D00" w:rsidP="00EC24A6">
      <w:pPr>
        <w:pStyle w:val="Tables"/>
        <w:spacing w:before="240"/>
      </w:pPr>
      <w:bookmarkStart w:id="129" w:name="_Toc232915005"/>
      <w:bookmarkStart w:id="130" w:name="_Toc235130860"/>
      <w:bookmarkStart w:id="131" w:name="_Toc295891752"/>
      <w:r w:rsidRPr="00A34190">
        <w:rPr>
          <w:rFonts w:hint="cs"/>
          <w:rtl/>
        </w:rPr>
        <w:t>جدول 3-3-کانیهای مشاهده شده در نمونه های کانی سنگین به همراه تعداد نمونه های حاوی هر کانی در منطقه</w:t>
      </w:r>
      <w:bookmarkEnd w:id="129"/>
      <w:bookmarkEnd w:id="130"/>
      <w:bookmarkEnd w:id="131"/>
    </w:p>
    <w:p w:rsidR="00DC6D00" w:rsidRPr="00A34190" w:rsidRDefault="00406FC5" w:rsidP="00DC6D00">
      <w:pPr>
        <w:pStyle w:val="Tables"/>
        <w:rPr>
          <w:rFonts w:eastAsia="MS Mincho" w:cs="B Mitra"/>
          <w:szCs w:val="28"/>
          <w:rtl/>
        </w:rPr>
      </w:pPr>
      <w:r w:rsidRPr="00A34190">
        <w:rPr>
          <w:rFonts w:eastAsia="MS Mincho" w:cs="B Mitra"/>
          <w:noProof/>
          <w:szCs w:val="28"/>
          <w:rtl/>
          <w:lang w:bidi="ar-SA"/>
        </w:rPr>
        <w:drawing>
          <wp:inline distT="0" distB="0" distL="0" distR="0">
            <wp:extent cx="2881466" cy="3600000"/>
            <wp:effectExtent l="0" t="0" r="0" b="0"/>
            <wp:docPr id="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a:srcRect/>
                    <a:stretch>
                      <a:fillRect/>
                    </a:stretch>
                  </pic:blipFill>
                  <pic:spPr bwMode="auto">
                    <a:xfrm>
                      <a:off x="0" y="0"/>
                      <a:ext cx="2881466" cy="3600000"/>
                    </a:xfrm>
                    <a:prstGeom prst="rect">
                      <a:avLst/>
                    </a:prstGeom>
                    <a:noFill/>
                    <a:ln w="9525">
                      <a:noFill/>
                      <a:miter lim="800000"/>
                      <a:headEnd/>
                      <a:tailEnd/>
                    </a:ln>
                  </pic:spPr>
                </pic:pic>
              </a:graphicData>
            </a:graphic>
          </wp:inline>
        </w:drawing>
      </w:r>
    </w:p>
    <w:p w:rsidR="009220D0" w:rsidRPr="00A34190" w:rsidRDefault="009220D0" w:rsidP="009220D0">
      <w:pPr>
        <w:pStyle w:val="Tables"/>
        <w:bidi w:val="0"/>
      </w:pPr>
      <w:bookmarkStart w:id="132" w:name="_Toc232915006"/>
      <w:bookmarkStart w:id="133" w:name="_Toc235130861"/>
      <w:bookmarkStart w:id="134" w:name="_Toc295891753"/>
      <w:r w:rsidRPr="00A34190">
        <w:rPr>
          <w:rtl/>
        </w:rPr>
        <w:lastRenderedPageBreak/>
        <w:t xml:space="preserve">جدول  </w:t>
      </w:r>
      <w:r w:rsidRPr="00A34190">
        <w:rPr>
          <w:rFonts w:hint="cs"/>
          <w:rtl/>
        </w:rPr>
        <w:t>3</w:t>
      </w:r>
      <w:r w:rsidRPr="00A34190">
        <w:rPr>
          <w:rtl/>
        </w:rPr>
        <w:t>-</w:t>
      </w:r>
      <w:r w:rsidRPr="00A34190">
        <w:rPr>
          <w:rFonts w:hint="cs"/>
          <w:rtl/>
        </w:rPr>
        <w:t xml:space="preserve">4- </w:t>
      </w:r>
      <w:r w:rsidRPr="00A34190">
        <w:rPr>
          <w:rtl/>
        </w:rPr>
        <w:t xml:space="preserve">پارامترهای آماری محاسبه شده بر اساس </w:t>
      </w:r>
      <w:r w:rsidRPr="00A34190">
        <w:rPr>
          <w:rFonts w:hint="cs"/>
          <w:rtl/>
        </w:rPr>
        <w:t>مقادیر کانی سنگین</w:t>
      </w:r>
      <w:r w:rsidRPr="00A34190">
        <w:rPr>
          <w:rtl/>
        </w:rPr>
        <w:t xml:space="preserve"> در منطقه </w:t>
      </w:r>
      <w:r w:rsidRPr="00A34190">
        <w:rPr>
          <w:rFonts w:hint="cs"/>
          <w:rtl/>
        </w:rPr>
        <w:t>مطالعاتی</w:t>
      </w:r>
      <w:bookmarkEnd w:id="132"/>
      <w:bookmarkEnd w:id="133"/>
      <w:r w:rsidR="001248DB">
        <w:rPr>
          <w:rFonts w:hint="cs"/>
          <w:rtl/>
        </w:rPr>
        <w:t xml:space="preserve"> </w:t>
      </w:r>
      <w:r w:rsidR="001248DB" w:rsidRPr="001248DB">
        <w:rPr>
          <w:rFonts w:hint="cs"/>
          <w:sz w:val="18"/>
          <w:szCs w:val="18"/>
          <w:rtl/>
        </w:rPr>
        <w:t>(مقادیر غلظت کانی ها بر حسب گرم در تن)</w:t>
      </w:r>
      <w:bookmarkEnd w:id="134"/>
    </w:p>
    <w:p w:rsidR="0095677D" w:rsidRPr="00A34190" w:rsidRDefault="00AF68A0" w:rsidP="00AF68A0">
      <w:pPr>
        <w:bidi/>
        <w:spacing w:line="360" w:lineRule="auto"/>
        <w:ind w:left="-567" w:firstLine="141"/>
        <w:jc w:val="center"/>
      </w:pPr>
      <w:r w:rsidRPr="00A34190">
        <w:rPr>
          <w:noProof/>
          <w:rtl/>
        </w:rPr>
        <w:drawing>
          <wp:inline distT="0" distB="0" distL="0" distR="0">
            <wp:extent cx="6683150" cy="7920000"/>
            <wp:effectExtent l="0" t="0" r="0" b="0"/>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a:srcRect/>
                    <a:stretch>
                      <a:fillRect/>
                    </a:stretch>
                  </pic:blipFill>
                  <pic:spPr bwMode="auto">
                    <a:xfrm>
                      <a:off x="0" y="0"/>
                      <a:ext cx="6683150" cy="7920000"/>
                    </a:xfrm>
                    <a:prstGeom prst="rect">
                      <a:avLst/>
                    </a:prstGeom>
                    <a:noFill/>
                    <a:ln w="9525">
                      <a:noFill/>
                      <a:miter lim="800000"/>
                      <a:headEnd/>
                      <a:tailEnd/>
                    </a:ln>
                  </pic:spPr>
                </pic:pic>
              </a:graphicData>
            </a:graphic>
          </wp:inline>
        </w:drawing>
      </w:r>
    </w:p>
    <w:p w:rsidR="00554E52" w:rsidRPr="00A34190" w:rsidRDefault="00554E52" w:rsidP="004B604F">
      <w:pPr>
        <w:pStyle w:val="ListParagraph"/>
        <w:numPr>
          <w:ilvl w:val="0"/>
          <w:numId w:val="14"/>
        </w:numPr>
        <w:spacing w:after="0" w:line="360" w:lineRule="auto"/>
        <w:ind w:left="714" w:hanging="357"/>
        <w:jc w:val="both"/>
        <w:rPr>
          <w:rFonts w:ascii="Times New Roman" w:eastAsia="MS Mincho" w:hAnsi="Times New Roman" w:cs="B Mitra"/>
          <w:color w:val="000000"/>
          <w:sz w:val="24"/>
          <w:szCs w:val="28"/>
        </w:rPr>
      </w:pPr>
      <w:r w:rsidRPr="00A34190">
        <w:rPr>
          <w:rFonts w:ascii="Times New Roman" w:eastAsia="MS Mincho" w:hAnsi="Times New Roman" w:cs="B Mitra" w:hint="cs"/>
          <w:color w:val="000000"/>
          <w:sz w:val="24"/>
          <w:szCs w:val="28"/>
          <w:rtl/>
        </w:rPr>
        <w:lastRenderedPageBreak/>
        <w:t>کانی</w:t>
      </w:r>
      <w:r w:rsidR="000C4C06"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های مس</w:t>
      </w:r>
      <w:r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 xml:space="preserve">دار: با توجه به نتایج حاصل، </w:t>
      </w:r>
      <w:r w:rsidR="000C4C06" w:rsidRPr="00A34190">
        <w:rPr>
          <w:rFonts w:ascii="Times New Roman" w:eastAsia="MS Mincho" w:hAnsi="Times New Roman" w:cs="B Mitra" w:hint="cs"/>
          <w:color w:val="000000"/>
          <w:sz w:val="24"/>
          <w:szCs w:val="28"/>
          <w:rtl/>
        </w:rPr>
        <w:t>تنها</w:t>
      </w:r>
      <w:r w:rsidRPr="00A34190">
        <w:rPr>
          <w:rFonts w:ascii="Times New Roman" w:eastAsia="MS Mincho" w:hAnsi="Times New Roman" w:cs="B Mitra" w:hint="cs"/>
          <w:color w:val="000000"/>
          <w:sz w:val="24"/>
          <w:szCs w:val="28"/>
          <w:rtl/>
        </w:rPr>
        <w:t xml:space="preserve"> کانی </w:t>
      </w:r>
      <w:r w:rsidR="00A54510" w:rsidRPr="00A34190">
        <w:rPr>
          <w:rFonts w:ascii="Times New Roman" w:eastAsia="MS Mincho" w:hAnsi="Times New Roman" w:cs="B Mitra" w:hint="cs"/>
          <w:color w:val="000000"/>
          <w:sz w:val="24"/>
          <w:szCs w:val="28"/>
          <w:rtl/>
        </w:rPr>
        <w:t>مالاکیت</w:t>
      </w:r>
      <w:r w:rsidRPr="00A34190">
        <w:rPr>
          <w:rFonts w:ascii="Times New Roman" w:eastAsia="MS Mincho" w:hAnsi="Times New Roman" w:cs="B Mitra" w:hint="cs"/>
          <w:color w:val="000000"/>
          <w:sz w:val="24"/>
          <w:szCs w:val="28"/>
          <w:rtl/>
        </w:rPr>
        <w:t xml:space="preserve"> گزارش شده است که </w:t>
      </w:r>
      <w:r w:rsidRPr="00A34190">
        <w:rPr>
          <w:rFonts w:ascii="Times New Roman" w:eastAsia="MS Mincho" w:hAnsi="Times New Roman" w:cs="B Mitra" w:hint="cs"/>
          <w:sz w:val="24"/>
          <w:szCs w:val="28"/>
          <w:rtl/>
        </w:rPr>
        <w:t xml:space="preserve">در </w:t>
      </w:r>
      <w:r w:rsidR="00A54510" w:rsidRPr="00A34190">
        <w:rPr>
          <w:rFonts w:ascii="Times New Roman" w:eastAsia="MS Mincho" w:hAnsi="Times New Roman" w:cs="B Mitra" w:hint="cs"/>
          <w:sz w:val="24"/>
          <w:szCs w:val="28"/>
          <w:rtl/>
        </w:rPr>
        <w:t>12</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color w:val="000000"/>
          <w:sz w:val="24"/>
          <w:szCs w:val="28"/>
          <w:rtl/>
        </w:rPr>
        <w:t>نمونه</w:t>
      </w:r>
      <w:r w:rsidR="00A54510" w:rsidRPr="00A34190">
        <w:rPr>
          <w:rFonts w:ascii="Times New Roman" w:eastAsia="MS Mincho" w:hAnsi="Times New Roman" w:cs="B Mitra" w:hint="cs"/>
          <w:color w:val="000000"/>
          <w:sz w:val="24"/>
          <w:szCs w:val="28"/>
          <w:rtl/>
        </w:rPr>
        <w:t xml:space="preserve"> مشاهده شده است. بیشینه مقدار آن برابر </w:t>
      </w:r>
      <w:r w:rsidRPr="00A34190">
        <w:rPr>
          <w:rFonts w:ascii="Times New Roman" w:eastAsia="MS Mincho" w:hAnsi="Times New Roman" w:cs="B Mitra"/>
          <w:color w:val="000000"/>
          <w:sz w:val="24"/>
          <w:szCs w:val="28"/>
        </w:rPr>
        <w:t>ppm</w:t>
      </w:r>
      <w:r w:rsidRPr="00A34190">
        <w:rPr>
          <w:rFonts w:ascii="Times New Roman" w:eastAsia="MS Mincho" w:hAnsi="Times New Roman" w:cs="B Mitra" w:hint="cs"/>
          <w:color w:val="000000"/>
          <w:sz w:val="24"/>
          <w:szCs w:val="28"/>
          <w:rtl/>
        </w:rPr>
        <w:t xml:space="preserve"> </w:t>
      </w:r>
      <w:r w:rsidR="00A54510" w:rsidRPr="00A34190">
        <w:rPr>
          <w:rFonts w:ascii="Times New Roman" w:eastAsia="MS Mincho" w:hAnsi="Times New Roman" w:cs="B Mitra" w:hint="cs"/>
          <w:color w:val="000000"/>
          <w:sz w:val="24"/>
          <w:szCs w:val="28"/>
          <w:rtl/>
        </w:rPr>
        <w:t>47</w:t>
      </w:r>
      <w:r w:rsidRPr="00A34190">
        <w:rPr>
          <w:rFonts w:ascii="Times New Roman" w:eastAsia="MS Mincho" w:hAnsi="Times New Roman" w:cs="B Mitra" w:hint="cs"/>
          <w:color w:val="000000"/>
          <w:sz w:val="24"/>
          <w:szCs w:val="28"/>
          <w:rtl/>
        </w:rPr>
        <w:t>/</w:t>
      </w:r>
      <w:r w:rsidR="00A54510" w:rsidRPr="00A34190">
        <w:rPr>
          <w:rFonts w:ascii="Times New Roman" w:eastAsia="MS Mincho" w:hAnsi="Times New Roman" w:cs="B Mitra" w:hint="cs"/>
          <w:color w:val="000000"/>
          <w:sz w:val="24"/>
          <w:szCs w:val="28"/>
          <w:rtl/>
        </w:rPr>
        <w:t xml:space="preserve">1 در نمونه 182 </w:t>
      </w:r>
      <w:r w:rsidRPr="00A34190">
        <w:rPr>
          <w:rFonts w:ascii="Times New Roman" w:eastAsia="MS Mincho" w:hAnsi="Times New Roman" w:cs="B Mitra" w:hint="cs"/>
          <w:color w:val="000000"/>
          <w:sz w:val="24"/>
          <w:szCs w:val="28"/>
          <w:rtl/>
        </w:rPr>
        <w:t>مشاهده شده است.</w:t>
      </w:r>
    </w:p>
    <w:p w:rsidR="00554E52" w:rsidRPr="00A34190" w:rsidRDefault="00554E52" w:rsidP="00AF68A0">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eastAsia="MS Mincho" w:hAnsi="Times New Roman" w:cs="B Mitra" w:hint="cs"/>
          <w:color w:val="000000"/>
          <w:sz w:val="24"/>
          <w:szCs w:val="28"/>
          <w:rtl/>
        </w:rPr>
        <w:t>کانی</w:t>
      </w:r>
      <w:r w:rsidR="0088700F"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های آهن</w:t>
      </w:r>
      <w:r w:rsidRPr="00A34190">
        <w:rPr>
          <w:rFonts w:ascii="Times New Roman" w:eastAsia="MS Mincho" w:hAnsi="Times New Roman" w:cs="B Mitra" w:hint="cs"/>
          <w:color w:val="000000"/>
          <w:sz w:val="24"/>
          <w:szCs w:val="28"/>
          <w:rtl/>
        </w:rPr>
        <w:softHyphen/>
        <w:t xml:space="preserve">دار: با توجه به نتایج حاصل، </w:t>
      </w:r>
      <w:r w:rsidR="003C5E89" w:rsidRPr="00A34190">
        <w:rPr>
          <w:rFonts w:ascii="Times New Roman" w:eastAsia="MS Mincho" w:hAnsi="Times New Roman" w:cs="B Mitra" w:hint="cs"/>
          <w:color w:val="000000"/>
          <w:sz w:val="24"/>
          <w:szCs w:val="28"/>
          <w:rtl/>
        </w:rPr>
        <w:t>6</w:t>
      </w:r>
      <w:r w:rsidRPr="00A34190">
        <w:rPr>
          <w:rFonts w:ascii="Times New Roman" w:eastAsia="MS Mincho" w:hAnsi="Times New Roman" w:cs="B Mitra" w:hint="cs"/>
          <w:color w:val="000000"/>
          <w:sz w:val="24"/>
          <w:szCs w:val="28"/>
          <w:rtl/>
        </w:rPr>
        <w:t xml:space="preserve"> کانی آهن</w:t>
      </w:r>
      <w:r w:rsidRPr="00A34190">
        <w:rPr>
          <w:rFonts w:ascii="Times New Roman" w:eastAsia="MS Mincho" w:hAnsi="Times New Roman" w:cs="B Mitra" w:hint="cs"/>
          <w:color w:val="000000"/>
          <w:sz w:val="24"/>
          <w:szCs w:val="28"/>
          <w:rtl/>
        </w:rPr>
        <w:softHyphen/>
        <w:t>دار</w:t>
      </w:r>
      <w:r w:rsidR="00A60440" w:rsidRPr="00A34190">
        <w:rPr>
          <w:rFonts w:ascii="Times New Roman" w:eastAsia="MS Mincho" w:hAnsi="Times New Roman" w:cs="B Mitra" w:hint="cs"/>
          <w:color w:val="000000"/>
          <w:sz w:val="24"/>
          <w:szCs w:val="28"/>
          <w:rtl/>
        </w:rPr>
        <w:t>،</w:t>
      </w:r>
      <w:r w:rsidRPr="00A34190">
        <w:rPr>
          <w:rFonts w:ascii="Times New Roman" w:eastAsia="MS Mincho" w:hAnsi="Times New Roman" w:cs="B Mitra" w:hint="cs"/>
          <w:color w:val="000000"/>
          <w:sz w:val="24"/>
          <w:szCs w:val="28"/>
          <w:rtl/>
        </w:rPr>
        <w:t xml:space="preserve"> گوتیت با </w:t>
      </w:r>
      <w:r w:rsidR="0057576A" w:rsidRPr="00A34190">
        <w:rPr>
          <w:rFonts w:ascii="Times New Roman" w:eastAsia="MS Mincho" w:hAnsi="Times New Roman" w:cs="B Mitra" w:hint="cs"/>
          <w:sz w:val="24"/>
          <w:szCs w:val="28"/>
          <w:rtl/>
        </w:rPr>
        <w:t>19</w:t>
      </w:r>
      <w:r w:rsidR="004C012A" w:rsidRPr="00A34190">
        <w:rPr>
          <w:rFonts w:ascii="Times New Roman" w:eastAsia="MS Mincho" w:hAnsi="Times New Roman" w:cs="B Mitra" w:hint="cs"/>
          <w:sz w:val="24"/>
          <w:szCs w:val="28"/>
          <w:rtl/>
        </w:rPr>
        <w:t>9</w:t>
      </w:r>
      <w:r w:rsidRPr="00A34190">
        <w:rPr>
          <w:rFonts w:ascii="Times New Roman" w:eastAsia="MS Mincho" w:hAnsi="Times New Roman" w:cs="B Mitra" w:hint="cs"/>
          <w:color w:val="000000"/>
          <w:sz w:val="24"/>
          <w:szCs w:val="28"/>
          <w:rtl/>
        </w:rPr>
        <w:t xml:space="preserve"> مورد، </w:t>
      </w:r>
      <w:r w:rsidRPr="00A34190">
        <w:rPr>
          <w:rFonts w:ascii="Times New Roman" w:eastAsia="MS Mincho" w:hAnsi="Times New Roman" w:cs="B Mitra" w:hint="cs"/>
          <w:sz w:val="24"/>
          <w:szCs w:val="28"/>
          <w:rtl/>
        </w:rPr>
        <w:t xml:space="preserve">هماتیت با </w:t>
      </w:r>
      <w:r w:rsidR="0057576A" w:rsidRPr="00A34190">
        <w:rPr>
          <w:rFonts w:ascii="Times New Roman" w:eastAsia="MS Mincho" w:hAnsi="Times New Roman" w:cs="B Mitra" w:hint="cs"/>
          <w:sz w:val="24"/>
          <w:szCs w:val="28"/>
          <w:rtl/>
        </w:rPr>
        <w:t>2</w:t>
      </w:r>
      <w:r w:rsidR="004C012A" w:rsidRPr="00A34190">
        <w:rPr>
          <w:rFonts w:ascii="Times New Roman" w:eastAsia="MS Mincho" w:hAnsi="Times New Roman" w:cs="B Mitra" w:hint="cs"/>
          <w:sz w:val="24"/>
          <w:szCs w:val="28"/>
          <w:rtl/>
        </w:rPr>
        <w:t>32</w:t>
      </w:r>
      <w:r w:rsidR="0057576A"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color w:val="000000"/>
          <w:sz w:val="24"/>
          <w:szCs w:val="28"/>
          <w:rtl/>
        </w:rPr>
        <w:t xml:space="preserve">مورد، </w:t>
      </w:r>
      <w:r w:rsidRPr="00A34190">
        <w:rPr>
          <w:rFonts w:ascii="Times New Roman" w:eastAsia="MS Mincho" w:hAnsi="Times New Roman" w:cs="B Mitra" w:hint="cs"/>
          <w:sz w:val="24"/>
          <w:szCs w:val="28"/>
          <w:rtl/>
        </w:rPr>
        <w:t xml:space="preserve">لیمونیت با </w:t>
      </w:r>
      <w:r w:rsidR="0057576A" w:rsidRPr="00A34190">
        <w:rPr>
          <w:rFonts w:ascii="Times New Roman" w:eastAsia="MS Mincho" w:hAnsi="Times New Roman" w:cs="B Mitra" w:hint="cs"/>
          <w:sz w:val="24"/>
          <w:szCs w:val="28"/>
          <w:rtl/>
        </w:rPr>
        <w:t>10</w:t>
      </w:r>
      <w:r w:rsidR="004C012A" w:rsidRPr="00A34190">
        <w:rPr>
          <w:rFonts w:ascii="Times New Roman" w:eastAsia="MS Mincho" w:hAnsi="Times New Roman" w:cs="B Mitra" w:hint="cs"/>
          <w:sz w:val="24"/>
          <w:szCs w:val="28"/>
          <w:rtl/>
        </w:rPr>
        <w:t>5</w:t>
      </w:r>
      <w:r w:rsidRPr="00A34190">
        <w:rPr>
          <w:rFonts w:ascii="Times New Roman" w:eastAsia="MS Mincho" w:hAnsi="Times New Roman" w:cs="B Mitra" w:hint="cs"/>
          <w:color w:val="000000"/>
          <w:sz w:val="24"/>
          <w:szCs w:val="28"/>
          <w:rtl/>
        </w:rPr>
        <w:t xml:space="preserve"> مورد، </w:t>
      </w:r>
      <w:r w:rsidRPr="00A34190">
        <w:rPr>
          <w:rFonts w:ascii="Times New Roman" w:eastAsia="MS Mincho" w:hAnsi="Times New Roman" w:cs="B Mitra" w:hint="cs"/>
          <w:sz w:val="24"/>
          <w:szCs w:val="28"/>
          <w:rtl/>
        </w:rPr>
        <w:t xml:space="preserve">منیتیت با </w:t>
      </w:r>
      <w:r w:rsidR="0057576A" w:rsidRPr="00A34190">
        <w:rPr>
          <w:rFonts w:ascii="Times New Roman" w:eastAsia="MS Mincho" w:hAnsi="Times New Roman" w:cs="B Mitra" w:hint="cs"/>
          <w:sz w:val="24"/>
          <w:szCs w:val="28"/>
          <w:rtl/>
        </w:rPr>
        <w:t>2</w:t>
      </w:r>
      <w:r w:rsidR="004C012A" w:rsidRPr="00A34190">
        <w:rPr>
          <w:rFonts w:ascii="Times New Roman" w:eastAsia="MS Mincho" w:hAnsi="Times New Roman" w:cs="B Mitra" w:hint="cs"/>
          <w:sz w:val="24"/>
          <w:szCs w:val="28"/>
          <w:rtl/>
        </w:rPr>
        <w:t>32</w:t>
      </w:r>
      <w:r w:rsidRPr="00A34190">
        <w:rPr>
          <w:rFonts w:ascii="Times New Roman" w:eastAsia="MS Mincho" w:hAnsi="Times New Roman" w:cs="B Mitra" w:hint="cs"/>
          <w:color w:val="000000"/>
          <w:sz w:val="24"/>
          <w:szCs w:val="28"/>
          <w:rtl/>
        </w:rPr>
        <w:t xml:space="preserve"> مورد</w:t>
      </w:r>
      <w:r w:rsidR="0057576A" w:rsidRPr="00A34190">
        <w:rPr>
          <w:rFonts w:ascii="Times New Roman" w:eastAsia="MS Mincho" w:hAnsi="Times New Roman" w:cs="B Mitra" w:hint="cs"/>
          <w:color w:val="000000"/>
          <w:sz w:val="24"/>
          <w:szCs w:val="28"/>
          <w:rtl/>
        </w:rPr>
        <w:t>،</w:t>
      </w:r>
      <w:r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sz w:val="24"/>
          <w:szCs w:val="28"/>
          <w:rtl/>
        </w:rPr>
        <w:t xml:space="preserve">مارتیت با </w:t>
      </w:r>
      <w:r w:rsidR="0057576A" w:rsidRPr="00A34190">
        <w:rPr>
          <w:rFonts w:ascii="Times New Roman" w:eastAsia="MS Mincho" w:hAnsi="Times New Roman" w:cs="B Mitra" w:hint="cs"/>
          <w:sz w:val="24"/>
          <w:szCs w:val="28"/>
          <w:rtl/>
        </w:rPr>
        <w:t>1</w:t>
      </w:r>
      <w:r w:rsidR="004C012A" w:rsidRPr="00A34190">
        <w:rPr>
          <w:rFonts w:ascii="Times New Roman" w:eastAsia="MS Mincho" w:hAnsi="Times New Roman" w:cs="B Mitra" w:hint="cs"/>
          <w:sz w:val="24"/>
          <w:szCs w:val="28"/>
          <w:rtl/>
        </w:rPr>
        <w:t>42</w:t>
      </w:r>
      <w:r w:rsidRPr="00A34190">
        <w:rPr>
          <w:rFonts w:ascii="Times New Roman" w:eastAsia="MS Mincho" w:hAnsi="Times New Roman" w:cs="B Mitra" w:hint="cs"/>
          <w:color w:val="000000"/>
          <w:sz w:val="24"/>
          <w:szCs w:val="28"/>
          <w:rtl/>
        </w:rPr>
        <w:t xml:space="preserve"> مورد </w:t>
      </w:r>
      <w:r w:rsidR="0057576A" w:rsidRPr="00A34190">
        <w:rPr>
          <w:rFonts w:ascii="Times New Roman" w:eastAsia="MS Mincho" w:hAnsi="Times New Roman" w:cs="B Mitra" w:hint="cs"/>
          <w:color w:val="000000"/>
          <w:sz w:val="24"/>
          <w:szCs w:val="28"/>
          <w:rtl/>
        </w:rPr>
        <w:t>و اولیژیست با 4</w:t>
      </w:r>
      <w:r w:rsidR="004C012A" w:rsidRPr="00A34190">
        <w:rPr>
          <w:rFonts w:ascii="Times New Roman" w:eastAsia="MS Mincho" w:hAnsi="Times New Roman" w:cs="B Mitra" w:hint="cs"/>
          <w:color w:val="000000"/>
          <w:sz w:val="24"/>
          <w:szCs w:val="28"/>
          <w:rtl/>
        </w:rPr>
        <w:t>2</w:t>
      </w:r>
      <w:r w:rsidR="0057576A" w:rsidRPr="00A34190">
        <w:rPr>
          <w:rFonts w:ascii="Times New Roman" w:eastAsia="MS Mincho" w:hAnsi="Times New Roman" w:cs="B Mitra" w:hint="cs"/>
          <w:color w:val="000000"/>
          <w:sz w:val="24"/>
          <w:szCs w:val="28"/>
          <w:rtl/>
        </w:rPr>
        <w:t xml:space="preserve"> مورد </w:t>
      </w:r>
      <w:r w:rsidRPr="00A34190">
        <w:rPr>
          <w:rFonts w:ascii="Times New Roman" w:eastAsia="MS Mincho" w:hAnsi="Times New Roman" w:cs="B Mitra" w:hint="cs"/>
          <w:color w:val="000000"/>
          <w:sz w:val="24"/>
          <w:szCs w:val="28"/>
          <w:rtl/>
        </w:rPr>
        <w:t xml:space="preserve">مشاهده </w:t>
      </w:r>
      <w:r w:rsidRPr="00A34190">
        <w:rPr>
          <w:rFonts w:ascii="Times New Roman" w:eastAsia="MS Mincho" w:hAnsi="Times New Roman" w:cs="B Mitra" w:hint="cs"/>
          <w:color w:val="000000"/>
          <w:sz w:val="24"/>
          <w:szCs w:val="28"/>
          <w:rtl/>
        </w:rPr>
        <w:softHyphen/>
        <w:t xml:space="preserve">شده، گزارش شده است. اغلب </w:t>
      </w:r>
      <w:r w:rsidR="0088700F" w:rsidRPr="00A34190">
        <w:rPr>
          <w:rFonts w:ascii="Times New Roman" w:eastAsia="MS Mincho" w:hAnsi="Times New Roman" w:cs="B Mitra"/>
          <w:color w:val="000000"/>
          <w:sz w:val="24"/>
          <w:szCs w:val="28"/>
          <w:rtl/>
        </w:rPr>
        <w:br/>
      </w:r>
      <w:r w:rsidRPr="00A34190">
        <w:rPr>
          <w:rFonts w:ascii="Times New Roman" w:eastAsia="MS Mincho" w:hAnsi="Times New Roman" w:cs="B Mitra" w:hint="cs"/>
          <w:color w:val="000000"/>
          <w:sz w:val="24"/>
          <w:szCs w:val="28"/>
          <w:rtl/>
        </w:rPr>
        <w:t>کانی</w:t>
      </w:r>
      <w:r w:rsidR="0088700F"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های آهن</w:t>
      </w:r>
      <w:r w:rsidRPr="00A34190">
        <w:rPr>
          <w:rFonts w:ascii="Times New Roman" w:eastAsia="MS Mincho" w:hAnsi="Times New Roman" w:cs="B Mitra" w:hint="cs"/>
          <w:color w:val="000000"/>
          <w:sz w:val="24"/>
          <w:szCs w:val="28"/>
          <w:rtl/>
        </w:rPr>
        <w:softHyphen/>
        <w:t>دار گزارش</w:t>
      </w:r>
      <w:r w:rsidRPr="00A34190">
        <w:rPr>
          <w:rFonts w:ascii="Times New Roman" w:eastAsia="MS Mincho" w:hAnsi="Times New Roman" w:cs="B Mitra" w:hint="cs"/>
          <w:color w:val="000000"/>
          <w:sz w:val="24"/>
          <w:szCs w:val="28"/>
          <w:rtl/>
        </w:rPr>
        <w:softHyphen/>
        <w:t>شده دارای توزیع لاگ</w:t>
      </w:r>
      <w:r w:rsidRPr="00A34190">
        <w:rPr>
          <w:rFonts w:ascii="Times New Roman" w:eastAsia="MS Mincho" w:hAnsi="Times New Roman" w:cs="B Mitra" w:hint="cs"/>
          <w:color w:val="000000"/>
          <w:sz w:val="24"/>
          <w:szCs w:val="28"/>
          <w:rtl/>
        </w:rPr>
        <w:softHyphen/>
        <w:t>نرمال می</w:t>
      </w:r>
      <w:r w:rsidR="0088700F"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 xml:space="preserve">باشند. </w:t>
      </w:r>
      <w:r w:rsidR="00AF68A0" w:rsidRPr="00A34190">
        <w:rPr>
          <w:rFonts w:ascii="Times New Roman" w:eastAsia="MS Mincho" w:hAnsi="Times New Roman" w:cs="B Mitra" w:hint="cs"/>
          <w:sz w:val="24"/>
          <w:szCs w:val="28"/>
          <w:rtl/>
        </w:rPr>
        <w:t xml:space="preserve">بیشینه مقدار مشاهده شده برای کانی گوتیت معادل </w:t>
      </w:r>
      <w:r w:rsidR="00AF68A0" w:rsidRPr="00A34190">
        <w:rPr>
          <w:rFonts w:ascii="Times New Roman" w:eastAsia="MS Mincho" w:hAnsi="Times New Roman" w:cs="B Mitra"/>
          <w:sz w:val="24"/>
          <w:szCs w:val="28"/>
        </w:rPr>
        <w:t>ppm</w:t>
      </w:r>
      <w:r w:rsidR="00AF68A0" w:rsidRPr="00A34190">
        <w:rPr>
          <w:rFonts w:ascii="Times New Roman" w:eastAsia="MS Mincho" w:hAnsi="Times New Roman" w:cs="B Mitra" w:hint="cs"/>
          <w:sz w:val="24"/>
          <w:szCs w:val="28"/>
          <w:rtl/>
        </w:rPr>
        <w:t xml:space="preserve"> 02/57 </w:t>
      </w:r>
      <w:r w:rsidR="00AF68A0" w:rsidRPr="00A34190">
        <w:rPr>
          <w:rFonts w:ascii="Times New Roman" w:eastAsia="MS Mincho" w:hAnsi="Times New Roman" w:cs="B Mitra" w:hint="cs"/>
          <w:color w:val="000000"/>
          <w:sz w:val="24"/>
          <w:szCs w:val="28"/>
          <w:rtl/>
        </w:rPr>
        <w:t xml:space="preserve">در نمونه کانی سنگین شماره </w:t>
      </w:r>
      <w:r w:rsidR="00AF68A0" w:rsidRPr="00A34190">
        <w:rPr>
          <w:rFonts w:ascii="Times New Roman" w:eastAsia="MS Mincho" w:hAnsi="Times New Roman" w:cs="B Mitra" w:hint="cs"/>
          <w:sz w:val="24"/>
          <w:szCs w:val="28"/>
          <w:rtl/>
        </w:rPr>
        <w:t>631</w:t>
      </w:r>
      <w:r w:rsidR="00AF68A0" w:rsidRPr="00A34190">
        <w:rPr>
          <w:rFonts w:ascii="Times New Roman" w:eastAsia="MS Mincho" w:hAnsi="Times New Roman" w:cs="B Mitra" w:hint="cs"/>
          <w:color w:val="000000"/>
          <w:sz w:val="24"/>
          <w:szCs w:val="28"/>
          <w:rtl/>
        </w:rPr>
        <w:t xml:space="preserve">،  </w:t>
      </w:r>
      <w:r w:rsidR="00AF68A0" w:rsidRPr="00A34190">
        <w:rPr>
          <w:rFonts w:ascii="Times New Roman" w:eastAsia="MS Mincho" w:hAnsi="Times New Roman" w:cs="B Mitra" w:hint="cs"/>
          <w:sz w:val="24"/>
          <w:szCs w:val="28"/>
          <w:rtl/>
        </w:rPr>
        <w:t xml:space="preserve">برای کانی هماتیت معادل </w:t>
      </w:r>
      <w:r w:rsidR="00AF68A0" w:rsidRPr="00A34190">
        <w:rPr>
          <w:rFonts w:ascii="Times New Roman" w:eastAsia="MS Mincho" w:hAnsi="Times New Roman" w:cs="B Mitra"/>
          <w:sz w:val="24"/>
          <w:szCs w:val="28"/>
        </w:rPr>
        <w:t>ppm</w:t>
      </w:r>
      <w:r w:rsidR="00AF68A0" w:rsidRPr="00A34190">
        <w:rPr>
          <w:rFonts w:ascii="Times New Roman" w:eastAsia="MS Mincho" w:hAnsi="Times New Roman" w:cs="B Mitra" w:hint="cs"/>
          <w:sz w:val="24"/>
          <w:szCs w:val="28"/>
          <w:rtl/>
        </w:rPr>
        <w:t xml:space="preserve"> 82/3010 </w:t>
      </w:r>
      <w:r w:rsidR="00AF68A0" w:rsidRPr="00A34190">
        <w:rPr>
          <w:rFonts w:ascii="Times New Roman" w:eastAsia="MS Mincho" w:hAnsi="Times New Roman" w:cs="B Mitra" w:hint="cs"/>
          <w:color w:val="000000"/>
          <w:sz w:val="24"/>
          <w:szCs w:val="28"/>
          <w:rtl/>
        </w:rPr>
        <w:t xml:space="preserve">در نمونه کانی سنگین شماره </w:t>
      </w:r>
      <w:r w:rsidR="00AF68A0" w:rsidRPr="00A34190">
        <w:rPr>
          <w:rFonts w:ascii="Times New Roman" w:eastAsia="MS Mincho" w:hAnsi="Times New Roman" w:cs="B Mitra" w:hint="cs"/>
          <w:sz w:val="24"/>
          <w:szCs w:val="28"/>
          <w:rtl/>
        </w:rPr>
        <w:t>569</w:t>
      </w:r>
      <w:r w:rsidR="00AF68A0" w:rsidRPr="00A34190">
        <w:rPr>
          <w:rFonts w:ascii="Times New Roman" w:eastAsia="MS Mincho" w:hAnsi="Times New Roman" w:cs="B Mitra" w:hint="cs"/>
          <w:color w:val="000000"/>
          <w:sz w:val="24"/>
          <w:szCs w:val="28"/>
          <w:rtl/>
        </w:rPr>
        <w:t xml:space="preserve">،  برای کانی </w:t>
      </w:r>
      <w:r w:rsidR="00AF68A0" w:rsidRPr="00A34190">
        <w:rPr>
          <w:rFonts w:ascii="Times New Roman" w:eastAsia="MS Mincho" w:hAnsi="Times New Roman" w:cs="B Mitra" w:hint="cs"/>
          <w:sz w:val="24"/>
          <w:szCs w:val="28"/>
          <w:rtl/>
        </w:rPr>
        <w:t xml:space="preserve">لیمونیت معادل </w:t>
      </w:r>
      <w:r w:rsidR="00AF68A0" w:rsidRPr="00A34190">
        <w:rPr>
          <w:rFonts w:ascii="Times New Roman" w:eastAsia="MS Mincho" w:hAnsi="Times New Roman" w:cs="B Mitra"/>
          <w:sz w:val="24"/>
          <w:szCs w:val="28"/>
        </w:rPr>
        <w:t>ppm</w:t>
      </w:r>
      <w:r w:rsidR="00AF68A0" w:rsidRPr="00A34190">
        <w:rPr>
          <w:rFonts w:ascii="Times New Roman" w:eastAsia="MS Mincho" w:hAnsi="Times New Roman" w:cs="B Mitra" w:hint="cs"/>
          <w:sz w:val="24"/>
          <w:szCs w:val="28"/>
          <w:rtl/>
        </w:rPr>
        <w:t xml:space="preserve"> 50/15 در نمونه کانی</w:t>
      </w:r>
      <w:r w:rsidR="00AF68A0" w:rsidRPr="00A34190">
        <w:rPr>
          <w:rFonts w:ascii="Times New Roman" w:eastAsia="MS Mincho" w:hAnsi="Times New Roman" w:cs="B Mitra" w:hint="cs"/>
          <w:sz w:val="24"/>
          <w:szCs w:val="28"/>
          <w:rtl/>
        </w:rPr>
        <w:softHyphen/>
        <w:t xml:space="preserve">سنگین شماره 281، برای کانی منیتیت معادل </w:t>
      </w:r>
      <w:r w:rsidR="00AF68A0" w:rsidRPr="00A34190">
        <w:rPr>
          <w:rFonts w:ascii="Times New Roman" w:eastAsia="MS Mincho" w:hAnsi="Times New Roman" w:cs="B Mitra"/>
          <w:sz w:val="24"/>
          <w:szCs w:val="28"/>
        </w:rPr>
        <w:t>ppm</w:t>
      </w:r>
      <w:r w:rsidR="00AF68A0" w:rsidRPr="00A34190">
        <w:rPr>
          <w:rFonts w:ascii="Times New Roman" w:eastAsia="MS Mincho" w:hAnsi="Times New Roman" w:cs="B Mitra" w:hint="cs"/>
          <w:sz w:val="24"/>
          <w:szCs w:val="28"/>
          <w:rtl/>
        </w:rPr>
        <w:t xml:space="preserve"> 40/2227 </w:t>
      </w:r>
      <w:r w:rsidR="00AF68A0" w:rsidRPr="00A34190">
        <w:rPr>
          <w:rFonts w:ascii="Times New Roman" w:eastAsia="MS Mincho" w:hAnsi="Times New Roman" w:cs="B Mitra" w:hint="cs"/>
          <w:color w:val="000000"/>
          <w:sz w:val="24"/>
          <w:szCs w:val="28"/>
          <w:rtl/>
        </w:rPr>
        <w:t xml:space="preserve">در نمونه کانی سنگین شماره </w:t>
      </w:r>
      <w:r w:rsidR="00AF68A0" w:rsidRPr="00A34190">
        <w:rPr>
          <w:rFonts w:ascii="Times New Roman" w:eastAsia="MS Mincho" w:hAnsi="Times New Roman" w:cs="B Mitra" w:hint="cs"/>
          <w:sz w:val="24"/>
          <w:szCs w:val="28"/>
          <w:rtl/>
        </w:rPr>
        <w:t>561</w:t>
      </w:r>
      <w:r w:rsidR="00AF68A0" w:rsidRPr="00A34190">
        <w:rPr>
          <w:rFonts w:ascii="Times New Roman" w:eastAsia="MS Mincho" w:hAnsi="Times New Roman" w:cs="B Mitra" w:hint="cs"/>
          <w:color w:val="000000"/>
          <w:sz w:val="24"/>
          <w:szCs w:val="28"/>
          <w:rtl/>
        </w:rPr>
        <w:t xml:space="preserve">، </w:t>
      </w:r>
      <w:r w:rsidR="00AF68A0" w:rsidRPr="00A34190">
        <w:rPr>
          <w:rFonts w:ascii="Times New Roman" w:eastAsia="MS Mincho" w:hAnsi="Times New Roman" w:cs="B Mitra" w:hint="cs"/>
          <w:sz w:val="24"/>
          <w:szCs w:val="28"/>
          <w:rtl/>
        </w:rPr>
        <w:t xml:space="preserve">برای کانی مارتیت معادل </w:t>
      </w:r>
      <w:r w:rsidR="00AF68A0" w:rsidRPr="00A34190">
        <w:rPr>
          <w:rFonts w:ascii="Times New Roman" w:eastAsia="MS Mincho" w:hAnsi="Times New Roman" w:cs="B Mitra"/>
          <w:sz w:val="24"/>
          <w:szCs w:val="28"/>
        </w:rPr>
        <w:t>ppm</w:t>
      </w:r>
      <w:r w:rsidR="00AF68A0" w:rsidRPr="00A34190">
        <w:rPr>
          <w:rFonts w:ascii="Times New Roman" w:eastAsia="MS Mincho" w:hAnsi="Times New Roman" w:cs="B Mitra" w:hint="cs"/>
          <w:sz w:val="24"/>
          <w:szCs w:val="28"/>
          <w:rtl/>
        </w:rPr>
        <w:t xml:space="preserve"> 40/32 </w:t>
      </w:r>
      <w:r w:rsidR="00AF68A0" w:rsidRPr="00A34190">
        <w:rPr>
          <w:rFonts w:ascii="Times New Roman" w:eastAsia="MS Mincho" w:hAnsi="Times New Roman" w:cs="B Mitra" w:hint="cs"/>
          <w:color w:val="000000"/>
          <w:sz w:val="24"/>
          <w:szCs w:val="28"/>
          <w:rtl/>
        </w:rPr>
        <w:t xml:space="preserve">در نمونه کانی سنگین شماره </w:t>
      </w:r>
      <w:r w:rsidR="00AF68A0" w:rsidRPr="00A34190">
        <w:rPr>
          <w:rFonts w:ascii="Times New Roman" w:eastAsia="MS Mincho" w:hAnsi="Times New Roman" w:cs="B Mitra" w:hint="cs"/>
          <w:sz w:val="24"/>
          <w:szCs w:val="28"/>
          <w:rtl/>
        </w:rPr>
        <w:t>439</w:t>
      </w:r>
      <w:r w:rsidR="00AF68A0" w:rsidRPr="00A34190">
        <w:rPr>
          <w:rFonts w:ascii="Times New Roman" w:eastAsia="MS Mincho" w:hAnsi="Times New Roman" w:cs="B Mitra" w:hint="cs"/>
          <w:color w:val="000000"/>
          <w:sz w:val="24"/>
          <w:szCs w:val="28"/>
          <w:rtl/>
        </w:rPr>
        <w:t xml:space="preserve"> و برای اولیژیست معادل </w:t>
      </w:r>
      <w:r w:rsidR="00AF68A0" w:rsidRPr="00A34190">
        <w:rPr>
          <w:rFonts w:ascii="Times New Roman" w:eastAsia="MS Mincho" w:hAnsi="Times New Roman" w:cs="B Mitra"/>
          <w:color w:val="000000"/>
          <w:sz w:val="24"/>
          <w:szCs w:val="28"/>
        </w:rPr>
        <w:t>ppm</w:t>
      </w:r>
      <w:r w:rsidR="00AF68A0" w:rsidRPr="00A34190">
        <w:rPr>
          <w:rFonts w:ascii="Times New Roman" w:eastAsia="MS Mincho" w:hAnsi="Times New Roman" w:cs="B Mitra" w:hint="cs"/>
          <w:color w:val="000000"/>
          <w:sz w:val="24"/>
          <w:szCs w:val="28"/>
          <w:rtl/>
        </w:rPr>
        <w:t xml:space="preserve"> 74/2 در نمونه شماره 14 می</w:t>
      </w:r>
      <w:r w:rsidR="00AF68A0" w:rsidRPr="00A34190">
        <w:rPr>
          <w:rFonts w:ascii="Times New Roman" w:eastAsia="MS Mincho" w:hAnsi="Times New Roman" w:cs="B Mitra"/>
          <w:color w:val="000000"/>
          <w:sz w:val="24"/>
          <w:szCs w:val="28"/>
          <w:rtl/>
        </w:rPr>
        <w:softHyphen/>
      </w:r>
      <w:r w:rsidR="00AF68A0" w:rsidRPr="00A34190">
        <w:rPr>
          <w:rFonts w:ascii="Times New Roman" w:eastAsia="MS Mincho" w:hAnsi="Times New Roman" w:cs="B Mitra" w:hint="cs"/>
          <w:color w:val="000000"/>
          <w:sz w:val="24"/>
          <w:szCs w:val="28"/>
          <w:rtl/>
        </w:rPr>
        <w:t>باشد.</w:t>
      </w:r>
    </w:p>
    <w:p w:rsidR="00554E52" w:rsidRPr="00A34190" w:rsidRDefault="00554E52" w:rsidP="00BD25C5">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hAnsi="Times New Roman" w:cs="B Mitra" w:hint="cs"/>
          <w:color w:val="000000"/>
          <w:sz w:val="24"/>
          <w:szCs w:val="28"/>
          <w:rtl/>
        </w:rPr>
        <w:t>کانی</w:t>
      </w:r>
      <w:r w:rsidR="0088700F" w:rsidRPr="00A34190">
        <w:rPr>
          <w:rFonts w:ascii="Times New Roman" w:hAnsi="Times New Roman" w:cs="B Mitra"/>
          <w:color w:val="000000"/>
          <w:sz w:val="24"/>
          <w:szCs w:val="28"/>
          <w:rtl/>
        </w:rPr>
        <w:softHyphen/>
      </w:r>
      <w:r w:rsidRPr="00A34190">
        <w:rPr>
          <w:rFonts w:ascii="Times New Roman" w:hAnsi="Times New Roman" w:cs="B Mitra" w:hint="cs"/>
          <w:color w:val="000000"/>
          <w:sz w:val="24"/>
          <w:szCs w:val="28"/>
          <w:rtl/>
        </w:rPr>
        <w:t>های سرب</w:t>
      </w:r>
      <w:r w:rsidRPr="00A34190">
        <w:rPr>
          <w:rFonts w:ascii="Times New Roman" w:hAnsi="Times New Roman" w:cs="B Mitra" w:hint="cs"/>
          <w:color w:val="000000"/>
          <w:sz w:val="24"/>
          <w:szCs w:val="28"/>
          <w:rtl/>
        </w:rPr>
        <w:softHyphen/>
        <w:t xml:space="preserve">دار: </w:t>
      </w:r>
      <w:r w:rsidRPr="00A34190">
        <w:rPr>
          <w:rFonts w:ascii="Times New Roman" w:eastAsia="MS Mincho" w:hAnsi="Times New Roman" w:cs="B Mitra" w:hint="cs"/>
          <w:color w:val="000000"/>
          <w:sz w:val="24"/>
          <w:szCs w:val="28"/>
          <w:rtl/>
        </w:rPr>
        <w:t>با توجه به</w:t>
      </w:r>
      <w:r w:rsidR="00BD25C5">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 xml:space="preserve">نتایج حاصل، </w:t>
      </w:r>
      <w:r w:rsidR="00862139" w:rsidRPr="00A34190">
        <w:rPr>
          <w:rFonts w:ascii="Times New Roman" w:eastAsia="MS Mincho" w:hAnsi="Times New Roman" w:cs="B Mitra" w:hint="cs"/>
          <w:sz w:val="24"/>
          <w:szCs w:val="28"/>
          <w:rtl/>
        </w:rPr>
        <w:t>7</w:t>
      </w:r>
      <w:r w:rsidRPr="00A34190">
        <w:rPr>
          <w:rFonts w:ascii="Times New Roman" w:eastAsia="MS Mincho" w:hAnsi="Times New Roman" w:cs="B Mitra" w:hint="cs"/>
          <w:sz w:val="24"/>
          <w:szCs w:val="28"/>
          <w:rtl/>
        </w:rPr>
        <w:t xml:space="preserve"> کانی سرب</w:t>
      </w:r>
      <w:r w:rsidRPr="00A34190">
        <w:rPr>
          <w:rFonts w:ascii="Times New Roman" w:eastAsia="MS Mincho" w:hAnsi="Times New Roman" w:cs="B Mitra" w:hint="cs"/>
          <w:sz w:val="24"/>
          <w:szCs w:val="28"/>
          <w:rtl/>
        </w:rPr>
        <w:softHyphen/>
        <w:t>دار سروزیت</w:t>
      </w:r>
      <w:r w:rsidRPr="00A34190">
        <w:rPr>
          <w:rFonts w:ascii="Times New Roman" w:eastAsia="MS Mincho" w:hAnsi="Times New Roman" w:cs="B Mitra" w:hint="cs"/>
          <w:color w:val="000000"/>
          <w:sz w:val="24"/>
          <w:szCs w:val="28"/>
          <w:rtl/>
        </w:rPr>
        <w:t xml:space="preserve"> با </w:t>
      </w:r>
      <w:r w:rsidR="00646F2A" w:rsidRPr="00A34190">
        <w:rPr>
          <w:rFonts w:ascii="Times New Roman" w:eastAsia="MS Mincho" w:hAnsi="Times New Roman" w:cs="B Mitra" w:hint="cs"/>
          <w:sz w:val="24"/>
          <w:szCs w:val="28"/>
          <w:rtl/>
        </w:rPr>
        <w:t>1</w:t>
      </w:r>
      <w:r w:rsidR="00862139" w:rsidRPr="00A34190">
        <w:rPr>
          <w:rFonts w:ascii="Times New Roman" w:eastAsia="MS Mincho" w:hAnsi="Times New Roman" w:cs="B Mitra" w:hint="cs"/>
          <w:sz w:val="24"/>
          <w:szCs w:val="28"/>
          <w:rtl/>
        </w:rPr>
        <w:t>4</w:t>
      </w:r>
      <w:r w:rsidRPr="00A34190">
        <w:rPr>
          <w:rFonts w:ascii="Times New Roman" w:eastAsia="MS Mincho" w:hAnsi="Times New Roman" w:cs="B Mitra" w:hint="cs"/>
          <w:color w:val="000000"/>
          <w:sz w:val="24"/>
          <w:szCs w:val="28"/>
          <w:rtl/>
        </w:rPr>
        <w:t xml:space="preserve"> مورد، </w:t>
      </w:r>
      <w:r w:rsidRPr="00A34190">
        <w:rPr>
          <w:rFonts w:ascii="Times New Roman" w:eastAsia="MS Mincho" w:hAnsi="Times New Roman" w:cs="B Mitra" w:hint="cs"/>
          <w:sz w:val="24"/>
          <w:szCs w:val="28"/>
          <w:rtl/>
        </w:rPr>
        <w:t xml:space="preserve">گالن با </w:t>
      </w:r>
      <w:r w:rsidR="00862139" w:rsidRPr="00A34190">
        <w:rPr>
          <w:rFonts w:ascii="Times New Roman" w:eastAsia="MS Mincho" w:hAnsi="Times New Roman" w:cs="B Mitra" w:hint="cs"/>
          <w:sz w:val="24"/>
          <w:szCs w:val="28"/>
          <w:rtl/>
        </w:rPr>
        <w:t>11</w:t>
      </w:r>
      <w:r w:rsidRPr="00A34190">
        <w:rPr>
          <w:rFonts w:ascii="Times New Roman" w:eastAsia="MS Mincho" w:hAnsi="Times New Roman" w:cs="B Mitra" w:hint="cs"/>
          <w:color w:val="000000"/>
          <w:sz w:val="24"/>
          <w:szCs w:val="28"/>
          <w:rtl/>
        </w:rPr>
        <w:t xml:space="preserve"> مورد</w:t>
      </w:r>
      <w:r w:rsidR="00862139" w:rsidRPr="00A34190">
        <w:rPr>
          <w:rFonts w:ascii="Times New Roman" w:eastAsia="MS Mincho" w:hAnsi="Times New Roman" w:cs="B Mitra" w:hint="cs"/>
          <w:color w:val="000000"/>
          <w:sz w:val="24"/>
          <w:szCs w:val="28"/>
          <w:rtl/>
        </w:rPr>
        <w:t>، ماسیکوت با 1 مورد، میمتیت 1</w:t>
      </w:r>
      <w:r w:rsidR="00BD25C5">
        <w:rPr>
          <w:rFonts w:ascii="Times New Roman" w:eastAsia="MS Mincho" w:hAnsi="Times New Roman" w:cs="B Mitra"/>
          <w:color w:val="000000"/>
          <w:sz w:val="24"/>
          <w:szCs w:val="28"/>
          <w:rtl/>
        </w:rPr>
        <w:softHyphen/>
      </w:r>
      <w:r w:rsidR="00862139" w:rsidRPr="00A34190">
        <w:rPr>
          <w:rFonts w:ascii="Times New Roman" w:eastAsia="MS Mincho" w:hAnsi="Times New Roman" w:cs="B Mitra" w:hint="cs"/>
          <w:sz w:val="24"/>
          <w:szCs w:val="28"/>
          <w:rtl/>
        </w:rPr>
        <w:t>مورد،</w:t>
      </w:r>
      <w:r w:rsidRPr="00A34190">
        <w:rPr>
          <w:rFonts w:ascii="Times New Roman" w:eastAsia="MS Mincho" w:hAnsi="Times New Roman" w:cs="B Mitra" w:hint="cs"/>
          <w:sz w:val="24"/>
          <w:szCs w:val="28"/>
          <w:rtl/>
        </w:rPr>
        <w:t xml:space="preserve"> سرب </w:t>
      </w:r>
      <w:r w:rsidR="003C5E89" w:rsidRPr="00A34190">
        <w:rPr>
          <w:rFonts w:ascii="Times New Roman" w:eastAsia="MS Mincho" w:hAnsi="Times New Roman" w:cs="B Mitra" w:hint="cs"/>
          <w:sz w:val="24"/>
          <w:szCs w:val="28"/>
          <w:rtl/>
        </w:rPr>
        <w:t>آزاد</w:t>
      </w:r>
      <w:r w:rsidRPr="00A34190">
        <w:rPr>
          <w:rFonts w:ascii="Times New Roman" w:eastAsia="MS Mincho" w:hAnsi="Times New Roman" w:cs="B Mitra" w:hint="cs"/>
          <w:sz w:val="24"/>
          <w:szCs w:val="28"/>
          <w:rtl/>
        </w:rPr>
        <w:t xml:space="preserve"> با </w:t>
      </w:r>
      <w:r w:rsidR="00862139" w:rsidRPr="00A34190">
        <w:rPr>
          <w:rFonts w:ascii="Times New Roman" w:eastAsia="MS Mincho" w:hAnsi="Times New Roman" w:cs="B Mitra" w:hint="cs"/>
          <w:sz w:val="24"/>
          <w:szCs w:val="28"/>
          <w:rtl/>
        </w:rPr>
        <w:t>6</w:t>
      </w:r>
      <w:r w:rsidR="00BD25C5">
        <w:rPr>
          <w:rFonts w:ascii="Times New Roman" w:eastAsia="MS Mincho" w:hAnsi="Times New Roman" w:cs="B Mitra"/>
          <w:sz w:val="24"/>
          <w:szCs w:val="28"/>
          <w:rtl/>
        </w:rPr>
        <w:softHyphen/>
      </w:r>
      <w:r w:rsidR="00BD25C5">
        <w:rPr>
          <w:rFonts w:ascii="Times New Roman" w:eastAsia="MS Mincho" w:hAnsi="Times New Roman" w:cs="B Mitra" w:hint="cs"/>
          <w:sz w:val="24"/>
          <w:szCs w:val="28"/>
          <w:rtl/>
        </w:rPr>
        <w:t xml:space="preserve"> </w:t>
      </w:r>
      <w:r w:rsidR="00862139" w:rsidRPr="00A34190">
        <w:rPr>
          <w:rFonts w:ascii="Times New Roman" w:eastAsia="MS Mincho" w:hAnsi="Times New Roman" w:cs="B Mitra" w:hint="cs"/>
          <w:sz w:val="24"/>
          <w:szCs w:val="28"/>
          <w:rtl/>
        </w:rPr>
        <w:t>مورد،</w:t>
      </w:r>
      <w:r w:rsidRPr="00A34190">
        <w:rPr>
          <w:rFonts w:ascii="Times New Roman" w:eastAsia="MS Mincho" w:hAnsi="Times New Roman" w:cs="B Mitra" w:hint="cs"/>
          <w:sz w:val="24"/>
          <w:szCs w:val="28"/>
          <w:rtl/>
        </w:rPr>
        <w:t xml:space="preserve"> </w:t>
      </w:r>
      <w:r w:rsidR="00862139" w:rsidRPr="00A34190">
        <w:rPr>
          <w:rFonts w:ascii="Times New Roman" w:eastAsia="MS Mincho" w:hAnsi="Times New Roman" w:cs="B Mitra" w:hint="cs"/>
          <w:sz w:val="24"/>
          <w:szCs w:val="28"/>
          <w:rtl/>
        </w:rPr>
        <w:t>وانادینیت و ولفنیت هرکدام با 1</w:t>
      </w:r>
      <w:r w:rsidR="00BD25C5">
        <w:rPr>
          <w:rFonts w:ascii="Times New Roman" w:eastAsia="MS Mincho" w:hAnsi="Times New Roman" w:cs="B Mitra"/>
          <w:sz w:val="24"/>
          <w:szCs w:val="28"/>
          <w:rtl/>
        </w:rPr>
        <w:softHyphen/>
      </w:r>
      <w:r w:rsidR="00862139" w:rsidRPr="00A34190">
        <w:rPr>
          <w:rFonts w:ascii="Times New Roman" w:eastAsia="MS Mincho" w:hAnsi="Times New Roman" w:cs="B Mitra" w:hint="cs"/>
          <w:sz w:val="24"/>
          <w:szCs w:val="28"/>
          <w:rtl/>
        </w:rPr>
        <w:t xml:space="preserve">مورد </w:t>
      </w:r>
      <w:r w:rsidRPr="00A34190">
        <w:rPr>
          <w:rFonts w:ascii="Times New Roman" w:eastAsia="MS Mincho" w:hAnsi="Times New Roman" w:cs="B Mitra" w:hint="cs"/>
          <w:color w:val="000000"/>
          <w:sz w:val="24"/>
          <w:szCs w:val="28"/>
          <w:rtl/>
        </w:rPr>
        <w:t>مشاهده</w:t>
      </w:r>
      <w:r w:rsidR="0088700F"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color w:val="000000"/>
          <w:sz w:val="24"/>
          <w:szCs w:val="28"/>
          <w:rtl/>
        </w:rPr>
        <w:softHyphen/>
        <w:t xml:space="preserve">شده، گزارش شده است. </w:t>
      </w:r>
      <w:r w:rsidRPr="00A34190">
        <w:rPr>
          <w:rFonts w:ascii="Times New Roman" w:eastAsia="MS Mincho" w:hAnsi="Times New Roman" w:cs="B Mitra" w:hint="cs"/>
          <w:sz w:val="24"/>
          <w:szCs w:val="28"/>
          <w:rtl/>
        </w:rPr>
        <w:t>بیشینه مقدار مشاهده</w:t>
      </w:r>
      <w:r w:rsidR="00BD25C5">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شده برای کانی سروزیت معادل </w:t>
      </w:r>
      <w:r w:rsidRPr="00A34190">
        <w:rPr>
          <w:rFonts w:ascii="Times New Roman" w:eastAsia="MS Mincho" w:hAnsi="Times New Roman" w:cs="B Mitra"/>
          <w:sz w:val="24"/>
          <w:szCs w:val="28"/>
        </w:rPr>
        <w:t>ppm</w:t>
      </w:r>
      <w:r w:rsidRPr="00A34190">
        <w:rPr>
          <w:rFonts w:ascii="Times New Roman" w:eastAsia="MS Mincho" w:hAnsi="Times New Roman" w:cs="B Mitra" w:hint="cs"/>
          <w:sz w:val="24"/>
          <w:szCs w:val="28"/>
          <w:rtl/>
        </w:rPr>
        <w:t xml:space="preserve"> </w:t>
      </w:r>
      <w:r w:rsidR="00862139" w:rsidRPr="00A34190">
        <w:rPr>
          <w:rFonts w:ascii="Times New Roman" w:eastAsia="MS Mincho" w:hAnsi="Times New Roman" w:cs="B Mitra" w:hint="cs"/>
          <w:sz w:val="24"/>
          <w:szCs w:val="28"/>
          <w:rtl/>
        </w:rPr>
        <w:t>24</w:t>
      </w:r>
      <w:r w:rsidRPr="00A34190">
        <w:rPr>
          <w:rFonts w:ascii="Times New Roman" w:eastAsia="MS Mincho" w:hAnsi="Times New Roman" w:cs="B Mitra" w:hint="cs"/>
          <w:sz w:val="24"/>
          <w:szCs w:val="28"/>
          <w:rtl/>
        </w:rPr>
        <w:t>/</w:t>
      </w:r>
      <w:r w:rsidR="00862139" w:rsidRPr="00A34190">
        <w:rPr>
          <w:rFonts w:ascii="Times New Roman" w:eastAsia="MS Mincho" w:hAnsi="Times New Roman" w:cs="B Mitra" w:hint="cs"/>
          <w:sz w:val="24"/>
          <w:szCs w:val="28"/>
          <w:rtl/>
        </w:rPr>
        <w:t>5</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color w:val="000000"/>
          <w:sz w:val="24"/>
          <w:szCs w:val="28"/>
          <w:rtl/>
        </w:rPr>
        <w:t>در نمونه کانی</w:t>
      </w:r>
      <w:r w:rsidR="00BD25C5">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سنگین شماره</w:t>
      </w:r>
      <w:r w:rsidR="00646F2A" w:rsidRPr="00A34190">
        <w:rPr>
          <w:rFonts w:ascii="Times New Roman" w:eastAsia="MS Mincho" w:hAnsi="Times New Roman" w:cs="B Mitra" w:hint="cs"/>
          <w:color w:val="000000"/>
          <w:sz w:val="24"/>
          <w:szCs w:val="28"/>
          <w:rtl/>
        </w:rPr>
        <w:t xml:space="preserve"> 2</w:t>
      </w:r>
      <w:r w:rsidR="00862139" w:rsidRPr="00A34190">
        <w:rPr>
          <w:rFonts w:ascii="Times New Roman" w:eastAsia="MS Mincho" w:hAnsi="Times New Roman" w:cs="B Mitra" w:hint="cs"/>
          <w:color w:val="000000"/>
          <w:sz w:val="24"/>
          <w:szCs w:val="28"/>
          <w:rtl/>
        </w:rPr>
        <w:t>38</w:t>
      </w:r>
      <w:r w:rsidR="00646F2A" w:rsidRPr="00A34190">
        <w:rPr>
          <w:rFonts w:ascii="Times New Roman" w:eastAsia="MS Mincho" w:hAnsi="Times New Roman" w:cs="B Mitra" w:hint="cs"/>
          <w:color w:val="000000"/>
          <w:sz w:val="24"/>
          <w:szCs w:val="28"/>
          <w:rtl/>
        </w:rPr>
        <w:t>،</w:t>
      </w:r>
      <w:r w:rsidRPr="00A34190">
        <w:rPr>
          <w:rFonts w:ascii="Times New Roman" w:eastAsia="MS Mincho" w:hAnsi="Times New Roman" w:cs="B Mitra" w:hint="cs"/>
          <w:color w:val="000000"/>
          <w:sz w:val="24"/>
          <w:szCs w:val="28"/>
          <w:rtl/>
        </w:rPr>
        <w:t xml:space="preserve">  برای کانی </w:t>
      </w:r>
      <w:r w:rsidRPr="00A34190">
        <w:rPr>
          <w:rFonts w:ascii="Times New Roman" w:eastAsia="MS Mincho" w:hAnsi="Times New Roman" w:cs="B Mitra" w:hint="cs"/>
          <w:sz w:val="24"/>
          <w:szCs w:val="28"/>
          <w:rtl/>
        </w:rPr>
        <w:t xml:space="preserve">گالن معادل </w:t>
      </w:r>
      <w:r w:rsidRPr="00A34190">
        <w:rPr>
          <w:rFonts w:ascii="Times New Roman" w:eastAsia="MS Mincho" w:hAnsi="Times New Roman" w:cs="B Mitra"/>
          <w:sz w:val="24"/>
          <w:szCs w:val="28"/>
        </w:rPr>
        <w:t>ppm</w:t>
      </w:r>
      <w:r w:rsidR="00BD25C5">
        <w:rPr>
          <w:rFonts w:ascii="Times New Roman" w:eastAsia="MS Mincho" w:hAnsi="Times New Roman" w:cs="B Mitra"/>
          <w:sz w:val="24"/>
          <w:szCs w:val="28"/>
          <w:rtl/>
        </w:rPr>
        <w:softHyphen/>
      </w:r>
      <w:r w:rsidR="00862139" w:rsidRPr="00A34190">
        <w:rPr>
          <w:rFonts w:ascii="Times New Roman" w:eastAsia="MS Mincho" w:hAnsi="Times New Roman" w:cs="B Mitra" w:hint="cs"/>
          <w:sz w:val="24"/>
          <w:szCs w:val="28"/>
          <w:rtl/>
        </w:rPr>
        <w:t>6</w:t>
      </w:r>
      <w:r w:rsidR="00646F2A"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w:t>
      </w:r>
      <w:r w:rsidR="00862139" w:rsidRPr="00A34190">
        <w:rPr>
          <w:rFonts w:ascii="Times New Roman" w:eastAsia="MS Mincho" w:hAnsi="Times New Roman" w:cs="B Mitra" w:hint="cs"/>
          <w:sz w:val="24"/>
          <w:szCs w:val="28"/>
          <w:rtl/>
        </w:rPr>
        <w:t>3</w:t>
      </w:r>
      <w:r w:rsidR="00646F2A"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rPr>
        <w:t>در نمونه کانی</w:t>
      </w:r>
      <w:r w:rsidRPr="00A34190">
        <w:rPr>
          <w:rFonts w:ascii="Times New Roman" w:eastAsia="MS Mincho" w:hAnsi="Times New Roman" w:cs="B Mitra" w:hint="cs"/>
          <w:sz w:val="24"/>
          <w:szCs w:val="28"/>
          <w:rtl/>
        </w:rPr>
        <w:softHyphen/>
        <w:t xml:space="preserve">سنگین شماره </w:t>
      </w:r>
      <w:r w:rsidR="00862139" w:rsidRPr="00A34190">
        <w:rPr>
          <w:rFonts w:ascii="Times New Roman" w:eastAsia="MS Mincho" w:hAnsi="Times New Roman" w:cs="B Mitra" w:hint="cs"/>
          <w:sz w:val="24"/>
          <w:szCs w:val="28"/>
          <w:rtl/>
        </w:rPr>
        <w:t>238</w:t>
      </w:r>
      <w:r w:rsidRPr="00A34190">
        <w:rPr>
          <w:rFonts w:ascii="Times New Roman" w:eastAsia="MS Mincho" w:hAnsi="Times New Roman" w:cs="B Mitra" w:hint="cs"/>
          <w:color w:val="000000"/>
          <w:sz w:val="24"/>
          <w:szCs w:val="28"/>
          <w:rtl/>
        </w:rPr>
        <w:t xml:space="preserve"> </w:t>
      </w:r>
      <w:r w:rsidR="00646F2A" w:rsidRPr="00A34190">
        <w:rPr>
          <w:rFonts w:ascii="Times New Roman" w:eastAsia="MS Mincho" w:hAnsi="Times New Roman" w:cs="B Mitra" w:hint="cs"/>
          <w:color w:val="000000"/>
          <w:sz w:val="24"/>
          <w:szCs w:val="28"/>
          <w:rtl/>
        </w:rPr>
        <w:t xml:space="preserve">و برای سرب </w:t>
      </w:r>
      <w:r w:rsidR="003C5E89" w:rsidRPr="00A34190">
        <w:rPr>
          <w:rFonts w:ascii="Times New Roman" w:eastAsia="MS Mincho" w:hAnsi="Times New Roman" w:cs="B Mitra" w:hint="cs"/>
          <w:color w:val="000000"/>
          <w:sz w:val="24"/>
          <w:szCs w:val="28"/>
          <w:rtl/>
        </w:rPr>
        <w:t>آزاد</w:t>
      </w:r>
      <w:r w:rsidR="00646F2A" w:rsidRPr="00A34190">
        <w:rPr>
          <w:rFonts w:ascii="Times New Roman" w:eastAsia="MS Mincho" w:hAnsi="Times New Roman" w:cs="B Mitra" w:hint="cs"/>
          <w:color w:val="000000"/>
          <w:sz w:val="24"/>
          <w:szCs w:val="28"/>
          <w:rtl/>
        </w:rPr>
        <w:t xml:space="preserve"> معادل </w:t>
      </w:r>
      <w:r w:rsidR="00646F2A" w:rsidRPr="00A34190">
        <w:rPr>
          <w:rFonts w:ascii="Times New Roman" w:eastAsia="MS Mincho" w:hAnsi="Times New Roman" w:cs="B Mitra"/>
          <w:color w:val="000000"/>
          <w:sz w:val="24"/>
          <w:szCs w:val="28"/>
        </w:rPr>
        <w:t>ppm</w:t>
      </w:r>
      <w:r w:rsidR="00BD25C5">
        <w:rPr>
          <w:rFonts w:ascii="Times New Roman" w:eastAsia="MS Mincho" w:hAnsi="Times New Roman" w:cs="B Mitra"/>
          <w:color w:val="000000"/>
          <w:sz w:val="24"/>
          <w:szCs w:val="28"/>
          <w:rtl/>
        </w:rPr>
        <w:softHyphen/>
      </w:r>
      <w:r w:rsidR="00862139" w:rsidRPr="00A34190">
        <w:rPr>
          <w:rFonts w:ascii="Times New Roman" w:eastAsia="MS Mincho" w:hAnsi="Times New Roman" w:cs="B Mitra" w:hint="cs"/>
          <w:color w:val="000000"/>
          <w:sz w:val="24"/>
          <w:szCs w:val="28"/>
          <w:rtl/>
        </w:rPr>
        <w:t>90</w:t>
      </w:r>
      <w:r w:rsidR="00646F2A" w:rsidRPr="00A34190">
        <w:rPr>
          <w:rFonts w:ascii="Times New Roman" w:eastAsia="MS Mincho" w:hAnsi="Times New Roman" w:cs="B Mitra" w:hint="cs"/>
          <w:color w:val="000000"/>
          <w:sz w:val="24"/>
          <w:szCs w:val="28"/>
          <w:rtl/>
        </w:rPr>
        <w:t>/</w:t>
      </w:r>
      <w:r w:rsidR="00862139" w:rsidRPr="00A34190">
        <w:rPr>
          <w:rFonts w:ascii="Times New Roman" w:eastAsia="MS Mincho" w:hAnsi="Times New Roman" w:cs="B Mitra" w:hint="cs"/>
          <w:color w:val="000000"/>
          <w:sz w:val="24"/>
          <w:szCs w:val="28"/>
          <w:rtl/>
        </w:rPr>
        <w:t>3</w:t>
      </w:r>
      <w:r w:rsidR="00646F2A" w:rsidRPr="00A34190">
        <w:rPr>
          <w:rFonts w:ascii="Times New Roman" w:eastAsia="MS Mincho" w:hAnsi="Times New Roman" w:cs="B Mitra" w:hint="cs"/>
          <w:color w:val="000000"/>
          <w:sz w:val="24"/>
          <w:szCs w:val="28"/>
          <w:rtl/>
        </w:rPr>
        <w:t xml:space="preserve"> در نمونه شماره </w:t>
      </w:r>
      <w:r w:rsidR="00862139" w:rsidRPr="00A34190">
        <w:rPr>
          <w:rFonts w:ascii="Times New Roman" w:eastAsia="MS Mincho" w:hAnsi="Times New Roman" w:cs="B Mitra" w:hint="cs"/>
          <w:color w:val="000000"/>
          <w:sz w:val="24"/>
          <w:szCs w:val="28"/>
          <w:rtl/>
        </w:rPr>
        <w:t>14</w:t>
      </w:r>
      <w:r w:rsidR="00646F2A"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color w:val="000000"/>
          <w:sz w:val="24"/>
          <w:szCs w:val="28"/>
          <w:rtl/>
        </w:rPr>
        <w:t>می</w:t>
      </w:r>
      <w:r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 xml:space="preserve">باشد. </w:t>
      </w:r>
    </w:p>
    <w:p w:rsidR="00554E52" w:rsidRPr="00A34190" w:rsidRDefault="00554E52" w:rsidP="004B604F">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eastAsia="MS Mincho" w:hAnsi="Times New Roman" w:cs="B Mitra" w:hint="cs"/>
          <w:color w:val="000000"/>
          <w:sz w:val="24"/>
          <w:szCs w:val="28"/>
          <w:rtl/>
        </w:rPr>
        <w:t>کانیهای روی</w:t>
      </w:r>
      <w:r w:rsidRPr="00A34190">
        <w:rPr>
          <w:rFonts w:ascii="Times New Roman" w:eastAsia="MS Mincho" w:hAnsi="Times New Roman" w:cs="B Mitra" w:hint="cs"/>
          <w:color w:val="000000"/>
          <w:sz w:val="24"/>
          <w:szCs w:val="28"/>
          <w:rtl/>
        </w:rPr>
        <w:softHyphen/>
        <w:t>دار: با توجه به نتایج حاصل،</w:t>
      </w:r>
      <w:r w:rsidR="0088700F"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color w:val="000000"/>
          <w:sz w:val="24"/>
          <w:szCs w:val="28"/>
          <w:rtl/>
        </w:rPr>
        <w:t>2</w:t>
      </w:r>
      <w:r w:rsidRPr="00A34190">
        <w:rPr>
          <w:rFonts w:ascii="Times New Roman" w:eastAsia="MS Mincho" w:hAnsi="Times New Roman" w:cs="B Mitra" w:hint="cs"/>
          <w:sz w:val="24"/>
          <w:szCs w:val="28"/>
          <w:rtl/>
        </w:rPr>
        <w:t xml:space="preserve"> کانی روی</w:t>
      </w:r>
      <w:r w:rsidRPr="00A34190">
        <w:rPr>
          <w:rFonts w:ascii="Times New Roman" w:eastAsia="MS Mincho" w:hAnsi="Times New Roman" w:cs="B Mitra" w:hint="cs"/>
          <w:sz w:val="24"/>
          <w:szCs w:val="28"/>
          <w:rtl/>
        </w:rPr>
        <w:softHyphen/>
        <w:t>دار اسمیت</w:t>
      </w:r>
      <w:r w:rsidRPr="00A34190">
        <w:rPr>
          <w:rFonts w:ascii="Times New Roman" w:eastAsia="MS Mincho" w:hAnsi="Times New Roman" w:cs="B Mitra" w:hint="cs"/>
          <w:sz w:val="24"/>
          <w:szCs w:val="28"/>
          <w:rtl/>
        </w:rPr>
        <w:softHyphen/>
        <w:t xml:space="preserve">زونیت با </w:t>
      </w:r>
      <w:r w:rsidR="00BB2B42" w:rsidRPr="00A34190">
        <w:rPr>
          <w:rFonts w:ascii="Times New Roman" w:eastAsia="MS Mincho" w:hAnsi="Times New Roman" w:cs="B Mitra" w:hint="cs"/>
          <w:sz w:val="24"/>
          <w:szCs w:val="28"/>
          <w:rtl/>
        </w:rPr>
        <w:t>10</w:t>
      </w:r>
      <w:r w:rsidRPr="00A34190">
        <w:rPr>
          <w:rFonts w:ascii="Times New Roman" w:eastAsia="MS Mincho" w:hAnsi="Times New Roman" w:cs="B Mitra" w:hint="cs"/>
          <w:sz w:val="24"/>
          <w:szCs w:val="28"/>
          <w:rtl/>
        </w:rPr>
        <w:t xml:space="preserve"> مورد و اسفالریت با </w:t>
      </w:r>
      <w:r w:rsidR="00BB2B42" w:rsidRPr="00A34190">
        <w:rPr>
          <w:rFonts w:ascii="Times New Roman" w:eastAsia="MS Mincho" w:hAnsi="Times New Roman" w:cs="B Mitra" w:hint="cs"/>
          <w:sz w:val="24"/>
          <w:szCs w:val="28"/>
          <w:rtl/>
        </w:rPr>
        <w:t>4</w:t>
      </w:r>
      <w:r w:rsidRPr="00A34190">
        <w:rPr>
          <w:rFonts w:ascii="Times New Roman" w:eastAsia="MS Mincho" w:hAnsi="Times New Roman" w:cs="B Mitra" w:hint="cs"/>
          <w:sz w:val="24"/>
          <w:szCs w:val="28"/>
          <w:rtl/>
        </w:rPr>
        <w:t xml:space="preserve"> مورد گزارش شده است. بیشینه مقدار مشاهده شده برای کانی اسمیت زونیت</w:t>
      </w:r>
      <w:r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color w:val="000000"/>
          <w:sz w:val="24"/>
          <w:szCs w:val="28"/>
        </w:rPr>
        <w:t>ppm</w:t>
      </w:r>
      <w:r w:rsidRPr="00A34190">
        <w:rPr>
          <w:rFonts w:ascii="Times New Roman" w:eastAsia="MS Mincho" w:hAnsi="Times New Roman" w:cs="B Mitra" w:hint="cs"/>
          <w:color w:val="000000"/>
          <w:sz w:val="24"/>
          <w:szCs w:val="28"/>
          <w:rtl/>
        </w:rPr>
        <w:t xml:space="preserve"> </w:t>
      </w:r>
      <w:r w:rsidR="00BB2B42" w:rsidRPr="00A34190">
        <w:rPr>
          <w:rFonts w:ascii="Times New Roman" w:eastAsia="MS Mincho" w:hAnsi="Times New Roman" w:cs="B Mitra" w:hint="cs"/>
          <w:color w:val="000000"/>
          <w:sz w:val="24"/>
          <w:szCs w:val="28"/>
          <w:rtl/>
        </w:rPr>
        <w:t>1/2</w:t>
      </w:r>
      <w:r w:rsidR="00646F2A"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sz w:val="24"/>
          <w:szCs w:val="28"/>
          <w:rtl/>
        </w:rPr>
        <w:t xml:space="preserve">مربوط به نمونه </w:t>
      </w:r>
      <w:r w:rsidRPr="00A34190">
        <w:rPr>
          <w:rFonts w:ascii="Times New Roman" w:eastAsia="MS Mincho" w:hAnsi="Times New Roman" w:cs="B Mitra" w:hint="cs"/>
          <w:color w:val="000000"/>
          <w:sz w:val="24"/>
          <w:szCs w:val="28"/>
          <w:rtl/>
        </w:rPr>
        <w:t xml:space="preserve">کانی سنگین </w:t>
      </w:r>
      <w:r w:rsidRPr="00A34190">
        <w:rPr>
          <w:rFonts w:ascii="Times New Roman" w:eastAsia="MS Mincho" w:hAnsi="Times New Roman" w:cs="B Mitra" w:hint="cs"/>
          <w:sz w:val="24"/>
          <w:szCs w:val="28"/>
          <w:rtl/>
        </w:rPr>
        <w:t>2</w:t>
      </w:r>
      <w:r w:rsidR="00BB2B42" w:rsidRPr="00A34190">
        <w:rPr>
          <w:rFonts w:ascii="Times New Roman" w:eastAsia="MS Mincho" w:hAnsi="Times New Roman" w:cs="B Mitra" w:hint="cs"/>
          <w:sz w:val="24"/>
          <w:szCs w:val="28"/>
          <w:rtl/>
        </w:rPr>
        <w:t>38</w:t>
      </w:r>
      <w:r w:rsidRPr="00A34190">
        <w:rPr>
          <w:rFonts w:ascii="Times New Roman" w:eastAsia="MS Mincho" w:hAnsi="Times New Roman" w:cs="B Mitra" w:hint="cs"/>
          <w:color w:val="000000"/>
          <w:sz w:val="24"/>
          <w:szCs w:val="28"/>
          <w:rtl/>
        </w:rPr>
        <w:t xml:space="preserve"> و برای کانی اسفالریت </w:t>
      </w:r>
      <w:r w:rsidRPr="00A34190">
        <w:rPr>
          <w:rFonts w:ascii="Times New Roman" w:eastAsia="MS Mincho" w:hAnsi="Times New Roman" w:cs="B Mitra"/>
          <w:color w:val="000000"/>
          <w:sz w:val="24"/>
          <w:szCs w:val="28"/>
        </w:rPr>
        <w:t>ppm</w:t>
      </w:r>
      <w:r w:rsidRPr="00A34190">
        <w:rPr>
          <w:rFonts w:ascii="Times New Roman" w:eastAsia="MS Mincho" w:hAnsi="Times New Roman" w:cs="B Mitra" w:hint="cs"/>
          <w:color w:val="000000"/>
          <w:sz w:val="24"/>
          <w:szCs w:val="28"/>
          <w:rtl/>
        </w:rPr>
        <w:t xml:space="preserve"> </w:t>
      </w:r>
      <w:r w:rsidR="00646F2A" w:rsidRPr="00A34190">
        <w:rPr>
          <w:rFonts w:ascii="Times New Roman" w:eastAsia="MS Mincho" w:hAnsi="Times New Roman" w:cs="B Mitra" w:hint="cs"/>
          <w:color w:val="000000"/>
          <w:sz w:val="24"/>
          <w:szCs w:val="28"/>
          <w:rtl/>
        </w:rPr>
        <w:t>37</w:t>
      </w:r>
      <w:r w:rsidRPr="00A34190">
        <w:rPr>
          <w:rFonts w:ascii="Times New Roman" w:eastAsia="MS Mincho" w:hAnsi="Times New Roman" w:cs="B Mitra" w:hint="cs"/>
          <w:color w:val="000000"/>
          <w:sz w:val="24"/>
          <w:szCs w:val="28"/>
          <w:rtl/>
        </w:rPr>
        <w:t xml:space="preserve">/0 مربوط به نمونه کانی سنگین شماره </w:t>
      </w:r>
      <w:r w:rsidR="00646F2A" w:rsidRPr="00A34190">
        <w:rPr>
          <w:rFonts w:ascii="Times New Roman" w:eastAsia="MS Mincho" w:hAnsi="Times New Roman" w:cs="B Mitra" w:hint="cs"/>
          <w:color w:val="000000"/>
          <w:sz w:val="24"/>
          <w:szCs w:val="28"/>
          <w:rtl/>
        </w:rPr>
        <w:t>182</w:t>
      </w:r>
      <w:r w:rsidRPr="00A34190">
        <w:rPr>
          <w:rFonts w:ascii="Times New Roman" w:eastAsia="MS Mincho" w:hAnsi="Times New Roman" w:cs="B Mitra" w:hint="cs"/>
          <w:color w:val="000000"/>
          <w:sz w:val="24"/>
          <w:szCs w:val="28"/>
          <w:rtl/>
        </w:rPr>
        <w:t xml:space="preserve"> می</w:t>
      </w:r>
      <w:r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باشد.</w:t>
      </w:r>
    </w:p>
    <w:p w:rsidR="00554E52" w:rsidRPr="00A34190" w:rsidRDefault="00554E52" w:rsidP="004B604F">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eastAsia="MS Mincho" w:hAnsi="Times New Roman" w:cs="B Mitra" w:hint="cs"/>
          <w:color w:val="000000"/>
          <w:sz w:val="24"/>
          <w:szCs w:val="28"/>
          <w:rtl/>
        </w:rPr>
        <w:t>کانی</w:t>
      </w:r>
      <w:r w:rsidR="0088700F"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های تیتانیم</w:t>
      </w:r>
      <w:r w:rsidRPr="00A34190">
        <w:rPr>
          <w:rFonts w:ascii="Times New Roman" w:eastAsia="MS Mincho" w:hAnsi="Times New Roman" w:cs="B Mitra" w:hint="cs"/>
          <w:color w:val="000000"/>
          <w:sz w:val="24"/>
          <w:szCs w:val="28"/>
          <w:rtl/>
        </w:rPr>
        <w:softHyphen/>
        <w:t xml:space="preserve">دار: با توجه به نتایج حاصل، </w:t>
      </w:r>
      <w:r w:rsidR="00BE0E93" w:rsidRPr="00A34190">
        <w:rPr>
          <w:rFonts w:ascii="Times New Roman" w:eastAsia="MS Mincho" w:hAnsi="Times New Roman" w:cs="B Mitra" w:hint="cs"/>
          <w:sz w:val="24"/>
          <w:szCs w:val="28"/>
          <w:rtl/>
        </w:rPr>
        <w:t>6</w:t>
      </w:r>
      <w:r w:rsidRPr="00A34190">
        <w:rPr>
          <w:rFonts w:ascii="Times New Roman" w:eastAsia="MS Mincho" w:hAnsi="Times New Roman" w:cs="B Mitra" w:hint="cs"/>
          <w:sz w:val="24"/>
          <w:szCs w:val="28"/>
          <w:rtl/>
        </w:rPr>
        <w:t xml:space="preserve"> کانی آناتاز با </w:t>
      </w:r>
      <w:r w:rsidR="00C94062" w:rsidRPr="00A34190">
        <w:rPr>
          <w:rFonts w:ascii="Times New Roman" w:eastAsia="MS Mincho" w:hAnsi="Times New Roman" w:cs="B Mitra" w:hint="cs"/>
          <w:sz w:val="24"/>
          <w:szCs w:val="28"/>
          <w:rtl/>
        </w:rPr>
        <w:t>6</w:t>
      </w:r>
      <w:r w:rsidRPr="00A34190">
        <w:rPr>
          <w:rFonts w:ascii="Times New Roman" w:eastAsia="MS Mincho" w:hAnsi="Times New Roman" w:cs="B Mitra" w:hint="cs"/>
          <w:sz w:val="24"/>
          <w:szCs w:val="28"/>
          <w:rtl/>
        </w:rPr>
        <w:t xml:space="preserve"> مورد، ایلمنیت با </w:t>
      </w:r>
      <w:r w:rsidR="00C94062" w:rsidRPr="00A34190">
        <w:rPr>
          <w:rFonts w:ascii="Times New Roman" w:eastAsia="MS Mincho" w:hAnsi="Times New Roman" w:cs="B Mitra" w:hint="cs"/>
          <w:sz w:val="24"/>
          <w:szCs w:val="28"/>
          <w:rtl/>
        </w:rPr>
        <w:t>4</w:t>
      </w:r>
      <w:r w:rsidR="00E13710" w:rsidRPr="00A34190">
        <w:rPr>
          <w:rFonts w:ascii="Times New Roman" w:eastAsia="MS Mincho" w:hAnsi="Times New Roman" w:cs="B Mitra" w:hint="cs"/>
          <w:sz w:val="24"/>
          <w:szCs w:val="28"/>
          <w:rtl/>
        </w:rPr>
        <w:t>5</w:t>
      </w:r>
      <w:r w:rsidRPr="00A34190">
        <w:rPr>
          <w:rFonts w:ascii="Times New Roman" w:eastAsia="MS Mincho" w:hAnsi="Times New Roman" w:cs="B Mitra" w:hint="cs"/>
          <w:sz w:val="24"/>
          <w:szCs w:val="28"/>
          <w:rtl/>
        </w:rPr>
        <w:t xml:space="preserve"> مورد</w:t>
      </w:r>
      <w:r w:rsidR="00C94062" w:rsidRPr="00A34190">
        <w:rPr>
          <w:rFonts w:ascii="Times New Roman" w:eastAsia="MS Mincho" w:hAnsi="Times New Roman" w:cs="B Mitra" w:hint="cs"/>
          <w:sz w:val="24"/>
          <w:szCs w:val="28"/>
          <w:rtl/>
        </w:rPr>
        <w:t>، اسفن با 3</w:t>
      </w:r>
      <w:r w:rsidR="00E13710" w:rsidRPr="00A34190">
        <w:rPr>
          <w:rFonts w:ascii="Times New Roman" w:eastAsia="MS Mincho" w:hAnsi="Times New Roman" w:cs="B Mitra" w:hint="cs"/>
          <w:sz w:val="24"/>
          <w:szCs w:val="28"/>
          <w:rtl/>
        </w:rPr>
        <w:t>6</w:t>
      </w:r>
      <w:r w:rsidR="00C94062" w:rsidRPr="00A34190">
        <w:rPr>
          <w:rFonts w:ascii="Times New Roman" w:eastAsia="MS Mincho" w:hAnsi="Times New Roman" w:cs="B Mitra" w:hint="cs"/>
          <w:sz w:val="24"/>
          <w:szCs w:val="28"/>
          <w:rtl/>
        </w:rPr>
        <w:t xml:space="preserve"> مورد، </w:t>
      </w:r>
      <w:r w:rsidR="00BE0E93" w:rsidRPr="00A34190">
        <w:rPr>
          <w:rFonts w:ascii="Times New Roman" w:eastAsia="MS Mincho" w:hAnsi="Times New Roman" w:cs="B Mitra" w:hint="cs"/>
          <w:sz w:val="24"/>
          <w:szCs w:val="28"/>
          <w:rtl/>
        </w:rPr>
        <w:t>لوکوکسن با 162</w:t>
      </w:r>
      <w:r w:rsidR="00BE0E93" w:rsidRPr="00A34190">
        <w:rPr>
          <w:rFonts w:ascii="Times New Roman" w:eastAsia="MS Mincho" w:hAnsi="Times New Roman" w:cs="B Mitra" w:hint="cs"/>
          <w:color w:val="FF0000"/>
          <w:sz w:val="24"/>
          <w:szCs w:val="28"/>
          <w:rtl/>
        </w:rPr>
        <w:t xml:space="preserve"> </w:t>
      </w:r>
      <w:r w:rsidR="00BE0E93" w:rsidRPr="00A34190">
        <w:rPr>
          <w:rFonts w:ascii="Times New Roman" w:eastAsia="MS Mincho" w:hAnsi="Times New Roman" w:cs="B Mitra" w:hint="cs"/>
          <w:color w:val="000000"/>
          <w:sz w:val="24"/>
          <w:szCs w:val="28"/>
          <w:rtl/>
        </w:rPr>
        <w:t xml:space="preserve">مورد، </w:t>
      </w:r>
      <w:r w:rsidR="00C94062" w:rsidRPr="00A34190">
        <w:rPr>
          <w:rFonts w:ascii="Times New Roman" w:eastAsia="MS Mincho" w:hAnsi="Times New Roman" w:cs="B Mitra" w:hint="cs"/>
          <w:sz w:val="24"/>
          <w:szCs w:val="28"/>
          <w:rtl/>
        </w:rPr>
        <w:t>نیگرین با 1</w:t>
      </w:r>
      <w:r w:rsidR="00E13710" w:rsidRPr="00A34190">
        <w:rPr>
          <w:rFonts w:ascii="Times New Roman" w:eastAsia="MS Mincho" w:hAnsi="Times New Roman" w:cs="B Mitra" w:hint="cs"/>
          <w:sz w:val="24"/>
          <w:szCs w:val="28"/>
          <w:rtl/>
        </w:rPr>
        <w:t>3</w:t>
      </w:r>
      <w:r w:rsidR="00C94062" w:rsidRPr="00A34190">
        <w:rPr>
          <w:rFonts w:ascii="Times New Roman" w:eastAsia="MS Mincho" w:hAnsi="Times New Roman" w:cs="B Mitra" w:hint="cs"/>
          <w:sz w:val="24"/>
          <w:szCs w:val="28"/>
          <w:rtl/>
        </w:rPr>
        <w:t xml:space="preserve"> مورد</w:t>
      </w:r>
      <w:r w:rsidRPr="00A34190">
        <w:rPr>
          <w:rFonts w:ascii="Times New Roman" w:eastAsia="MS Mincho" w:hAnsi="Times New Roman" w:cs="B Mitra" w:hint="cs"/>
          <w:sz w:val="24"/>
          <w:szCs w:val="28"/>
          <w:rtl/>
        </w:rPr>
        <w:t xml:space="preserve"> و روتیل با </w:t>
      </w:r>
      <w:r w:rsidR="00E13710" w:rsidRPr="00A34190">
        <w:rPr>
          <w:rFonts w:ascii="Times New Roman" w:eastAsia="MS Mincho" w:hAnsi="Times New Roman" w:cs="B Mitra" w:hint="cs"/>
          <w:sz w:val="24"/>
          <w:szCs w:val="28"/>
          <w:rtl/>
        </w:rPr>
        <w:t>203</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color w:val="000000"/>
          <w:sz w:val="24"/>
          <w:szCs w:val="28"/>
          <w:rtl/>
        </w:rPr>
        <w:t>مورد مشاهده</w:t>
      </w:r>
      <w:r w:rsidRPr="00A34190">
        <w:rPr>
          <w:rFonts w:ascii="Times New Roman" w:eastAsia="MS Mincho" w:hAnsi="Times New Roman" w:cs="B Mitra" w:hint="cs"/>
          <w:color w:val="000000"/>
          <w:sz w:val="24"/>
          <w:szCs w:val="28"/>
          <w:rtl/>
        </w:rPr>
        <w:softHyphen/>
      </w:r>
      <w:r w:rsidR="0088700F"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color w:val="000000"/>
          <w:sz w:val="24"/>
          <w:szCs w:val="28"/>
          <w:rtl/>
        </w:rPr>
        <w:t xml:space="preserve">شده، گزارش شده است. بیشینه مقدار این کانیها به ترتیب برای </w:t>
      </w:r>
      <w:r w:rsidRPr="00A34190">
        <w:rPr>
          <w:rFonts w:ascii="Times New Roman" w:eastAsia="MS Mincho" w:hAnsi="Times New Roman" w:cs="B Mitra" w:hint="cs"/>
          <w:sz w:val="24"/>
          <w:szCs w:val="28"/>
          <w:rtl/>
        </w:rPr>
        <w:t xml:space="preserve">کانی آناتاز </w:t>
      </w:r>
      <w:r w:rsidRPr="00A34190">
        <w:rPr>
          <w:rFonts w:ascii="Times New Roman" w:eastAsia="MS Mincho" w:hAnsi="Times New Roman" w:cs="B Mitra"/>
          <w:sz w:val="24"/>
          <w:szCs w:val="28"/>
        </w:rPr>
        <w:t>ppm</w:t>
      </w:r>
      <w:r w:rsidRPr="00A34190">
        <w:rPr>
          <w:rFonts w:ascii="Times New Roman" w:eastAsia="MS Mincho" w:hAnsi="Times New Roman" w:cs="B Mitra" w:hint="cs"/>
          <w:sz w:val="24"/>
          <w:szCs w:val="28"/>
          <w:rtl/>
        </w:rPr>
        <w:t xml:space="preserve"> </w:t>
      </w:r>
      <w:r w:rsidR="00C94062" w:rsidRPr="00A34190">
        <w:rPr>
          <w:rFonts w:ascii="Times New Roman" w:eastAsia="MS Mincho" w:hAnsi="Times New Roman" w:cs="B Mitra" w:hint="cs"/>
          <w:sz w:val="24"/>
          <w:szCs w:val="28"/>
          <w:rtl/>
        </w:rPr>
        <w:t>79</w:t>
      </w:r>
      <w:r w:rsidRPr="00A34190">
        <w:rPr>
          <w:rFonts w:ascii="Times New Roman" w:eastAsia="MS Mincho" w:hAnsi="Times New Roman" w:cs="B Mitra" w:hint="cs"/>
          <w:sz w:val="24"/>
          <w:szCs w:val="28"/>
          <w:rtl/>
        </w:rPr>
        <w:t>/</w:t>
      </w:r>
      <w:r w:rsidR="00C94062" w:rsidRPr="00A34190">
        <w:rPr>
          <w:rFonts w:ascii="Times New Roman" w:eastAsia="MS Mincho" w:hAnsi="Times New Roman" w:cs="B Mitra" w:hint="cs"/>
          <w:sz w:val="24"/>
          <w:szCs w:val="28"/>
          <w:rtl/>
        </w:rPr>
        <w:t>1</w:t>
      </w:r>
      <w:r w:rsidRPr="00A34190">
        <w:rPr>
          <w:rFonts w:ascii="Times New Roman" w:eastAsia="MS Mincho" w:hAnsi="Times New Roman" w:cs="B Mitra" w:hint="cs"/>
          <w:color w:val="000000"/>
          <w:sz w:val="24"/>
          <w:szCs w:val="28"/>
          <w:rtl/>
        </w:rPr>
        <w:t xml:space="preserve">مربوط به نمونه </w:t>
      </w:r>
      <w:r w:rsidR="00C94062" w:rsidRPr="00A34190">
        <w:rPr>
          <w:rFonts w:ascii="Times New Roman" w:eastAsia="MS Mincho" w:hAnsi="Times New Roman" w:cs="B Mitra" w:hint="cs"/>
          <w:sz w:val="24"/>
          <w:szCs w:val="28"/>
          <w:rtl/>
        </w:rPr>
        <w:t>182</w:t>
      </w:r>
      <w:r w:rsidRPr="00A34190">
        <w:rPr>
          <w:rFonts w:ascii="Times New Roman" w:eastAsia="MS Mincho" w:hAnsi="Times New Roman" w:cs="B Mitra" w:hint="cs"/>
          <w:color w:val="000000"/>
          <w:sz w:val="24"/>
          <w:szCs w:val="28"/>
          <w:rtl/>
        </w:rPr>
        <w:t xml:space="preserve">، برای </w:t>
      </w:r>
      <w:r w:rsidRPr="00A34190">
        <w:rPr>
          <w:rFonts w:ascii="Times New Roman" w:eastAsia="MS Mincho" w:hAnsi="Times New Roman" w:cs="B Mitra" w:hint="cs"/>
          <w:sz w:val="24"/>
          <w:szCs w:val="28"/>
          <w:rtl/>
        </w:rPr>
        <w:t xml:space="preserve">کانی ایلمنیت </w:t>
      </w:r>
      <w:r w:rsidRPr="00A34190">
        <w:rPr>
          <w:rFonts w:ascii="Times New Roman" w:eastAsia="MS Mincho" w:hAnsi="Times New Roman" w:cs="B Mitra"/>
          <w:sz w:val="24"/>
          <w:szCs w:val="28"/>
        </w:rPr>
        <w:t>ppm</w:t>
      </w:r>
      <w:r w:rsidRPr="00A34190">
        <w:rPr>
          <w:rFonts w:ascii="Times New Roman" w:eastAsia="MS Mincho" w:hAnsi="Times New Roman" w:cs="B Mitra" w:hint="cs"/>
          <w:sz w:val="24"/>
          <w:szCs w:val="28"/>
          <w:rtl/>
        </w:rPr>
        <w:t xml:space="preserve"> </w:t>
      </w:r>
      <w:r w:rsidR="00C94062" w:rsidRPr="00A34190">
        <w:rPr>
          <w:rFonts w:ascii="Times New Roman" w:eastAsia="MS Mincho" w:hAnsi="Times New Roman" w:cs="B Mitra" w:hint="cs"/>
          <w:sz w:val="24"/>
          <w:szCs w:val="28"/>
          <w:rtl/>
        </w:rPr>
        <w:t>87</w:t>
      </w:r>
      <w:r w:rsidRPr="00A34190">
        <w:rPr>
          <w:rFonts w:ascii="Times New Roman" w:eastAsia="MS Mincho" w:hAnsi="Times New Roman" w:cs="B Mitra" w:hint="cs"/>
          <w:sz w:val="24"/>
          <w:szCs w:val="28"/>
          <w:rtl/>
        </w:rPr>
        <w:t>/</w:t>
      </w:r>
      <w:r w:rsidR="00C94062" w:rsidRPr="00A34190">
        <w:rPr>
          <w:rFonts w:ascii="Times New Roman" w:eastAsia="MS Mincho" w:hAnsi="Times New Roman" w:cs="B Mitra" w:hint="cs"/>
          <w:sz w:val="24"/>
          <w:szCs w:val="28"/>
          <w:rtl/>
        </w:rPr>
        <w:t>9</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color w:val="000000"/>
          <w:sz w:val="24"/>
          <w:szCs w:val="28"/>
          <w:rtl/>
        </w:rPr>
        <w:t xml:space="preserve">مربوط به نمونه </w:t>
      </w:r>
      <w:r w:rsidR="00C94062" w:rsidRPr="00A34190">
        <w:rPr>
          <w:rFonts w:ascii="Times New Roman" w:eastAsia="MS Mincho" w:hAnsi="Times New Roman" w:cs="B Mitra" w:hint="cs"/>
          <w:sz w:val="24"/>
          <w:szCs w:val="28"/>
          <w:rtl/>
        </w:rPr>
        <w:t xml:space="preserve">557، برای کانی اسفن </w:t>
      </w:r>
      <w:r w:rsidR="00C94062" w:rsidRPr="00A34190">
        <w:rPr>
          <w:rFonts w:ascii="Times New Roman" w:eastAsia="MS Mincho" w:hAnsi="Times New Roman" w:cs="B Mitra"/>
          <w:sz w:val="24"/>
          <w:szCs w:val="28"/>
        </w:rPr>
        <w:t>ppm</w:t>
      </w:r>
      <w:r w:rsidR="00C94062" w:rsidRPr="00A34190">
        <w:rPr>
          <w:rFonts w:ascii="Times New Roman" w:eastAsia="MS Mincho" w:hAnsi="Times New Roman" w:cs="B Mitra" w:hint="cs"/>
          <w:sz w:val="24"/>
          <w:szCs w:val="28"/>
          <w:rtl/>
        </w:rPr>
        <w:t xml:space="preserve"> 8/4</w:t>
      </w:r>
      <w:r w:rsidRPr="00A34190">
        <w:rPr>
          <w:rFonts w:ascii="Times New Roman" w:eastAsia="MS Mincho" w:hAnsi="Times New Roman" w:cs="B Mitra" w:hint="cs"/>
          <w:color w:val="000000"/>
          <w:sz w:val="24"/>
          <w:szCs w:val="28"/>
          <w:rtl/>
        </w:rPr>
        <w:t xml:space="preserve"> </w:t>
      </w:r>
      <w:r w:rsidR="00C94062" w:rsidRPr="00A34190">
        <w:rPr>
          <w:rFonts w:ascii="Times New Roman" w:eastAsia="MS Mincho" w:hAnsi="Times New Roman" w:cs="B Mitra" w:hint="cs"/>
          <w:color w:val="000000"/>
          <w:sz w:val="24"/>
          <w:szCs w:val="28"/>
          <w:rtl/>
        </w:rPr>
        <w:t xml:space="preserve">مربوط به نمونه 182، </w:t>
      </w:r>
      <w:r w:rsidR="00BE0E93" w:rsidRPr="00A34190">
        <w:rPr>
          <w:rFonts w:ascii="Times New Roman" w:eastAsia="MS Mincho" w:hAnsi="Times New Roman" w:cs="B Mitra" w:hint="cs"/>
          <w:sz w:val="24"/>
          <w:szCs w:val="28"/>
          <w:rtl/>
        </w:rPr>
        <w:t>برای کانی ل</w:t>
      </w:r>
      <w:r w:rsidR="003C5E89" w:rsidRPr="00A34190">
        <w:rPr>
          <w:rFonts w:ascii="Times New Roman" w:eastAsia="MS Mincho" w:hAnsi="Times New Roman" w:cs="B Mitra" w:hint="cs"/>
          <w:sz w:val="24"/>
          <w:szCs w:val="28"/>
          <w:rtl/>
        </w:rPr>
        <w:t>و</w:t>
      </w:r>
      <w:r w:rsidR="00BE0E93" w:rsidRPr="00A34190">
        <w:rPr>
          <w:rFonts w:ascii="Times New Roman" w:eastAsia="MS Mincho" w:hAnsi="Times New Roman" w:cs="B Mitra" w:hint="cs"/>
          <w:sz w:val="24"/>
          <w:szCs w:val="28"/>
          <w:rtl/>
        </w:rPr>
        <w:t xml:space="preserve">کوکسن </w:t>
      </w:r>
      <w:r w:rsidR="00BE0E93" w:rsidRPr="00A34190">
        <w:rPr>
          <w:rFonts w:ascii="Times New Roman" w:eastAsia="MS Mincho" w:hAnsi="Times New Roman" w:cs="B Mitra"/>
          <w:sz w:val="24"/>
          <w:szCs w:val="28"/>
        </w:rPr>
        <w:t>ppm</w:t>
      </w:r>
      <w:r w:rsidR="00BE0E93" w:rsidRPr="00A34190">
        <w:rPr>
          <w:rFonts w:ascii="Times New Roman" w:eastAsia="MS Mincho" w:hAnsi="Times New Roman" w:cs="B Mitra" w:hint="cs"/>
          <w:sz w:val="24"/>
          <w:szCs w:val="28"/>
          <w:rtl/>
        </w:rPr>
        <w:t xml:space="preserve"> 76/0</w:t>
      </w:r>
      <w:r w:rsidR="00BE0E93" w:rsidRPr="00A34190">
        <w:rPr>
          <w:rFonts w:ascii="Times New Roman" w:eastAsia="MS Mincho" w:hAnsi="Times New Roman" w:cs="B Mitra" w:hint="cs"/>
          <w:color w:val="000000"/>
          <w:sz w:val="24"/>
          <w:szCs w:val="28"/>
          <w:rtl/>
        </w:rPr>
        <w:t xml:space="preserve"> مربوط به نمونه 2، </w:t>
      </w:r>
      <w:r w:rsidR="00C94062" w:rsidRPr="00A34190">
        <w:rPr>
          <w:rFonts w:ascii="Times New Roman" w:eastAsia="MS Mincho" w:hAnsi="Times New Roman" w:cs="B Mitra" w:hint="cs"/>
          <w:color w:val="000000"/>
          <w:sz w:val="24"/>
          <w:szCs w:val="28"/>
          <w:rtl/>
        </w:rPr>
        <w:t xml:space="preserve">برای کانی نیگرین مقدار </w:t>
      </w:r>
      <w:r w:rsidR="00C94062" w:rsidRPr="00A34190">
        <w:rPr>
          <w:rFonts w:ascii="Times New Roman" w:eastAsia="MS Mincho" w:hAnsi="Times New Roman" w:cs="B Mitra"/>
          <w:color w:val="000000"/>
          <w:sz w:val="24"/>
          <w:szCs w:val="28"/>
        </w:rPr>
        <w:t>ppm</w:t>
      </w:r>
      <w:r w:rsidR="00C94062" w:rsidRPr="00A34190">
        <w:rPr>
          <w:rFonts w:ascii="Times New Roman" w:eastAsia="MS Mincho" w:hAnsi="Times New Roman" w:cs="B Mitra" w:hint="cs"/>
          <w:color w:val="000000"/>
          <w:sz w:val="24"/>
          <w:szCs w:val="28"/>
          <w:rtl/>
        </w:rPr>
        <w:t xml:space="preserve"> 91/0 مربوط به نمونه 542 </w:t>
      </w:r>
      <w:r w:rsidRPr="00A34190">
        <w:rPr>
          <w:rFonts w:ascii="Times New Roman" w:eastAsia="MS Mincho" w:hAnsi="Times New Roman" w:cs="B Mitra" w:hint="cs"/>
          <w:color w:val="000000"/>
          <w:sz w:val="24"/>
          <w:szCs w:val="28"/>
          <w:rtl/>
        </w:rPr>
        <w:t xml:space="preserve">و برای </w:t>
      </w:r>
      <w:r w:rsidRPr="00A34190">
        <w:rPr>
          <w:rFonts w:ascii="Times New Roman" w:eastAsia="MS Mincho" w:hAnsi="Times New Roman" w:cs="B Mitra" w:hint="cs"/>
          <w:sz w:val="24"/>
          <w:szCs w:val="28"/>
          <w:rtl/>
        </w:rPr>
        <w:t xml:space="preserve">کانی روتیل </w:t>
      </w:r>
      <w:r w:rsidRPr="00A34190">
        <w:rPr>
          <w:rFonts w:ascii="Times New Roman" w:eastAsia="MS Mincho" w:hAnsi="Times New Roman" w:cs="B Mitra"/>
          <w:sz w:val="24"/>
          <w:szCs w:val="28"/>
        </w:rPr>
        <w:t>ppm</w:t>
      </w:r>
      <w:r w:rsidRPr="00A34190">
        <w:rPr>
          <w:rFonts w:ascii="Times New Roman" w:eastAsia="MS Mincho" w:hAnsi="Times New Roman" w:cs="B Mitra" w:hint="cs"/>
          <w:sz w:val="24"/>
          <w:szCs w:val="28"/>
          <w:rtl/>
        </w:rPr>
        <w:t xml:space="preserve"> </w:t>
      </w:r>
      <w:r w:rsidR="00C94062" w:rsidRPr="00A34190">
        <w:rPr>
          <w:rFonts w:ascii="Times New Roman" w:eastAsia="MS Mincho" w:hAnsi="Times New Roman" w:cs="B Mitra" w:hint="cs"/>
          <w:sz w:val="24"/>
          <w:szCs w:val="28"/>
          <w:rtl/>
        </w:rPr>
        <w:t>04</w:t>
      </w:r>
      <w:r w:rsidRPr="00A34190">
        <w:rPr>
          <w:rFonts w:ascii="Times New Roman" w:eastAsia="MS Mincho" w:hAnsi="Times New Roman" w:cs="B Mitra" w:hint="cs"/>
          <w:sz w:val="24"/>
          <w:szCs w:val="28"/>
          <w:rtl/>
        </w:rPr>
        <w:t>/</w:t>
      </w:r>
      <w:r w:rsidR="00C94062" w:rsidRPr="00A34190">
        <w:rPr>
          <w:rFonts w:ascii="Times New Roman" w:eastAsia="MS Mincho" w:hAnsi="Times New Roman" w:cs="B Mitra" w:hint="cs"/>
          <w:sz w:val="24"/>
          <w:szCs w:val="28"/>
          <w:rtl/>
        </w:rPr>
        <w:t>3</w:t>
      </w:r>
      <w:r w:rsidRPr="00A34190">
        <w:rPr>
          <w:rFonts w:ascii="Times New Roman" w:eastAsia="MS Mincho" w:hAnsi="Times New Roman" w:cs="B Mitra" w:hint="cs"/>
          <w:sz w:val="24"/>
          <w:szCs w:val="28"/>
          <w:rtl/>
        </w:rPr>
        <w:t xml:space="preserve"> در نمونه </w:t>
      </w:r>
      <w:r w:rsidR="00C94062" w:rsidRPr="00A34190">
        <w:rPr>
          <w:rFonts w:ascii="Times New Roman" w:eastAsia="MS Mincho" w:hAnsi="Times New Roman" w:cs="B Mitra" w:hint="cs"/>
          <w:sz w:val="24"/>
          <w:szCs w:val="28"/>
          <w:rtl/>
        </w:rPr>
        <w:t>542</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color w:val="000000"/>
          <w:sz w:val="24"/>
          <w:szCs w:val="28"/>
          <w:rtl/>
        </w:rPr>
        <w:t>می</w:t>
      </w:r>
      <w:r w:rsidRPr="00A34190">
        <w:rPr>
          <w:rFonts w:ascii="Times New Roman" w:eastAsia="MS Mincho" w:hAnsi="Times New Roman" w:cs="B Mitra"/>
          <w:color w:val="000000"/>
          <w:sz w:val="24"/>
          <w:szCs w:val="28"/>
          <w:rtl/>
        </w:rPr>
        <w:softHyphen/>
      </w:r>
      <w:r w:rsidRPr="00A34190">
        <w:rPr>
          <w:rFonts w:ascii="Times New Roman" w:eastAsia="MS Mincho" w:hAnsi="Times New Roman" w:cs="B Mitra" w:hint="cs"/>
          <w:color w:val="000000"/>
          <w:sz w:val="24"/>
          <w:szCs w:val="28"/>
          <w:rtl/>
        </w:rPr>
        <w:t xml:space="preserve">باشد. </w:t>
      </w:r>
    </w:p>
    <w:p w:rsidR="00554E52" w:rsidRPr="00A34190" w:rsidRDefault="00554E52" w:rsidP="004B604F">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hAnsi="Times New Roman" w:cs="B Mitra" w:hint="cs"/>
          <w:color w:val="000000"/>
          <w:sz w:val="24"/>
          <w:szCs w:val="28"/>
          <w:rtl/>
        </w:rPr>
        <w:lastRenderedPageBreak/>
        <w:t xml:space="preserve">کانی فسفردار: با توجه به مطالعات انجام گرفته تنها کانی حاوی فسفر کانی آپاتیت است. این کانی در </w:t>
      </w:r>
      <w:r w:rsidR="00C94062" w:rsidRPr="00A34190">
        <w:rPr>
          <w:rFonts w:ascii="Times New Roman" w:hAnsi="Times New Roman" w:cs="B Mitra" w:hint="cs"/>
          <w:sz w:val="24"/>
          <w:szCs w:val="28"/>
          <w:rtl/>
        </w:rPr>
        <w:t>21</w:t>
      </w:r>
      <w:r w:rsidR="00D538B7" w:rsidRPr="00A34190">
        <w:rPr>
          <w:rFonts w:ascii="Times New Roman" w:hAnsi="Times New Roman" w:cs="B Mitra" w:hint="cs"/>
          <w:sz w:val="24"/>
          <w:szCs w:val="28"/>
          <w:rtl/>
        </w:rPr>
        <w:t>9</w:t>
      </w:r>
      <w:r w:rsidRPr="00A34190">
        <w:rPr>
          <w:rFonts w:ascii="Times New Roman" w:hAnsi="Times New Roman" w:cs="B Mitra" w:hint="cs"/>
          <w:color w:val="FF0000"/>
          <w:sz w:val="24"/>
          <w:szCs w:val="28"/>
          <w:rtl/>
        </w:rPr>
        <w:t xml:space="preserve"> </w:t>
      </w:r>
      <w:r w:rsidRPr="00A34190">
        <w:rPr>
          <w:rFonts w:ascii="Times New Roman" w:hAnsi="Times New Roman" w:cs="B Mitra" w:hint="cs"/>
          <w:color w:val="000000"/>
          <w:sz w:val="24"/>
          <w:szCs w:val="28"/>
          <w:rtl/>
        </w:rPr>
        <w:t>نمونه کانی</w:t>
      </w:r>
      <w:r w:rsidRPr="00A34190">
        <w:rPr>
          <w:rFonts w:ascii="Times New Roman" w:hAnsi="Times New Roman" w:cs="B Mitra" w:hint="cs"/>
          <w:color w:val="000000"/>
          <w:sz w:val="24"/>
          <w:szCs w:val="28"/>
          <w:rtl/>
        </w:rPr>
        <w:softHyphen/>
        <w:t xml:space="preserve">سنگین مشاهده شده که </w:t>
      </w:r>
      <w:r w:rsidRPr="00A34190">
        <w:rPr>
          <w:rFonts w:ascii="Times New Roman" w:hAnsi="Times New Roman" w:cs="B Mitra" w:hint="cs"/>
          <w:sz w:val="24"/>
          <w:szCs w:val="28"/>
          <w:rtl/>
        </w:rPr>
        <w:t xml:space="preserve">بیشینه مقدار آن با </w:t>
      </w:r>
      <w:r w:rsidRPr="00A34190">
        <w:rPr>
          <w:rFonts w:ascii="Times New Roman" w:hAnsi="Times New Roman" w:cs="B Mitra"/>
          <w:sz w:val="24"/>
          <w:szCs w:val="28"/>
        </w:rPr>
        <w:t>ppm</w:t>
      </w:r>
      <w:r w:rsidRPr="00A34190">
        <w:rPr>
          <w:rFonts w:ascii="Times New Roman" w:hAnsi="Times New Roman" w:cs="B Mitra" w:hint="cs"/>
          <w:sz w:val="24"/>
          <w:szCs w:val="28"/>
          <w:rtl/>
        </w:rPr>
        <w:t xml:space="preserve"> </w:t>
      </w:r>
      <w:r w:rsidR="00C94062" w:rsidRPr="00A34190">
        <w:rPr>
          <w:rFonts w:ascii="Times New Roman" w:hAnsi="Times New Roman" w:cs="B Mitra" w:hint="cs"/>
          <w:sz w:val="24"/>
          <w:szCs w:val="28"/>
          <w:rtl/>
        </w:rPr>
        <w:t>11</w:t>
      </w:r>
      <w:r w:rsidRPr="00A34190">
        <w:rPr>
          <w:rFonts w:ascii="Times New Roman" w:hAnsi="Times New Roman" w:cs="B Mitra" w:hint="cs"/>
          <w:sz w:val="24"/>
          <w:szCs w:val="28"/>
          <w:rtl/>
        </w:rPr>
        <w:t>/</w:t>
      </w:r>
      <w:r w:rsidR="00C94062" w:rsidRPr="00A34190">
        <w:rPr>
          <w:rFonts w:ascii="Times New Roman" w:hAnsi="Times New Roman" w:cs="B Mitra" w:hint="cs"/>
          <w:sz w:val="24"/>
          <w:szCs w:val="28"/>
          <w:rtl/>
        </w:rPr>
        <w:t>129</w:t>
      </w:r>
      <w:r w:rsidRPr="00A34190">
        <w:rPr>
          <w:rFonts w:ascii="Times New Roman" w:hAnsi="Times New Roman" w:cs="B Mitra" w:hint="cs"/>
          <w:sz w:val="24"/>
          <w:szCs w:val="28"/>
          <w:rtl/>
        </w:rPr>
        <w:t xml:space="preserve"> مربوط به نمونه </w:t>
      </w:r>
      <w:r w:rsidR="00C94062" w:rsidRPr="00A34190">
        <w:rPr>
          <w:rFonts w:ascii="Times New Roman" w:hAnsi="Times New Roman" w:cs="B Mitra" w:hint="cs"/>
          <w:sz w:val="24"/>
          <w:szCs w:val="28"/>
          <w:rtl/>
        </w:rPr>
        <w:t>670</w:t>
      </w:r>
      <w:r w:rsidRPr="00A34190">
        <w:rPr>
          <w:rFonts w:ascii="Times New Roman" w:hAnsi="Times New Roman" w:cs="B Mitra" w:hint="cs"/>
          <w:color w:val="000000"/>
          <w:sz w:val="24"/>
          <w:szCs w:val="28"/>
          <w:rtl/>
        </w:rPr>
        <w:t xml:space="preserve"> می</w:t>
      </w:r>
      <w:r w:rsidRPr="00A34190">
        <w:rPr>
          <w:rFonts w:ascii="Times New Roman" w:hAnsi="Times New Roman" w:cs="B Mitra"/>
          <w:color w:val="000000"/>
          <w:sz w:val="24"/>
          <w:szCs w:val="28"/>
          <w:rtl/>
        </w:rPr>
        <w:softHyphen/>
      </w:r>
      <w:r w:rsidRPr="00A34190">
        <w:rPr>
          <w:rFonts w:ascii="Times New Roman" w:hAnsi="Times New Roman" w:cs="B Mitra" w:hint="cs"/>
          <w:color w:val="000000"/>
          <w:sz w:val="24"/>
          <w:szCs w:val="28"/>
          <w:rtl/>
        </w:rPr>
        <w:t>باشد.</w:t>
      </w:r>
    </w:p>
    <w:p w:rsidR="00554E52" w:rsidRPr="00A34190" w:rsidRDefault="00C94062" w:rsidP="004B604F">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hAnsi="Times New Roman" w:cs="B Mitra" w:hint="cs"/>
          <w:color w:val="000000"/>
          <w:sz w:val="24"/>
          <w:szCs w:val="28"/>
          <w:rtl/>
        </w:rPr>
        <w:t>کان</w:t>
      </w:r>
      <w:r w:rsidR="00554E52" w:rsidRPr="00A34190">
        <w:rPr>
          <w:rFonts w:ascii="Times New Roman" w:hAnsi="Times New Roman" w:cs="B Mitra" w:hint="cs"/>
          <w:color w:val="000000"/>
          <w:sz w:val="24"/>
          <w:szCs w:val="28"/>
          <w:rtl/>
        </w:rPr>
        <w:t xml:space="preserve">ی </w:t>
      </w:r>
      <w:r w:rsidRPr="00A34190">
        <w:rPr>
          <w:rFonts w:ascii="Times New Roman" w:hAnsi="Times New Roman" w:cs="B Mitra" w:hint="cs"/>
          <w:color w:val="000000"/>
          <w:sz w:val="24"/>
          <w:szCs w:val="28"/>
          <w:rtl/>
        </w:rPr>
        <w:t>جیوه</w:t>
      </w:r>
      <w:r w:rsidR="00343C85" w:rsidRPr="00A34190">
        <w:rPr>
          <w:rFonts w:ascii="Times New Roman" w:hAnsi="Times New Roman" w:cs="B Mitra"/>
          <w:color w:val="000000"/>
          <w:sz w:val="24"/>
          <w:szCs w:val="28"/>
          <w:rtl/>
        </w:rPr>
        <w:softHyphen/>
      </w:r>
      <w:r w:rsidR="00554E52" w:rsidRPr="00A34190">
        <w:rPr>
          <w:rFonts w:ascii="Times New Roman" w:hAnsi="Times New Roman" w:cs="B Mitra" w:hint="cs"/>
          <w:color w:val="000000"/>
          <w:sz w:val="24"/>
          <w:szCs w:val="28"/>
          <w:rtl/>
        </w:rPr>
        <w:t xml:space="preserve">دار: با توجه به نتایج </w:t>
      </w:r>
      <w:r w:rsidRPr="00A34190">
        <w:rPr>
          <w:rFonts w:ascii="Times New Roman" w:hAnsi="Times New Roman" w:cs="B Mitra" w:hint="cs"/>
          <w:color w:val="000000"/>
          <w:sz w:val="24"/>
          <w:szCs w:val="28"/>
          <w:rtl/>
        </w:rPr>
        <w:t>سینابر</w:t>
      </w:r>
      <w:r w:rsidR="00554E52" w:rsidRPr="00A34190">
        <w:rPr>
          <w:rFonts w:ascii="Times New Roman" w:hAnsi="Times New Roman" w:cs="B Mitra" w:hint="cs"/>
          <w:color w:val="000000"/>
          <w:sz w:val="24"/>
          <w:szCs w:val="28"/>
          <w:rtl/>
        </w:rPr>
        <w:t xml:space="preserve"> تنها در </w:t>
      </w:r>
      <w:r w:rsidR="00177E66" w:rsidRPr="00A34190">
        <w:rPr>
          <w:rFonts w:ascii="Times New Roman" w:hAnsi="Times New Roman" w:cs="B Mitra" w:hint="cs"/>
          <w:color w:val="000000"/>
          <w:sz w:val="24"/>
          <w:szCs w:val="28"/>
          <w:rtl/>
        </w:rPr>
        <w:t xml:space="preserve">دو </w:t>
      </w:r>
      <w:r w:rsidR="00554E52" w:rsidRPr="00A34190">
        <w:rPr>
          <w:rFonts w:ascii="Times New Roman" w:hAnsi="Times New Roman" w:cs="B Mitra" w:hint="cs"/>
          <w:color w:val="000000"/>
          <w:sz w:val="24"/>
          <w:szCs w:val="28"/>
          <w:rtl/>
        </w:rPr>
        <w:t xml:space="preserve">نمونه </w:t>
      </w:r>
      <w:r w:rsidR="00177E66" w:rsidRPr="00A34190">
        <w:rPr>
          <w:rFonts w:ascii="Times New Roman" w:hAnsi="Times New Roman" w:cs="B Mitra" w:hint="cs"/>
          <w:color w:val="000000"/>
          <w:sz w:val="24"/>
          <w:szCs w:val="28"/>
          <w:rtl/>
        </w:rPr>
        <w:t>209 و 238 با</w:t>
      </w:r>
      <w:r w:rsidR="00554E52" w:rsidRPr="00A34190">
        <w:rPr>
          <w:rFonts w:ascii="Times New Roman" w:hAnsi="Times New Roman" w:cs="B Mitra" w:hint="cs"/>
          <w:color w:val="000000"/>
          <w:sz w:val="24"/>
          <w:szCs w:val="28"/>
          <w:rtl/>
        </w:rPr>
        <w:t xml:space="preserve"> ب</w:t>
      </w:r>
      <w:r w:rsidR="00177E66" w:rsidRPr="00A34190">
        <w:rPr>
          <w:rFonts w:ascii="Times New Roman" w:hAnsi="Times New Roman" w:cs="B Mitra" w:hint="cs"/>
          <w:color w:val="000000"/>
          <w:sz w:val="24"/>
          <w:szCs w:val="28"/>
          <w:rtl/>
        </w:rPr>
        <w:t>یشینه</w:t>
      </w:r>
      <w:r w:rsidR="00554E52" w:rsidRPr="00A34190">
        <w:rPr>
          <w:rFonts w:ascii="Times New Roman" w:hAnsi="Times New Roman" w:cs="B Mitra" w:hint="cs"/>
          <w:color w:val="000000"/>
          <w:sz w:val="24"/>
          <w:szCs w:val="28"/>
          <w:rtl/>
        </w:rPr>
        <w:t xml:space="preserve"> مقدار </w:t>
      </w:r>
      <w:r w:rsidR="00554E52" w:rsidRPr="00A34190">
        <w:rPr>
          <w:rFonts w:ascii="Times New Roman" w:hAnsi="Times New Roman" w:cs="B Mitra"/>
          <w:color w:val="000000"/>
          <w:sz w:val="24"/>
          <w:szCs w:val="28"/>
        </w:rPr>
        <w:t>ppm</w:t>
      </w:r>
      <w:r w:rsidR="00554E52" w:rsidRPr="00A34190">
        <w:rPr>
          <w:rFonts w:ascii="Times New Roman" w:hAnsi="Times New Roman" w:cs="B Mitra" w:hint="cs"/>
          <w:color w:val="000000"/>
          <w:sz w:val="24"/>
          <w:szCs w:val="28"/>
          <w:rtl/>
        </w:rPr>
        <w:t xml:space="preserve"> </w:t>
      </w:r>
      <w:r w:rsidR="005023C5" w:rsidRPr="00A34190">
        <w:rPr>
          <w:rFonts w:ascii="Times New Roman" w:hAnsi="Times New Roman" w:cs="B Mitra" w:hint="cs"/>
          <w:color w:val="000000"/>
          <w:sz w:val="24"/>
          <w:szCs w:val="28"/>
          <w:rtl/>
        </w:rPr>
        <w:t>31</w:t>
      </w:r>
      <w:r w:rsidR="00554E52" w:rsidRPr="00A34190">
        <w:rPr>
          <w:rFonts w:ascii="Times New Roman" w:hAnsi="Times New Roman" w:cs="B Mitra" w:hint="cs"/>
          <w:color w:val="000000"/>
          <w:sz w:val="24"/>
          <w:szCs w:val="28"/>
          <w:rtl/>
        </w:rPr>
        <w:t>/0 دیده شده است.</w:t>
      </w:r>
    </w:p>
    <w:p w:rsidR="005023C5" w:rsidRPr="00A34190" w:rsidRDefault="005023C5" w:rsidP="004B604F">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hAnsi="Times New Roman" w:cs="B Mitra" w:hint="cs"/>
          <w:color w:val="000000"/>
          <w:sz w:val="24"/>
          <w:szCs w:val="28"/>
          <w:rtl/>
        </w:rPr>
        <w:t>کانی استرانسیم</w:t>
      </w:r>
      <w:r w:rsidR="00343C85" w:rsidRPr="00A34190">
        <w:rPr>
          <w:rFonts w:ascii="Times New Roman" w:hAnsi="Times New Roman" w:cs="B Mitra"/>
          <w:color w:val="000000"/>
          <w:sz w:val="24"/>
          <w:szCs w:val="28"/>
          <w:rtl/>
        </w:rPr>
        <w:softHyphen/>
      </w:r>
      <w:r w:rsidRPr="00A34190">
        <w:rPr>
          <w:rFonts w:ascii="Times New Roman" w:hAnsi="Times New Roman" w:cs="B Mitra" w:hint="cs"/>
          <w:color w:val="000000"/>
          <w:sz w:val="24"/>
          <w:szCs w:val="28"/>
          <w:rtl/>
        </w:rPr>
        <w:t xml:space="preserve">دار: با توجه به مطالعات انجام گرفته تنها کانی حاوی </w:t>
      </w:r>
      <w:r w:rsidR="00343C85" w:rsidRPr="00A34190">
        <w:rPr>
          <w:rFonts w:ascii="Times New Roman" w:hAnsi="Times New Roman" w:cs="B Mitra" w:hint="cs"/>
          <w:color w:val="000000"/>
          <w:sz w:val="24"/>
          <w:szCs w:val="28"/>
          <w:rtl/>
        </w:rPr>
        <w:t xml:space="preserve">استرانسیوم </w:t>
      </w:r>
      <w:r w:rsidRPr="00A34190">
        <w:rPr>
          <w:rFonts w:ascii="Times New Roman" w:hAnsi="Times New Roman" w:cs="B Mitra" w:hint="cs"/>
          <w:color w:val="000000"/>
          <w:sz w:val="24"/>
          <w:szCs w:val="28"/>
          <w:rtl/>
        </w:rPr>
        <w:t>کانی سلستی</w:t>
      </w:r>
      <w:r w:rsidR="007130A4" w:rsidRPr="00A34190">
        <w:rPr>
          <w:rFonts w:ascii="Times New Roman" w:hAnsi="Times New Roman" w:cs="B Mitra" w:hint="cs"/>
          <w:color w:val="000000"/>
          <w:sz w:val="24"/>
          <w:szCs w:val="28"/>
          <w:rtl/>
        </w:rPr>
        <w:t>ن</w:t>
      </w:r>
      <w:r w:rsidRPr="00A34190">
        <w:rPr>
          <w:rFonts w:ascii="Times New Roman" w:hAnsi="Times New Roman" w:cs="B Mitra" w:hint="cs"/>
          <w:color w:val="000000"/>
          <w:sz w:val="24"/>
          <w:szCs w:val="28"/>
          <w:rtl/>
        </w:rPr>
        <w:t xml:space="preserve"> است. این کانی در </w:t>
      </w:r>
      <w:r w:rsidRPr="00A34190">
        <w:rPr>
          <w:rFonts w:ascii="Times New Roman" w:hAnsi="Times New Roman" w:cs="B Mitra" w:hint="cs"/>
          <w:sz w:val="24"/>
          <w:szCs w:val="28"/>
          <w:rtl/>
        </w:rPr>
        <w:t>5</w:t>
      </w:r>
      <w:r w:rsidR="003F6ED3" w:rsidRPr="00A34190">
        <w:rPr>
          <w:rFonts w:ascii="Times New Roman" w:hAnsi="Times New Roman" w:cs="B Mitra" w:hint="cs"/>
          <w:sz w:val="24"/>
          <w:szCs w:val="28"/>
          <w:rtl/>
        </w:rPr>
        <w:t>9</w:t>
      </w:r>
      <w:r w:rsidRPr="00A34190">
        <w:rPr>
          <w:rFonts w:ascii="Times New Roman" w:hAnsi="Times New Roman" w:cs="B Mitra" w:hint="cs"/>
          <w:color w:val="FF0000"/>
          <w:sz w:val="24"/>
          <w:szCs w:val="28"/>
          <w:rtl/>
        </w:rPr>
        <w:t xml:space="preserve"> </w:t>
      </w:r>
      <w:r w:rsidRPr="00A34190">
        <w:rPr>
          <w:rFonts w:ascii="Times New Roman" w:hAnsi="Times New Roman" w:cs="B Mitra" w:hint="cs"/>
          <w:color w:val="000000"/>
          <w:sz w:val="24"/>
          <w:szCs w:val="28"/>
          <w:rtl/>
        </w:rPr>
        <w:t>نمونه کانی</w:t>
      </w:r>
      <w:r w:rsidRPr="00A34190">
        <w:rPr>
          <w:rFonts w:ascii="Times New Roman" w:hAnsi="Times New Roman" w:cs="B Mitra" w:hint="cs"/>
          <w:color w:val="000000"/>
          <w:sz w:val="24"/>
          <w:szCs w:val="28"/>
          <w:rtl/>
        </w:rPr>
        <w:softHyphen/>
        <w:t xml:space="preserve">سنگین مشاهده شده که </w:t>
      </w:r>
      <w:r w:rsidRPr="00A34190">
        <w:rPr>
          <w:rFonts w:ascii="Times New Roman" w:hAnsi="Times New Roman" w:cs="B Mitra" w:hint="cs"/>
          <w:sz w:val="24"/>
          <w:szCs w:val="28"/>
          <w:rtl/>
        </w:rPr>
        <w:t xml:space="preserve">بیشینه مقدار آن با </w:t>
      </w:r>
      <w:r w:rsidRPr="00A34190">
        <w:rPr>
          <w:rFonts w:ascii="Times New Roman" w:hAnsi="Times New Roman" w:cs="B Mitra"/>
          <w:sz w:val="24"/>
          <w:szCs w:val="28"/>
        </w:rPr>
        <w:t>ppm</w:t>
      </w:r>
      <w:r w:rsidRPr="00A34190">
        <w:rPr>
          <w:rFonts w:ascii="Times New Roman" w:hAnsi="Times New Roman" w:cs="B Mitra" w:hint="cs"/>
          <w:sz w:val="24"/>
          <w:szCs w:val="28"/>
          <w:rtl/>
        </w:rPr>
        <w:t xml:space="preserve"> 98/41 مربوط به نمونه 569</w:t>
      </w:r>
      <w:r w:rsidRPr="00A34190">
        <w:rPr>
          <w:rFonts w:ascii="Times New Roman" w:hAnsi="Times New Roman" w:cs="B Mitra" w:hint="cs"/>
          <w:color w:val="000000"/>
          <w:sz w:val="24"/>
          <w:szCs w:val="28"/>
          <w:rtl/>
        </w:rPr>
        <w:t xml:space="preserve"> می</w:t>
      </w:r>
      <w:r w:rsidRPr="00A34190">
        <w:rPr>
          <w:rFonts w:ascii="Times New Roman" w:hAnsi="Times New Roman" w:cs="B Mitra"/>
          <w:color w:val="000000"/>
          <w:sz w:val="24"/>
          <w:szCs w:val="28"/>
          <w:rtl/>
        </w:rPr>
        <w:softHyphen/>
      </w:r>
      <w:r w:rsidRPr="00A34190">
        <w:rPr>
          <w:rFonts w:ascii="Times New Roman" w:hAnsi="Times New Roman" w:cs="B Mitra" w:hint="cs"/>
          <w:color w:val="000000"/>
          <w:sz w:val="24"/>
          <w:szCs w:val="28"/>
          <w:rtl/>
        </w:rPr>
        <w:t>باشد.</w:t>
      </w:r>
    </w:p>
    <w:p w:rsidR="005023C5" w:rsidRPr="00A34190" w:rsidRDefault="005023C5" w:rsidP="004B604F">
      <w:pPr>
        <w:pStyle w:val="ListParagraph"/>
        <w:numPr>
          <w:ilvl w:val="0"/>
          <w:numId w:val="14"/>
        </w:numPr>
        <w:spacing w:after="0" w:line="360" w:lineRule="auto"/>
        <w:ind w:left="714" w:hanging="357"/>
        <w:jc w:val="both"/>
        <w:rPr>
          <w:rFonts w:ascii="Times New Roman" w:hAnsi="Times New Roman" w:cs="B Mitra"/>
          <w:color w:val="000000"/>
          <w:sz w:val="24"/>
          <w:szCs w:val="28"/>
        </w:rPr>
      </w:pPr>
      <w:r w:rsidRPr="00A34190">
        <w:rPr>
          <w:rFonts w:ascii="Times New Roman" w:hAnsi="Times New Roman" w:cs="B Mitra" w:hint="cs"/>
          <w:color w:val="000000"/>
          <w:sz w:val="24"/>
          <w:szCs w:val="28"/>
          <w:rtl/>
        </w:rPr>
        <w:t>کانی زیرکونیم</w:t>
      </w:r>
      <w:r w:rsidR="007130A4" w:rsidRPr="00A34190">
        <w:rPr>
          <w:rFonts w:ascii="Times New Roman" w:hAnsi="Times New Roman" w:cs="B Mitra"/>
          <w:color w:val="000000"/>
          <w:sz w:val="24"/>
          <w:szCs w:val="28"/>
          <w:rtl/>
        </w:rPr>
        <w:softHyphen/>
      </w:r>
      <w:r w:rsidRPr="00A34190">
        <w:rPr>
          <w:rFonts w:ascii="Times New Roman" w:hAnsi="Times New Roman" w:cs="B Mitra" w:hint="cs"/>
          <w:color w:val="000000"/>
          <w:sz w:val="24"/>
          <w:szCs w:val="28"/>
          <w:rtl/>
        </w:rPr>
        <w:t xml:space="preserve">دار: با توجه به مطالعات انجام گرفته تنها کانی حاوی </w:t>
      </w:r>
      <w:r w:rsidR="007130A4" w:rsidRPr="00A34190">
        <w:rPr>
          <w:rFonts w:ascii="Times New Roman" w:hAnsi="Times New Roman" w:cs="B Mitra" w:hint="cs"/>
          <w:color w:val="000000"/>
          <w:sz w:val="24"/>
          <w:szCs w:val="28"/>
          <w:rtl/>
        </w:rPr>
        <w:t>زیرکونیوم</w:t>
      </w:r>
      <w:r w:rsidRPr="00A34190">
        <w:rPr>
          <w:rFonts w:ascii="Times New Roman" w:hAnsi="Times New Roman" w:cs="B Mitra" w:hint="cs"/>
          <w:color w:val="000000"/>
          <w:sz w:val="24"/>
          <w:szCs w:val="28"/>
          <w:rtl/>
        </w:rPr>
        <w:t xml:space="preserve"> کانی زیرکن است. این کانی در </w:t>
      </w:r>
      <w:r w:rsidRPr="00A34190">
        <w:rPr>
          <w:rFonts w:ascii="Times New Roman" w:hAnsi="Times New Roman" w:cs="B Mitra" w:hint="cs"/>
          <w:sz w:val="24"/>
          <w:szCs w:val="28"/>
          <w:rtl/>
        </w:rPr>
        <w:t>2</w:t>
      </w:r>
      <w:r w:rsidR="003F6ED3" w:rsidRPr="00A34190">
        <w:rPr>
          <w:rFonts w:ascii="Times New Roman" w:hAnsi="Times New Roman" w:cs="B Mitra" w:hint="cs"/>
          <w:sz w:val="24"/>
          <w:szCs w:val="28"/>
          <w:rtl/>
        </w:rPr>
        <w:t>31</w:t>
      </w:r>
      <w:r w:rsidRPr="00A34190">
        <w:rPr>
          <w:rFonts w:ascii="Times New Roman" w:hAnsi="Times New Roman" w:cs="B Mitra" w:hint="cs"/>
          <w:color w:val="FF0000"/>
          <w:sz w:val="24"/>
          <w:szCs w:val="28"/>
          <w:rtl/>
        </w:rPr>
        <w:t xml:space="preserve"> </w:t>
      </w:r>
      <w:r w:rsidRPr="00A34190">
        <w:rPr>
          <w:rFonts w:ascii="Times New Roman" w:hAnsi="Times New Roman" w:cs="B Mitra" w:hint="cs"/>
          <w:color w:val="000000"/>
          <w:sz w:val="24"/>
          <w:szCs w:val="28"/>
          <w:rtl/>
        </w:rPr>
        <w:t>نمونه کانی</w:t>
      </w:r>
      <w:r w:rsidRPr="00A34190">
        <w:rPr>
          <w:rFonts w:ascii="Times New Roman" w:hAnsi="Times New Roman" w:cs="B Mitra" w:hint="cs"/>
          <w:color w:val="000000"/>
          <w:sz w:val="24"/>
          <w:szCs w:val="28"/>
          <w:rtl/>
        </w:rPr>
        <w:softHyphen/>
        <w:t xml:space="preserve">سنگین مشاهده شده که </w:t>
      </w:r>
      <w:r w:rsidRPr="00A34190">
        <w:rPr>
          <w:rFonts w:ascii="Times New Roman" w:hAnsi="Times New Roman" w:cs="B Mitra" w:hint="cs"/>
          <w:sz w:val="24"/>
          <w:szCs w:val="28"/>
          <w:rtl/>
        </w:rPr>
        <w:t xml:space="preserve">بیشینه مقدار آن با </w:t>
      </w:r>
      <w:r w:rsidRPr="00A34190">
        <w:rPr>
          <w:rFonts w:ascii="Times New Roman" w:hAnsi="Times New Roman" w:cs="B Mitra"/>
          <w:sz w:val="24"/>
          <w:szCs w:val="28"/>
        </w:rPr>
        <w:t>ppm</w:t>
      </w:r>
      <w:r w:rsidRPr="00A34190">
        <w:rPr>
          <w:rFonts w:ascii="Times New Roman" w:hAnsi="Times New Roman" w:cs="B Mitra" w:hint="cs"/>
          <w:sz w:val="24"/>
          <w:szCs w:val="28"/>
          <w:rtl/>
        </w:rPr>
        <w:t xml:space="preserve"> 50/80 مربوط به نمونه 561</w:t>
      </w:r>
      <w:r w:rsidRPr="00A34190">
        <w:rPr>
          <w:rFonts w:ascii="Times New Roman" w:hAnsi="Times New Roman" w:cs="B Mitra" w:hint="cs"/>
          <w:color w:val="000000"/>
          <w:sz w:val="24"/>
          <w:szCs w:val="28"/>
          <w:rtl/>
        </w:rPr>
        <w:t xml:space="preserve"> می</w:t>
      </w:r>
      <w:r w:rsidRPr="00A34190">
        <w:rPr>
          <w:rFonts w:ascii="Times New Roman" w:hAnsi="Times New Roman" w:cs="B Mitra"/>
          <w:color w:val="000000"/>
          <w:sz w:val="24"/>
          <w:szCs w:val="28"/>
          <w:rtl/>
        </w:rPr>
        <w:softHyphen/>
      </w:r>
      <w:r w:rsidRPr="00A34190">
        <w:rPr>
          <w:rFonts w:ascii="Times New Roman" w:hAnsi="Times New Roman" w:cs="B Mitra" w:hint="cs"/>
          <w:color w:val="000000"/>
          <w:sz w:val="24"/>
          <w:szCs w:val="28"/>
          <w:rtl/>
        </w:rPr>
        <w:t>باشد.</w:t>
      </w:r>
    </w:p>
    <w:p w:rsidR="00554E52" w:rsidRPr="00A34190" w:rsidRDefault="00554E52" w:rsidP="00F80326">
      <w:pPr>
        <w:pStyle w:val="ListParagraph"/>
        <w:numPr>
          <w:ilvl w:val="0"/>
          <w:numId w:val="14"/>
        </w:numPr>
        <w:spacing w:after="0" w:line="360" w:lineRule="auto"/>
        <w:ind w:left="714" w:hanging="357"/>
        <w:jc w:val="both"/>
        <w:rPr>
          <w:rFonts w:ascii="Times New Roman" w:hAnsi="Times New Roman" w:cs="B Mitra"/>
          <w:sz w:val="24"/>
          <w:szCs w:val="28"/>
        </w:rPr>
      </w:pPr>
      <w:r w:rsidRPr="00A34190">
        <w:rPr>
          <w:rFonts w:ascii="Times New Roman" w:eastAsia="MS Mincho" w:hAnsi="Times New Roman" w:cs="B Mitra" w:hint="cs"/>
          <w:color w:val="000000"/>
          <w:sz w:val="24"/>
          <w:szCs w:val="28"/>
          <w:rtl/>
        </w:rPr>
        <w:t xml:space="preserve"> کانیهای معرف فعالیتهای دگرگونی: با توجه به نتایج حاصل، </w:t>
      </w:r>
      <w:r w:rsidR="008C17F0" w:rsidRPr="00A34190">
        <w:rPr>
          <w:rFonts w:ascii="Times New Roman" w:eastAsia="MS Mincho" w:hAnsi="Times New Roman" w:cs="B Mitra" w:hint="cs"/>
          <w:color w:val="000000"/>
          <w:sz w:val="24"/>
          <w:szCs w:val="28"/>
          <w:rtl/>
        </w:rPr>
        <w:t>5</w:t>
      </w:r>
      <w:r w:rsidR="006148B2" w:rsidRPr="00A34190">
        <w:rPr>
          <w:rFonts w:ascii="Times New Roman" w:eastAsia="MS Mincho" w:hAnsi="Times New Roman" w:cs="B Mitra" w:hint="cs"/>
          <w:sz w:val="24"/>
          <w:szCs w:val="28"/>
          <w:rtl/>
        </w:rPr>
        <w:t xml:space="preserve"> کانی معرف فعالیتهای دگرگونی اند.</w:t>
      </w:r>
      <w:r w:rsidR="00CE7CC8"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rPr>
        <w:t xml:space="preserve">آندالوزیت با </w:t>
      </w:r>
      <w:r w:rsidR="008C17F0" w:rsidRPr="00A34190">
        <w:rPr>
          <w:rFonts w:ascii="Times New Roman" w:eastAsia="MS Mincho" w:hAnsi="Times New Roman" w:cs="B Mitra" w:hint="cs"/>
          <w:sz w:val="24"/>
          <w:szCs w:val="28"/>
          <w:rtl/>
        </w:rPr>
        <w:t>9</w:t>
      </w:r>
      <w:r w:rsidR="00EA03A3" w:rsidRPr="00A34190">
        <w:rPr>
          <w:rFonts w:ascii="Times New Roman" w:eastAsia="MS Mincho" w:hAnsi="Times New Roman" w:cs="B Mitra" w:hint="cs"/>
          <w:sz w:val="24"/>
          <w:szCs w:val="28"/>
          <w:rtl/>
        </w:rPr>
        <w:t>5</w:t>
      </w:r>
      <w:r w:rsidRPr="00A34190">
        <w:rPr>
          <w:rFonts w:ascii="Times New Roman" w:eastAsia="MS Mincho" w:hAnsi="Times New Roman" w:cs="B Mitra" w:hint="cs"/>
          <w:sz w:val="24"/>
          <w:szCs w:val="28"/>
          <w:rtl/>
        </w:rPr>
        <w:t xml:space="preserve"> مورد، اپیدوت با </w:t>
      </w:r>
      <w:r w:rsidR="008C17F0" w:rsidRPr="00A34190">
        <w:rPr>
          <w:rFonts w:ascii="Times New Roman" w:eastAsia="MS Mincho" w:hAnsi="Times New Roman" w:cs="B Mitra" w:hint="cs"/>
          <w:sz w:val="24"/>
          <w:szCs w:val="28"/>
          <w:rtl/>
        </w:rPr>
        <w:t>2</w:t>
      </w:r>
      <w:r w:rsidR="00EA03A3" w:rsidRPr="00A34190">
        <w:rPr>
          <w:rFonts w:ascii="Times New Roman" w:eastAsia="MS Mincho" w:hAnsi="Times New Roman" w:cs="B Mitra" w:hint="cs"/>
          <w:sz w:val="24"/>
          <w:szCs w:val="28"/>
          <w:rtl/>
        </w:rPr>
        <w:t>31</w:t>
      </w:r>
      <w:r w:rsidRPr="00A34190">
        <w:rPr>
          <w:rFonts w:ascii="Times New Roman" w:eastAsia="MS Mincho" w:hAnsi="Times New Roman" w:cs="B Mitra" w:hint="cs"/>
          <w:sz w:val="24"/>
          <w:szCs w:val="28"/>
          <w:rtl/>
        </w:rPr>
        <w:t xml:space="preserve"> مورد، بیوتیت با </w:t>
      </w:r>
      <w:r w:rsidR="00EA03A3" w:rsidRPr="00A34190">
        <w:rPr>
          <w:rFonts w:ascii="Times New Roman" w:eastAsia="MS Mincho" w:hAnsi="Times New Roman" w:cs="B Mitra" w:hint="cs"/>
          <w:sz w:val="24"/>
          <w:szCs w:val="28"/>
          <w:rtl/>
        </w:rPr>
        <w:t>41</w:t>
      </w:r>
      <w:r w:rsidRPr="00A34190">
        <w:rPr>
          <w:rFonts w:ascii="Times New Roman" w:eastAsia="MS Mincho" w:hAnsi="Times New Roman" w:cs="B Mitra" w:hint="cs"/>
          <w:sz w:val="24"/>
          <w:szCs w:val="28"/>
          <w:rtl/>
        </w:rPr>
        <w:t xml:space="preserve"> مورد،</w:t>
      </w:r>
      <w:r w:rsidR="008C17F0"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rPr>
        <w:t xml:space="preserve">کلریت با </w:t>
      </w:r>
      <w:r w:rsidR="008C17F0" w:rsidRPr="00A34190">
        <w:rPr>
          <w:rFonts w:ascii="Times New Roman" w:eastAsia="MS Mincho" w:hAnsi="Times New Roman" w:cs="B Mitra" w:hint="cs"/>
          <w:sz w:val="24"/>
          <w:szCs w:val="28"/>
          <w:rtl/>
        </w:rPr>
        <w:t>1</w:t>
      </w:r>
      <w:r w:rsidR="00EA03A3" w:rsidRPr="00A34190">
        <w:rPr>
          <w:rFonts w:ascii="Times New Roman" w:eastAsia="MS Mincho" w:hAnsi="Times New Roman" w:cs="B Mitra" w:hint="cs"/>
          <w:sz w:val="24"/>
          <w:szCs w:val="28"/>
          <w:rtl/>
        </w:rPr>
        <w:t>50</w:t>
      </w:r>
      <w:r w:rsidR="008C17F0" w:rsidRPr="00A34190">
        <w:rPr>
          <w:rFonts w:ascii="Times New Roman" w:eastAsia="MS Mincho" w:hAnsi="Times New Roman" w:cs="B Mitra" w:hint="cs"/>
          <w:sz w:val="24"/>
          <w:szCs w:val="28"/>
          <w:rtl/>
        </w:rPr>
        <w:t xml:space="preserve"> مورد و</w:t>
      </w:r>
      <w:r w:rsidRPr="00A34190">
        <w:rPr>
          <w:rFonts w:ascii="Times New Roman" w:eastAsia="MS Mincho" w:hAnsi="Times New Roman" w:cs="B Mitra" w:hint="cs"/>
          <w:sz w:val="24"/>
          <w:szCs w:val="28"/>
          <w:rtl/>
        </w:rPr>
        <w:t xml:space="preserve"> گارنت با </w:t>
      </w:r>
      <w:r w:rsidR="00EA03A3" w:rsidRPr="00A34190">
        <w:rPr>
          <w:rFonts w:ascii="Times New Roman" w:eastAsia="MS Mincho" w:hAnsi="Times New Roman" w:cs="B Mitra" w:hint="cs"/>
          <w:sz w:val="24"/>
          <w:szCs w:val="28"/>
          <w:rtl/>
        </w:rPr>
        <w:t>201</w:t>
      </w:r>
      <w:r w:rsidRPr="00A34190">
        <w:rPr>
          <w:rFonts w:ascii="Times New Roman" w:eastAsia="MS Mincho" w:hAnsi="Times New Roman" w:cs="B Mitra" w:hint="cs"/>
          <w:sz w:val="24"/>
          <w:szCs w:val="28"/>
          <w:rtl/>
        </w:rPr>
        <w:t xml:space="preserve"> مورد</w:t>
      </w:r>
      <w:r w:rsidRPr="00A34190">
        <w:rPr>
          <w:rFonts w:ascii="Times New Roman" w:eastAsia="MS Mincho" w:hAnsi="Times New Roman" w:cs="B Mitra" w:hint="cs"/>
          <w:color w:val="000000"/>
          <w:sz w:val="24"/>
          <w:szCs w:val="28"/>
          <w:rtl/>
        </w:rPr>
        <w:t xml:space="preserve"> مشاهده</w:t>
      </w:r>
      <w:r w:rsidR="007130A4" w:rsidRPr="00A34190">
        <w:rPr>
          <w:rFonts w:ascii="Times New Roman" w:eastAsia="MS Mincho" w:hAnsi="Times New Roman" w:cs="B Mitra" w:hint="cs"/>
          <w:color w:val="000000"/>
          <w:sz w:val="24"/>
          <w:szCs w:val="28"/>
          <w:rtl/>
        </w:rPr>
        <w:t xml:space="preserve"> </w:t>
      </w:r>
      <w:r w:rsidRPr="00A34190">
        <w:rPr>
          <w:rFonts w:ascii="Times New Roman" w:eastAsia="MS Mincho" w:hAnsi="Times New Roman" w:cs="B Mitra" w:hint="cs"/>
          <w:color w:val="000000"/>
          <w:sz w:val="24"/>
          <w:szCs w:val="28"/>
          <w:rtl/>
        </w:rPr>
        <w:softHyphen/>
        <w:t>شده</w:t>
      </w:r>
      <w:r w:rsidR="007130A4" w:rsidRPr="00A34190">
        <w:rPr>
          <w:rFonts w:ascii="Times New Roman" w:eastAsia="MS Mincho" w:hAnsi="Times New Roman" w:cs="B Mitra" w:hint="cs"/>
          <w:color w:val="000000"/>
          <w:sz w:val="24"/>
          <w:szCs w:val="28"/>
          <w:rtl/>
        </w:rPr>
        <w:t>،</w:t>
      </w:r>
      <w:r w:rsidRPr="00A34190">
        <w:rPr>
          <w:rFonts w:ascii="Times New Roman" w:eastAsia="MS Mincho" w:hAnsi="Times New Roman" w:cs="B Mitra" w:hint="cs"/>
          <w:color w:val="000000"/>
          <w:sz w:val="24"/>
          <w:szCs w:val="28"/>
          <w:rtl/>
        </w:rPr>
        <w:t xml:space="preserve"> گزارش شده است. مقادیر مشاهده</w:t>
      </w:r>
      <w:r w:rsidRPr="00A34190">
        <w:rPr>
          <w:rFonts w:ascii="Times New Roman" w:eastAsia="MS Mincho" w:hAnsi="Times New Roman" w:cs="B Mitra" w:hint="cs"/>
          <w:sz w:val="24"/>
          <w:szCs w:val="28"/>
          <w:rtl/>
        </w:rPr>
        <w:t xml:space="preserve"> شده متفاوت است بطوریکه بیشینه مقدار مشاهده شده برای کانی آندالوزیت </w:t>
      </w:r>
      <w:r w:rsidRPr="00A34190">
        <w:rPr>
          <w:rFonts w:ascii="Times New Roman" w:eastAsia="MS Mincho" w:hAnsi="Times New Roman" w:cs="B Mitra"/>
          <w:sz w:val="24"/>
          <w:szCs w:val="28"/>
        </w:rPr>
        <w:t>ppm</w:t>
      </w:r>
      <w:r w:rsidRPr="00A34190">
        <w:rPr>
          <w:rFonts w:ascii="Times New Roman" w:eastAsia="MS Mincho" w:hAnsi="Times New Roman" w:cs="B Mitra" w:hint="cs"/>
          <w:sz w:val="24"/>
          <w:szCs w:val="28"/>
          <w:rtl/>
        </w:rPr>
        <w:t xml:space="preserve"> </w:t>
      </w:r>
      <w:r w:rsidR="008C17F0" w:rsidRPr="00A34190">
        <w:rPr>
          <w:rFonts w:ascii="Times New Roman" w:eastAsia="MS Mincho" w:hAnsi="Times New Roman" w:cs="B Mitra" w:hint="cs"/>
          <w:sz w:val="24"/>
          <w:szCs w:val="28"/>
          <w:rtl/>
        </w:rPr>
        <w:t>54</w:t>
      </w:r>
      <w:r w:rsidRPr="00A34190">
        <w:rPr>
          <w:rFonts w:ascii="Times New Roman" w:eastAsia="MS Mincho" w:hAnsi="Times New Roman" w:cs="B Mitra" w:hint="cs"/>
          <w:sz w:val="24"/>
          <w:szCs w:val="28"/>
          <w:rtl/>
        </w:rPr>
        <w:t>/</w:t>
      </w:r>
      <w:r w:rsidR="008C17F0"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 xml:space="preserve"> مربوط به نمونه </w:t>
      </w:r>
      <w:r w:rsidR="008C17F0" w:rsidRPr="00A34190">
        <w:rPr>
          <w:rFonts w:ascii="Times New Roman" w:eastAsia="MS Mincho" w:hAnsi="Times New Roman" w:cs="B Mitra" w:hint="cs"/>
          <w:sz w:val="24"/>
          <w:szCs w:val="28"/>
          <w:rtl/>
        </w:rPr>
        <w:t>177</w:t>
      </w:r>
      <w:r w:rsidRPr="00A34190">
        <w:rPr>
          <w:rFonts w:ascii="Times New Roman" w:eastAsia="MS Mincho" w:hAnsi="Times New Roman" w:cs="B Mitra" w:hint="cs"/>
          <w:sz w:val="24"/>
          <w:szCs w:val="28"/>
          <w:rtl/>
        </w:rPr>
        <w:t xml:space="preserve">، برای کانی اپیدوت </w:t>
      </w:r>
      <w:r w:rsidRPr="00A34190">
        <w:rPr>
          <w:rFonts w:ascii="Times New Roman" w:eastAsia="MS Mincho" w:hAnsi="Times New Roman" w:cs="B Mitra"/>
          <w:sz w:val="24"/>
          <w:szCs w:val="28"/>
        </w:rPr>
        <w:t>ppm</w:t>
      </w:r>
      <w:r w:rsidR="00F80326">
        <w:rPr>
          <w:rFonts w:ascii="Times New Roman" w:eastAsia="MS Mincho" w:hAnsi="Times New Roman" w:cs="B Mitra"/>
          <w:sz w:val="24"/>
          <w:szCs w:val="28"/>
          <w:rtl/>
        </w:rPr>
        <w:softHyphen/>
      </w:r>
      <w:r w:rsidR="008C17F0" w:rsidRPr="00A34190">
        <w:rPr>
          <w:rFonts w:ascii="Times New Roman" w:eastAsia="MS Mincho" w:hAnsi="Times New Roman" w:cs="B Mitra" w:hint="cs"/>
          <w:sz w:val="24"/>
          <w:szCs w:val="28"/>
          <w:rtl/>
        </w:rPr>
        <w:t>68</w:t>
      </w:r>
      <w:r w:rsidRPr="00A34190">
        <w:rPr>
          <w:rFonts w:ascii="Times New Roman" w:eastAsia="MS Mincho" w:hAnsi="Times New Roman" w:cs="B Mitra" w:hint="cs"/>
          <w:sz w:val="24"/>
          <w:szCs w:val="28"/>
          <w:rtl/>
        </w:rPr>
        <w:t xml:space="preserve"> مربوط به نمونه </w:t>
      </w:r>
      <w:r w:rsidR="008C17F0" w:rsidRPr="00A34190">
        <w:rPr>
          <w:rFonts w:ascii="Times New Roman" w:eastAsia="MS Mincho" w:hAnsi="Times New Roman" w:cs="B Mitra" w:hint="cs"/>
          <w:sz w:val="24"/>
          <w:szCs w:val="28"/>
          <w:rtl/>
        </w:rPr>
        <w:t>700</w:t>
      </w:r>
      <w:r w:rsidRPr="00A34190">
        <w:rPr>
          <w:rFonts w:ascii="Times New Roman" w:eastAsia="MS Mincho" w:hAnsi="Times New Roman" w:cs="B Mitra" w:hint="cs"/>
          <w:sz w:val="24"/>
          <w:szCs w:val="28"/>
          <w:rtl/>
        </w:rPr>
        <w:t xml:space="preserve">، </w:t>
      </w:r>
      <w:r w:rsidR="001E5359" w:rsidRPr="00A34190">
        <w:rPr>
          <w:rFonts w:ascii="Times New Roman" w:eastAsia="MS Mincho" w:hAnsi="Times New Roman" w:cs="B Mitra" w:hint="cs"/>
          <w:sz w:val="24"/>
          <w:szCs w:val="28"/>
          <w:rtl/>
        </w:rPr>
        <w:t xml:space="preserve">برای کانی </w:t>
      </w:r>
      <w:r w:rsidRPr="00A34190">
        <w:rPr>
          <w:rFonts w:ascii="Times New Roman" w:eastAsia="MS Mincho" w:hAnsi="Times New Roman" w:cs="B Mitra" w:hint="cs"/>
          <w:sz w:val="24"/>
          <w:szCs w:val="28"/>
          <w:rtl/>
        </w:rPr>
        <w:t xml:space="preserve">بیوتیت </w:t>
      </w:r>
      <w:r w:rsidRPr="00A34190">
        <w:rPr>
          <w:rFonts w:ascii="Times New Roman" w:eastAsia="MS Mincho" w:hAnsi="Times New Roman" w:cs="B Mitra"/>
          <w:sz w:val="24"/>
          <w:szCs w:val="28"/>
        </w:rPr>
        <w:t>ppm</w:t>
      </w:r>
      <w:r w:rsidR="00F80326">
        <w:rPr>
          <w:rFonts w:ascii="Times New Roman" w:eastAsia="MS Mincho" w:hAnsi="Times New Roman" w:cs="B Mitra"/>
          <w:sz w:val="24"/>
          <w:szCs w:val="28"/>
          <w:rtl/>
        </w:rPr>
        <w:softHyphen/>
      </w:r>
      <w:r w:rsidR="008C17F0" w:rsidRPr="00A34190">
        <w:rPr>
          <w:rFonts w:ascii="Times New Roman" w:eastAsia="MS Mincho" w:hAnsi="Times New Roman" w:cs="B Mitra" w:hint="cs"/>
          <w:sz w:val="24"/>
          <w:szCs w:val="28"/>
          <w:rtl/>
        </w:rPr>
        <w:t>5</w:t>
      </w:r>
      <w:r w:rsidRPr="00A34190">
        <w:rPr>
          <w:rFonts w:ascii="Times New Roman" w:eastAsia="MS Mincho" w:hAnsi="Times New Roman" w:cs="B Mitra" w:hint="cs"/>
          <w:sz w:val="24"/>
          <w:szCs w:val="28"/>
          <w:rtl/>
        </w:rPr>
        <w:t>2/</w:t>
      </w:r>
      <w:r w:rsidR="008C17F0" w:rsidRPr="00A34190">
        <w:rPr>
          <w:rFonts w:ascii="Times New Roman" w:eastAsia="MS Mincho" w:hAnsi="Times New Roman" w:cs="B Mitra" w:hint="cs"/>
          <w:sz w:val="24"/>
          <w:szCs w:val="28"/>
          <w:rtl/>
        </w:rPr>
        <w:t>20</w:t>
      </w:r>
      <w:r w:rsidRPr="00A34190">
        <w:rPr>
          <w:rFonts w:ascii="Times New Roman" w:eastAsia="MS Mincho" w:hAnsi="Times New Roman" w:cs="B Mitra" w:hint="cs"/>
          <w:sz w:val="24"/>
          <w:szCs w:val="28"/>
          <w:rtl/>
        </w:rPr>
        <w:t xml:space="preserve"> مربوط</w:t>
      </w:r>
      <w:r w:rsidR="00F80326">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به نمونه </w:t>
      </w:r>
      <w:r w:rsidR="008C17F0" w:rsidRPr="00A34190">
        <w:rPr>
          <w:rFonts w:ascii="Times New Roman" w:eastAsia="MS Mincho" w:hAnsi="Times New Roman" w:cs="B Mitra" w:hint="cs"/>
          <w:sz w:val="24"/>
          <w:szCs w:val="28"/>
          <w:rtl/>
        </w:rPr>
        <w:t>672</w:t>
      </w:r>
      <w:r w:rsidRPr="00A34190">
        <w:rPr>
          <w:rFonts w:ascii="Times New Roman" w:eastAsia="MS Mincho" w:hAnsi="Times New Roman" w:cs="B Mitra" w:hint="cs"/>
          <w:sz w:val="24"/>
          <w:szCs w:val="28"/>
          <w:rtl/>
        </w:rPr>
        <w:t xml:space="preserve">، برای کانی کلریت </w:t>
      </w:r>
      <w:r w:rsidRPr="00A34190">
        <w:rPr>
          <w:rFonts w:ascii="Times New Roman" w:eastAsia="MS Mincho" w:hAnsi="Times New Roman" w:cs="B Mitra"/>
          <w:sz w:val="24"/>
          <w:szCs w:val="28"/>
        </w:rPr>
        <w:t>ppm</w:t>
      </w:r>
      <w:r w:rsidR="00F80326">
        <w:rPr>
          <w:rFonts w:ascii="Times New Roman" w:eastAsia="MS Mincho" w:hAnsi="Times New Roman" w:cs="B Mitra"/>
          <w:sz w:val="24"/>
          <w:szCs w:val="28"/>
          <w:rtl/>
        </w:rPr>
        <w:softHyphen/>
      </w:r>
      <w:r w:rsidR="00383F9A" w:rsidRPr="00A34190">
        <w:rPr>
          <w:rFonts w:ascii="Times New Roman" w:eastAsia="MS Mincho" w:hAnsi="Times New Roman" w:cs="B Mitra" w:hint="cs"/>
          <w:sz w:val="24"/>
          <w:szCs w:val="28"/>
          <w:rtl/>
        </w:rPr>
        <w:t>9</w:t>
      </w:r>
      <w:r w:rsidRPr="00A34190">
        <w:rPr>
          <w:rFonts w:ascii="Times New Roman" w:eastAsia="MS Mincho" w:hAnsi="Times New Roman" w:cs="B Mitra" w:hint="cs"/>
          <w:sz w:val="24"/>
          <w:szCs w:val="28"/>
          <w:rtl/>
        </w:rPr>
        <w:t xml:space="preserve"> مربوط به نمونه </w:t>
      </w:r>
      <w:r w:rsidR="00383F9A" w:rsidRPr="00A34190">
        <w:rPr>
          <w:rFonts w:ascii="Times New Roman" w:eastAsia="MS Mincho" w:hAnsi="Times New Roman" w:cs="B Mitra" w:hint="cs"/>
          <w:sz w:val="24"/>
          <w:szCs w:val="28"/>
          <w:rtl/>
        </w:rPr>
        <w:t xml:space="preserve">191 و </w:t>
      </w:r>
      <w:r w:rsidRPr="00A34190">
        <w:rPr>
          <w:rFonts w:ascii="Times New Roman" w:eastAsia="MS Mincho" w:hAnsi="Times New Roman" w:cs="B Mitra" w:hint="cs"/>
          <w:sz w:val="24"/>
          <w:szCs w:val="28"/>
          <w:rtl/>
        </w:rPr>
        <w:t xml:space="preserve"> برای کانی گارنت </w:t>
      </w:r>
      <w:r w:rsidRPr="00A34190">
        <w:rPr>
          <w:rFonts w:ascii="Times New Roman" w:eastAsia="MS Mincho" w:hAnsi="Times New Roman" w:cs="B Mitra"/>
          <w:sz w:val="24"/>
          <w:szCs w:val="28"/>
        </w:rPr>
        <w:t>ppm</w:t>
      </w:r>
      <w:r w:rsidR="00F80326">
        <w:rPr>
          <w:rFonts w:ascii="Times New Roman" w:eastAsia="MS Mincho" w:hAnsi="Times New Roman" w:cs="B Mitra"/>
          <w:sz w:val="24"/>
          <w:szCs w:val="28"/>
          <w:rtl/>
        </w:rPr>
        <w:softHyphen/>
      </w:r>
      <w:r w:rsidR="00383F9A" w:rsidRPr="00A34190">
        <w:rPr>
          <w:rFonts w:ascii="Times New Roman" w:eastAsia="MS Mincho" w:hAnsi="Times New Roman" w:cs="B Mitra" w:hint="cs"/>
          <w:sz w:val="24"/>
          <w:szCs w:val="28"/>
          <w:rtl/>
        </w:rPr>
        <w:t>6</w:t>
      </w:r>
      <w:r w:rsidRPr="00A34190">
        <w:rPr>
          <w:rFonts w:ascii="Times New Roman" w:eastAsia="MS Mincho" w:hAnsi="Times New Roman" w:cs="B Mitra" w:hint="cs"/>
          <w:sz w:val="24"/>
          <w:szCs w:val="28"/>
          <w:rtl/>
        </w:rPr>
        <w:t>4/</w:t>
      </w:r>
      <w:r w:rsidR="00383F9A" w:rsidRPr="00A34190">
        <w:rPr>
          <w:rFonts w:ascii="Times New Roman" w:eastAsia="MS Mincho" w:hAnsi="Times New Roman" w:cs="B Mitra" w:hint="cs"/>
          <w:sz w:val="24"/>
          <w:szCs w:val="28"/>
          <w:rtl/>
        </w:rPr>
        <w:t>224</w:t>
      </w:r>
      <w:r w:rsidRPr="00A34190">
        <w:rPr>
          <w:rFonts w:ascii="Times New Roman" w:eastAsia="MS Mincho" w:hAnsi="Times New Roman" w:cs="B Mitra" w:hint="cs"/>
          <w:sz w:val="24"/>
          <w:szCs w:val="28"/>
          <w:rtl/>
        </w:rPr>
        <w:t xml:space="preserve"> مربوط</w:t>
      </w:r>
      <w:r w:rsidR="00F80326">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به نمونه </w:t>
      </w:r>
      <w:r w:rsidR="00963A48" w:rsidRPr="00A34190">
        <w:rPr>
          <w:rFonts w:ascii="Times New Roman" w:eastAsia="MS Mincho" w:hAnsi="Times New Roman" w:cs="B Mitra" w:hint="cs"/>
          <w:sz w:val="24"/>
          <w:szCs w:val="28"/>
          <w:rtl/>
        </w:rPr>
        <w:t xml:space="preserve">312 </w:t>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Pr="00A34190">
        <w:rPr>
          <w:rFonts w:ascii="Times New Roman" w:hAnsi="Times New Roman" w:cs="B Mitra" w:hint="cs"/>
          <w:sz w:val="24"/>
          <w:szCs w:val="28"/>
          <w:rtl/>
        </w:rPr>
        <w:t xml:space="preserve"> </w:t>
      </w:r>
    </w:p>
    <w:p w:rsidR="00DC6D00" w:rsidRPr="00BD25C5" w:rsidRDefault="00554E52" w:rsidP="006148B2">
      <w:pPr>
        <w:pStyle w:val="ListParagraph"/>
        <w:numPr>
          <w:ilvl w:val="0"/>
          <w:numId w:val="14"/>
        </w:numPr>
        <w:spacing w:after="0" w:line="360" w:lineRule="auto"/>
        <w:ind w:left="714" w:hanging="357"/>
        <w:jc w:val="both"/>
        <w:rPr>
          <w:rFonts w:cs="B Mitra"/>
          <w:sz w:val="28"/>
          <w:szCs w:val="28"/>
        </w:rPr>
      </w:pPr>
      <w:r w:rsidRPr="00A34190">
        <w:rPr>
          <w:rFonts w:ascii="Times New Roman" w:hAnsi="Times New Roman" w:cs="B Mitra" w:hint="cs"/>
          <w:sz w:val="24"/>
          <w:szCs w:val="28"/>
          <w:rtl/>
        </w:rPr>
        <w:t xml:space="preserve"> پیریت: </w:t>
      </w:r>
      <w:r w:rsidRPr="00A34190">
        <w:rPr>
          <w:rFonts w:ascii="Times New Roman" w:eastAsia="MS Mincho" w:hAnsi="Times New Roman" w:cs="B Mitra" w:hint="cs"/>
          <w:sz w:val="24"/>
          <w:szCs w:val="28"/>
          <w:rtl/>
        </w:rPr>
        <w:t>با توجه به نتایج حاصل، 3 نوع پیریت در این گزارش آمده است. این سه نوع پیریت عبارتند از پیریت، پیریت</w:t>
      </w:r>
      <w:r w:rsidRPr="00A34190">
        <w:rPr>
          <w:rFonts w:ascii="Times New Roman" w:eastAsia="MS Mincho" w:hAnsi="Times New Roman" w:cs="B Mitra" w:hint="cs"/>
          <w:sz w:val="24"/>
          <w:szCs w:val="28"/>
          <w:rtl/>
        </w:rPr>
        <w:softHyphen/>
        <w:t>لیمونیت</w:t>
      </w:r>
      <w:r w:rsidR="001E5359" w:rsidRPr="00A34190">
        <w:rPr>
          <w:rFonts w:ascii="Times New Roman" w:eastAsia="MS Mincho" w:hAnsi="Times New Roman" w:cs="B Mitra" w:hint="cs"/>
          <w:sz w:val="24"/>
          <w:szCs w:val="28"/>
          <w:rtl/>
        </w:rPr>
        <w:t>ی</w:t>
      </w:r>
      <w:r w:rsidRPr="00A34190">
        <w:rPr>
          <w:rFonts w:ascii="Times New Roman" w:eastAsia="MS Mincho" w:hAnsi="Times New Roman" w:cs="B Mitra" w:hint="cs"/>
          <w:sz w:val="24"/>
          <w:szCs w:val="28"/>
          <w:rtl/>
        </w:rPr>
        <w:t xml:space="preserve"> و پیریت اکسیدی که به ترتیب در </w:t>
      </w:r>
      <w:r w:rsidR="00EA03A3" w:rsidRPr="00A34190">
        <w:rPr>
          <w:rFonts w:ascii="Times New Roman" w:eastAsia="MS Mincho" w:hAnsi="Times New Roman" w:cs="B Mitra" w:hint="cs"/>
          <w:sz w:val="24"/>
          <w:szCs w:val="28"/>
          <w:rtl/>
        </w:rPr>
        <w:t>30</w:t>
      </w:r>
      <w:r w:rsidRPr="00A34190">
        <w:rPr>
          <w:rFonts w:ascii="Times New Roman" w:eastAsia="MS Mincho" w:hAnsi="Times New Roman" w:cs="B Mitra" w:hint="cs"/>
          <w:sz w:val="24"/>
          <w:szCs w:val="28"/>
          <w:rtl/>
        </w:rPr>
        <w:t xml:space="preserve"> ، </w:t>
      </w:r>
      <w:r w:rsidR="00EA03A3" w:rsidRPr="00A34190">
        <w:rPr>
          <w:rFonts w:ascii="Times New Roman" w:eastAsia="MS Mincho" w:hAnsi="Times New Roman" w:cs="B Mitra" w:hint="cs"/>
          <w:sz w:val="24"/>
          <w:szCs w:val="28"/>
          <w:rtl/>
        </w:rPr>
        <w:t>50</w:t>
      </w:r>
      <w:r w:rsidRPr="00A34190">
        <w:rPr>
          <w:rFonts w:ascii="Times New Roman" w:eastAsia="MS Mincho" w:hAnsi="Times New Roman" w:cs="B Mitra" w:hint="cs"/>
          <w:sz w:val="24"/>
          <w:szCs w:val="28"/>
          <w:rtl/>
        </w:rPr>
        <w:t xml:space="preserve"> و </w:t>
      </w:r>
      <w:r w:rsidR="000075DA" w:rsidRPr="00A34190">
        <w:rPr>
          <w:rFonts w:ascii="Times New Roman" w:eastAsia="MS Mincho" w:hAnsi="Times New Roman" w:cs="B Mitra" w:hint="cs"/>
          <w:sz w:val="24"/>
          <w:szCs w:val="28"/>
          <w:rtl/>
        </w:rPr>
        <w:t>2</w:t>
      </w:r>
      <w:r w:rsidR="00EA03A3" w:rsidRPr="00A34190">
        <w:rPr>
          <w:rFonts w:ascii="Times New Roman" w:eastAsia="MS Mincho" w:hAnsi="Times New Roman" w:cs="B Mitra" w:hint="cs"/>
          <w:sz w:val="24"/>
          <w:szCs w:val="28"/>
          <w:rtl/>
        </w:rPr>
        <w:t>24</w:t>
      </w:r>
      <w:r w:rsidRPr="00A34190">
        <w:rPr>
          <w:rFonts w:ascii="Times New Roman" w:eastAsia="MS Mincho" w:hAnsi="Times New Roman" w:cs="B Mitra" w:hint="cs"/>
          <w:sz w:val="24"/>
          <w:szCs w:val="28"/>
          <w:rtl/>
        </w:rPr>
        <w:t xml:space="preserve"> نمونه مشاهده شده است. مقادیر مشاهده شده متفاوت بوده و بیشینه مقدار این کانیها بصورت کانی پیریت اکسیدی در نمونه کانی</w:t>
      </w:r>
      <w:r w:rsidRPr="00A34190">
        <w:rPr>
          <w:rFonts w:ascii="Times New Roman" w:eastAsia="MS Mincho" w:hAnsi="Times New Roman" w:cs="B Mitra" w:hint="cs"/>
          <w:sz w:val="24"/>
          <w:szCs w:val="28"/>
          <w:rtl/>
        </w:rPr>
        <w:softHyphen/>
        <w:t xml:space="preserve">سنگین شماره </w:t>
      </w:r>
      <w:r w:rsidR="000075DA" w:rsidRPr="00A34190">
        <w:rPr>
          <w:rFonts w:ascii="Times New Roman" w:eastAsia="MS Mincho" w:hAnsi="Times New Roman" w:cs="B Mitra" w:hint="cs"/>
          <w:sz w:val="24"/>
          <w:szCs w:val="28"/>
          <w:rtl/>
        </w:rPr>
        <w:t>312</w:t>
      </w:r>
      <w:r w:rsidRPr="00A34190">
        <w:rPr>
          <w:rFonts w:ascii="Times New Roman" w:eastAsia="MS Mincho" w:hAnsi="Times New Roman" w:cs="B Mitra" w:hint="cs"/>
          <w:sz w:val="24"/>
          <w:szCs w:val="28"/>
          <w:rtl/>
        </w:rPr>
        <w:t xml:space="preserve"> با مقدار </w:t>
      </w:r>
      <w:r w:rsidRPr="00A34190">
        <w:rPr>
          <w:rFonts w:ascii="Times New Roman" w:eastAsia="MS Mincho" w:hAnsi="Times New Roman" w:cs="B Mitra"/>
          <w:sz w:val="24"/>
          <w:szCs w:val="28"/>
        </w:rPr>
        <w:t>ppm</w:t>
      </w:r>
      <w:r w:rsidRPr="00A34190">
        <w:rPr>
          <w:rFonts w:ascii="Times New Roman" w:eastAsia="MS Mincho" w:hAnsi="Times New Roman" w:cs="B Mitra" w:hint="cs"/>
          <w:sz w:val="24"/>
          <w:szCs w:val="28"/>
          <w:rtl/>
        </w:rPr>
        <w:t xml:space="preserve"> </w:t>
      </w:r>
      <w:r w:rsidR="000075DA" w:rsidRPr="00A34190">
        <w:rPr>
          <w:rFonts w:ascii="Times New Roman" w:eastAsia="MS Mincho" w:hAnsi="Times New Roman" w:cs="B Mitra" w:hint="cs"/>
          <w:sz w:val="24"/>
          <w:szCs w:val="28"/>
          <w:rtl/>
        </w:rPr>
        <w:t>4</w:t>
      </w:r>
      <w:r w:rsidRPr="00A34190">
        <w:rPr>
          <w:rFonts w:ascii="Times New Roman" w:eastAsia="MS Mincho" w:hAnsi="Times New Roman" w:cs="B Mitra" w:hint="cs"/>
          <w:sz w:val="24"/>
          <w:szCs w:val="28"/>
          <w:rtl/>
        </w:rPr>
        <w:t>/</w:t>
      </w:r>
      <w:r w:rsidR="000075DA" w:rsidRPr="00A34190">
        <w:rPr>
          <w:rFonts w:ascii="Times New Roman" w:eastAsia="MS Mincho" w:hAnsi="Times New Roman" w:cs="B Mitra" w:hint="cs"/>
          <w:sz w:val="24"/>
          <w:szCs w:val="28"/>
          <w:rtl/>
        </w:rPr>
        <w:t>518</w:t>
      </w:r>
      <w:r w:rsidRPr="00A34190">
        <w:rPr>
          <w:rFonts w:ascii="Times New Roman" w:eastAsia="MS Mincho" w:hAnsi="Times New Roman" w:cs="B Mitra" w:hint="cs"/>
          <w:color w:val="FF0000"/>
          <w:sz w:val="24"/>
          <w:szCs w:val="28"/>
          <w:rtl/>
        </w:rPr>
        <w:t xml:space="preserve"> </w:t>
      </w:r>
      <w:r w:rsidRPr="00A34190">
        <w:rPr>
          <w:rFonts w:ascii="Times New Roman" w:eastAsia="MS Mincho" w:hAnsi="Times New Roman" w:cs="B Mitra" w:hint="cs"/>
          <w:sz w:val="24"/>
          <w:szCs w:val="28"/>
          <w:rtl/>
        </w:rPr>
        <w:t>گزارش شده است. از آنجاییکه انواع کانیهای پیریت مشاهده شده بعنوان ردیاب مناسب کانی</w:t>
      </w:r>
      <w:r w:rsidRPr="00A34190">
        <w:rPr>
          <w:rFonts w:ascii="Times New Roman" w:eastAsia="MS Mincho" w:hAnsi="Times New Roman" w:cs="B Mitra" w:hint="cs"/>
          <w:sz w:val="24"/>
          <w:szCs w:val="28"/>
          <w:rtl/>
        </w:rPr>
        <w:softHyphen/>
        <w:t xml:space="preserve">سازیها عمل </w:t>
      </w:r>
      <w:r w:rsidR="001E5359" w:rsidRPr="00A34190">
        <w:rPr>
          <w:rFonts w:ascii="Times New Roman" w:eastAsia="MS Mincho" w:hAnsi="Times New Roman" w:cs="B Mitra"/>
          <w:sz w:val="24"/>
          <w:szCs w:val="28"/>
          <w:rtl/>
        </w:rPr>
        <w:br/>
      </w:r>
      <w:r w:rsidRPr="00A34190">
        <w:rPr>
          <w:rFonts w:ascii="Times New Roman" w:eastAsia="MS Mincho" w:hAnsi="Times New Roman" w:cs="B Mitra" w:hint="cs"/>
          <w:sz w:val="24"/>
          <w:szCs w:val="28"/>
          <w:rtl/>
        </w:rPr>
        <w:t>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کنند لذا یک متغیر جدید که از مجموع انواع کانیهای پیریت تشکیل شده می</w:t>
      </w:r>
      <w:r w:rsidR="001E5359"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تواند بسیار مفید واقع شود. مقدار بیشینه و میانگین این متغیر جدید به ترتیب برابر  </w:t>
      </w:r>
      <w:r w:rsidR="000075DA" w:rsidRPr="00A34190">
        <w:rPr>
          <w:rFonts w:ascii="Times New Roman" w:eastAsia="MS Mincho" w:hAnsi="Times New Roman" w:cs="B Mitra" w:hint="cs"/>
          <w:sz w:val="24"/>
          <w:szCs w:val="28"/>
          <w:rtl/>
        </w:rPr>
        <w:t>54</w:t>
      </w:r>
      <w:r w:rsidRPr="00A34190">
        <w:rPr>
          <w:rFonts w:ascii="Times New Roman" w:eastAsia="MS Mincho" w:hAnsi="Times New Roman" w:cs="B Mitra" w:hint="cs"/>
          <w:sz w:val="24"/>
          <w:szCs w:val="28"/>
          <w:rtl/>
        </w:rPr>
        <w:t>/</w:t>
      </w:r>
      <w:r w:rsidR="000075DA" w:rsidRPr="00A34190">
        <w:rPr>
          <w:rFonts w:ascii="Times New Roman" w:eastAsia="MS Mincho" w:hAnsi="Times New Roman" w:cs="B Mitra" w:hint="cs"/>
          <w:sz w:val="24"/>
          <w:szCs w:val="28"/>
          <w:rtl/>
        </w:rPr>
        <w:t>531</w:t>
      </w:r>
      <w:r w:rsidRPr="00A34190">
        <w:rPr>
          <w:rFonts w:ascii="Times New Roman" w:eastAsia="MS Mincho" w:hAnsi="Times New Roman" w:cs="B Mitra" w:hint="cs"/>
          <w:sz w:val="24"/>
          <w:szCs w:val="28"/>
          <w:rtl/>
        </w:rPr>
        <w:t xml:space="preserve"> و </w:t>
      </w:r>
      <w:r w:rsidR="00EA03A3" w:rsidRPr="00A34190">
        <w:rPr>
          <w:rFonts w:ascii="Times New Roman" w:eastAsia="MS Mincho" w:hAnsi="Times New Roman" w:cs="B Mitra" w:hint="cs"/>
          <w:sz w:val="24"/>
          <w:szCs w:val="28"/>
          <w:rtl/>
        </w:rPr>
        <w:t>22</w:t>
      </w:r>
      <w:r w:rsidRPr="00A34190">
        <w:rPr>
          <w:rFonts w:ascii="Times New Roman" w:eastAsia="MS Mincho" w:hAnsi="Times New Roman" w:cs="B Mitra" w:hint="cs"/>
          <w:sz w:val="24"/>
          <w:szCs w:val="28"/>
          <w:rtl/>
        </w:rPr>
        <w:t>/2</w:t>
      </w:r>
      <w:r w:rsidR="000075DA" w:rsidRPr="00A34190">
        <w:rPr>
          <w:rFonts w:ascii="Times New Roman" w:eastAsia="MS Mincho" w:hAnsi="Times New Roman" w:cs="B Mitra" w:hint="cs"/>
          <w:sz w:val="24"/>
          <w:szCs w:val="28"/>
          <w:rtl/>
        </w:rPr>
        <w:t>4</w:t>
      </w:r>
      <w:r w:rsidRPr="00A34190">
        <w:rPr>
          <w:rFonts w:ascii="Times New Roman" w:eastAsia="MS Mincho" w:hAnsi="Times New Roman" w:cs="B Mitra" w:hint="cs"/>
          <w:sz w:val="24"/>
          <w:szCs w:val="28"/>
          <w:rtl/>
        </w:rPr>
        <w:t xml:space="preserve"> گرم در تن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p>
    <w:p w:rsidR="00DC6D00" w:rsidRPr="00A34190" w:rsidRDefault="00DC6D00" w:rsidP="000E0F0E">
      <w:pPr>
        <w:pStyle w:val="Heading3"/>
      </w:pPr>
      <w:bookmarkStart w:id="135" w:name="_Toc294012039"/>
      <w:r w:rsidRPr="00A34190">
        <w:rPr>
          <w:rFonts w:hint="cs"/>
          <w:rtl/>
        </w:rPr>
        <w:t>تعیین ضرایب همبستگی</w:t>
      </w:r>
      <w:bookmarkEnd w:id="135"/>
    </w:p>
    <w:p w:rsidR="00E477FE" w:rsidRPr="00A34190" w:rsidRDefault="00554E52" w:rsidP="00537E14">
      <w:pPr>
        <w:bidi/>
        <w:spacing w:line="360" w:lineRule="auto"/>
        <w:ind w:firstLine="283"/>
        <w:jc w:val="both"/>
        <w:rPr>
          <w:sz w:val="28"/>
          <w:szCs w:val="28"/>
          <w:rtl/>
          <w:lang w:bidi="fa-IR"/>
        </w:rPr>
      </w:pPr>
      <w:r w:rsidRPr="00A34190">
        <w:rPr>
          <w:rFonts w:hint="cs"/>
          <w:szCs w:val="28"/>
          <w:rtl/>
          <w:lang w:bidi="fa-IR"/>
        </w:rPr>
        <w:t xml:space="preserve">همانطورکه از پارامترهای آماری کانیهای سنگین مشخص است اغلب کانیها بواسطه کم بودن موارد مشاهده شده از اعتبار </w:t>
      </w:r>
      <w:r w:rsidR="00DC6D00" w:rsidRPr="00A34190">
        <w:rPr>
          <w:rFonts w:hint="cs"/>
          <w:szCs w:val="28"/>
          <w:rtl/>
          <w:lang w:bidi="fa-IR"/>
        </w:rPr>
        <w:t>تحلیلهای آماری می</w:t>
      </w:r>
      <w:r w:rsidR="00DC6D00" w:rsidRPr="00A34190">
        <w:rPr>
          <w:szCs w:val="28"/>
          <w:rtl/>
          <w:lang w:bidi="fa-IR"/>
        </w:rPr>
        <w:softHyphen/>
      </w:r>
      <w:r w:rsidR="00DC6D00" w:rsidRPr="00A34190">
        <w:rPr>
          <w:rFonts w:hint="cs"/>
          <w:szCs w:val="28"/>
          <w:rtl/>
          <w:lang w:bidi="fa-IR"/>
        </w:rPr>
        <w:t xml:space="preserve">کاهند لذا تنها </w:t>
      </w:r>
      <w:r w:rsidR="00756EC1" w:rsidRPr="00A34190">
        <w:rPr>
          <w:rFonts w:hint="cs"/>
          <w:szCs w:val="28"/>
          <w:rtl/>
          <w:lang w:bidi="fa-IR"/>
        </w:rPr>
        <w:t>35</w:t>
      </w:r>
      <w:r w:rsidR="00DC6D00" w:rsidRPr="00A34190">
        <w:rPr>
          <w:rFonts w:hint="cs"/>
          <w:szCs w:val="28"/>
          <w:rtl/>
          <w:lang w:bidi="fa-IR"/>
        </w:rPr>
        <w:t xml:space="preserve"> متغیر اشاره شده در بخش 3-4-1 </w:t>
      </w:r>
      <w:r w:rsidR="009A675D" w:rsidRPr="00A34190">
        <w:rPr>
          <w:rFonts w:hint="cs"/>
          <w:szCs w:val="28"/>
          <w:rtl/>
          <w:lang w:bidi="fa-IR"/>
        </w:rPr>
        <w:t xml:space="preserve">بهمراه </w:t>
      </w:r>
      <w:r w:rsidR="001E5359" w:rsidRPr="00A34190">
        <w:rPr>
          <w:rFonts w:hint="cs"/>
          <w:szCs w:val="28"/>
          <w:rtl/>
          <w:lang w:bidi="fa-IR"/>
        </w:rPr>
        <w:t>یک</w:t>
      </w:r>
      <w:r w:rsidR="009A675D" w:rsidRPr="00A34190">
        <w:rPr>
          <w:rFonts w:hint="cs"/>
          <w:szCs w:val="28"/>
          <w:rtl/>
          <w:lang w:bidi="fa-IR"/>
        </w:rPr>
        <w:t xml:space="preserve"> متغیر جدید </w:t>
      </w:r>
      <w:r w:rsidR="009A675D" w:rsidRPr="00A34190">
        <w:rPr>
          <w:szCs w:val="28"/>
          <w:lang w:bidi="fa-IR"/>
        </w:rPr>
        <w:t>Sum-Ore</w:t>
      </w:r>
      <w:r w:rsidR="009A675D" w:rsidRPr="00A34190">
        <w:rPr>
          <w:rFonts w:hint="cs"/>
          <w:szCs w:val="28"/>
          <w:rtl/>
          <w:lang w:bidi="fa-IR"/>
        </w:rPr>
        <w:t xml:space="preserve">  (مجموع کانه</w:t>
      </w:r>
      <w:r w:rsidR="009A675D" w:rsidRPr="00A34190">
        <w:rPr>
          <w:rFonts w:hint="cs"/>
          <w:szCs w:val="28"/>
          <w:rtl/>
          <w:lang w:bidi="fa-IR"/>
        </w:rPr>
        <w:softHyphen/>
      </w:r>
      <w:r w:rsidR="009A675D" w:rsidRPr="00A34190">
        <w:rPr>
          <w:rFonts w:hint="cs"/>
          <w:szCs w:val="28"/>
          <w:rtl/>
          <w:lang w:bidi="fa-IR"/>
        </w:rPr>
        <w:lastRenderedPageBreak/>
        <w:t>های فلزی) گزارش شده در تحلیل</w:t>
      </w:r>
      <w:r w:rsidR="005B3DB3" w:rsidRPr="00A34190">
        <w:rPr>
          <w:rFonts w:hint="cs"/>
          <w:szCs w:val="28"/>
          <w:rtl/>
          <w:lang w:bidi="fa-IR"/>
        </w:rPr>
        <w:softHyphen/>
      </w:r>
      <w:r w:rsidR="009A675D" w:rsidRPr="00A34190">
        <w:rPr>
          <w:rFonts w:hint="cs"/>
          <w:szCs w:val="28"/>
          <w:rtl/>
          <w:lang w:bidi="fa-IR"/>
        </w:rPr>
        <w:t>های آماری دومتغیره و چند متغیره شرکت داده شده</w:t>
      </w:r>
      <w:r w:rsidR="009A675D" w:rsidRPr="00A34190">
        <w:rPr>
          <w:rFonts w:hint="cs"/>
          <w:szCs w:val="28"/>
          <w:rtl/>
          <w:lang w:bidi="fa-IR"/>
        </w:rPr>
        <w:softHyphen/>
        <w:t xml:space="preserve">اند، لازم به ذکر است در این </w:t>
      </w:r>
      <w:r w:rsidR="00EC24A6">
        <w:rPr>
          <w:rFonts w:hint="cs"/>
          <w:szCs w:val="28"/>
          <w:rtl/>
          <w:lang w:bidi="fa-IR"/>
        </w:rPr>
        <w:t>ورقه</w:t>
      </w:r>
      <w:r w:rsidR="009A675D" w:rsidRPr="00A34190">
        <w:rPr>
          <w:rFonts w:hint="cs"/>
          <w:szCs w:val="28"/>
          <w:rtl/>
          <w:lang w:bidi="fa-IR"/>
        </w:rPr>
        <w:t xml:space="preserve"> </w:t>
      </w:r>
      <w:r w:rsidR="009A675D" w:rsidRPr="00A34190">
        <w:rPr>
          <w:szCs w:val="28"/>
          <w:lang w:bidi="fa-IR"/>
        </w:rPr>
        <w:t>Sum- NM</w:t>
      </w:r>
      <w:r w:rsidR="004C6375">
        <w:rPr>
          <w:szCs w:val="28"/>
          <w:lang w:bidi="fa-IR"/>
        </w:rPr>
        <w:t xml:space="preserve"> Mineral</w:t>
      </w:r>
      <w:r w:rsidR="009A675D" w:rsidRPr="00A34190">
        <w:rPr>
          <w:rFonts w:hint="cs"/>
          <w:szCs w:val="28"/>
          <w:rtl/>
          <w:lang w:bidi="fa-IR"/>
        </w:rPr>
        <w:t xml:space="preserve"> تنها شامل باریت می</w:t>
      </w:r>
      <w:r w:rsidR="001E5359" w:rsidRPr="00A34190">
        <w:rPr>
          <w:szCs w:val="28"/>
          <w:rtl/>
          <w:lang w:bidi="fa-IR"/>
        </w:rPr>
        <w:softHyphen/>
      </w:r>
      <w:r w:rsidR="009A675D" w:rsidRPr="00A34190">
        <w:rPr>
          <w:rFonts w:hint="cs"/>
          <w:szCs w:val="28"/>
          <w:rtl/>
          <w:lang w:bidi="fa-IR"/>
        </w:rPr>
        <w:t>شود، لذا به صورت جداگانه در پردازش</w:t>
      </w:r>
      <w:r w:rsidR="001E5359" w:rsidRPr="00A34190">
        <w:rPr>
          <w:szCs w:val="28"/>
          <w:rtl/>
          <w:lang w:bidi="fa-IR"/>
        </w:rPr>
        <w:softHyphen/>
      </w:r>
      <w:r w:rsidR="009A675D" w:rsidRPr="00A34190">
        <w:rPr>
          <w:rFonts w:hint="cs"/>
          <w:szCs w:val="28"/>
          <w:rtl/>
          <w:lang w:bidi="fa-IR"/>
        </w:rPr>
        <w:t>ها به آن اشاره نشده است.</w:t>
      </w:r>
      <w:r w:rsidR="001E5359" w:rsidRPr="00A34190">
        <w:rPr>
          <w:rFonts w:hint="cs"/>
          <w:szCs w:val="28"/>
          <w:rtl/>
          <w:lang w:bidi="fa-IR"/>
        </w:rPr>
        <w:t xml:space="preserve"> </w:t>
      </w:r>
      <w:r w:rsidR="00DC6D00" w:rsidRPr="00A34190">
        <w:rPr>
          <w:rFonts w:hint="cs"/>
          <w:szCs w:val="28"/>
          <w:rtl/>
          <w:lang w:bidi="fa-IR"/>
        </w:rPr>
        <w:t xml:space="preserve">بدین ترتیب ضرایب همبستگی پیرسون متغیرهای </w:t>
      </w:r>
      <w:r w:rsidR="00DC6D00" w:rsidRPr="00A34190">
        <w:rPr>
          <w:rFonts w:hint="cs"/>
          <w:sz w:val="28"/>
          <w:szCs w:val="28"/>
          <w:rtl/>
          <w:lang w:bidi="fa-IR"/>
        </w:rPr>
        <w:t>3</w:t>
      </w:r>
      <w:r w:rsidR="00756EC1" w:rsidRPr="00A34190">
        <w:rPr>
          <w:rFonts w:hint="cs"/>
          <w:sz w:val="28"/>
          <w:szCs w:val="28"/>
          <w:rtl/>
          <w:lang w:bidi="fa-IR"/>
        </w:rPr>
        <w:t>6</w:t>
      </w:r>
      <w:r w:rsidR="00915191">
        <w:rPr>
          <w:rFonts w:hint="cs"/>
          <w:sz w:val="28"/>
          <w:szCs w:val="28"/>
          <w:rtl/>
          <w:lang w:bidi="fa-IR"/>
        </w:rPr>
        <w:t xml:space="preserve"> گانه محاسبه شد </w:t>
      </w:r>
      <w:r w:rsidR="00915191" w:rsidRPr="00ED2A7E">
        <w:rPr>
          <w:rFonts w:hint="cs"/>
          <w:sz w:val="28"/>
          <w:szCs w:val="28"/>
          <w:rtl/>
          <w:lang w:bidi="fa-IR"/>
        </w:rPr>
        <w:t>که نت</w:t>
      </w:r>
      <w:r w:rsidR="00DC6D00" w:rsidRPr="00ED2A7E">
        <w:rPr>
          <w:rFonts w:hint="cs"/>
          <w:sz w:val="28"/>
          <w:szCs w:val="28"/>
          <w:rtl/>
          <w:lang w:bidi="fa-IR"/>
        </w:rPr>
        <w:t>یج</w:t>
      </w:r>
      <w:r w:rsidR="00915191" w:rsidRPr="00ED2A7E">
        <w:rPr>
          <w:rFonts w:hint="cs"/>
          <w:sz w:val="28"/>
          <w:szCs w:val="28"/>
          <w:rtl/>
          <w:lang w:bidi="fa-IR"/>
        </w:rPr>
        <w:t>ه</w:t>
      </w:r>
      <w:r w:rsidR="00DC6D00" w:rsidRPr="00ED2A7E">
        <w:rPr>
          <w:rFonts w:hint="cs"/>
          <w:sz w:val="28"/>
          <w:szCs w:val="28"/>
          <w:rtl/>
          <w:lang w:bidi="fa-IR"/>
        </w:rPr>
        <w:t xml:space="preserve"> آن </w:t>
      </w:r>
      <w:r w:rsidR="00915191" w:rsidRPr="00ED2A7E">
        <w:rPr>
          <w:rFonts w:hint="cs"/>
          <w:sz w:val="28"/>
          <w:szCs w:val="28"/>
          <w:rtl/>
          <w:lang w:bidi="fa-IR"/>
        </w:rPr>
        <w:t>در جد</w:t>
      </w:r>
      <w:r w:rsidR="00DC6D00" w:rsidRPr="00ED2A7E">
        <w:rPr>
          <w:rFonts w:hint="cs"/>
          <w:sz w:val="28"/>
          <w:szCs w:val="28"/>
          <w:rtl/>
          <w:lang w:bidi="fa-IR"/>
        </w:rPr>
        <w:t>ول</w:t>
      </w:r>
      <w:r w:rsidR="001E5359" w:rsidRPr="00ED2A7E">
        <w:rPr>
          <w:rFonts w:hint="cs"/>
          <w:sz w:val="28"/>
          <w:szCs w:val="28"/>
          <w:rtl/>
          <w:lang w:bidi="fa-IR"/>
        </w:rPr>
        <w:t xml:space="preserve"> </w:t>
      </w:r>
      <w:r w:rsidR="00DC6D00" w:rsidRPr="00ED2A7E">
        <w:rPr>
          <w:rFonts w:hint="cs"/>
          <w:sz w:val="28"/>
          <w:szCs w:val="28"/>
          <w:rtl/>
          <w:lang w:bidi="fa-IR"/>
        </w:rPr>
        <w:t>3-5 آورده شده است.</w:t>
      </w:r>
    </w:p>
    <w:p w:rsidR="00DC6D00" w:rsidRPr="00A34190" w:rsidRDefault="00DC6D00" w:rsidP="00E477FE">
      <w:pPr>
        <w:bidi/>
        <w:spacing w:line="360" w:lineRule="auto"/>
        <w:ind w:firstLine="283"/>
        <w:jc w:val="both"/>
        <w:rPr>
          <w:sz w:val="28"/>
          <w:szCs w:val="28"/>
          <w:rtl/>
          <w:lang w:bidi="fa-IR"/>
        </w:rPr>
      </w:pPr>
      <w:r w:rsidRPr="00A34190">
        <w:rPr>
          <w:rFonts w:hint="cs"/>
          <w:szCs w:val="28"/>
          <w:rtl/>
          <w:lang w:bidi="fa-IR"/>
        </w:rPr>
        <w:t>جهت سهولت در تفکیک ضرایب همبستگی این مقادیر طبق بازه</w:t>
      </w:r>
      <w:r w:rsidRPr="00A34190">
        <w:rPr>
          <w:rFonts w:hint="cs"/>
          <w:szCs w:val="28"/>
          <w:rtl/>
          <w:lang w:bidi="fa-IR"/>
        </w:rPr>
        <w:softHyphen/>
        <w:t>های زیر رنگ</w:t>
      </w:r>
      <w:r w:rsidRPr="00A34190">
        <w:rPr>
          <w:rFonts w:hint="cs"/>
          <w:szCs w:val="28"/>
          <w:rtl/>
          <w:lang w:bidi="fa-IR"/>
        </w:rPr>
        <w:softHyphen/>
        <w:t>آمیزی شده</w:t>
      </w:r>
      <w:r w:rsidRPr="00A34190">
        <w:rPr>
          <w:szCs w:val="28"/>
          <w:rtl/>
          <w:lang w:bidi="fa-IR"/>
        </w:rPr>
        <w:softHyphen/>
      </w:r>
      <w:r w:rsidRPr="00A34190">
        <w:rPr>
          <w:rFonts w:hint="cs"/>
          <w:szCs w:val="28"/>
          <w:rtl/>
          <w:lang w:bidi="fa-IR"/>
        </w:rPr>
        <w:t>اند:</w:t>
      </w:r>
    </w:p>
    <w:p w:rsidR="0053728E" w:rsidRPr="00A34190" w:rsidRDefault="0053728E" w:rsidP="00F80326">
      <w:pPr>
        <w:pStyle w:val="ListParagraph"/>
        <w:numPr>
          <w:ilvl w:val="0"/>
          <w:numId w:val="15"/>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رنگ قرمز برای مقادیر ضریب همبستگی بالای 8/0</w:t>
      </w:r>
    </w:p>
    <w:p w:rsidR="0053728E" w:rsidRPr="00A34190" w:rsidRDefault="0053728E" w:rsidP="00F80326">
      <w:pPr>
        <w:pStyle w:val="ListParagraph"/>
        <w:numPr>
          <w:ilvl w:val="0"/>
          <w:numId w:val="15"/>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رنگ نارنجی برای مقادیر ضریب همبستگی بین 6/0 و 8/0</w:t>
      </w:r>
    </w:p>
    <w:p w:rsidR="0053728E" w:rsidRPr="00A34190" w:rsidRDefault="0053728E" w:rsidP="00F80326">
      <w:pPr>
        <w:pStyle w:val="ListParagraph"/>
        <w:numPr>
          <w:ilvl w:val="0"/>
          <w:numId w:val="15"/>
        </w:numPr>
        <w:spacing w:after="0" w:line="360" w:lineRule="auto"/>
        <w:jc w:val="both"/>
        <w:rPr>
          <w:rFonts w:ascii="Times New Roman" w:hAnsi="Times New Roman" w:cs="B Mitra"/>
          <w:sz w:val="24"/>
          <w:szCs w:val="28"/>
        </w:rPr>
      </w:pPr>
      <w:r w:rsidRPr="00A34190">
        <w:rPr>
          <w:rFonts w:ascii="Times New Roman" w:hAnsi="Times New Roman" w:cs="B Mitra" w:hint="cs"/>
          <w:sz w:val="24"/>
          <w:szCs w:val="28"/>
          <w:rtl/>
        </w:rPr>
        <w:t>رنگ زرد  برای مقادیر ضریب همبستگی بین 4/0 و 6/0</w:t>
      </w:r>
    </w:p>
    <w:p w:rsidR="009613C8" w:rsidRPr="00A34190" w:rsidRDefault="009613C8" w:rsidP="00ED2A7E">
      <w:pPr>
        <w:bidi/>
        <w:spacing w:line="360" w:lineRule="auto"/>
        <w:ind w:firstLine="283"/>
        <w:jc w:val="both"/>
        <w:rPr>
          <w:szCs w:val="28"/>
          <w:rtl/>
          <w:lang w:bidi="fa-IR"/>
        </w:rPr>
      </w:pPr>
      <w:r w:rsidRPr="00A34190">
        <w:rPr>
          <w:rFonts w:hint="cs"/>
          <w:szCs w:val="28"/>
          <w:rtl/>
          <w:lang w:bidi="fa-IR"/>
        </w:rPr>
        <w:t>لازم به ذکر است با توجه به آنکه 50 درصد از این ورقه توسط رسوبات کواترنری پوشیده شده است</w:t>
      </w:r>
      <w:r w:rsidR="00D41FCA" w:rsidRPr="00A34190">
        <w:rPr>
          <w:rFonts w:hint="cs"/>
          <w:szCs w:val="28"/>
          <w:rtl/>
          <w:lang w:bidi="fa-IR"/>
        </w:rPr>
        <w:t>.</w:t>
      </w:r>
      <w:r w:rsidRPr="00A34190">
        <w:rPr>
          <w:rFonts w:hint="cs"/>
          <w:szCs w:val="28"/>
          <w:rtl/>
          <w:lang w:bidi="fa-IR"/>
        </w:rPr>
        <w:t xml:space="preserve"> تأثیر منفی چنین پوششی</w:t>
      </w:r>
      <w:r w:rsidR="00702FF0" w:rsidRPr="00A34190">
        <w:rPr>
          <w:rFonts w:hint="cs"/>
          <w:szCs w:val="28"/>
          <w:rtl/>
          <w:lang w:bidi="fa-IR"/>
        </w:rPr>
        <w:t>،</w:t>
      </w:r>
      <w:r w:rsidRPr="00A34190">
        <w:rPr>
          <w:rFonts w:hint="cs"/>
          <w:szCs w:val="28"/>
          <w:rtl/>
          <w:lang w:bidi="fa-IR"/>
        </w:rPr>
        <w:t xml:space="preserve"> به عدم تفکیک مناسب کانی</w:t>
      </w:r>
      <w:r w:rsidRPr="00A34190">
        <w:rPr>
          <w:rFonts w:hint="cs"/>
          <w:szCs w:val="28"/>
          <w:rtl/>
          <w:lang w:bidi="fa-IR"/>
        </w:rPr>
        <w:softHyphen/>
        <w:t>های سبک از سنگین، به دلیل عدم وجود جریان سیال دائمی با انرژی موثر</w:t>
      </w:r>
      <w:r w:rsidR="00702FF0" w:rsidRPr="00A34190">
        <w:rPr>
          <w:rFonts w:hint="cs"/>
          <w:szCs w:val="28"/>
          <w:rtl/>
          <w:lang w:bidi="fa-IR"/>
        </w:rPr>
        <w:t xml:space="preserve"> منجر می</w:t>
      </w:r>
      <w:r w:rsidR="00702FF0" w:rsidRPr="00A34190">
        <w:rPr>
          <w:rFonts w:hint="cs"/>
          <w:szCs w:val="28"/>
          <w:rtl/>
          <w:lang w:bidi="fa-IR"/>
        </w:rPr>
        <w:softHyphen/>
        <w:t>شود که</w:t>
      </w:r>
      <w:r w:rsidRPr="00A34190">
        <w:rPr>
          <w:rFonts w:hint="cs"/>
          <w:szCs w:val="28"/>
          <w:rtl/>
          <w:lang w:bidi="fa-IR"/>
        </w:rPr>
        <w:t xml:space="preserve"> باعث کاهش محتوای کانی</w:t>
      </w:r>
      <w:r w:rsidRPr="00A34190">
        <w:rPr>
          <w:rFonts w:hint="cs"/>
          <w:szCs w:val="28"/>
          <w:rtl/>
          <w:lang w:bidi="fa-IR"/>
        </w:rPr>
        <w:softHyphen/>
        <w:t>های سنگین فلزی در نمونه</w:t>
      </w:r>
      <w:r w:rsidRPr="00A34190">
        <w:rPr>
          <w:rFonts w:hint="cs"/>
          <w:szCs w:val="28"/>
          <w:rtl/>
          <w:lang w:bidi="fa-IR"/>
        </w:rPr>
        <w:softHyphen/>
        <w:t>ها</w:t>
      </w:r>
      <w:r w:rsidR="00702FF0" w:rsidRPr="00A34190">
        <w:rPr>
          <w:rFonts w:hint="cs"/>
          <w:szCs w:val="28"/>
          <w:rtl/>
          <w:lang w:bidi="fa-IR"/>
        </w:rPr>
        <w:t xml:space="preserve"> </w:t>
      </w:r>
      <w:r w:rsidRPr="00A34190">
        <w:rPr>
          <w:rFonts w:hint="cs"/>
          <w:szCs w:val="28"/>
          <w:rtl/>
          <w:lang w:bidi="fa-IR"/>
        </w:rPr>
        <w:t xml:space="preserve">خواهد شد. با توجه به این مسائل و </w:t>
      </w:r>
      <w:r w:rsidR="00915191">
        <w:rPr>
          <w:rFonts w:hint="cs"/>
          <w:sz w:val="28"/>
          <w:szCs w:val="28"/>
          <w:rtl/>
          <w:lang w:bidi="fa-IR"/>
        </w:rPr>
        <w:t>جد</w:t>
      </w:r>
      <w:r w:rsidRPr="00A34190">
        <w:rPr>
          <w:rFonts w:hint="cs"/>
          <w:sz w:val="28"/>
          <w:szCs w:val="28"/>
          <w:rtl/>
          <w:lang w:bidi="fa-IR"/>
        </w:rPr>
        <w:t xml:space="preserve">ول3-5 </w:t>
      </w:r>
      <w:r w:rsidRPr="00A34190">
        <w:rPr>
          <w:rFonts w:hint="cs"/>
          <w:szCs w:val="28"/>
          <w:rtl/>
          <w:lang w:bidi="fa-IR"/>
        </w:rPr>
        <w:t>می</w:t>
      </w:r>
      <w:r w:rsidRPr="00A34190">
        <w:rPr>
          <w:rFonts w:hint="cs"/>
          <w:szCs w:val="28"/>
          <w:rtl/>
          <w:lang w:bidi="fa-IR"/>
        </w:rPr>
        <w:softHyphen/>
        <w:t>توان نتایج این پردازش</w:t>
      </w:r>
      <w:r w:rsidRPr="00A34190">
        <w:rPr>
          <w:rFonts w:hint="cs"/>
          <w:szCs w:val="28"/>
          <w:rtl/>
          <w:lang w:bidi="fa-IR"/>
        </w:rPr>
        <w:softHyphen/>
        <w:t>ها را به صورت زیر جمع</w:t>
      </w:r>
      <w:r w:rsidRPr="00A34190">
        <w:rPr>
          <w:rFonts w:hint="cs"/>
          <w:szCs w:val="28"/>
          <w:rtl/>
          <w:lang w:bidi="fa-IR"/>
        </w:rPr>
        <w:softHyphen/>
        <w:t xml:space="preserve">بندی نمود: </w:t>
      </w:r>
    </w:p>
    <w:p w:rsidR="009613C8" w:rsidRPr="00A34190" w:rsidRDefault="009613C8" w:rsidP="00D41FCA">
      <w:pPr>
        <w:pStyle w:val="ListParagraph"/>
        <w:spacing w:after="0" w:line="360" w:lineRule="auto"/>
        <w:ind w:left="567"/>
        <w:jc w:val="both"/>
        <w:rPr>
          <w:rFonts w:ascii="Times New Roman" w:hAnsi="Times New Roman" w:cs="B Mitra"/>
          <w:szCs w:val="28"/>
        </w:rPr>
      </w:pPr>
      <w:r w:rsidRPr="00A34190">
        <w:rPr>
          <w:rFonts w:ascii="Times New Roman" w:hAnsi="Times New Roman" w:cs="B Mitra" w:hint="cs"/>
          <w:szCs w:val="28"/>
          <w:rtl/>
        </w:rPr>
        <w:t>الف) همبستگی میان کانی</w:t>
      </w:r>
      <w:r w:rsidRPr="00A34190">
        <w:rPr>
          <w:rFonts w:ascii="Times New Roman" w:hAnsi="Times New Roman" w:cs="B Mitra" w:hint="cs"/>
          <w:szCs w:val="28"/>
          <w:rtl/>
        </w:rPr>
        <w:softHyphen/>
        <w:t>های با منشاء آذرین، از جمله آمفیبول، آناتاز، آپاتیت، کلریت، پیروکسن و اسفن می</w:t>
      </w:r>
      <w:r w:rsidRPr="00A34190">
        <w:rPr>
          <w:rFonts w:ascii="Times New Roman" w:hAnsi="Times New Roman" w:cs="B Mitra" w:hint="cs"/>
          <w:szCs w:val="28"/>
          <w:rtl/>
        </w:rPr>
        <w:softHyphen/>
        <w:t>تواند به توده</w:t>
      </w:r>
      <w:r w:rsidRPr="00A34190">
        <w:rPr>
          <w:rFonts w:ascii="Times New Roman" w:hAnsi="Times New Roman" w:cs="B Mitra" w:hint="cs"/>
          <w:szCs w:val="28"/>
          <w:rtl/>
        </w:rPr>
        <w:softHyphen/>
        <w:t>های آذرین درونی و یا خروجی حد واسط منطقه مرتبط باشد. همراهی مالاکیت با این مجموعه نیز از احتمال</w:t>
      </w:r>
      <w:r w:rsidR="00D41FCA" w:rsidRPr="00A34190">
        <w:rPr>
          <w:rFonts w:ascii="Times New Roman" w:hAnsi="Times New Roman" w:cs="B Mitra" w:hint="cs"/>
          <w:szCs w:val="28"/>
          <w:rtl/>
        </w:rPr>
        <w:t xml:space="preserve"> یافتن</w:t>
      </w:r>
      <w:r w:rsidRPr="00A34190">
        <w:rPr>
          <w:rFonts w:ascii="Times New Roman" w:hAnsi="Times New Roman" w:cs="B Mitra" w:hint="cs"/>
          <w:szCs w:val="28"/>
          <w:rtl/>
        </w:rPr>
        <w:t xml:space="preserve"> ذخایری از مس همراه با این سنگ</w:t>
      </w:r>
      <w:r w:rsidRPr="00A34190">
        <w:rPr>
          <w:rFonts w:ascii="Times New Roman" w:hAnsi="Times New Roman" w:cs="B Mitra" w:hint="cs"/>
          <w:szCs w:val="28"/>
          <w:rtl/>
        </w:rPr>
        <w:softHyphen/>
        <w:t>ها حکایت دارد. این مجموعه به نوعی دگرسانی پروپیلیتیک را نیز نشان</w:t>
      </w:r>
      <w:r w:rsidR="00702FF0" w:rsidRPr="00A34190">
        <w:rPr>
          <w:rFonts w:ascii="Times New Roman" w:hAnsi="Times New Roman" w:cs="B Mitra" w:hint="cs"/>
          <w:szCs w:val="28"/>
          <w:rtl/>
        </w:rPr>
        <w:t xml:space="preserve"> </w:t>
      </w:r>
      <w:r w:rsidRPr="00A34190">
        <w:rPr>
          <w:rFonts w:ascii="Times New Roman" w:hAnsi="Times New Roman" w:cs="B Mitra" w:hint="cs"/>
          <w:szCs w:val="28"/>
          <w:rtl/>
        </w:rPr>
        <w:t>می</w:t>
      </w:r>
      <w:r w:rsidRPr="00A34190">
        <w:rPr>
          <w:rFonts w:ascii="Times New Roman" w:hAnsi="Times New Roman" w:cs="B Mitra" w:hint="cs"/>
          <w:szCs w:val="28"/>
          <w:rtl/>
        </w:rPr>
        <w:softHyphen/>
        <w:t>دهد.</w:t>
      </w:r>
    </w:p>
    <w:p w:rsidR="009613C8" w:rsidRPr="00A34190" w:rsidRDefault="001B483E" w:rsidP="001B483E">
      <w:pPr>
        <w:pStyle w:val="ListParagraph"/>
        <w:tabs>
          <w:tab w:val="right" w:pos="992"/>
        </w:tabs>
        <w:spacing w:after="0" w:line="360" w:lineRule="auto"/>
        <w:ind w:left="567"/>
        <w:jc w:val="both"/>
        <w:rPr>
          <w:rFonts w:ascii="Times New Roman" w:hAnsi="Times New Roman" w:cs="B Mitra"/>
          <w:szCs w:val="28"/>
        </w:rPr>
      </w:pPr>
      <w:r w:rsidRPr="00A34190">
        <w:rPr>
          <w:rFonts w:ascii="Times New Roman" w:hAnsi="Times New Roman" w:cs="B Mitra" w:hint="cs"/>
          <w:szCs w:val="28"/>
          <w:rtl/>
        </w:rPr>
        <w:t xml:space="preserve">ب) </w:t>
      </w:r>
      <w:r w:rsidR="009613C8" w:rsidRPr="00A34190">
        <w:rPr>
          <w:rFonts w:ascii="Times New Roman" w:hAnsi="Times New Roman" w:cs="B Mitra" w:hint="cs"/>
          <w:szCs w:val="28"/>
          <w:rtl/>
        </w:rPr>
        <w:t>کانی</w:t>
      </w:r>
      <w:r w:rsidR="009613C8" w:rsidRPr="00A34190">
        <w:rPr>
          <w:rFonts w:ascii="Times New Roman" w:hAnsi="Times New Roman" w:cs="B Mitra" w:hint="cs"/>
          <w:szCs w:val="28"/>
          <w:rtl/>
        </w:rPr>
        <w:softHyphen/>
        <w:t>های آهن</w:t>
      </w:r>
      <w:r w:rsidR="009613C8" w:rsidRPr="00A34190">
        <w:rPr>
          <w:rFonts w:ascii="Times New Roman" w:hAnsi="Times New Roman" w:cs="B Mitra" w:hint="cs"/>
          <w:szCs w:val="28"/>
          <w:rtl/>
        </w:rPr>
        <w:softHyphen/>
        <w:t>دار با یکدیگر و همچنین با کانی</w:t>
      </w:r>
      <w:r w:rsidR="009613C8" w:rsidRPr="00A34190">
        <w:rPr>
          <w:rFonts w:ascii="Times New Roman" w:hAnsi="Times New Roman" w:cs="B Mitra" w:hint="cs"/>
          <w:szCs w:val="28"/>
          <w:rtl/>
        </w:rPr>
        <w:softHyphen/>
        <w:t>های تیتان</w:t>
      </w:r>
      <w:r w:rsidR="009613C8" w:rsidRPr="00A34190">
        <w:rPr>
          <w:rFonts w:ascii="Times New Roman" w:hAnsi="Times New Roman" w:cs="B Mitra" w:hint="cs"/>
          <w:szCs w:val="28"/>
          <w:rtl/>
        </w:rPr>
        <w:softHyphen/>
        <w:t>دار همبستگی بالا و مثبت نشان می</w:t>
      </w:r>
      <w:r w:rsidR="009613C8" w:rsidRPr="00A34190">
        <w:rPr>
          <w:rFonts w:ascii="Times New Roman" w:hAnsi="Times New Roman" w:cs="B Mitra" w:hint="cs"/>
          <w:szCs w:val="28"/>
          <w:rtl/>
        </w:rPr>
        <w:softHyphen/>
        <w:t>دهند. این پاراژنز ارتباط ژنتیکی آنها را با شیست</w:t>
      </w:r>
      <w:r w:rsidR="009613C8" w:rsidRPr="00A34190">
        <w:rPr>
          <w:rFonts w:ascii="Times New Roman" w:hAnsi="Times New Roman" w:cs="B Mitra" w:hint="cs"/>
          <w:szCs w:val="28"/>
          <w:rtl/>
        </w:rPr>
        <w:softHyphen/>
        <w:t>های انارک در منطقه محتمل</w:t>
      </w:r>
      <w:r w:rsidR="009613C8" w:rsidRPr="00A34190">
        <w:rPr>
          <w:rFonts w:ascii="Times New Roman" w:hAnsi="Times New Roman" w:cs="B Mitra" w:hint="cs"/>
          <w:szCs w:val="28"/>
          <w:rtl/>
        </w:rPr>
        <w:softHyphen/>
        <w:t>تر می</w:t>
      </w:r>
      <w:r w:rsidR="009613C8" w:rsidRPr="00A34190">
        <w:rPr>
          <w:rFonts w:ascii="Times New Roman" w:hAnsi="Times New Roman" w:cs="B Mitra" w:hint="cs"/>
          <w:szCs w:val="28"/>
          <w:rtl/>
        </w:rPr>
        <w:softHyphen/>
        <w:t>نماید. هرچند ارتباط این مجموعه با واحدهای آذرین، به ویژه انواع مافیک</w:t>
      </w:r>
      <w:r w:rsidR="009613C8" w:rsidRPr="00A34190">
        <w:rPr>
          <w:rFonts w:ascii="Times New Roman" w:hAnsi="Times New Roman" w:cs="B Mitra" w:hint="cs"/>
          <w:szCs w:val="28"/>
          <w:rtl/>
        </w:rPr>
        <w:softHyphen/>
        <w:t>تر نیز امکان</w:t>
      </w:r>
      <w:r w:rsidR="009613C8" w:rsidRPr="00A34190">
        <w:rPr>
          <w:rFonts w:ascii="Times New Roman" w:hAnsi="Times New Roman" w:cs="B Mitra" w:hint="cs"/>
          <w:szCs w:val="28"/>
          <w:rtl/>
        </w:rPr>
        <w:softHyphen/>
        <w:t>پذیر می</w:t>
      </w:r>
      <w:r w:rsidR="009613C8" w:rsidRPr="00A34190">
        <w:rPr>
          <w:rFonts w:ascii="Times New Roman" w:hAnsi="Times New Roman" w:cs="B Mitra" w:hint="cs"/>
          <w:szCs w:val="28"/>
          <w:rtl/>
        </w:rPr>
        <w:softHyphen/>
        <w:t xml:space="preserve">باشد. </w:t>
      </w:r>
    </w:p>
    <w:p w:rsidR="00F80326" w:rsidRDefault="00702FF0" w:rsidP="00F80326">
      <w:pPr>
        <w:bidi/>
        <w:spacing w:line="360" w:lineRule="auto"/>
        <w:ind w:left="567"/>
        <w:jc w:val="both"/>
        <w:rPr>
          <w:szCs w:val="28"/>
          <w:rtl/>
          <w:lang w:bidi="fa-IR"/>
        </w:rPr>
      </w:pPr>
      <w:r w:rsidRPr="00A34190">
        <w:rPr>
          <w:rFonts w:hint="cs"/>
          <w:szCs w:val="28"/>
          <w:rtl/>
          <w:lang w:bidi="fa-IR"/>
        </w:rPr>
        <w:t>پ</w:t>
      </w:r>
      <w:r w:rsidR="009613C8" w:rsidRPr="00A34190">
        <w:rPr>
          <w:rFonts w:hint="cs"/>
          <w:szCs w:val="28"/>
          <w:rtl/>
          <w:lang w:bidi="fa-IR"/>
        </w:rPr>
        <w:t>) کانی</w:t>
      </w:r>
      <w:r w:rsidR="009613C8" w:rsidRPr="00A34190">
        <w:rPr>
          <w:rFonts w:hint="cs"/>
          <w:szCs w:val="28"/>
          <w:rtl/>
          <w:lang w:bidi="fa-IR"/>
        </w:rPr>
        <w:softHyphen/>
        <w:t>های فلزی با یکدیگر و همچنین با کانی</w:t>
      </w:r>
      <w:r w:rsidR="009613C8" w:rsidRPr="00A34190">
        <w:rPr>
          <w:rFonts w:hint="cs"/>
          <w:szCs w:val="28"/>
          <w:rtl/>
          <w:lang w:bidi="fa-IR"/>
        </w:rPr>
        <w:softHyphen/>
        <w:t>های سلس</w:t>
      </w:r>
      <w:r w:rsidR="001B483E" w:rsidRPr="00A34190">
        <w:rPr>
          <w:rFonts w:hint="cs"/>
          <w:szCs w:val="28"/>
          <w:rtl/>
          <w:lang w:bidi="fa-IR"/>
        </w:rPr>
        <w:t>ت</w:t>
      </w:r>
      <w:r w:rsidR="009613C8" w:rsidRPr="00A34190">
        <w:rPr>
          <w:rFonts w:hint="cs"/>
          <w:szCs w:val="28"/>
          <w:rtl/>
          <w:lang w:bidi="fa-IR"/>
        </w:rPr>
        <w:t>ین، اپ</w:t>
      </w:r>
      <w:r w:rsidR="001B483E" w:rsidRPr="00A34190">
        <w:rPr>
          <w:rFonts w:hint="cs"/>
          <w:szCs w:val="28"/>
          <w:rtl/>
          <w:lang w:bidi="fa-IR"/>
        </w:rPr>
        <w:t>ی</w:t>
      </w:r>
      <w:r w:rsidR="009613C8" w:rsidRPr="00A34190">
        <w:rPr>
          <w:rFonts w:hint="cs"/>
          <w:szCs w:val="28"/>
          <w:rtl/>
          <w:lang w:bidi="fa-IR"/>
        </w:rPr>
        <w:t>دوت، فلدسپار و کوارت</w:t>
      </w:r>
      <w:r w:rsidR="00D41FCA" w:rsidRPr="00A34190">
        <w:rPr>
          <w:rFonts w:hint="cs"/>
          <w:szCs w:val="28"/>
          <w:rtl/>
          <w:lang w:bidi="fa-IR"/>
        </w:rPr>
        <w:t>ز</w:t>
      </w:r>
      <w:r w:rsidR="009613C8" w:rsidRPr="00A34190">
        <w:rPr>
          <w:rFonts w:hint="cs"/>
          <w:szCs w:val="28"/>
          <w:rtl/>
          <w:lang w:bidi="fa-IR"/>
        </w:rPr>
        <w:t>، هماتیت، لیمونیت، مگنتیت و مارتیت دارای همبستگی هستند. همبستگی بسیار بالا میان کانی</w:t>
      </w:r>
      <w:r w:rsidR="009613C8" w:rsidRPr="00A34190">
        <w:rPr>
          <w:rFonts w:hint="cs"/>
          <w:szCs w:val="28"/>
          <w:rtl/>
          <w:lang w:bidi="fa-IR"/>
        </w:rPr>
        <w:softHyphen/>
      </w:r>
      <w:r w:rsidR="009613C8" w:rsidRPr="00A34190">
        <w:rPr>
          <w:rFonts w:hint="cs"/>
          <w:szCs w:val="28"/>
          <w:rtl/>
          <w:lang w:bidi="fa-IR"/>
        </w:rPr>
        <w:softHyphen/>
        <w:t>های روی و سرب</w:t>
      </w:r>
      <w:r w:rsidR="009613C8" w:rsidRPr="00A34190">
        <w:rPr>
          <w:rFonts w:hint="cs"/>
          <w:szCs w:val="28"/>
          <w:rtl/>
          <w:lang w:bidi="fa-IR"/>
        </w:rPr>
        <w:softHyphen/>
        <w:t>دار، یعنی اسمیت زونیت، گالن و سرو</w:t>
      </w:r>
      <w:r w:rsidR="001B483E" w:rsidRPr="00A34190">
        <w:rPr>
          <w:rFonts w:hint="cs"/>
          <w:szCs w:val="28"/>
          <w:rtl/>
          <w:lang w:bidi="fa-IR"/>
        </w:rPr>
        <w:t>ز</w:t>
      </w:r>
      <w:r w:rsidR="009613C8" w:rsidRPr="00A34190">
        <w:rPr>
          <w:rFonts w:hint="cs"/>
          <w:szCs w:val="28"/>
          <w:rtl/>
          <w:lang w:bidi="fa-IR"/>
        </w:rPr>
        <w:t>یت و همچنین همبستگی خوب مالاکیت با این مجموعه علاوه بر آنکه از نظر کمی بسیار قابل توجه می</w:t>
      </w:r>
      <w:r w:rsidR="009613C8" w:rsidRPr="00A34190">
        <w:rPr>
          <w:rFonts w:hint="cs"/>
          <w:szCs w:val="28"/>
          <w:rtl/>
          <w:lang w:bidi="fa-IR"/>
        </w:rPr>
        <w:softHyphen/>
        <w:t>باشد، از نظر منطقی نیز کاملاً توجیه</w:t>
      </w:r>
      <w:r w:rsidR="009613C8" w:rsidRPr="00A34190">
        <w:rPr>
          <w:rFonts w:hint="cs"/>
          <w:szCs w:val="28"/>
          <w:rtl/>
          <w:lang w:bidi="fa-IR"/>
        </w:rPr>
        <w:softHyphen/>
        <w:t>پذیر بوده و لذا به احتمال فراوان می</w:t>
      </w:r>
      <w:r w:rsidR="009613C8" w:rsidRPr="00A34190">
        <w:rPr>
          <w:rFonts w:hint="cs"/>
          <w:szCs w:val="28"/>
          <w:rtl/>
          <w:lang w:bidi="fa-IR"/>
        </w:rPr>
        <w:softHyphen/>
        <w:t>توان در نواحی ناهنجاری این کانی</w:t>
      </w:r>
      <w:r w:rsidR="009613C8" w:rsidRPr="00A34190">
        <w:rPr>
          <w:rFonts w:hint="cs"/>
          <w:szCs w:val="28"/>
          <w:rtl/>
          <w:lang w:bidi="fa-IR"/>
        </w:rPr>
        <w:softHyphen/>
        <w:t>ها امیدوار به یاف</w:t>
      </w:r>
      <w:r w:rsidR="00D41FCA" w:rsidRPr="00A34190">
        <w:rPr>
          <w:rFonts w:hint="cs"/>
          <w:szCs w:val="28"/>
          <w:rtl/>
          <w:lang w:bidi="fa-IR"/>
        </w:rPr>
        <w:t>تن</w:t>
      </w:r>
      <w:r w:rsidR="009613C8" w:rsidRPr="00A34190">
        <w:rPr>
          <w:rFonts w:hint="cs"/>
          <w:szCs w:val="28"/>
          <w:rtl/>
          <w:lang w:bidi="fa-IR"/>
        </w:rPr>
        <w:t xml:space="preserve"> شواهد کانی</w:t>
      </w:r>
      <w:r w:rsidR="009613C8" w:rsidRPr="00A34190">
        <w:rPr>
          <w:rFonts w:hint="cs"/>
          <w:szCs w:val="28"/>
          <w:rtl/>
          <w:lang w:bidi="fa-IR"/>
        </w:rPr>
        <w:softHyphen/>
        <w:t>سازی بود.</w:t>
      </w:r>
    </w:p>
    <w:p w:rsidR="00DC6D00" w:rsidRPr="00F80326" w:rsidRDefault="00DC6D00" w:rsidP="00F80326">
      <w:pPr>
        <w:bidi/>
        <w:spacing w:line="360" w:lineRule="auto"/>
        <w:ind w:left="567"/>
        <w:jc w:val="both"/>
        <w:rPr>
          <w:sz w:val="2"/>
          <w:szCs w:val="2"/>
          <w:rtl/>
          <w:lang w:bidi="fa-IR"/>
        </w:rPr>
        <w:sectPr w:rsidR="00DC6D00" w:rsidRPr="00F80326" w:rsidSect="00EF4F35">
          <w:headerReference w:type="default" r:id="rId10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F80326">
        <w:rPr>
          <w:rFonts w:hint="cs"/>
          <w:sz w:val="2"/>
          <w:szCs w:val="2"/>
          <w:rtl/>
        </w:rPr>
        <w:t xml:space="preserve"> </w:t>
      </w:r>
      <w:r w:rsidR="00F80326" w:rsidRPr="00F80326">
        <w:rPr>
          <w:rFonts w:hint="cs"/>
          <w:sz w:val="2"/>
          <w:szCs w:val="2"/>
          <w:rtl/>
        </w:rPr>
        <w:t xml:space="preserve">   </w:t>
      </w:r>
      <w:r w:rsidRPr="00F80326">
        <w:rPr>
          <w:rFonts w:hint="cs"/>
          <w:sz w:val="2"/>
          <w:szCs w:val="2"/>
          <w:rtl/>
          <w:lang w:bidi="fa-IR"/>
        </w:rPr>
        <w:t xml:space="preserve">                                                                                                               </w:t>
      </w:r>
    </w:p>
    <w:p w:rsidR="005C407F" w:rsidRPr="00A34190" w:rsidRDefault="00253C4D" w:rsidP="005F7FEB">
      <w:pPr>
        <w:pStyle w:val="Tables"/>
        <w:rPr>
          <w:rtl/>
        </w:rPr>
      </w:pPr>
      <w:bookmarkStart w:id="136" w:name="_Toc232915007"/>
      <w:bookmarkStart w:id="137" w:name="_Toc235130862"/>
      <w:bookmarkStart w:id="138" w:name="_Toc295891754"/>
      <w:r w:rsidRPr="00A34190">
        <w:rPr>
          <w:rFonts w:hint="cs"/>
          <w:rtl/>
        </w:rPr>
        <w:lastRenderedPageBreak/>
        <w:t>جدول 3-5- ماتریس همبستگی پیرسون محاسبه شده بر اساس  مقادیر کانی سنگین در منطقه مطالعاتی</w:t>
      </w:r>
      <w:bookmarkEnd w:id="136"/>
      <w:bookmarkEnd w:id="137"/>
      <w:r w:rsidR="004148D9">
        <w:rPr>
          <w:noProof/>
          <w:rtl/>
        </w:rPr>
        <w:pict>
          <v:shape id="_x0000_s4224" type="#_x0000_t202" style="position:absolute;left:0;text-align:left;margin-left:-627.25pt;margin-top:-11.85pt;width:472.5pt;height:25.25pt;z-index:251619840;mso-position-horizontal-relative:text;mso-position-vertical-relative:text" filled="f" stroked="f">
            <v:textbox style="mso-next-textbox:#_x0000_s4224">
              <w:txbxContent>
                <w:p w:rsidR="0032431C" w:rsidRPr="00500615" w:rsidRDefault="0032431C" w:rsidP="00DC6D00">
                  <w:pPr>
                    <w:bidi/>
                    <w:jc w:val="center"/>
                    <w:rPr>
                      <w:rFonts w:cs="B Titr"/>
                      <w:sz w:val="18"/>
                      <w:szCs w:val="18"/>
                      <w:rtl/>
                      <w:lang w:bidi="fa-IR"/>
                    </w:rPr>
                  </w:pPr>
                  <w:r w:rsidRPr="00500615">
                    <w:rPr>
                      <w:rFonts w:cs="B Titr" w:hint="cs"/>
                      <w:sz w:val="18"/>
                      <w:szCs w:val="18"/>
                      <w:rtl/>
                      <w:lang w:bidi="fa-IR"/>
                    </w:rPr>
                    <w:t>جدول (</w:t>
                  </w:r>
                  <w:r>
                    <w:rPr>
                      <w:rFonts w:cs="B Titr" w:hint="cs"/>
                      <w:sz w:val="18"/>
                      <w:szCs w:val="18"/>
                      <w:rtl/>
                      <w:lang w:bidi="fa-IR"/>
                    </w:rPr>
                    <w:t>3</w:t>
                  </w:r>
                  <w:r w:rsidRPr="00500615">
                    <w:rPr>
                      <w:rFonts w:cs="B Titr" w:hint="cs"/>
                      <w:sz w:val="18"/>
                      <w:szCs w:val="18"/>
                      <w:rtl/>
                      <w:lang w:bidi="fa-IR"/>
                    </w:rPr>
                    <w:t>-</w:t>
                  </w:r>
                  <w:r>
                    <w:rPr>
                      <w:rFonts w:cs="B Titr" w:hint="cs"/>
                      <w:sz w:val="18"/>
                      <w:szCs w:val="18"/>
                      <w:rtl/>
                      <w:lang w:bidi="fa-IR"/>
                    </w:rPr>
                    <w:t>5</w:t>
                  </w:r>
                  <w:r w:rsidRPr="00500615">
                    <w:rPr>
                      <w:rFonts w:cs="B Titr" w:hint="cs"/>
                      <w:sz w:val="18"/>
                      <w:szCs w:val="18"/>
                      <w:rtl/>
                      <w:lang w:bidi="fa-IR"/>
                    </w:rPr>
                    <w:t xml:space="preserve">): </w:t>
                  </w:r>
                  <w:r>
                    <w:rPr>
                      <w:rFonts w:cs="B Titr" w:hint="cs"/>
                      <w:sz w:val="18"/>
                      <w:szCs w:val="18"/>
                      <w:rtl/>
                      <w:lang w:bidi="fa-IR"/>
                    </w:rPr>
                    <w:t>ماتریس همبستگی پيرسون  محاسبه شده بر اساس  مقادیر کانی سنگین در منطقه مطالعاتی</w:t>
                  </w:r>
                </w:p>
              </w:txbxContent>
            </v:textbox>
          </v:shape>
        </w:pict>
      </w:r>
      <w:bookmarkEnd w:id="138"/>
      <w:r w:rsidRPr="00A34190">
        <w:rPr>
          <w:rFonts w:cs="B Mitra"/>
          <w:noProof/>
          <w:sz w:val="28"/>
          <w:szCs w:val="28"/>
        </w:rPr>
        <w:t xml:space="preserve"> </w:t>
      </w:r>
    </w:p>
    <w:p w:rsidR="005F7FEB" w:rsidRPr="00A34190" w:rsidRDefault="0078615B" w:rsidP="00915191">
      <w:pPr>
        <w:pStyle w:val="Tables"/>
        <w:rPr>
          <w:rtl/>
        </w:rPr>
      </w:pPr>
      <w:bookmarkStart w:id="139" w:name="_Toc232915008"/>
      <w:bookmarkStart w:id="140" w:name="_Toc235130863"/>
      <w:r w:rsidRPr="00A34190">
        <w:rPr>
          <w:noProof/>
          <w:rtl/>
          <w:lang w:bidi="ar-SA"/>
        </w:rPr>
        <w:drawing>
          <wp:inline distT="0" distB="0" distL="0" distR="0">
            <wp:extent cx="13129260" cy="76949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a:srcRect/>
                    <a:stretch>
                      <a:fillRect/>
                    </a:stretch>
                  </pic:blipFill>
                  <pic:spPr bwMode="auto">
                    <a:xfrm>
                      <a:off x="0" y="0"/>
                      <a:ext cx="13129260" cy="7694930"/>
                    </a:xfrm>
                    <a:prstGeom prst="rect">
                      <a:avLst/>
                    </a:prstGeom>
                    <a:noFill/>
                    <a:ln w="9525">
                      <a:noFill/>
                      <a:miter lim="800000"/>
                      <a:headEnd/>
                      <a:tailEnd/>
                    </a:ln>
                  </pic:spPr>
                </pic:pic>
              </a:graphicData>
            </a:graphic>
          </wp:inline>
        </w:drawing>
      </w:r>
      <w:bookmarkEnd w:id="139"/>
      <w:bookmarkEnd w:id="140"/>
    </w:p>
    <w:p w:rsidR="00DC6D00" w:rsidRPr="00A34190" w:rsidRDefault="00DC6D00" w:rsidP="005F7FEB">
      <w:pPr>
        <w:bidi/>
        <w:spacing w:line="360" w:lineRule="auto"/>
        <w:ind w:left="425"/>
        <w:jc w:val="lowKashida"/>
        <w:rPr>
          <w:sz w:val="28"/>
          <w:szCs w:val="28"/>
          <w:rtl/>
          <w:lang w:bidi="fa-IR"/>
        </w:rPr>
        <w:sectPr w:rsidR="00DC6D00" w:rsidRPr="00A34190" w:rsidSect="005C407F">
          <w:headerReference w:type="default" r:id="rId105"/>
          <w:footerReference w:type="default" r:id="rId106"/>
          <w:footnotePr>
            <w:numRestart w:val="eachPage"/>
          </w:footnotePr>
          <w:pgSz w:w="23814" w:h="16443" w:orient="landscape" w:code="8"/>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C6D00" w:rsidRPr="00A34190" w:rsidRDefault="00DC6D00" w:rsidP="000E0F0E">
      <w:pPr>
        <w:pStyle w:val="Heading3"/>
        <w:rPr>
          <w:rtl/>
        </w:rPr>
      </w:pPr>
      <w:r w:rsidRPr="00A34190">
        <w:rPr>
          <w:rFonts w:hint="cs"/>
          <w:rtl/>
        </w:rPr>
        <w:lastRenderedPageBreak/>
        <w:t xml:space="preserve"> </w:t>
      </w:r>
      <w:bookmarkStart w:id="141" w:name="_Toc294012040"/>
      <w:r w:rsidRPr="00A34190">
        <w:rPr>
          <w:rFonts w:hint="cs"/>
          <w:rtl/>
        </w:rPr>
        <w:t>آنالیز خوشه</w:t>
      </w:r>
      <w:r w:rsidR="004B5FEE" w:rsidRPr="00A34190">
        <w:rPr>
          <w:rFonts w:hint="cs"/>
          <w:rtl/>
        </w:rPr>
        <w:t xml:space="preserve"> </w:t>
      </w:r>
      <w:r w:rsidRPr="00A34190">
        <w:rPr>
          <w:rFonts w:hint="cs"/>
          <w:rtl/>
        </w:rPr>
        <w:t>ای</w:t>
      </w:r>
      <w:bookmarkEnd w:id="141"/>
    </w:p>
    <w:p w:rsidR="00DC6D00" w:rsidRPr="00A34190" w:rsidRDefault="00DC6D00" w:rsidP="00C2795C">
      <w:pPr>
        <w:bidi/>
        <w:spacing w:line="360" w:lineRule="auto"/>
        <w:ind w:firstLine="283"/>
        <w:jc w:val="both"/>
        <w:rPr>
          <w:sz w:val="28"/>
          <w:szCs w:val="28"/>
          <w:rtl/>
          <w:lang w:bidi="fa-IR"/>
        </w:rPr>
      </w:pPr>
      <w:r w:rsidRPr="00A34190">
        <w:rPr>
          <w:rFonts w:hint="cs"/>
          <w:sz w:val="28"/>
          <w:szCs w:val="28"/>
          <w:rtl/>
          <w:lang w:bidi="fa-IR"/>
        </w:rPr>
        <w:t>از جمله روشهایی که روابط زایشی ملموسی را بین متغیرها مشخص میکند آنالیز خوشه</w:t>
      </w:r>
      <w:r w:rsidRPr="00A34190">
        <w:rPr>
          <w:rFonts w:hint="cs"/>
          <w:sz w:val="28"/>
          <w:szCs w:val="28"/>
          <w:rtl/>
          <w:lang w:bidi="fa-IR"/>
        </w:rPr>
        <w:softHyphen/>
        <w:t xml:space="preserve">ای میباشد. برای ترسیم نمودار شاخه درختی این تحلیل از </w:t>
      </w:r>
      <w:r w:rsidR="006A30AF" w:rsidRPr="00A34190">
        <w:rPr>
          <w:rFonts w:hint="cs"/>
          <w:sz w:val="28"/>
          <w:szCs w:val="28"/>
          <w:rtl/>
          <w:lang w:bidi="fa-IR"/>
        </w:rPr>
        <w:t>36</w:t>
      </w:r>
      <w:r w:rsidRPr="00A34190">
        <w:rPr>
          <w:rFonts w:hint="cs"/>
          <w:sz w:val="28"/>
          <w:szCs w:val="28"/>
          <w:rtl/>
          <w:lang w:bidi="fa-IR"/>
        </w:rPr>
        <w:t xml:space="preserve"> متغیر کانی سنگین که دارای تعداد قابل قبول نمونه مشاهده شده در گزارش می</w:t>
      </w:r>
      <w:r w:rsidR="00E71C37" w:rsidRPr="00A34190">
        <w:rPr>
          <w:sz w:val="28"/>
          <w:szCs w:val="28"/>
          <w:rtl/>
          <w:lang w:bidi="fa-IR"/>
        </w:rPr>
        <w:softHyphen/>
      </w:r>
      <w:r w:rsidRPr="00A34190">
        <w:rPr>
          <w:rFonts w:hint="cs"/>
          <w:sz w:val="28"/>
          <w:szCs w:val="28"/>
          <w:rtl/>
          <w:lang w:bidi="fa-IR"/>
        </w:rPr>
        <w:t>باشند استفاده شده و با چند روش</w:t>
      </w:r>
      <w:r w:rsidR="00D41FCA" w:rsidRPr="00A34190">
        <w:rPr>
          <w:rFonts w:hint="cs"/>
          <w:sz w:val="28"/>
          <w:szCs w:val="28"/>
          <w:rtl/>
          <w:lang w:bidi="fa-IR"/>
        </w:rPr>
        <w:t>،</w:t>
      </w:r>
      <w:r w:rsidRPr="00A34190">
        <w:rPr>
          <w:rFonts w:hint="cs"/>
          <w:sz w:val="28"/>
          <w:szCs w:val="28"/>
          <w:rtl/>
          <w:lang w:bidi="fa-IR"/>
        </w:rPr>
        <w:t xml:space="preserve"> نمودار شاخه</w:t>
      </w:r>
      <w:r w:rsidRPr="00A34190">
        <w:rPr>
          <w:rFonts w:hint="cs"/>
          <w:sz w:val="28"/>
          <w:szCs w:val="28"/>
          <w:rtl/>
          <w:lang w:bidi="fa-IR"/>
        </w:rPr>
        <w:softHyphen/>
        <w:t>درختی ترسیم شده است. یکی از چندین روش که منجر به یک نمودار مناسبتر به لحاظ روابط زایشی گردیده است در نمودار 3-</w:t>
      </w:r>
      <w:r w:rsidR="00593C5B" w:rsidRPr="00A34190">
        <w:rPr>
          <w:rFonts w:hint="cs"/>
          <w:sz w:val="28"/>
          <w:szCs w:val="28"/>
          <w:rtl/>
          <w:lang w:bidi="fa-IR"/>
        </w:rPr>
        <w:t>3</w:t>
      </w:r>
      <w:r w:rsidR="00C2795C" w:rsidRPr="00A34190">
        <w:rPr>
          <w:rFonts w:hint="cs"/>
          <w:sz w:val="28"/>
          <w:szCs w:val="28"/>
          <w:rtl/>
          <w:lang w:bidi="fa-IR"/>
        </w:rPr>
        <w:t>6</w:t>
      </w:r>
      <w:r w:rsidRPr="00A34190">
        <w:rPr>
          <w:rFonts w:hint="cs"/>
          <w:sz w:val="28"/>
          <w:szCs w:val="28"/>
          <w:rtl/>
          <w:lang w:bidi="fa-IR"/>
        </w:rPr>
        <w:t xml:space="preserve"> آمده است. دندروگرام ترسیم شده بر اساس مطالعات کانی سنگین منطقه، </w:t>
      </w:r>
      <w:r w:rsidR="00783C4D" w:rsidRPr="00A34190">
        <w:rPr>
          <w:rFonts w:hint="cs"/>
          <w:sz w:val="28"/>
          <w:szCs w:val="28"/>
          <w:rtl/>
          <w:lang w:bidi="fa-IR"/>
        </w:rPr>
        <w:t xml:space="preserve">به </w:t>
      </w:r>
      <w:r w:rsidR="006A30AF" w:rsidRPr="00A34190">
        <w:rPr>
          <w:rFonts w:hint="cs"/>
          <w:sz w:val="28"/>
          <w:szCs w:val="28"/>
          <w:rtl/>
          <w:lang w:bidi="fa-IR"/>
        </w:rPr>
        <w:t>5</w:t>
      </w:r>
      <w:r w:rsidR="00783C4D" w:rsidRPr="00A34190">
        <w:rPr>
          <w:rFonts w:hint="cs"/>
          <w:sz w:val="28"/>
          <w:szCs w:val="28"/>
          <w:rtl/>
          <w:lang w:bidi="fa-IR"/>
        </w:rPr>
        <w:t xml:space="preserve"> </w:t>
      </w:r>
      <w:r w:rsidR="006A30AF" w:rsidRPr="00A34190">
        <w:rPr>
          <w:rFonts w:hint="cs"/>
          <w:sz w:val="28"/>
          <w:szCs w:val="28"/>
          <w:rtl/>
          <w:lang w:bidi="fa-IR"/>
        </w:rPr>
        <w:t>خوشۀ</w:t>
      </w:r>
      <w:r w:rsidR="00783C4D" w:rsidRPr="00A34190">
        <w:rPr>
          <w:rFonts w:hint="cs"/>
          <w:sz w:val="28"/>
          <w:szCs w:val="28"/>
          <w:rtl/>
          <w:lang w:bidi="fa-IR"/>
        </w:rPr>
        <w:t xml:space="preserve"> اصلی قابل تقسیم </w:t>
      </w:r>
      <w:r w:rsidR="006A30AF" w:rsidRPr="00A34190">
        <w:rPr>
          <w:rFonts w:hint="cs"/>
          <w:sz w:val="28"/>
          <w:szCs w:val="28"/>
          <w:rtl/>
          <w:lang w:bidi="fa-IR"/>
        </w:rPr>
        <w:t>است</w:t>
      </w:r>
      <w:r w:rsidRPr="00A34190">
        <w:rPr>
          <w:rFonts w:hint="cs"/>
          <w:sz w:val="28"/>
          <w:szCs w:val="28"/>
          <w:rtl/>
          <w:lang w:bidi="fa-IR"/>
        </w:rPr>
        <w:t>:</w:t>
      </w:r>
    </w:p>
    <w:p w:rsidR="009613C8" w:rsidRPr="00A34190" w:rsidRDefault="009613C8" w:rsidP="00E71C37">
      <w:pPr>
        <w:bidi/>
        <w:spacing w:line="360" w:lineRule="auto"/>
        <w:ind w:left="708"/>
        <w:jc w:val="both"/>
        <w:rPr>
          <w:szCs w:val="28"/>
          <w:rtl/>
          <w:lang w:bidi="fa-IR"/>
        </w:rPr>
      </w:pPr>
      <w:r w:rsidRPr="00A34190">
        <w:rPr>
          <w:rFonts w:hint="cs"/>
          <w:szCs w:val="28"/>
          <w:rtl/>
          <w:lang w:bidi="fa-IR"/>
        </w:rPr>
        <w:t>الف) خوشه</w:t>
      </w:r>
      <w:r w:rsidRPr="00A34190">
        <w:rPr>
          <w:rFonts w:hint="cs"/>
          <w:szCs w:val="28"/>
          <w:rtl/>
          <w:lang w:bidi="fa-IR"/>
        </w:rPr>
        <w:softHyphen/>
        <w:t>های چهار و پنج، شامل کانی</w:t>
      </w:r>
      <w:r w:rsidRPr="00A34190">
        <w:rPr>
          <w:rFonts w:hint="cs"/>
          <w:szCs w:val="28"/>
          <w:rtl/>
          <w:lang w:bidi="fa-IR"/>
        </w:rPr>
        <w:softHyphen/>
        <w:t>های نیگرین، رو</w:t>
      </w:r>
      <w:r w:rsidR="00E71C37" w:rsidRPr="00A34190">
        <w:rPr>
          <w:rFonts w:hint="cs"/>
          <w:szCs w:val="28"/>
          <w:rtl/>
          <w:lang w:bidi="fa-IR"/>
        </w:rPr>
        <w:t>ت</w:t>
      </w:r>
      <w:r w:rsidRPr="00A34190">
        <w:rPr>
          <w:rFonts w:hint="cs"/>
          <w:szCs w:val="28"/>
          <w:rtl/>
          <w:lang w:bidi="fa-IR"/>
        </w:rPr>
        <w:t>یل، گارنت، گوتیت، لیمونیت، باریت، پیریت، شیست، سریسیت و بیوتیت به احتمال فراوان متأثر از کانی</w:t>
      </w:r>
      <w:r w:rsidRPr="00A34190">
        <w:rPr>
          <w:rFonts w:hint="cs"/>
          <w:szCs w:val="28"/>
          <w:rtl/>
          <w:lang w:bidi="fa-IR"/>
        </w:rPr>
        <w:softHyphen/>
        <w:t>شناسی شیست</w:t>
      </w:r>
      <w:r w:rsidR="00E71C37" w:rsidRPr="00A34190">
        <w:rPr>
          <w:szCs w:val="28"/>
          <w:rtl/>
          <w:lang w:bidi="fa-IR"/>
        </w:rPr>
        <w:softHyphen/>
      </w:r>
      <w:r w:rsidRPr="00A34190">
        <w:rPr>
          <w:rFonts w:hint="cs"/>
          <w:szCs w:val="28"/>
          <w:rtl/>
          <w:lang w:bidi="fa-IR"/>
        </w:rPr>
        <w:t>های انارک در منطقه می</w:t>
      </w:r>
      <w:r w:rsidRPr="00A34190">
        <w:rPr>
          <w:rFonts w:hint="cs"/>
          <w:szCs w:val="28"/>
          <w:rtl/>
          <w:lang w:bidi="fa-IR"/>
        </w:rPr>
        <w:softHyphen/>
        <w:t xml:space="preserve">باشد. </w:t>
      </w:r>
    </w:p>
    <w:p w:rsidR="009613C8" w:rsidRPr="00A34190" w:rsidRDefault="009613C8" w:rsidP="00E71C37">
      <w:pPr>
        <w:bidi/>
        <w:spacing w:line="360" w:lineRule="auto"/>
        <w:ind w:left="708"/>
        <w:jc w:val="both"/>
        <w:rPr>
          <w:szCs w:val="28"/>
          <w:rtl/>
          <w:lang w:bidi="fa-IR"/>
        </w:rPr>
      </w:pPr>
      <w:r w:rsidRPr="00A34190">
        <w:rPr>
          <w:rFonts w:hint="cs"/>
          <w:szCs w:val="28"/>
          <w:rtl/>
          <w:lang w:bidi="fa-IR"/>
        </w:rPr>
        <w:t>ب) خوش</w:t>
      </w:r>
      <w:r w:rsidR="00E71C37" w:rsidRPr="00A34190">
        <w:rPr>
          <w:rFonts w:hint="cs"/>
          <w:szCs w:val="28"/>
          <w:rtl/>
          <w:lang w:bidi="fa-IR"/>
        </w:rPr>
        <w:t>ۀ</w:t>
      </w:r>
      <w:r w:rsidR="00915191">
        <w:rPr>
          <w:rFonts w:hint="cs"/>
          <w:szCs w:val="28"/>
          <w:rtl/>
          <w:lang w:bidi="fa-IR"/>
        </w:rPr>
        <w:t xml:space="preserve"> 3 با حضور کانی</w:t>
      </w:r>
      <w:r w:rsidR="00915191">
        <w:rPr>
          <w:rFonts w:hint="cs"/>
          <w:szCs w:val="28"/>
          <w:rtl/>
          <w:lang w:bidi="fa-IR"/>
        </w:rPr>
        <w:softHyphen/>
        <w:t>های آپات</w:t>
      </w:r>
      <w:r w:rsidRPr="00A34190">
        <w:rPr>
          <w:rFonts w:hint="cs"/>
          <w:szCs w:val="28"/>
          <w:rtl/>
          <w:lang w:bidi="fa-IR"/>
        </w:rPr>
        <w:t>یت، پیروکسن، مالاکیت، اسفن، آمفیبول، آناتاز و کلریت می</w:t>
      </w:r>
      <w:r w:rsidRPr="00A34190">
        <w:rPr>
          <w:rFonts w:hint="cs"/>
          <w:szCs w:val="28"/>
          <w:rtl/>
          <w:lang w:bidi="fa-IR"/>
        </w:rPr>
        <w:softHyphen/>
        <w:t>تواند نوعی کانی</w:t>
      </w:r>
      <w:r w:rsidRPr="00A34190">
        <w:rPr>
          <w:rFonts w:hint="cs"/>
          <w:szCs w:val="28"/>
          <w:rtl/>
          <w:lang w:bidi="fa-IR"/>
        </w:rPr>
        <w:softHyphen/>
        <w:t>سازی مس، همراه با توده</w:t>
      </w:r>
      <w:r w:rsidRPr="00A34190">
        <w:rPr>
          <w:rFonts w:hint="cs"/>
          <w:szCs w:val="28"/>
          <w:rtl/>
          <w:lang w:bidi="fa-IR"/>
        </w:rPr>
        <w:softHyphen/>
        <w:t>های آذرین، به ویژه انواع حد واسط و دارای دگرسانی پروپیلیتیک را تداعی نماید.</w:t>
      </w:r>
    </w:p>
    <w:p w:rsidR="009613C8" w:rsidRPr="00A34190" w:rsidRDefault="00E71C37" w:rsidP="00D41FCA">
      <w:pPr>
        <w:bidi/>
        <w:spacing w:line="360" w:lineRule="auto"/>
        <w:ind w:left="708"/>
        <w:jc w:val="both"/>
        <w:rPr>
          <w:szCs w:val="28"/>
          <w:rtl/>
          <w:lang w:bidi="fa-IR"/>
        </w:rPr>
      </w:pPr>
      <w:r w:rsidRPr="00A34190">
        <w:rPr>
          <w:rFonts w:hint="cs"/>
          <w:szCs w:val="28"/>
          <w:rtl/>
          <w:lang w:bidi="fa-IR"/>
        </w:rPr>
        <w:t>پ</w:t>
      </w:r>
      <w:r w:rsidR="009613C8" w:rsidRPr="00A34190">
        <w:rPr>
          <w:rFonts w:hint="cs"/>
          <w:szCs w:val="28"/>
          <w:rtl/>
          <w:lang w:bidi="fa-IR"/>
        </w:rPr>
        <w:t>) خوش</w:t>
      </w:r>
      <w:r w:rsidRPr="00A34190">
        <w:rPr>
          <w:rFonts w:hint="cs"/>
          <w:szCs w:val="28"/>
          <w:rtl/>
          <w:lang w:bidi="fa-IR"/>
        </w:rPr>
        <w:t>ۀ</w:t>
      </w:r>
      <w:r w:rsidR="009613C8" w:rsidRPr="00A34190">
        <w:rPr>
          <w:rFonts w:hint="cs"/>
          <w:szCs w:val="28"/>
          <w:rtl/>
          <w:lang w:bidi="fa-IR"/>
        </w:rPr>
        <w:t xml:space="preserve"> 2 را کانی</w:t>
      </w:r>
      <w:r w:rsidR="009613C8" w:rsidRPr="00A34190">
        <w:rPr>
          <w:rFonts w:hint="cs"/>
          <w:szCs w:val="28"/>
          <w:rtl/>
          <w:lang w:bidi="fa-IR"/>
        </w:rPr>
        <w:softHyphen/>
        <w:t>های تیتان</w:t>
      </w:r>
      <w:r w:rsidR="009613C8" w:rsidRPr="00A34190">
        <w:rPr>
          <w:rFonts w:hint="cs"/>
          <w:szCs w:val="28"/>
          <w:rtl/>
          <w:lang w:bidi="fa-IR"/>
        </w:rPr>
        <w:softHyphen/>
        <w:t>دار و آهن</w:t>
      </w:r>
      <w:r w:rsidR="009613C8" w:rsidRPr="00A34190">
        <w:rPr>
          <w:rFonts w:hint="cs"/>
          <w:szCs w:val="28"/>
          <w:rtl/>
          <w:lang w:bidi="fa-IR"/>
        </w:rPr>
        <w:softHyphen/>
        <w:t>دار به همراه کانی</w:t>
      </w:r>
      <w:r w:rsidR="009613C8" w:rsidRPr="00A34190">
        <w:rPr>
          <w:rFonts w:hint="cs"/>
          <w:szCs w:val="28"/>
          <w:rtl/>
          <w:lang w:bidi="fa-IR"/>
        </w:rPr>
        <w:softHyphen/>
        <w:t>های فلزی تشکیل می</w:t>
      </w:r>
      <w:r w:rsidR="009613C8" w:rsidRPr="00A34190">
        <w:rPr>
          <w:rFonts w:hint="cs"/>
          <w:szCs w:val="28"/>
          <w:rtl/>
          <w:lang w:bidi="fa-IR"/>
        </w:rPr>
        <w:softHyphen/>
        <w:t>دهد. در موجه</w:t>
      </w:r>
      <w:r w:rsidR="009613C8" w:rsidRPr="00A34190">
        <w:rPr>
          <w:rFonts w:hint="cs"/>
          <w:szCs w:val="28"/>
          <w:rtl/>
          <w:lang w:bidi="fa-IR"/>
        </w:rPr>
        <w:softHyphen/>
        <w:t>ترین نظریات این پاراژنز می</w:t>
      </w:r>
      <w:r w:rsidR="009613C8" w:rsidRPr="00A34190">
        <w:rPr>
          <w:rFonts w:hint="cs"/>
          <w:szCs w:val="28"/>
          <w:rtl/>
          <w:lang w:bidi="fa-IR"/>
        </w:rPr>
        <w:softHyphen/>
        <w:t>تواند در ارتباط با واحدهای شیستی و یا واحدهای آذرین مافیک</w:t>
      </w:r>
      <w:r w:rsidR="009613C8" w:rsidRPr="00A34190">
        <w:rPr>
          <w:rFonts w:hint="cs"/>
          <w:szCs w:val="28"/>
          <w:rtl/>
          <w:lang w:bidi="fa-IR"/>
        </w:rPr>
        <w:softHyphen/>
        <w:t>تر در ارتباط باشد. در صورت اثبات این نظریه غالب کانی</w:t>
      </w:r>
      <w:r w:rsidR="009613C8" w:rsidRPr="00A34190">
        <w:rPr>
          <w:rFonts w:hint="cs"/>
          <w:szCs w:val="28"/>
          <w:rtl/>
          <w:lang w:bidi="fa-IR"/>
        </w:rPr>
        <w:softHyphen/>
        <w:t xml:space="preserve">های فلزی که در گروه </w:t>
      </w:r>
      <w:r w:rsidR="009613C8" w:rsidRPr="00A34190">
        <w:rPr>
          <w:szCs w:val="28"/>
          <w:lang w:bidi="fa-IR"/>
        </w:rPr>
        <w:t>Ore Minerals</w:t>
      </w:r>
      <w:r w:rsidR="009613C8" w:rsidRPr="00A34190">
        <w:rPr>
          <w:rFonts w:hint="cs"/>
          <w:szCs w:val="28"/>
          <w:rtl/>
          <w:lang w:bidi="fa-IR"/>
        </w:rPr>
        <w:t xml:space="preserve"> قرار دارند فاقد ارزش اقتصادی خواهند بود. زیرا اصولاً درشی</w:t>
      </w:r>
      <w:r w:rsidR="005609F5" w:rsidRPr="00A34190">
        <w:rPr>
          <w:rFonts w:hint="cs"/>
          <w:szCs w:val="28"/>
          <w:rtl/>
          <w:lang w:bidi="fa-IR"/>
        </w:rPr>
        <w:t>س</w:t>
      </w:r>
      <w:r w:rsidR="009613C8" w:rsidRPr="00A34190">
        <w:rPr>
          <w:rFonts w:hint="cs"/>
          <w:szCs w:val="28"/>
          <w:rtl/>
          <w:lang w:bidi="fa-IR"/>
        </w:rPr>
        <w:t>ت</w:t>
      </w:r>
      <w:r w:rsidR="009613C8" w:rsidRPr="00A34190">
        <w:rPr>
          <w:rFonts w:hint="cs"/>
          <w:szCs w:val="28"/>
          <w:rtl/>
          <w:lang w:bidi="fa-IR"/>
        </w:rPr>
        <w:softHyphen/>
        <w:t>ها کانی</w:t>
      </w:r>
      <w:r w:rsidR="009613C8" w:rsidRPr="00A34190">
        <w:rPr>
          <w:rFonts w:hint="cs"/>
          <w:szCs w:val="28"/>
          <w:rtl/>
          <w:lang w:bidi="fa-IR"/>
        </w:rPr>
        <w:softHyphen/>
        <w:t>سازی ارزشمندی گزارش نشده است. در این منطقه شرایط ایجاد کانسارهای ا</w:t>
      </w:r>
      <w:r w:rsidR="005609F5" w:rsidRPr="00A34190">
        <w:rPr>
          <w:rFonts w:hint="cs"/>
          <w:szCs w:val="28"/>
          <w:rtl/>
          <w:lang w:bidi="fa-IR"/>
        </w:rPr>
        <w:t>و</w:t>
      </w:r>
      <w:r w:rsidR="009613C8" w:rsidRPr="00A34190">
        <w:rPr>
          <w:rFonts w:hint="cs"/>
          <w:szCs w:val="28"/>
          <w:rtl/>
          <w:lang w:bidi="fa-IR"/>
        </w:rPr>
        <w:t>رتوماگمایی همراه با چنین توده</w:t>
      </w:r>
      <w:r w:rsidR="009613C8" w:rsidRPr="00A34190">
        <w:rPr>
          <w:rFonts w:hint="cs"/>
          <w:szCs w:val="28"/>
          <w:rtl/>
          <w:lang w:bidi="fa-IR"/>
        </w:rPr>
        <w:softHyphen/>
        <w:t xml:space="preserve">هایی وجود ندارد. </w:t>
      </w:r>
    </w:p>
    <w:p w:rsidR="005609F5" w:rsidRPr="00A34190" w:rsidRDefault="00E71C37" w:rsidP="00D41FCA">
      <w:pPr>
        <w:pStyle w:val="ListParagraph"/>
        <w:spacing w:line="360" w:lineRule="auto"/>
        <w:ind w:left="708"/>
        <w:jc w:val="both"/>
        <w:rPr>
          <w:rFonts w:ascii="Times New Roman" w:hAnsi="Times New Roman" w:cs="B Mitra"/>
          <w:szCs w:val="28"/>
          <w:rtl/>
        </w:rPr>
      </w:pPr>
      <w:r w:rsidRPr="00A34190">
        <w:rPr>
          <w:rFonts w:ascii="Times New Roman" w:hAnsi="Times New Roman" w:cs="B Mitra" w:hint="cs"/>
          <w:szCs w:val="28"/>
          <w:rtl/>
        </w:rPr>
        <w:t>ت</w:t>
      </w:r>
      <w:r w:rsidR="009613C8" w:rsidRPr="00A34190">
        <w:rPr>
          <w:rFonts w:ascii="Times New Roman" w:hAnsi="Times New Roman" w:cs="B Mitra" w:hint="cs"/>
          <w:szCs w:val="28"/>
          <w:rtl/>
        </w:rPr>
        <w:t>) ارزشمندترین خوش</w:t>
      </w:r>
      <w:r w:rsidRPr="00A34190">
        <w:rPr>
          <w:rFonts w:ascii="Times New Roman" w:hAnsi="Times New Roman" w:cs="B Mitra" w:hint="cs"/>
          <w:szCs w:val="28"/>
          <w:rtl/>
        </w:rPr>
        <w:t>ۀ</w:t>
      </w:r>
      <w:r w:rsidR="009613C8" w:rsidRPr="00A34190">
        <w:rPr>
          <w:rFonts w:ascii="Times New Roman" w:hAnsi="Times New Roman" w:cs="B Mitra" w:hint="cs"/>
          <w:szCs w:val="28"/>
          <w:rtl/>
        </w:rPr>
        <w:t xml:space="preserve"> این نمودار شامل کانی</w:t>
      </w:r>
      <w:r w:rsidR="009613C8" w:rsidRPr="00A34190">
        <w:rPr>
          <w:rFonts w:ascii="Times New Roman" w:hAnsi="Times New Roman" w:cs="B Mitra" w:hint="cs"/>
          <w:szCs w:val="28"/>
          <w:rtl/>
        </w:rPr>
        <w:softHyphen/>
        <w:t xml:space="preserve">های </w:t>
      </w:r>
      <w:r w:rsidRPr="00A34190">
        <w:rPr>
          <w:rFonts w:ascii="Times New Roman" w:hAnsi="Times New Roman" w:cs="B Mitra" w:hint="cs"/>
          <w:szCs w:val="28"/>
          <w:rtl/>
        </w:rPr>
        <w:t>سروزیت</w:t>
      </w:r>
      <w:r w:rsidR="009613C8" w:rsidRPr="00A34190">
        <w:rPr>
          <w:rFonts w:ascii="Times New Roman" w:hAnsi="Times New Roman" w:cs="B Mitra" w:hint="cs"/>
          <w:szCs w:val="28"/>
          <w:rtl/>
        </w:rPr>
        <w:t>، اسمیت زونیت، گ</w:t>
      </w:r>
      <w:r w:rsidR="005609F5" w:rsidRPr="00A34190">
        <w:rPr>
          <w:rFonts w:ascii="Times New Roman" w:hAnsi="Times New Roman" w:cs="B Mitra" w:hint="cs"/>
          <w:szCs w:val="28"/>
          <w:rtl/>
        </w:rPr>
        <w:t xml:space="preserve">الن، سافیر، الیژیست و سرب </w:t>
      </w:r>
      <w:r w:rsidR="00D41FCA" w:rsidRPr="00A34190">
        <w:rPr>
          <w:rFonts w:ascii="Times New Roman" w:hAnsi="Times New Roman" w:cs="B Mitra" w:hint="cs"/>
          <w:szCs w:val="28"/>
          <w:rtl/>
        </w:rPr>
        <w:t xml:space="preserve">آزاد   </w:t>
      </w:r>
      <w:r w:rsidR="009613C8" w:rsidRPr="00A34190">
        <w:rPr>
          <w:rFonts w:ascii="Times New Roman" w:hAnsi="Times New Roman" w:cs="B Mitra" w:hint="cs"/>
          <w:szCs w:val="28"/>
          <w:rtl/>
        </w:rPr>
        <w:t>می</w:t>
      </w:r>
      <w:r w:rsidR="009613C8" w:rsidRPr="00A34190">
        <w:rPr>
          <w:rFonts w:ascii="Times New Roman" w:hAnsi="Times New Roman" w:cs="B Mitra" w:hint="cs"/>
          <w:szCs w:val="28"/>
          <w:rtl/>
        </w:rPr>
        <w:softHyphen/>
        <w:t>باشد. این مجموعه می</w:t>
      </w:r>
      <w:r w:rsidR="009613C8" w:rsidRPr="00A34190">
        <w:rPr>
          <w:rFonts w:ascii="Times New Roman" w:hAnsi="Times New Roman" w:cs="B Mitra" w:hint="cs"/>
          <w:szCs w:val="28"/>
          <w:rtl/>
        </w:rPr>
        <w:softHyphen/>
        <w:t>تواند نشان دهند</w:t>
      </w:r>
      <w:r w:rsidRPr="00A34190">
        <w:rPr>
          <w:rFonts w:ascii="Times New Roman" w:hAnsi="Times New Roman" w:cs="B Mitra" w:hint="cs"/>
          <w:szCs w:val="28"/>
          <w:rtl/>
        </w:rPr>
        <w:t>ۀ</w:t>
      </w:r>
      <w:r w:rsidR="009613C8" w:rsidRPr="00A34190">
        <w:rPr>
          <w:rFonts w:ascii="Times New Roman" w:hAnsi="Times New Roman" w:cs="B Mitra" w:hint="cs"/>
          <w:szCs w:val="28"/>
          <w:rtl/>
        </w:rPr>
        <w:t xml:space="preserve"> نوعی کانی</w:t>
      </w:r>
      <w:r w:rsidR="009613C8" w:rsidRPr="00A34190">
        <w:rPr>
          <w:rFonts w:ascii="Times New Roman" w:hAnsi="Times New Roman" w:cs="B Mitra" w:hint="cs"/>
          <w:szCs w:val="28"/>
          <w:rtl/>
        </w:rPr>
        <w:softHyphen/>
        <w:t>سازی چند فلزی (پلی متال) و به احتمال فراوان مرتبط با عملکرد توده</w:t>
      </w:r>
      <w:r w:rsidR="009613C8" w:rsidRPr="00A34190">
        <w:rPr>
          <w:rFonts w:ascii="Times New Roman" w:hAnsi="Times New Roman" w:cs="B Mitra" w:hint="cs"/>
          <w:szCs w:val="28"/>
          <w:rtl/>
        </w:rPr>
        <w:softHyphen/>
        <w:t>های نفوذی اسیدی در منطقه باشد.</w:t>
      </w:r>
    </w:p>
    <w:p w:rsidR="0078535B" w:rsidRPr="00A34190" w:rsidRDefault="0078535B" w:rsidP="005609F5">
      <w:pPr>
        <w:pStyle w:val="ListParagraph"/>
        <w:spacing w:line="360" w:lineRule="auto"/>
        <w:ind w:left="708"/>
        <w:jc w:val="center"/>
        <w:rPr>
          <w:rFonts w:ascii="Courier New" w:hAnsi="Courier New" w:cs="Courier New"/>
          <w:color w:val="000000"/>
          <w:sz w:val="20"/>
          <w:szCs w:val="20"/>
        </w:rPr>
      </w:pPr>
      <w:r w:rsidRPr="00A34190">
        <w:rPr>
          <w:sz w:val="28"/>
          <w:szCs w:val="28"/>
        </w:rPr>
        <w:br w:type="page"/>
      </w:r>
      <w:r w:rsidRPr="00A34190">
        <w:rPr>
          <w:rFonts w:ascii="Courier New" w:hAnsi="Courier New" w:cs="Courier New"/>
          <w:color w:val="000000"/>
          <w:sz w:val="20"/>
          <w:szCs w:val="20"/>
        </w:rPr>
        <w:lastRenderedPageBreak/>
        <w:t>Rescaled Distance Cluster Combine</w:t>
      </w:r>
    </w:p>
    <w:p w:rsidR="0078535B" w:rsidRPr="00A34190" w:rsidRDefault="0078535B" w:rsidP="0078535B">
      <w:pPr>
        <w:autoSpaceDE w:val="0"/>
        <w:autoSpaceDN w:val="0"/>
        <w:adjustRightInd w:val="0"/>
        <w:rPr>
          <w:rFonts w:ascii="Courier New" w:hAnsi="Courier New" w:cs="Courier New"/>
          <w:color w:val="000000"/>
          <w:sz w:val="20"/>
          <w:szCs w:val="20"/>
        </w:rPr>
      </w:pP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 A S E              0         5        10        15        20        25</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Label             Num  +---------+---------+---------+---------+---------+</w:t>
      </w:r>
    </w:p>
    <w:p w:rsidR="0078535B" w:rsidRPr="00A34190" w:rsidRDefault="0078535B" w:rsidP="0078535B">
      <w:pPr>
        <w:autoSpaceDE w:val="0"/>
        <w:autoSpaceDN w:val="0"/>
        <w:adjustRightInd w:val="0"/>
        <w:rPr>
          <w:rFonts w:ascii="Courier New" w:hAnsi="Courier New" w:cs="Courier New"/>
          <w:color w:val="000000"/>
          <w:sz w:val="20"/>
          <w:szCs w:val="20"/>
        </w:rPr>
      </w:pP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Cerussite           8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Smithsonite        18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Galena              9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Sapphire           32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Oligiste            7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Nativelead         10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Celestite          11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Ilmenite           14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Zircon             19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OreM               36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Hematite            3   -------+---+     |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Magnetite           5   -------+   +-----+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FQ                 29   -----------+           |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Martite             6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Altreadsillicate   20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Epidots            28   -------------+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Leucoxene          12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Carbonates         26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Andalusite         22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Apatite            23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Pyroxens           31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Malachite           1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Sphene             17   -------+ +-------+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Amphibols          21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Anatase            13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Chlorite           27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Nigrine            15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Rutile             16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Garnets            30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Goethite            2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Limonite            4   ---------+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Barite             24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PyriteSum          35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Schist             33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Sericite           34   -----+                                         +-+</w:t>
      </w:r>
    </w:p>
    <w:p w:rsidR="0078535B" w:rsidRPr="00A34190" w:rsidRDefault="0078535B" w:rsidP="0078535B">
      <w:pPr>
        <w:autoSpaceDE w:val="0"/>
        <w:autoSpaceDN w:val="0"/>
        <w:adjustRightInd w:val="0"/>
        <w:rPr>
          <w:rFonts w:ascii="Courier New" w:hAnsi="Courier New" w:cs="Courier New"/>
          <w:color w:val="000000"/>
          <w:sz w:val="20"/>
          <w:szCs w:val="20"/>
        </w:rPr>
      </w:pPr>
      <w:r w:rsidRPr="00A34190">
        <w:rPr>
          <w:rFonts w:ascii="Courier New" w:hAnsi="Courier New" w:cs="Courier New"/>
          <w:color w:val="000000"/>
          <w:sz w:val="20"/>
          <w:szCs w:val="20"/>
        </w:rPr>
        <w:t xml:space="preserve">  Biotite            25   -----------------------------------------------+</w:t>
      </w:r>
    </w:p>
    <w:p w:rsidR="0078535B" w:rsidRPr="00A34190" w:rsidRDefault="0078535B" w:rsidP="0078535B">
      <w:pPr>
        <w:pStyle w:val="ListParagraph"/>
        <w:spacing w:line="360" w:lineRule="auto"/>
        <w:ind w:left="142"/>
        <w:jc w:val="center"/>
        <w:rPr>
          <w:sz w:val="28"/>
          <w:szCs w:val="28"/>
        </w:rPr>
      </w:pPr>
      <w:r w:rsidRPr="00A34190">
        <w:rPr>
          <w:sz w:val="28"/>
          <w:szCs w:val="28"/>
        </w:rPr>
        <w:t xml:space="preserve"> </w:t>
      </w:r>
    </w:p>
    <w:p w:rsidR="00DC6D00" w:rsidRPr="00A34190" w:rsidRDefault="006B7896" w:rsidP="00C2795C">
      <w:pPr>
        <w:pStyle w:val="Graphs"/>
      </w:pPr>
      <w:bookmarkStart w:id="142" w:name="_Toc232915951"/>
      <w:bookmarkStart w:id="143" w:name="_Toc232916962"/>
      <w:bookmarkStart w:id="144" w:name="_Toc235131190"/>
      <w:bookmarkStart w:id="145" w:name="_Toc294081754"/>
      <w:r w:rsidRPr="00A34190">
        <w:rPr>
          <w:rFonts w:hint="cs"/>
          <w:rtl/>
        </w:rPr>
        <w:t>نمودار</w:t>
      </w:r>
      <w:r w:rsidR="00DC6D00" w:rsidRPr="00A34190">
        <w:rPr>
          <w:rFonts w:hint="cs"/>
          <w:rtl/>
        </w:rPr>
        <w:t xml:space="preserve"> 3-</w:t>
      </w:r>
      <w:r w:rsidR="00593C5B" w:rsidRPr="00A34190">
        <w:rPr>
          <w:rFonts w:hint="cs"/>
          <w:rtl/>
        </w:rPr>
        <w:t>3</w:t>
      </w:r>
      <w:r w:rsidR="00C2795C" w:rsidRPr="00A34190">
        <w:rPr>
          <w:rFonts w:hint="cs"/>
          <w:rtl/>
        </w:rPr>
        <w:t>6</w:t>
      </w:r>
      <w:r w:rsidR="00DC6D00" w:rsidRPr="00A34190">
        <w:rPr>
          <w:rFonts w:hint="cs"/>
          <w:rtl/>
        </w:rPr>
        <w:t>-  نمودار شاخه</w:t>
      </w:r>
      <w:r w:rsidR="00C2795C" w:rsidRPr="00A34190">
        <w:rPr>
          <w:rFonts w:hint="cs"/>
          <w:rtl/>
        </w:rPr>
        <w:t xml:space="preserve"> </w:t>
      </w:r>
      <w:r w:rsidR="00DC6D00" w:rsidRPr="00A34190">
        <w:rPr>
          <w:rFonts w:hint="cs"/>
          <w:rtl/>
        </w:rPr>
        <w:t>درختی ترسیم</w:t>
      </w:r>
      <w:r w:rsidR="00C2795C" w:rsidRPr="00A34190">
        <w:rPr>
          <w:rFonts w:hint="cs"/>
          <w:rtl/>
        </w:rPr>
        <w:t xml:space="preserve"> شده بر اساس نتایج مطالعات کانی س</w:t>
      </w:r>
      <w:r w:rsidR="00DC6D00" w:rsidRPr="00A34190">
        <w:rPr>
          <w:rFonts w:hint="cs"/>
          <w:rtl/>
        </w:rPr>
        <w:t>نگین در منطقه</w:t>
      </w:r>
      <w:bookmarkEnd w:id="142"/>
      <w:bookmarkEnd w:id="143"/>
      <w:bookmarkEnd w:id="144"/>
      <w:bookmarkEnd w:id="145"/>
    </w:p>
    <w:p w:rsidR="00BB0408" w:rsidRPr="00A34190" w:rsidRDefault="00BB0408" w:rsidP="00BB0408">
      <w:pPr>
        <w:pStyle w:val="Body"/>
      </w:pPr>
    </w:p>
    <w:p w:rsidR="00B60F97" w:rsidRPr="00A34190" w:rsidRDefault="00B60F97" w:rsidP="00BB0408">
      <w:pPr>
        <w:pStyle w:val="Body"/>
      </w:pPr>
    </w:p>
    <w:p w:rsidR="00B60F97" w:rsidRPr="00A34190" w:rsidRDefault="00B60F97" w:rsidP="00BB0408">
      <w:pPr>
        <w:pStyle w:val="Body"/>
        <w:rPr>
          <w:rtl/>
        </w:rPr>
      </w:pPr>
    </w:p>
    <w:p w:rsidR="00DC6D00" w:rsidRPr="00A34190" w:rsidRDefault="00DC6D00" w:rsidP="000E0F0E">
      <w:pPr>
        <w:pStyle w:val="Heading2"/>
        <w:rPr>
          <w:rtl/>
        </w:rPr>
      </w:pPr>
      <w:bookmarkStart w:id="146" w:name="_Toc294012041"/>
      <w:r w:rsidRPr="00A34190">
        <w:rPr>
          <w:rFonts w:hint="cs"/>
          <w:rtl/>
        </w:rPr>
        <w:lastRenderedPageBreak/>
        <w:t>روش و تهیه نقشه</w:t>
      </w:r>
      <w:r w:rsidR="004B5FEE" w:rsidRPr="00A34190">
        <w:rPr>
          <w:rFonts w:hint="cs"/>
          <w:rtl/>
        </w:rPr>
        <w:t xml:space="preserve"> </w:t>
      </w:r>
      <w:r w:rsidRPr="00A34190">
        <w:rPr>
          <w:rFonts w:hint="cs"/>
          <w:rtl/>
        </w:rPr>
        <w:t>های کانی</w:t>
      </w:r>
      <w:r w:rsidR="004B5FEE" w:rsidRPr="00A34190">
        <w:rPr>
          <w:rFonts w:hint="cs"/>
          <w:rtl/>
        </w:rPr>
        <w:t xml:space="preserve"> </w:t>
      </w:r>
      <w:r w:rsidRPr="00A34190">
        <w:rPr>
          <w:rFonts w:hint="cs"/>
          <w:rtl/>
        </w:rPr>
        <w:t>سنگین</w:t>
      </w:r>
      <w:bookmarkEnd w:id="146"/>
    </w:p>
    <w:p w:rsidR="00DC6D00" w:rsidRPr="00A34190" w:rsidRDefault="00DC6D00" w:rsidP="00C42202">
      <w:pPr>
        <w:bidi/>
        <w:spacing w:line="360" w:lineRule="auto"/>
        <w:ind w:firstLine="283"/>
        <w:jc w:val="both"/>
        <w:rPr>
          <w:szCs w:val="28"/>
          <w:rtl/>
        </w:rPr>
      </w:pPr>
      <w:r w:rsidRPr="00A34190">
        <w:rPr>
          <w:rFonts w:hint="cs"/>
          <w:sz w:val="28"/>
          <w:szCs w:val="28"/>
          <w:rtl/>
          <w:lang w:bidi="fa-IR"/>
        </w:rPr>
        <w:t>پس از انجام پردازشها و بررسیهای آماری اقدام به تهیه نقشه</w:t>
      </w:r>
      <w:r w:rsidRPr="00A34190">
        <w:rPr>
          <w:rFonts w:hint="cs"/>
          <w:sz w:val="28"/>
          <w:szCs w:val="28"/>
          <w:rtl/>
          <w:lang w:bidi="fa-IR"/>
        </w:rPr>
        <w:softHyphen/>
        <w:t>های کانی</w:t>
      </w:r>
      <w:r w:rsidRPr="00A34190">
        <w:rPr>
          <w:rFonts w:hint="cs"/>
          <w:sz w:val="28"/>
          <w:szCs w:val="28"/>
          <w:rtl/>
          <w:lang w:bidi="fa-IR"/>
        </w:rPr>
        <w:softHyphen/>
        <w:t xml:space="preserve">سنگین گردید. بدین منظور بر اساس </w:t>
      </w:r>
      <w:r w:rsidR="003549F4" w:rsidRPr="00A34190">
        <w:rPr>
          <w:rFonts w:hint="cs"/>
          <w:sz w:val="28"/>
          <w:szCs w:val="28"/>
          <w:rtl/>
          <w:lang w:bidi="fa-IR"/>
        </w:rPr>
        <w:t>4</w:t>
      </w:r>
      <w:r w:rsidR="00963A48" w:rsidRPr="00A34190">
        <w:rPr>
          <w:rFonts w:hint="cs"/>
          <w:sz w:val="28"/>
          <w:szCs w:val="28"/>
          <w:rtl/>
          <w:lang w:bidi="fa-IR"/>
        </w:rPr>
        <w:t>7</w:t>
      </w:r>
      <w:r w:rsidRPr="00A34190">
        <w:rPr>
          <w:rFonts w:hint="cs"/>
          <w:sz w:val="28"/>
          <w:szCs w:val="28"/>
          <w:rtl/>
          <w:lang w:bidi="fa-IR"/>
        </w:rPr>
        <w:t xml:space="preserve"> متغیر کانی</w:t>
      </w:r>
      <w:r w:rsidRPr="00A34190">
        <w:rPr>
          <w:rFonts w:hint="cs"/>
          <w:sz w:val="28"/>
          <w:szCs w:val="28"/>
          <w:rtl/>
          <w:lang w:bidi="fa-IR"/>
        </w:rPr>
        <w:softHyphen/>
        <w:t xml:space="preserve">شناسی مطالعه شده، متغیرهای </w:t>
      </w:r>
      <w:r w:rsidRPr="00A34190">
        <w:rPr>
          <w:lang w:bidi="fa-IR"/>
        </w:rPr>
        <w:t>Epidote+Chlorite</w:t>
      </w:r>
      <w:r w:rsidRPr="00A34190">
        <w:rPr>
          <w:rFonts w:hint="cs"/>
          <w:sz w:val="28"/>
          <w:szCs w:val="28"/>
          <w:rtl/>
          <w:lang w:bidi="fa-IR"/>
        </w:rPr>
        <w:t xml:space="preserve">، </w:t>
      </w:r>
      <w:r w:rsidRPr="00A34190">
        <w:rPr>
          <w:lang w:bidi="fa-IR"/>
        </w:rPr>
        <w:t>Garnet+Oligist</w:t>
      </w:r>
      <w:r w:rsidRPr="00A34190">
        <w:rPr>
          <w:rFonts w:hint="cs"/>
          <w:sz w:val="28"/>
          <w:szCs w:val="28"/>
          <w:rtl/>
          <w:lang w:bidi="fa-IR"/>
        </w:rPr>
        <w:t xml:space="preserve">، </w:t>
      </w:r>
      <w:r w:rsidRPr="00A34190">
        <w:rPr>
          <w:lang w:bidi="fa-IR"/>
        </w:rPr>
        <w:t>Fe Minerals</w:t>
      </w:r>
      <w:r w:rsidR="00825D02" w:rsidRPr="00A34190">
        <w:rPr>
          <w:rFonts w:hint="cs"/>
          <w:rtl/>
          <w:lang w:bidi="fa-IR"/>
        </w:rPr>
        <w:t xml:space="preserve">، </w:t>
      </w:r>
      <w:r w:rsidR="00825D02" w:rsidRPr="00A34190">
        <w:rPr>
          <w:lang w:bidi="fa-IR"/>
        </w:rPr>
        <w:t>Ti Minerals</w:t>
      </w:r>
      <w:r w:rsidR="00825D02" w:rsidRPr="00A34190">
        <w:rPr>
          <w:rFonts w:hint="cs"/>
          <w:rtl/>
          <w:lang w:bidi="fa-IR"/>
        </w:rPr>
        <w:t>،</w:t>
      </w:r>
      <w:r w:rsidR="00DD5E5E" w:rsidRPr="00A34190">
        <w:rPr>
          <w:rtl/>
          <w:lang w:bidi="fa-IR"/>
        </w:rPr>
        <w:br/>
      </w:r>
      <w:r w:rsidR="00825D02" w:rsidRPr="00A34190">
        <w:rPr>
          <w:lang w:bidi="fa-IR"/>
        </w:rPr>
        <w:t>Pb Minerals</w:t>
      </w:r>
      <w:r w:rsidR="00825D02" w:rsidRPr="00A34190">
        <w:rPr>
          <w:rFonts w:hint="cs"/>
          <w:rtl/>
          <w:lang w:bidi="fa-IR"/>
        </w:rPr>
        <w:t xml:space="preserve">، </w:t>
      </w:r>
      <w:r w:rsidR="00825D02" w:rsidRPr="00A34190">
        <w:rPr>
          <w:lang w:bidi="fa-IR"/>
        </w:rPr>
        <w:t>Zn Minerals</w:t>
      </w:r>
      <w:r w:rsidRPr="00A34190">
        <w:rPr>
          <w:rFonts w:hint="cs"/>
          <w:sz w:val="28"/>
          <w:szCs w:val="28"/>
          <w:rtl/>
          <w:lang w:bidi="fa-IR"/>
        </w:rPr>
        <w:t>،</w:t>
      </w:r>
      <w:r w:rsidR="00825D02" w:rsidRPr="00A34190">
        <w:rPr>
          <w:rFonts w:hint="cs"/>
          <w:sz w:val="28"/>
          <w:szCs w:val="28"/>
          <w:rtl/>
          <w:lang w:bidi="fa-IR"/>
        </w:rPr>
        <w:t xml:space="preserve"> </w:t>
      </w:r>
      <w:r w:rsidR="00825D02" w:rsidRPr="00A34190">
        <w:rPr>
          <w:lang w:bidi="fa-IR"/>
        </w:rPr>
        <w:t xml:space="preserve">Cu Minerals </w:t>
      </w:r>
      <w:r w:rsidR="00825D02" w:rsidRPr="00A34190">
        <w:rPr>
          <w:rFonts w:hint="cs"/>
          <w:rtl/>
          <w:lang w:bidi="fa-IR"/>
        </w:rPr>
        <w:t xml:space="preserve">، </w:t>
      </w:r>
      <w:r w:rsidRPr="00BB48EA">
        <w:rPr>
          <w:lang w:bidi="fa-IR"/>
        </w:rPr>
        <w:t>Pyrite (Sum)</w:t>
      </w:r>
      <w:r w:rsidRPr="00BB48EA">
        <w:rPr>
          <w:rFonts w:hint="cs"/>
          <w:sz w:val="28"/>
          <w:szCs w:val="28"/>
          <w:rtl/>
          <w:lang w:bidi="fa-IR"/>
        </w:rPr>
        <w:t xml:space="preserve">، </w:t>
      </w:r>
      <w:r w:rsidRPr="00BB48EA">
        <w:rPr>
          <w:lang w:bidi="fa-IR"/>
        </w:rPr>
        <w:t>Ore (Sum)</w:t>
      </w:r>
      <w:r w:rsidR="00C42202" w:rsidRPr="00BB48EA">
        <w:rPr>
          <w:rFonts w:hint="cs"/>
          <w:sz w:val="28"/>
          <w:szCs w:val="28"/>
          <w:rtl/>
          <w:lang w:bidi="fa-IR"/>
        </w:rPr>
        <w:t xml:space="preserve">، </w:t>
      </w:r>
      <w:r w:rsidRPr="00BB48EA">
        <w:rPr>
          <w:lang w:bidi="fa-IR"/>
        </w:rPr>
        <w:t>NM</w:t>
      </w:r>
      <w:r w:rsidR="004C6375" w:rsidRPr="00BB48EA">
        <w:rPr>
          <w:lang w:bidi="fa-IR"/>
        </w:rPr>
        <w:t xml:space="preserve"> Mineral</w:t>
      </w:r>
      <w:r w:rsidRPr="00BB48EA">
        <w:rPr>
          <w:lang w:bidi="fa-IR"/>
        </w:rPr>
        <w:t xml:space="preserve"> (Sum)</w:t>
      </w:r>
      <w:r w:rsidR="00C42202" w:rsidRPr="00BB48EA">
        <w:rPr>
          <w:rFonts w:hint="cs"/>
          <w:rtl/>
          <w:lang w:bidi="fa-IR"/>
        </w:rPr>
        <w:t xml:space="preserve">، </w:t>
      </w:r>
      <w:r w:rsidR="00C42202" w:rsidRPr="00BB48EA">
        <w:rPr>
          <w:lang w:bidi="fa-IR"/>
        </w:rPr>
        <w:t>Ag Minerals</w:t>
      </w:r>
      <w:r w:rsidR="00C42202" w:rsidRPr="00BB48EA">
        <w:rPr>
          <w:rFonts w:hint="cs"/>
          <w:rtl/>
          <w:lang w:bidi="fa-IR"/>
        </w:rPr>
        <w:t xml:space="preserve">، </w:t>
      </w:r>
      <w:r w:rsidR="00C42202" w:rsidRPr="00BB48EA">
        <w:rPr>
          <w:lang w:bidi="fa-IR"/>
        </w:rPr>
        <w:t>Au Minerals</w:t>
      </w:r>
      <w:r w:rsidR="00C42202" w:rsidRPr="00BB48EA">
        <w:rPr>
          <w:rFonts w:hint="cs"/>
          <w:rtl/>
          <w:lang w:bidi="fa-IR"/>
        </w:rPr>
        <w:t xml:space="preserve">، </w:t>
      </w:r>
      <w:r w:rsidR="00C42202" w:rsidRPr="00BB48EA">
        <w:rPr>
          <w:lang w:bidi="fa-IR"/>
        </w:rPr>
        <w:t>Hg Minerals</w:t>
      </w:r>
      <w:r w:rsidR="00C42202" w:rsidRPr="00BB48EA">
        <w:rPr>
          <w:rFonts w:hint="cs"/>
          <w:rtl/>
          <w:lang w:bidi="fa-IR"/>
        </w:rPr>
        <w:t xml:space="preserve"> و </w:t>
      </w:r>
      <w:r w:rsidR="00C42202" w:rsidRPr="00BB48EA">
        <w:rPr>
          <w:lang w:bidi="fa-IR"/>
        </w:rPr>
        <w:t>W Minerals</w:t>
      </w:r>
      <w:r w:rsidRPr="00BB48EA">
        <w:rPr>
          <w:rFonts w:hint="cs"/>
          <w:sz w:val="28"/>
          <w:szCs w:val="28"/>
          <w:rtl/>
          <w:lang w:bidi="fa-IR"/>
        </w:rPr>
        <w:t xml:space="preserve"> محاسبه و در نهایت تعداد </w:t>
      </w:r>
      <w:r w:rsidR="00825D02" w:rsidRPr="00BB48EA">
        <w:rPr>
          <w:rFonts w:hint="cs"/>
          <w:sz w:val="28"/>
          <w:szCs w:val="28"/>
          <w:rtl/>
          <w:lang w:bidi="fa-IR"/>
        </w:rPr>
        <w:t>1</w:t>
      </w:r>
      <w:r w:rsidR="00C42202" w:rsidRPr="00BB48EA">
        <w:rPr>
          <w:rFonts w:hint="cs"/>
          <w:sz w:val="28"/>
          <w:szCs w:val="28"/>
          <w:rtl/>
          <w:lang w:bidi="fa-IR"/>
        </w:rPr>
        <w:t>4</w:t>
      </w:r>
      <w:r w:rsidRPr="00BB48EA">
        <w:rPr>
          <w:rFonts w:hint="cs"/>
          <w:sz w:val="28"/>
          <w:szCs w:val="28"/>
          <w:rtl/>
          <w:lang w:bidi="fa-IR"/>
        </w:rPr>
        <w:t xml:space="preserve"> نقشه توزیع فضایی متغیرهای محاسبه</w:t>
      </w:r>
      <w:r w:rsidRPr="00A34190">
        <w:rPr>
          <w:rFonts w:hint="cs"/>
          <w:sz w:val="28"/>
          <w:szCs w:val="28"/>
          <w:rtl/>
          <w:lang w:bidi="fa-IR"/>
        </w:rPr>
        <w:t xml:space="preserve"> شده ترسیم گردید. </w:t>
      </w:r>
      <w:r w:rsidRPr="00A34190">
        <w:rPr>
          <w:rFonts w:hint="cs"/>
          <w:szCs w:val="28"/>
          <w:rtl/>
        </w:rPr>
        <w:t>ترسیم نقشه</w:t>
      </w:r>
      <w:r w:rsidRPr="00A34190">
        <w:rPr>
          <w:rFonts w:hint="cs"/>
          <w:szCs w:val="28"/>
          <w:rtl/>
        </w:rPr>
        <w:softHyphen/>
        <w:t>ها در سه مرحله به شرح زیر انجام پذیرفت:</w:t>
      </w:r>
    </w:p>
    <w:p w:rsidR="00DC6D00" w:rsidRPr="00A34190" w:rsidRDefault="00DC6D00" w:rsidP="00DC6D00">
      <w:pPr>
        <w:bidi/>
        <w:spacing w:line="360" w:lineRule="auto"/>
        <w:ind w:firstLine="720"/>
        <w:jc w:val="both"/>
        <w:rPr>
          <w:szCs w:val="28"/>
          <w:rtl/>
        </w:rPr>
      </w:pPr>
      <w:r w:rsidRPr="00A34190">
        <w:rPr>
          <w:rFonts w:hint="cs"/>
          <w:szCs w:val="28"/>
          <w:rtl/>
        </w:rPr>
        <w:t>الف- در ابتدا حوضه آبریز مربوط به هر محل برداشت نمونه کانی</w:t>
      </w:r>
      <w:r w:rsidRPr="00A34190">
        <w:rPr>
          <w:rFonts w:hint="cs"/>
          <w:szCs w:val="28"/>
          <w:rtl/>
        </w:rPr>
        <w:softHyphen/>
        <w:t>سنگین بصورت یک چندضلعی مشخص گردید.</w:t>
      </w:r>
    </w:p>
    <w:p w:rsidR="00DC6D00" w:rsidRPr="00A34190" w:rsidRDefault="00DC6D00" w:rsidP="00DC6D00">
      <w:pPr>
        <w:bidi/>
        <w:spacing w:line="360" w:lineRule="auto"/>
        <w:ind w:firstLine="720"/>
        <w:jc w:val="both"/>
        <w:rPr>
          <w:szCs w:val="28"/>
          <w:rtl/>
        </w:rPr>
      </w:pPr>
      <w:r w:rsidRPr="00A34190">
        <w:rPr>
          <w:rFonts w:hint="cs"/>
          <w:szCs w:val="28"/>
          <w:rtl/>
        </w:rPr>
        <w:t>ب- سپس بر اساس چندضلعی مشخص</w:t>
      </w:r>
      <w:r w:rsidRPr="00A34190">
        <w:rPr>
          <w:szCs w:val="28"/>
        </w:rPr>
        <w:t xml:space="preserve"> </w:t>
      </w:r>
      <w:r w:rsidRPr="00A34190">
        <w:rPr>
          <w:rFonts w:hint="cs"/>
          <w:szCs w:val="28"/>
          <w:rtl/>
        </w:rPr>
        <w:softHyphen/>
        <w:t>شده که محدوده پوششی هر نمونه را مشخص می</w:t>
      </w:r>
      <w:r w:rsidRPr="00A34190">
        <w:rPr>
          <w:szCs w:val="28"/>
        </w:rPr>
        <w:softHyphen/>
      </w:r>
      <w:r w:rsidRPr="00A34190">
        <w:rPr>
          <w:rFonts w:hint="cs"/>
          <w:szCs w:val="28"/>
          <w:rtl/>
        </w:rPr>
        <w:t xml:space="preserve">کند و </w:t>
      </w:r>
      <w:r w:rsidRPr="00A34190">
        <w:rPr>
          <w:rFonts w:eastAsia="MS Mincho" w:hint="cs"/>
          <w:szCs w:val="28"/>
          <w:rtl/>
        </w:rPr>
        <w:t>حدود چهارگانه مقادیر ناهنجار و حدود زمینه، آستانه</w:t>
      </w:r>
      <w:r w:rsidRPr="00A34190">
        <w:rPr>
          <w:rFonts w:eastAsia="MS Mincho" w:hint="cs"/>
          <w:szCs w:val="28"/>
          <w:rtl/>
        </w:rPr>
        <w:softHyphen/>
        <w:t xml:space="preserve">ای و ناهنجاری، </w:t>
      </w:r>
      <w:r w:rsidRPr="00A34190">
        <w:rPr>
          <w:rFonts w:hint="cs"/>
          <w:szCs w:val="28"/>
          <w:rtl/>
        </w:rPr>
        <w:t xml:space="preserve">نقشه توزیع هر عنصر ترسیم گردید. </w:t>
      </w:r>
    </w:p>
    <w:p w:rsidR="00DC6D00" w:rsidRPr="00A34190" w:rsidRDefault="00DC6D00" w:rsidP="00DC6D00">
      <w:pPr>
        <w:bidi/>
        <w:spacing w:line="360" w:lineRule="auto"/>
        <w:ind w:firstLine="720"/>
        <w:jc w:val="both"/>
        <w:rPr>
          <w:sz w:val="28"/>
          <w:szCs w:val="28"/>
          <w:lang w:bidi="fa-IR"/>
        </w:rPr>
      </w:pPr>
      <w:r w:rsidRPr="00A34190">
        <w:rPr>
          <w:rFonts w:hint="cs"/>
          <w:szCs w:val="28"/>
          <w:rtl/>
        </w:rPr>
        <w:t>ج- مقادیر فوق با استفاده از حدود زیر رنگ آمیزی گردید تا نقشه</w:t>
      </w:r>
      <w:r w:rsidRPr="00A34190">
        <w:rPr>
          <w:rFonts w:hint="cs"/>
          <w:szCs w:val="28"/>
          <w:rtl/>
        </w:rPr>
        <w:softHyphen/>
        <w:t xml:space="preserve"> نهایی توزیع هر عنصر در محدوده مطالعاتی مشخص گردد:</w:t>
      </w:r>
    </w:p>
    <w:p w:rsidR="00DC6D00" w:rsidRPr="00A34190" w:rsidRDefault="00DC6D00" w:rsidP="00621C85">
      <w:pPr>
        <w:pStyle w:val="ListParagraph"/>
        <w:numPr>
          <w:ilvl w:val="0"/>
          <w:numId w:val="11"/>
        </w:numPr>
        <w:spacing w:after="0" w:line="360" w:lineRule="auto"/>
        <w:jc w:val="both"/>
        <w:rPr>
          <w:rFonts w:cs="B Mitra"/>
          <w:szCs w:val="28"/>
        </w:rPr>
      </w:pPr>
      <w:r w:rsidRPr="00A34190">
        <w:rPr>
          <w:rFonts w:cs="B Mitra" w:hint="cs"/>
          <w:szCs w:val="28"/>
          <w:rtl/>
        </w:rPr>
        <w:t xml:space="preserve">مقادیر بالاتر از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+3S</m:t>
        </m:r>
      </m:oMath>
      <w:r w:rsidR="003D7AAA" w:rsidRPr="00A34190">
        <w:rPr>
          <w:rFonts w:cs="B Mitra" w:hint="cs"/>
          <w:szCs w:val="28"/>
          <w:rtl/>
        </w:rPr>
        <w:t xml:space="preserve"> تا مقدار بیشینه برنگ قرمز</w:t>
      </w:r>
    </w:p>
    <w:p w:rsidR="00DC6D00" w:rsidRPr="00A34190" w:rsidRDefault="00DC6D00" w:rsidP="00621C85">
      <w:pPr>
        <w:pStyle w:val="ListParagraph"/>
        <w:numPr>
          <w:ilvl w:val="0"/>
          <w:numId w:val="11"/>
        </w:numPr>
        <w:spacing w:after="0" w:line="360" w:lineRule="auto"/>
        <w:jc w:val="both"/>
        <w:rPr>
          <w:rFonts w:cs="B Mitra"/>
          <w:szCs w:val="28"/>
        </w:rPr>
      </w:pPr>
      <w:r w:rsidRPr="00A34190">
        <w:rPr>
          <w:rFonts w:cs="B Mitra" w:hint="cs"/>
          <w:szCs w:val="28"/>
          <w:rtl/>
        </w:rPr>
        <w:t xml:space="preserve">مقادیر بین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+3S</m:t>
        </m:r>
      </m:oMath>
      <w:r w:rsidRPr="00A34190">
        <w:rPr>
          <w:rFonts w:cs="B Mitra" w:hint="cs"/>
          <w:szCs w:val="28"/>
          <w:rtl/>
        </w:rPr>
        <w:t xml:space="preserve"> تا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r>
          <w:rPr>
            <w:rFonts w:ascii="Cambria Math" w:hAnsi="Cambria Math"/>
            <w:sz w:val="24"/>
            <w:szCs w:val="24"/>
          </w:rPr>
          <m:t>2</m:t>
        </m:r>
        <m:r>
          <m:rPr>
            <m:sty m:val="p"/>
          </m:rPr>
          <w:rPr>
            <w:rFonts w:ascii="Cambria Math" w:hAnsi="Cambria Math"/>
            <w:sz w:val="24"/>
            <w:szCs w:val="24"/>
          </w:rPr>
          <m:t>S</m:t>
        </m:r>
      </m:oMath>
      <w:r w:rsidR="003D7AAA" w:rsidRPr="00A34190">
        <w:rPr>
          <w:rFonts w:cs="B Mitra" w:hint="cs"/>
          <w:szCs w:val="28"/>
          <w:rtl/>
        </w:rPr>
        <w:t xml:space="preserve"> برنگ نارنجی</w:t>
      </w:r>
    </w:p>
    <w:p w:rsidR="00DC6D00" w:rsidRPr="00A34190" w:rsidRDefault="00DC6D00" w:rsidP="00621C85">
      <w:pPr>
        <w:pStyle w:val="ListParagraph"/>
        <w:numPr>
          <w:ilvl w:val="0"/>
          <w:numId w:val="11"/>
        </w:numPr>
        <w:spacing w:after="0" w:line="360" w:lineRule="auto"/>
        <w:jc w:val="both"/>
        <w:rPr>
          <w:rFonts w:cs="B Mitra"/>
          <w:szCs w:val="28"/>
        </w:rPr>
      </w:pPr>
      <w:r w:rsidRPr="00A34190">
        <w:rPr>
          <w:rFonts w:cs="B Mitra" w:hint="cs"/>
          <w:szCs w:val="28"/>
          <w:rtl/>
        </w:rPr>
        <w:t xml:space="preserve">مقادیر بین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m:t>
        </m:r>
        <m:r>
          <w:rPr>
            <w:rFonts w:ascii="Cambria Math" w:hAnsi="Cambria Math"/>
            <w:sz w:val="24"/>
            <w:szCs w:val="24"/>
          </w:rPr>
          <m:t>2</m:t>
        </m:r>
        <m:r>
          <m:rPr>
            <m:sty m:val="p"/>
          </m:rPr>
          <w:rPr>
            <w:rFonts w:ascii="Cambria Math" w:hAnsi="Cambria Math"/>
            <w:sz w:val="24"/>
            <w:szCs w:val="24"/>
          </w:rPr>
          <m:t>S</m:t>
        </m:r>
      </m:oMath>
      <w:r w:rsidRPr="00A34190">
        <w:rPr>
          <w:rFonts w:cs="B Mitra" w:hint="cs"/>
          <w:szCs w:val="28"/>
          <w:rtl/>
        </w:rPr>
        <w:t xml:space="preserve"> تا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+S</m:t>
        </m:r>
      </m:oMath>
      <w:r w:rsidR="003D7AAA" w:rsidRPr="00A34190">
        <w:rPr>
          <w:rFonts w:cs="B Mitra" w:hint="cs"/>
          <w:szCs w:val="28"/>
          <w:rtl/>
        </w:rPr>
        <w:t xml:space="preserve"> برنگ زرد</w:t>
      </w:r>
    </w:p>
    <w:p w:rsidR="00DC6D00" w:rsidRPr="00A34190" w:rsidRDefault="00DC6D00" w:rsidP="00621C85">
      <w:pPr>
        <w:pStyle w:val="ListParagraph"/>
        <w:numPr>
          <w:ilvl w:val="0"/>
          <w:numId w:val="11"/>
        </w:numPr>
        <w:spacing w:after="0" w:line="360" w:lineRule="auto"/>
        <w:jc w:val="both"/>
        <w:rPr>
          <w:rFonts w:cs="B Mitra"/>
          <w:szCs w:val="28"/>
        </w:rPr>
      </w:pPr>
      <w:r w:rsidRPr="00A34190">
        <w:rPr>
          <w:rFonts w:cs="B Mitra" w:hint="cs"/>
          <w:szCs w:val="28"/>
          <w:rtl/>
        </w:rPr>
        <w:t xml:space="preserve">مقادیر بین </w:t>
      </w:r>
      <m:oMath>
        <m:acc>
          <m:accPr>
            <m:chr m:val="̅"/>
            <m:ctrlPr>
              <w:rPr>
                <w:rFonts w:ascii="Cambria Math" w:hAnsi="Cambria Math"/>
                <w:sz w:val="24"/>
                <w:szCs w:val="24"/>
              </w:rPr>
            </m:ctrlPr>
          </m:accPr>
          <m:e>
            <m:r>
              <w:rPr>
                <w:rFonts w:ascii="Cambria Math" w:hAnsi="Cambria Math"/>
                <w:sz w:val="24"/>
                <w:szCs w:val="24"/>
              </w:rPr>
              <m:t>X</m:t>
            </m:r>
          </m:e>
        </m:acc>
        <m:r>
          <m:rPr>
            <m:sty m:val="p"/>
          </m:rPr>
          <w:rPr>
            <w:rFonts w:ascii="Cambria Math" w:hAnsi="Cambria Math"/>
            <w:sz w:val="24"/>
            <w:szCs w:val="24"/>
          </w:rPr>
          <m:t>+S</m:t>
        </m:r>
      </m:oMath>
      <w:r w:rsidRPr="00A34190">
        <w:rPr>
          <w:rFonts w:eastAsia="MS Mincho" w:hint="cs"/>
          <w:position w:val="-6"/>
          <w:rtl/>
        </w:rPr>
        <w:t xml:space="preserve"> </w:t>
      </w:r>
      <w:r w:rsidRPr="00A34190">
        <w:rPr>
          <w:rFonts w:cs="B Mitra" w:hint="cs"/>
          <w:szCs w:val="28"/>
          <w:rtl/>
        </w:rPr>
        <w:t xml:space="preserve">تا </w:t>
      </w:r>
      <m:oMath>
        <m:acc>
          <m:accPr>
            <m:chr m:val="̅"/>
            <m:ctrlPr>
              <w:rPr>
                <w:rFonts w:ascii="Cambria Math" w:eastAsia="MS Mincho" w:hAnsi="Cambria Math"/>
                <w:sz w:val="24"/>
                <w:szCs w:val="24"/>
              </w:rPr>
            </m:ctrlPr>
          </m:accPr>
          <m:e>
            <m:r>
              <m:rPr>
                <m:sty m:val="p"/>
              </m:rPr>
              <w:rPr>
                <w:rFonts w:ascii="Cambria Math" w:eastAsia="MS Mincho" w:hAnsi="Cambria Math"/>
                <w:sz w:val="24"/>
                <w:szCs w:val="24"/>
              </w:rPr>
              <m:t>X</m:t>
            </m:r>
          </m:e>
        </m:acc>
      </m:oMath>
      <w:r w:rsidRPr="00A34190">
        <w:rPr>
          <w:rFonts w:eastAsia="MS Mincho" w:hint="cs"/>
          <w:position w:val="-6"/>
          <w:rtl/>
        </w:rPr>
        <w:t xml:space="preserve">  </w:t>
      </w:r>
      <w:r w:rsidR="003D7AAA" w:rsidRPr="00A34190">
        <w:rPr>
          <w:rFonts w:cs="B Mitra" w:hint="cs"/>
          <w:szCs w:val="28"/>
          <w:rtl/>
        </w:rPr>
        <w:t>برنگ سبز</w:t>
      </w:r>
    </w:p>
    <w:p w:rsidR="00DC6D00" w:rsidRPr="00A34190" w:rsidRDefault="00DC6D00" w:rsidP="00621C85">
      <w:pPr>
        <w:pStyle w:val="ListParagraph"/>
        <w:numPr>
          <w:ilvl w:val="0"/>
          <w:numId w:val="11"/>
        </w:numPr>
        <w:spacing w:after="0" w:line="360" w:lineRule="auto"/>
        <w:jc w:val="both"/>
        <w:rPr>
          <w:rFonts w:cs="B Mitra"/>
          <w:szCs w:val="28"/>
          <w:rtl/>
        </w:rPr>
      </w:pPr>
      <w:r w:rsidRPr="00A34190">
        <w:rPr>
          <w:rFonts w:cs="B Mitra" w:hint="cs"/>
          <w:szCs w:val="28"/>
          <w:rtl/>
        </w:rPr>
        <w:t>مقادیر پایین</w:t>
      </w:r>
      <w:r w:rsidRPr="00A34190">
        <w:rPr>
          <w:rFonts w:cs="B Mitra" w:hint="cs"/>
          <w:szCs w:val="28"/>
          <w:rtl/>
        </w:rPr>
        <w:softHyphen/>
        <w:t xml:space="preserve">تر از </w:t>
      </w:r>
      <m:oMath>
        <m:acc>
          <m:accPr>
            <m:chr m:val="̅"/>
            <m:ctrlPr>
              <w:rPr>
                <w:rFonts w:ascii="Cambria Math" w:eastAsia="MS Mincho" w:hAnsi="Cambria Math"/>
                <w:sz w:val="24"/>
                <w:szCs w:val="24"/>
              </w:rPr>
            </m:ctrlPr>
          </m:accPr>
          <m:e>
            <m:r>
              <m:rPr>
                <m:sty m:val="p"/>
              </m:rPr>
              <w:rPr>
                <w:rFonts w:ascii="Cambria Math" w:eastAsia="MS Mincho" w:hAnsi="Cambria Math"/>
                <w:sz w:val="24"/>
                <w:szCs w:val="24"/>
              </w:rPr>
              <m:t>X</m:t>
            </m:r>
          </m:e>
        </m:acc>
      </m:oMath>
      <w:r w:rsidRPr="00A34190">
        <w:rPr>
          <w:rFonts w:eastAsia="MS Mincho" w:hint="cs"/>
          <w:position w:val="-6"/>
          <w:rtl/>
        </w:rPr>
        <w:t xml:space="preserve"> </w:t>
      </w:r>
      <w:r w:rsidRPr="00A34190">
        <w:rPr>
          <w:rFonts w:cs="B Mitra" w:hint="cs"/>
          <w:szCs w:val="28"/>
          <w:rtl/>
        </w:rPr>
        <w:t>تا کمینه برن</w:t>
      </w:r>
      <w:r w:rsidR="003D7AAA" w:rsidRPr="00A34190">
        <w:rPr>
          <w:rFonts w:cs="B Mitra" w:hint="cs"/>
          <w:szCs w:val="28"/>
          <w:rtl/>
        </w:rPr>
        <w:t>گ آبی</w:t>
      </w:r>
    </w:p>
    <w:p w:rsidR="00DC6D00" w:rsidRPr="00A34190" w:rsidRDefault="00DC6D00" w:rsidP="000E0F0E">
      <w:pPr>
        <w:pStyle w:val="Heading2"/>
        <w:rPr>
          <w:rtl/>
        </w:rPr>
      </w:pPr>
      <w:bookmarkStart w:id="147" w:name="_Toc294012042"/>
      <w:r w:rsidRPr="00A34190">
        <w:rPr>
          <w:rFonts w:hint="cs"/>
          <w:rtl/>
        </w:rPr>
        <w:t>تعبیر و تفسیر نقشه</w:t>
      </w:r>
      <w:r w:rsidR="004B5FEE" w:rsidRPr="00A34190">
        <w:rPr>
          <w:rFonts w:hint="cs"/>
          <w:rtl/>
        </w:rPr>
        <w:t xml:space="preserve"> </w:t>
      </w:r>
      <w:r w:rsidRPr="00A34190">
        <w:rPr>
          <w:rFonts w:hint="cs"/>
          <w:rtl/>
        </w:rPr>
        <w:t>های کانی</w:t>
      </w:r>
      <w:r w:rsidR="004B5FEE" w:rsidRPr="00A34190">
        <w:rPr>
          <w:rFonts w:hint="cs"/>
          <w:rtl/>
        </w:rPr>
        <w:t xml:space="preserve"> </w:t>
      </w:r>
      <w:r w:rsidRPr="00A34190">
        <w:rPr>
          <w:rFonts w:hint="cs"/>
          <w:rtl/>
        </w:rPr>
        <w:t>سنگین</w:t>
      </w:r>
      <w:bookmarkEnd w:id="147"/>
    </w:p>
    <w:p w:rsidR="00554E52" w:rsidRPr="00A34190" w:rsidRDefault="00554E52" w:rsidP="00C42202">
      <w:pPr>
        <w:bidi/>
        <w:spacing w:line="360" w:lineRule="auto"/>
        <w:ind w:firstLine="283"/>
        <w:jc w:val="both"/>
        <w:rPr>
          <w:szCs w:val="28"/>
          <w:rtl/>
          <w:lang w:bidi="fa-IR"/>
        </w:rPr>
      </w:pPr>
      <w:r w:rsidRPr="00A34190">
        <w:rPr>
          <w:rFonts w:hint="cs"/>
          <w:szCs w:val="28"/>
          <w:rtl/>
          <w:lang w:bidi="fa-IR"/>
        </w:rPr>
        <w:t xml:space="preserve">با توجه به روش فوق تعداد </w:t>
      </w:r>
      <w:r w:rsidR="001C6476" w:rsidRPr="00A34190">
        <w:rPr>
          <w:rFonts w:hint="cs"/>
          <w:szCs w:val="28"/>
          <w:rtl/>
          <w:lang w:bidi="fa-IR"/>
        </w:rPr>
        <w:t>1</w:t>
      </w:r>
      <w:r w:rsidR="00C42202">
        <w:rPr>
          <w:rFonts w:hint="cs"/>
          <w:szCs w:val="28"/>
          <w:rtl/>
          <w:lang w:bidi="fa-IR"/>
        </w:rPr>
        <w:t>4</w:t>
      </w:r>
      <w:r w:rsidRPr="00A34190">
        <w:rPr>
          <w:rFonts w:hint="cs"/>
          <w:szCs w:val="28"/>
          <w:rtl/>
          <w:lang w:bidi="fa-IR"/>
        </w:rPr>
        <w:t xml:space="preserve"> نقشه به شماره</w:t>
      </w:r>
      <w:r w:rsidRPr="00A34190">
        <w:rPr>
          <w:rFonts w:hint="cs"/>
          <w:szCs w:val="28"/>
          <w:rtl/>
          <w:lang w:bidi="fa-IR"/>
        </w:rPr>
        <w:softHyphen/>
        <w:t>های 3-2 الی 3-</w:t>
      </w:r>
      <w:r w:rsidR="00727A65" w:rsidRPr="00A34190">
        <w:rPr>
          <w:rFonts w:hint="cs"/>
          <w:szCs w:val="28"/>
          <w:rtl/>
          <w:lang w:bidi="fa-IR"/>
        </w:rPr>
        <w:t>1</w:t>
      </w:r>
      <w:r w:rsidR="00C42202">
        <w:rPr>
          <w:rFonts w:hint="cs"/>
          <w:szCs w:val="28"/>
          <w:rtl/>
          <w:lang w:bidi="fa-IR"/>
        </w:rPr>
        <w:t>5</w:t>
      </w:r>
      <w:r w:rsidRPr="00A34190">
        <w:rPr>
          <w:rFonts w:hint="cs"/>
          <w:szCs w:val="28"/>
          <w:rtl/>
          <w:lang w:bidi="fa-IR"/>
        </w:rPr>
        <w:t xml:space="preserve"> تحت عنوان نقشه</w:t>
      </w:r>
      <w:r w:rsidRPr="00A34190">
        <w:rPr>
          <w:rFonts w:hint="cs"/>
          <w:szCs w:val="28"/>
          <w:rtl/>
          <w:lang w:bidi="fa-IR"/>
        </w:rPr>
        <w:softHyphen/>
        <w:t xml:space="preserve">های </w:t>
      </w:r>
      <w:r w:rsidRPr="00A34190">
        <w:rPr>
          <w:szCs w:val="28"/>
          <w:lang w:bidi="fa-IR"/>
        </w:rPr>
        <w:t>H</w:t>
      </w:r>
      <w:r w:rsidR="000120D3" w:rsidRPr="00A34190">
        <w:rPr>
          <w:szCs w:val="28"/>
          <w:lang w:bidi="fa-IR"/>
        </w:rPr>
        <w:t>MA</w:t>
      </w:r>
      <w:r w:rsidRPr="00A34190">
        <w:rPr>
          <w:szCs w:val="28"/>
          <w:lang w:bidi="fa-IR"/>
        </w:rPr>
        <w:t>01</w:t>
      </w:r>
      <w:r w:rsidRPr="00A34190">
        <w:rPr>
          <w:rFonts w:hint="cs"/>
          <w:szCs w:val="28"/>
          <w:rtl/>
          <w:lang w:bidi="fa-IR"/>
        </w:rPr>
        <w:t xml:space="preserve"> تا </w:t>
      </w:r>
      <w:r w:rsidRPr="00A34190">
        <w:rPr>
          <w:szCs w:val="28"/>
          <w:lang w:bidi="fa-IR"/>
        </w:rPr>
        <w:t>H</w:t>
      </w:r>
      <w:r w:rsidR="000120D3" w:rsidRPr="00A34190">
        <w:rPr>
          <w:szCs w:val="28"/>
          <w:lang w:bidi="fa-IR"/>
        </w:rPr>
        <w:t>MA</w:t>
      </w:r>
      <w:r w:rsidR="003549F4" w:rsidRPr="00A34190">
        <w:rPr>
          <w:szCs w:val="28"/>
          <w:lang w:bidi="fa-IR"/>
        </w:rPr>
        <w:t>1</w:t>
      </w:r>
      <w:r w:rsidR="00C42202">
        <w:rPr>
          <w:szCs w:val="28"/>
          <w:lang w:bidi="fa-IR"/>
        </w:rPr>
        <w:t>4</w:t>
      </w:r>
      <w:r w:rsidRPr="00A34190">
        <w:rPr>
          <w:rFonts w:hint="cs"/>
          <w:szCs w:val="28"/>
          <w:rtl/>
          <w:lang w:bidi="fa-IR"/>
        </w:rPr>
        <w:t xml:space="preserve"> مربوط به متغیرهای کانی</w:t>
      </w:r>
      <w:r w:rsidRPr="00A34190">
        <w:rPr>
          <w:rFonts w:hint="cs"/>
          <w:szCs w:val="28"/>
          <w:rtl/>
          <w:lang w:bidi="fa-IR"/>
        </w:rPr>
        <w:softHyphen/>
        <w:t>سنگین تعیین شده مورد تعبیر و تفسیر قرار می</w:t>
      </w:r>
      <w:r w:rsidRPr="00A34190">
        <w:rPr>
          <w:szCs w:val="28"/>
          <w:rtl/>
          <w:lang w:bidi="fa-IR"/>
        </w:rPr>
        <w:softHyphen/>
      </w:r>
      <w:r w:rsidRPr="00A34190">
        <w:rPr>
          <w:rFonts w:hint="cs"/>
          <w:szCs w:val="28"/>
          <w:rtl/>
          <w:lang w:bidi="fa-IR"/>
        </w:rPr>
        <w:t>گیرند که در زیر آمده است. (این نقشه</w:t>
      </w:r>
      <w:r w:rsidRPr="00A34190">
        <w:rPr>
          <w:rFonts w:hint="cs"/>
          <w:szCs w:val="28"/>
          <w:rtl/>
          <w:lang w:bidi="fa-IR"/>
        </w:rPr>
        <w:softHyphen/>
        <w:t>ها در بخش پیوست آورده شده است</w:t>
      </w:r>
      <w:r w:rsidR="006B578E" w:rsidRPr="00A34190">
        <w:rPr>
          <w:rFonts w:hint="cs"/>
          <w:szCs w:val="28"/>
          <w:rtl/>
          <w:lang w:bidi="fa-IR"/>
        </w:rPr>
        <w:t>.</w:t>
      </w:r>
      <w:r w:rsidRPr="00A34190">
        <w:rPr>
          <w:rFonts w:hint="cs"/>
          <w:szCs w:val="28"/>
          <w:rtl/>
          <w:lang w:bidi="fa-IR"/>
        </w:rPr>
        <w:t>)</w:t>
      </w:r>
    </w:p>
    <w:p w:rsidR="00BB48EA" w:rsidRPr="00A34190" w:rsidRDefault="00554E52" w:rsidP="00BB48EA">
      <w:pPr>
        <w:numPr>
          <w:ilvl w:val="0"/>
          <w:numId w:val="19"/>
        </w:numPr>
        <w:bidi/>
        <w:spacing w:line="360" w:lineRule="auto"/>
        <w:jc w:val="both"/>
        <w:rPr>
          <w:szCs w:val="28"/>
          <w:lang w:bidi="fa-IR"/>
        </w:rPr>
      </w:pPr>
      <w:r w:rsidRPr="00BB48EA">
        <w:rPr>
          <w:rFonts w:hint="cs"/>
          <w:szCs w:val="28"/>
          <w:rtl/>
          <w:lang w:bidi="fa-IR"/>
        </w:rPr>
        <w:lastRenderedPageBreak/>
        <w:t>نقشه توزیع متغیر کانی</w:t>
      </w:r>
      <w:r w:rsidR="00910C51" w:rsidRPr="00BB48EA">
        <w:rPr>
          <w:szCs w:val="28"/>
          <w:rtl/>
          <w:lang w:bidi="fa-IR"/>
        </w:rPr>
        <w:softHyphen/>
      </w:r>
      <w:r w:rsidRPr="00BB48EA">
        <w:rPr>
          <w:rFonts w:hint="cs"/>
          <w:szCs w:val="28"/>
          <w:rtl/>
          <w:lang w:bidi="fa-IR"/>
        </w:rPr>
        <w:t xml:space="preserve">های دگرگونی </w:t>
      </w:r>
      <w:r w:rsidRPr="00BB48EA">
        <w:rPr>
          <w:szCs w:val="28"/>
          <w:lang w:bidi="fa-IR"/>
        </w:rPr>
        <w:t>Epidote+Chlorite</w:t>
      </w:r>
      <w:r w:rsidRPr="00BB48EA">
        <w:rPr>
          <w:rFonts w:hint="cs"/>
          <w:szCs w:val="28"/>
          <w:rtl/>
          <w:lang w:bidi="fa-IR"/>
        </w:rPr>
        <w:t xml:space="preserve"> با شماره </w:t>
      </w:r>
      <w:r w:rsidR="000120D3" w:rsidRPr="00BB48EA">
        <w:rPr>
          <w:szCs w:val="28"/>
          <w:lang w:bidi="fa-IR"/>
        </w:rPr>
        <w:t>HMA.Ep+Chl</w:t>
      </w:r>
      <w:r w:rsidR="00D06797" w:rsidRPr="00BB48EA">
        <w:rPr>
          <w:szCs w:val="28"/>
          <w:lang w:bidi="fa-IR"/>
        </w:rPr>
        <w:t>.01</w:t>
      </w:r>
      <w:r w:rsidRPr="00BB48EA">
        <w:rPr>
          <w:rFonts w:hint="cs"/>
          <w:szCs w:val="28"/>
          <w:rtl/>
          <w:lang w:bidi="fa-IR"/>
        </w:rPr>
        <w:t xml:space="preserve"> </w:t>
      </w:r>
      <w:r w:rsidR="00BB48EA" w:rsidRPr="00A34190">
        <w:rPr>
          <w:rFonts w:hint="cs"/>
          <w:szCs w:val="28"/>
          <w:rtl/>
          <w:lang w:bidi="fa-IR"/>
        </w:rPr>
        <w:t xml:space="preserve">دلالت بر آن دارد که در </w:t>
      </w:r>
      <w:r w:rsidR="00BB48EA">
        <w:rPr>
          <w:rFonts w:hint="cs"/>
          <w:szCs w:val="28"/>
          <w:rtl/>
          <w:lang w:bidi="fa-IR"/>
        </w:rPr>
        <w:t>232 نمونه ذراتی از این دو کانی مشاهده شده است</w:t>
      </w:r>
      <w:r w:rsidR="00BB48EA" w:rsidRPr="00A34190">
        <w:rPr>
          <w:rFonts w:hint="cs"/>
          <w:szCs w:val="28"/>
          <w:rtl/>
          <w:lang w:bidi="fa-IR"/>
        </w:rPr>
        <w:t xml:space="preserve">.  </w:t>
      </w:r>
    </w:p>
    <w:p w:rsidR="00535F66" w:rsidRPr="00BB48EA" w:rsidRDefault="00554E52" w:rsidP="00D7539E">
      <w:pPr>
        <w:numPr>
          <w:ilvl w:val="0"/>
          <w:numId w:val="19"/>
        </w:numPr>
        <w:bidi/>
        <w:spacing w:line="360" w:lineRule="auto"/>
        <w:jc w:val="both"/>
        <w:rPr>
          <w:szCs w:val="28"/>
          <w:lang w:bidi="fa-IR"/>
        </w:rPr>
      </w:pPr>
      <w:r w:rsidRPr="00BB48EA">
        <w:rPr>
          <w:rFonts w:hint="cs"/>
          <w:szCs w:val="28"/>
          <w:rtl/>
          <w:lang w:bidi="fa-IR"/>
        </w:rPr>
        <w:t>نقشه توزیع متغیر کانی</w:t>
      </w:r>
      <w:r w:rsidR="00910C51" w:rsidRPr="00BB48EA">
        <w:rPr>
          <w:szCs w:val="28"/>
          <w:rtl/>
          <w:lang w:bidi="fa-IR"/>
        </w:rPr>
        <w:softHyphen/>
      </w:r>
      <w:r w:rsidRPr="00BB48EA">
        <w:rPr>
          <w:rFonts w:hint="cs"/>
          <w:szCs w:val="28"/>
          <w:rtl/>
          <w:lang w:bidi="fa-IR"/>
        </w:rPr>
        <w:t xml:space="preserve"> </w:t>
      </w:r>
      <w:r w:rsidRPr="00BB48EA">
        <w:rPr>
          <w:szCs w:val="28"/>
          <w:lang w:bidi="fa-IR"/>
        </w:rPr>
        <w:t>Garnet</w:t>
      </w:r>
      <w:r w:rsidRPr="00BB48EA">
        <w:rPr>
          <w:rFonts w:hint="cs"/>
          <w:szCs w:val="28"/>
          <w:rtl/>
          <w:lang w:bidi="fa-IR"/>
        </w:rPr>
        <w:t xml:space="preserve"> با شماره </w:t>
      </w:r>
      <w:r w:rsidR="000120D3" w:rsidRPr="00BB48EA">
        <w:rPr>
          <w:szCs w:val="28"/>
          <w:lang w:bidi="fa-IR"/>
        </w:rPr>
        <w:t>HMA.Ga+Ol</w:t>
      </w:r>
      <w:r w:rsidR="00D06797" w:rsidRPr="00BB48EA">
        <w:rPr>
          <w:szCs w:val="28"/>
          <w:lang w:bidi="fa-IR"/>
        </w:rPr>
        <w:t>.02</w:t>
      </w:r>
      <w:r w:rsidR="000120D3" w:rsidRPr="00BB48EA">
        <w:rPr>
          <w:rFonts w:hint="cs"/>
          <w:szCs w:val="28"/>
          <w:rtl/>
          <w:lang w:bidi="fa-IR"/>
        </w:rPr>
        <w:t xml:space="preserve"> </w:t>
      </w:r>
      <w:r w:rsidR="00535F66" w:rsidRPr="00BB48EA">
        <w:rPr>
          <w:rFonts w:hint="cs"/>
          <w:szCs w:val="28"/>
          <w:rtl/>
          <w:lang w:bidi="fa-IR"/>
        </w:rPr>
        <w:t>دلالت بر آن دارد که محدوده</w:t>
      </w:r>
      <w:r w:rsidR="00910C51" w:rsidRPr="00BB48EA">
        <w:rPr>
          <w:szCs w:val="28"/>
          <w:rtl/>
          <w:lang w:bidi="fa-IR"/>
        </w:rPr>
        <w:softHyphen/>
      </w:r>
      <w:r w:rsidR="00535F66" w:rsidRPr="00BB48EA">
        <w:rPr>
          <w:rFonts w:hint="cs"/>
          <w:szCs w:val="28"/>
          <w:rtl/>
          <w:lang w:bidi="fa-IR"/>
        </w:rPr>
        <w:t xml:space="preserve">های ناهنجار درجه یک این متغیر در مرکز و شمال </w:t>
      </w:r>
      <w:r w:rsidR="004D3A10" w:rsidRPr="00BB48EA">
        <w:rPr>
          <w:rFonts w:hint="cs"/>
          <w:szCs w:val="28"/>
          <w:rtl/>
          <w:lang w:bidi="fa-IR"/>
        </w:rPr>
        <w:t>شرق</w:t>
      </w:r>
      <w:r w:rsidR="00535F66" w:rsidRPr="00BB48EA">
        <w:rPr>
          <w:rFonts w:hint="cs"/>
          <w:szCs w:val="28"/>
          <w:rtl/>
          <w:lang w:bidi="fa-IR"/>
        </w:rPr>
        <w:t xml:space="preserve"> منطقه مطالعاتی مشاهده می</w:t>
      </w:r>
      <w:r w:rsidR="00535F66" w:rsidRPr="00BB48EA">
        <w:rPr>
          <w:szCs w:val="28"/>
          <w:lang w:bidi="fa-IR"/>
        </w:rPr>
        <w:softHyphen/>
      </w:r>
      <w:r w:rsidR="00535F66" w:rsidRPr="00BB48EA">
        <w:rPr>
          <w:rFonts w:hint="cs"/>
          <w:szCs w:val="28"/>
          <w:rtl/>
          <w:lang w:bidi="fa-IR"/>
        </w:rPr>
        <w:t>شوند.</w:t>
      </w:r>
      <w:r w:rsidR="00535F66" w:rsidRPr="00BB48EA">
        <w:rPr>
          <w:rFonts w:hint="cs"/>
          <w:sz w:val="28"/>
          <w:szCs w:val="28"/>
          <w:rtl/>
          <w:lang w:bidi="fa-IR"/>
        </w:rPr>
        <w:t xml:space="preserve"> </w:t>
      </w:r>
    </w:p>
    <w:p w:rsidR="000120D3" w:rsidRPr="00A34190" w:rsidRDefault="000120D3" w:rsidP="004B604F">
      <w:pPr>
        <w:numPr>
          <w:ilvl w:val="0"/>
          <w:numId w:val="19"/>
        </w:numPr>
        <w:bidi/>
        <w:spacing w:line="360" w:lineRule="auto"/>
        <w:jc w:val="both"/>
        <w:rPr>
          <w:szCs w:val="28"/>
          <w:lang w:bidi="fa-IR"/>
        </w:rPr>
      </w:pPr>
      <w:r w:rsidRPr="00A34190">
        <w:rPr>
          <w:rFonts w:hint="cs"/>
          <w:szCs w:val="28"/>
          <w:rtl/>
          <w:lang w:bidi="fa-IR"/>
        </w:rPr>
        <w:t>نقشه توزیع متغیر کانی</w:t>
      </w:r>
      <w:r w:rsidR="00910C51" w:rsidRPr="00A34190">
        <w:rPr>
          <w:szCs w:val="28"/>
          <w:rtl/>
          <w:lang w:bidi="fa-IR"/>
        </w:rPr>
        <w:softHyphen/>
      </w:r>
      <w:r w:rsidRPr="00A34190">
        <w:rPr>
          <w:rFonts w:hint="cs"/>
          <w:szCs w:val="28"/>
          <w:rtl/>
          <w:lang w:bidi="fa-IR"/>
        </w:rPr>
        <w:t xml:space="preserve">های پیریت </w:t>
      </w:r>
      <w:r w:rsidRPr="00A34190">
        <w:rPr>
          <w:szCs w:val="28"/>
          <w:lang w:bidi="fa-IR"/>
        </w:rPr>
        <w:t>Pyrite</w:t>
      </w:r>
      <w:r w:rsidRPr="00A34190">
        <w:rPr>
          <w:rFonts w:hint="cs"/>
          <w:szCs w:val="28"/>
          <w:rtl/>
          <w:lang w:bidi="fa-IR"/>
        </w:rPr>
        <w:t xml:space="preserve"> با شماره </w:t>
      </w:r>
      <w:r w:rsidRPr="00A34190">
        <w:rPr>
          <w:szCs w:val="28"/>
          <w:lang w:bidi="fa-IR"/>
        </w:rPr>
        <w:t>HMA.Py</w:t>
      </w:r>
      <w:r w:rsidR="00D06797" w:rsidRPr="00A34190">
        <w:rPr>
          <w:szCs w:val="28"/>
          <w:lang w:bidi="fa-IR"/>
        </w:rPr>
        <w:t>.03</w:t>
      </w:r>
      <w:r w:rsidRPr="00A34190">
        <w:rPr>
          <w:rFonts w:hint="cs"/>
          <w:szCs w:val="28"/>
          <w:rtl/>
          <w:lang w:bidi="fa-IR"/>
        </w:rPr>
        <w:t xml:space="preserve"> دلالت بر آن دارد که محدوده</w:t>
      </w:r>
      <w:r w:rsidR="00910C51" w:rsidRPr="00A34190">
        <w:rPr>
          <w:szCs w:val="28"/>
          <w:rtl/>
          <w:lang w:bidi="fa-IR"/>
        </w:rPr>
        <w:softHyphen/>
      </w:r>
      <w:r w:rsidRPr="00A34190">
        <w:rPr>
          <w:rFonts w:hint="cs"/>
          <w:szCs w:val="28"/>
          <w:rtl/>
          <w:lang w:bidi="fa-IR"/>
        </w:rPr>
        <w:t>های ناهنجار درجه دو این متغیر در غرب و شمال شرق منطقه مطالعاتی مشاهده می</w:t>
      </w:r>
      <w:r w:rsidRPr="00A34190">
        <w:rPr>
          <w:szCs w:val="28"/>
          <w:lang w:bidi="fa-IR"/>
        </w:rPr>
        <w:softHyphen/>
      </w:r>
      <w:r w:rsidRPr="00A34190">
        <w:rPr>
          <w:rFonts w:hint="cs"/>
          <w:szCs w:val="28"/>
          <w:rtl/>
          <w:lang w:bidi="fa-IR"/>
        </w:rPr>
        <w:t>شود.</w:t>
      </w:r>
    </w:p>
    <w:p w:rsidR="000120D3" w:rsidRPr="00A34190" w:rsidRDefault="000120D3" w:rsidP="00BB48EA">
      <w:pPr>
        <w:numPr>
          <w:ilvl w:val="0"/>
          <w:numId w:val="19"/>
        </w:numPr>
        <w:bidi/>
        <w:spacing w:line="360" w:lineRule="auto"/>
        <w:jc w:val="both"/>
        <w:rPr>
          <w:szCs w:val="28"/>
          <w:lang w:bidi="fa-IR"/>
        </w:rPr>
      </w:pPr>
      <w:r w:rsidRPr="00A34190">
        <w:rPr>
          <w:rFonts w:hint="cs"/>
          <w:szCs w:val="28"/>
          <w:rtl/>
          <w:lang w:bidi="fa-IR"/>
        </w:rPr>
        <w:t>نقشه توزیع متغیر کانی</w:t>
      </w:r>
      <w:r w:rsidR="00910C51" w:rsidRPr="00A34190">
        <w:rPr>
          <w:szCs w:val="28"/>
          <w:rtl/>
          <w:lang w:bidi="fa-IR"/>
        </w:rPr>
        <w:softHyphen/>
      </w:r>
      <w:r w:rsidRPr="00A34190">
        <w:rPr>
          <w:rFonts w:hint="cs"/>
          <w:szCs w:val="28"/>
          <w:rtl/>
          <w:lang w:bidi="fa-IR"/>
        </w:rPr>
        <w:t xml:space="preserve">های مس </w:t>
      </w:r>
      <w:r w:rsidRPr="00A34190">
        <w:rPr>
          <w:szCs w:val="28"/>
          <w:lang w:bidi="fa-IR"/>
        </w:rPr>
        <w:t>Cu Minerals</w:t>
      </w:r>
      <w:r w:rsidRPr="00A34190">
        <w:rPr>
          <w:rFonts w:hint="cs"/>
          <w:szCs w:val="28"/>
          <w:rtl/>
          <w:lang w:bidi="fa-IR"/>
        </w:rPr>
        <w:t xml:space="preserve"> با شماره </w:t>
      </w:r>
      <w:r w:rsidRPr="00A34190">
        <w:rPr>
          <w:szCs w:val="28"/>
          <w:lang w:bidi="fa-IR"/>
        </w:rPr>
        <w:t>HMA.CuM</w:t>
      </w:r>
      <w:r w:rsidR="00D06797" w:rsidRPr="00A34190">
        <w:rPr>
          <w:szCs w:val="28"/>
          <w:lang w:bidi="fa-IR"/>
        </w:rPr>
        <w:t>.04</w:t>
      </w:r>
      <w:r w:rsidRPr="00A34190">
        <w:rPr>
          <w:rFonts w:hint="cs"/>
          <w:szCs w:val="28"/>
          <w:rtl/>
          <w:lang w:bidi="fa-IR"/>
        </w:rPr>
        <w:t xml:space="preserve"> دلالت بر آن دارد که در </w:t>
      </w:r>
      <w:r w:rsidR="00AE0755">
        <w:rPr>
          <w:rFonts w:hint="cs"/>
          <w:szCs w:val="28"/>
          <w:rtl/>
          <w:lang w:bidi="fa-IR"/>
        </w:rPr>
        <w:t xml:space="preserve">12 نمونه ذراتی از کانی مالاکیت مشاهده </w:t>
      </w:r>
      <w:r w:rsidR="00BB48EA">
        <w:rPr>
          <w:rFonts w:hint="cs"/>
          <w:szCs w:val="28"/>
          <w:rtl/>
          <w:lang w:bidi="fa-IR"/>
        </w:rPr>
        <w:t>شده است</w:t>
      </w:r>
      <w:r w:rsidRPr="00A34190">
        <w:rPr>
          <w:rFonts w:hint="cs"/>
          <w:szCs w:val="28"/>
          <w:rtl/>
          <w:lang w:bidi="fa-IR"/>
        </w:rPr>
        <w:t xml:space="preserve">.  </w:t>
      </w:r>
    </w:p>
    <w:p w:rsidR="00302A31" w:rsidRPr="00A34190" w:rsidRDefault="00554E52" w:rsidP="004B604F">
      <w:pPr>
        <w:numPr>
          <w:ilvl w:val="0"/>
          <w:numId w:val="19"/>
        </w:numPr>
        <w:bidi/>
        <w:spacing w:line="360" w:lineRule="auto"/>
        <w:jc w:val="both"/>
        <w:rPr>
          <w:szCs w:val="28"/>
          <w:rtl/>
          <w:lang w:bidi="fa-IR"/>
        </w:rPr>
      </w:pPr>
      <w:r w:rsidRPr="00A34190">
        <w:rPr>
          <w:rFonts w:hint="cs"/>
          <w:szCs w:val="28"/>
          <w:rtl/>
          <w:lang w:bidi="fa-IR"/>
        </w:rPr>
        <w:t>نقشه توزیع متغیر کانی</w:t>
      </w:r>
      <w:r w:rsidR="00910C51" w:rsidRPr="00A34190">
        <w:rPr>
          <w:szCs w:val="28"/>
          <w:rtl/>
          <w:lang w:bidi="fa-IR"/>
        </w:rPr>
        <w:softHyphen/>
      </w:r>
      <w:r w:rsidRPr="00A34190">
        <w:rPr>
          <w:rFonts w:hint="cs"/>
          <w:szCs w:val="28"/>
          <w:rtl/>
          <w:lang w:bidi="fa-IR"/>
        </w:rPr>
        <w:t xml:space="preserve">های آهن </w:t>
      </w:r>
      <w:r w:rsidRPr="00A34190">
        <w:rPr>
          <w:szCs w:val="28"/>
          <w:lang w:bidi="fa-IR"/>
        </w:rPr>
        <w:t>Fe Minerals</w:t>
      </w:r>
      <w:r w:rsidRPr="00A34190">
        <w:rPr>
          <w:rFonts w:hint="cs"/>
          <w:szCs w:val="28"/>
          <w:rtl/>
          <w:lang w:bidi="fa-IR"/>
        </w:rPr>
        <w:t xml:space="preserve"> با شماره </w:t>
      </w:r>
      <w:r w:rsidR="000120D3" w:rsidRPr="00A34190">
        <w:rPr>
          <w:szCs w:val="28"/>
          <w:lang w:bidi="fa-IR"/>
        </w:rPr>
        <w:t>HMA.FeM</w:t>
      </w:r>
      <w:r w:rsidR="00D06797" w:rsidRPr="00A34190">
        <w:rPr>
          <w:szCs w:val="28"/>
          <w:lang w:bidi="fa-IR"/>
        </w:rPr>
        <w:t>.05</w:t>
      </w:r>
      <w:r w:rsidR="000120D3" w:rsidRPr="00A34190">
        <w:rPr>
          <w:rFonts w:hint="cs"/>
          <w:szCs w:val="28"/>
          <w:rtl/>
          <w:lang w:bidi="fa-IR"/>
        </w:rPr>
        <w:t xml:space="preserve"> </w:t>
      </w:r>
      <w:r w:rsidR="00302A31" w:rsidRPr="00A34190">
        <w:rPr>
          <w:rFonts w:hint="cs"/>
          <w:szCs w:val="28"/>
          <w:rtl/>
          <w:lang w:bidi="fa-IR"/>
        </w:rPr>
        <w:t>دلالت بر آن دارد که محدوده</w:t>
      </w:r>
      <w:r w:rsidR="00302A31" w:rsidRPr="00A34190">
        <w:rPr>
          <w:rFonts w:hint="cs"/>
          <w:szCs w:val="28"/>
          <w:rtl/>
          <w:lang w:bidi="fa-IR"/>
        </w:rPr>
        <w:softHyphen/>
        <w:t xml:space="preserve"> ناهنجار درجه دو این متغیر در جنوب غرب منطقه مطالعاتی مشاهده می</w:t>
      </w:r>
      <w:r w:rsidR="00302A31" w:rsidRPr="00A34190">
        <w:rPr>
          <w:szCs w:val="28"/>
          <w:lang w:bidi="fa-IR"/>
        </w:rPr>
        <w:softHyphen/>
      </w:r>
      <w:r w:rsidR="00302A31" w:rsidRPr="00A34190">
        <w:rPr>
          <w:rFonts w:hint="cs"/>
          <w:szCs w:val="28"/>
          <w:rtl/>
          <w:lang w:bidi="fa-IR"/>
        </w:rPr>
        <w:t>شود.</w:t>
      </w:r>
      <w:r w:rsidR="00302A31" w:rsidRPr="00A34190">
        <w:rPr>
          <w:rFonts w:hint="cs"/>
          <w:sz w:val="28"/>
          <w:szCs w:val="28"/>
          <w:rtl/>
          <w:lang w:bidi="fa-IR"/>
        </w:rPr>
        <w:t xml:space="preserve">  </w:t>
      </w:r>
    </w:p>
    <w:p w:rsidR="00D7539E" w:rsidRPr="00A34190" w:rsidRDefault="00A7155E" w:rsidP="00BB48EA">
      <w:pPr>
        <w:numPr>
          <w:ilvl w:val="0"/>
          <w:numId w:val="19"/>
        </w:numPr>
        <w:bidi/>
        <w:spacing w:line="360" w:lineRule="auto"/>
        <w:jc w:val="both"/>
        <w:rPr>
          <w:szCs w:val="28"/>
          <w:lang w:bidi="fa-IR"/>
        </w:rPr>
      </w:pPr>
      <w:r w:rsidRPr="00D7539E">
        <w:rPr>
          <w:rFonts w:hint="cs"/>
          <w:szCs w:val="28"/>
          <w:rtl/>
          <w:lang w:bidi="fa-IR"/>
        </w:rPr>
        <w:t>نقشه توزیع متغیر کانی</w:t>
      </w:r>
      <w:r w:rsidR="00910C51" w:rsidRPr="00D7539E">
        <w:rPr>
          <w:szCs w:val="28"/>
          <w:rtl/>
          <w:lang w:bidi="fa-IR"/>
        </w:rPr>
        <w:softHyphen/>
      </w:r>
      <w:r w:rsidRPr="00D7539E">
        <w:rPr>
          <w:rFonts w:hint="cs"/>
          <w:szCs w:val="28"/>
          <w:rtl/>
          <w:lang w:bidi="fa-IR"/>
        </w:rPr>
        <w:t xml:space="preserve">های سرب </w:t>
      </w:r>
      <w:r w:rsidRPr="00D7539E">
        <w:rPr>
          <w:szCs w:val="28"/>
          <w:lang w:bidi="fa-IR"/>
        </w:rPr>
        <w:t>Pb Minerals</w:t>
      </w:r>
      <w:r w:rsidRPr="00D7539E">
        <w:rPr>
          <w:rFonts w:hint="cs"/>
          <w:szCs w:val="28"/>
          <w:rtl/>
          <w:lang w:bidi="fa-IR"/>
        </w:rPr>
        <w:t xml:space="preserve"> با شماره </w:t>
      </w:r>
      <w:r w:rsidR="000120D3" w:rsidRPr="00D7539E">
        <w:rPr>
          <w:szCs w:val="28"/>
          <w:lang w:bidi="fa-IR"/>
        </w:rPr>
        <w:t>HMA.PbM</w:t>
      </w:r>
      <w:r w:rsidR="00D06797" w:rsidRPr="00D7539E">
        <w:rPr>
          <w:szCs w:val="28"/>
          <w:lang w:bidi="fa-IR"/>
        </w:rPr>
        <w:t>.06</w:t>
      </w:r>
      <w:r w:rsidR="000120D3" w:rsidRPr="00D7539E">
        <w:rPr>
          <w:rFonts w:hint="cs"/>
          <w:szCs w:val="28"/>
          <w:rtl/>
          <w:lang w:bidi="fa-IR"/>
        </w:rPr>
        <w:t xml:space="preserve"> </w:t>
      </w:r>
      <w:r w:rsidRPr="00D7539E">
        <w:rPr>
          <w:rFonts w:hint="cs"/>
          <w:szCs w:val="28"/>
          <w:rtl/>
          <w:lang w:bidi="fa-IR"/>
        </w:rPr>
        <w:t xml:space="preserve">دلالت بر آن دارد </w:t>
      </w:r>
      <w:r w:rsidR="00D7539E" w:rsidRPr="00A34190">
        <w:rPr>
          <w:rFonts w:hint="cs"/>
          <w:szCs w:val="28"/>
          <w:rtl/>
          <w:lang w:bidi="fa-IR"/>
        </w:rPr>
        <w:t xml:space="preserve">که در </w:t>
      </w:r>
      <w:r w:rsidR="00D7539E">
        <w:rPr>
          <w:rFonts w:hint="cs"/>
          <w:szCs w:val="28"/>
          <w:rtl/>
          <w:lang w:bidi="fa-IR"/>
        </w:rPr>
        <w:t>16 نمونه ذراتی از کانی</w:t>
      </w:r>
      <w:r w:rsidR="00D7539E">
        <w:rPr>
          <w:szCs w:val="28"/>
          <w:rtl/>
          <w:lang w:bidi="fa-IR"/>
        </w:rPr>
        <w:softHyphen/>
      </w:r>
      <w:r w:rsidR="00D7539E">
        <w:rPr>
          <w:rFonts w:hint="cs"/>
          <w:szCs w:val="28"/>
          <w:rtl/>
          <w:lang w:bidi="fa-IR"/>
        </w:rPr>
        <w:t xml:space="preserve">های سروزیت، گالن، ماسیکوت، میمتیت، سرب آزاد، وانادینیت و ولفنیت مشاهده </w:t>
      </w:r>
      <w:r w:rsidR="00BB48EA">
        <w:rPr>
          <w:rFonts w:hint="cs"/>
          <w:szCs w:val="28"/>
          <w:rtl/>
          <w:lang w:bidi="fa-IR"/>
        </w:rPr>
        <w:t>شده است</w:t>
      </w:r>
      <w:r w:rsidR="00D7539E" w:rsidRPr="00A34190">
        <w:rPr>
          <w:rFonts w:hint="cs"/>
          <w:szCs w:val="28"/>
          <w:rtl/>
          <w:lang w:bidi="fa-IR"/>
        </w:rPr>
        <w:t xml:space="preserve">.  </w:t>
      </w:r>
    </w:p>
    <w:p w:rsidR="00A7155E" w:rsidRPr="00D7539E" w:rsidRDefault="000120D3" w:rsidP="004B604F">
      <w:pPr>
        <w:numPr>
          <w:ilvl w:val="0"/>
          <w:numId w:val="19"/>
        </w:numPr>
        <w:bidi/>
        <w:spacing w:line="360" w:lineRule="auto"/>
        <w:jc w:val="both"/>
        <w:rPr>
          <w:szCs w:val="28"/>
          <w:lang w:bidi="fa-IR"/>
        </w:rPr>
      </w:pPr>
      <w:r w:rsidRPr="00D7539E">
        <w:rPr>
          <w:rFonts w:hint="cs"/>
          <w:szCs w:val="28"/>
          <w:rtl/>
          <w:lang w:bidi="fa-IR"/>
        </w:rPr>
        <w:t>نقشه توزیع متغیر کانی</w:t>
      </w:r>
      <w:r w:rsidR="00910C51" w:rsidRPr="00D7539E">
        <w:rPr>
          <w:szCs w:val="28"/>
          <w:rtl/>
          <w:lang w:bidi="fa-IR"/>
        </w:rPr>
        <w:softHyphen/>
      </w:r>
      <w:r w:rsidRPr="00D7539E">
        <w:rPr>
          <w:rFonts w:hint="cs"/>
          <w:szCs w:val="28"/>
          <w:rtl/>
          <w:lang w:bidi="fa-IR"/>
        </w:rPr>
        <w:t xml:space="preserve">های تیتانیوم </w:t>
      </w:r>
      <w:r w:rsidRPr="00D7539E">
        <w:rPr>
          <w:szCs w:val="28"/>
          <w:lang w:bidi="fa-IR"/>
        </w:rPr>
        <w:t>Ti Minerals</w:t>
      </w:r>
      <w:r w:rsidRPr="00D7539E">
        <w:rPr>
          <w:rFonts w:hint="cs"/>
          <w:szCs w:val="28"/>
          <w:rtl/>
          <w:lang w:bidi="fa-IR"/>
        </w:rPr>
        <w:t xml:space="preserve"> با شماره </w:t>
      </w:r>
      <w:r w:rsidRPr="00D7539E">
        <w:rPr>
          <w:szCs w:val="28"/>
          <w:lang w:bidi="fa-IR"/>
        </w:rPr>
        <w:t>HMA.TiM</w:t>
      </w:r>
      <w:r w:rsidR="00D06797" w:rsidRPr="00D7539E">
        <w:rPr>
          <w:szCs w:val="28"/>
          <w:lang w:bidi="fa-IR"/>
        </w:rPr>
        <w:t>.07</w:t>
      </w:r>
      <w:r w:rsidRPr="00D7539E">
        <w:rPr>
          <w:rFonts w:hint="cs"/>
          <w:szCs w:val="28"/>
          <w:rtl/>
          <w:lang w:bidi="fa-IR"/>
        </w:rPr>
        <w:t xml:space="preserve"> دلالت بر آن دارد که محدوده</w:t>
      </w:r>
      <w:r w:rsidRPr="00D7539E">
        <w:rPr>
          <w:rFonts w:hint="cs"/>
          <w:szCs w:val="28"/>
          <w:rtl/>
          <w:lang w:bidi="fa-IR"/>
        </w:rPr>
        <w:softHyphen/>
        <w:t xml:space="preserve"> ناهنجار درجه یک این متغیر در جنوب غرب منطقه مطالعاتی مشاهده می</w:t>
      </w:r>
      <w:r w:rsidRPr="00D7539E">
        <w:rPr>
          <w:szCs w:val="28"/>
          <w:lang w:bidi="fa-IR"/>
        </w:rPr>
        <w:softHyphen/>
      </w:r>
      <w:r w:rsidRPr="00D7539E">
        <w:rPr>
          <w:rFonts w:hint="cs"/>
          <w:szCs w:val="28"/>
          <w:rtl/>
          <w:lang w:bidi="fa-IR"/>
        </w:rPr>
        <w:t>شود.</w:t>
      </w:r>
      <w:r w:rsidRPr="00D7539E">
        <w:rPr>
          <w:rFonts w:hint="cs"/>
          <w:sz w:val="28"/>
          <w:szCs w:val="28"/>
          <w:rtl/>
          <w:lang w:bidi="fa-IR"/>
        </w:rPr>
        <w:t xml:space="preserve"> آنومالیهای درجه دوم آن نیز در شمال، مرکز</w:t>
      </w:r>
      <w:r w:rsidR="007C76F1" w:rsidRPr="00D7539E">
        <w:rPr>
          <w:rFonts w:hint="cs"/>
          <w:sz w:val="28"/>
          <w:szCs w:val="28"/>
          <w:rtl/>
          <w:lang w:bidi="fa-IR"/>
        </w:rPr>
        <w:t>، جنوب</w:t>
      </w:r>
      <w:r w:rsidRPr="00D7539E">
        <w:rPr>
          <w:rFonts w:hint="cs"/>
          <w:sz w:val="28"/>
          <w:szCs w:val="28"/>
          <w:rtl/>
          <w:lang w:bidi="fa-IR"/>
        </w:rPr>
        <w:t xml:space="preserve"> و جنوب غرب محدوده قرار دارند. </w:t>
      </w:r>
      <w:r w:rsidR="00A7155E" w:rsidRPr="00D7539E">
        <w:rPr>
          <w:rFonts w:hint="cs"/>
          <w:szCs w:val="28"/>
          <w:rtl/>
          <w:lang w:bidi="fa-IR"/>
        </w:rPr>
        <w:t xml:space="preserve">  </w:t>
      </w:r>
    </w:p>
    <w:p w:rsidR="00207198" w:rsidRPr="00A34190" w:rsidRDefault="00A7155E" w:rsidP="00BB48EA">
      <w:pPr>
        <w:numPr>
          <w:ilvl w:val="0"/>
          <w:numId w:val="19"/>
        </w:numPr>
        <w:bidi/>
        <w:spacing w:line="360" w:lineRule="auto"/>
        <w:jc w:val="both"/>
        <w:rPr>
          <w:szCs w:val="28"/>
          <w:lang w:bidi="fa-IR"/>
        </w:rPr>
      </w:pPr>
      <w:r w:rsidRPr="00207198">
        <w:rPr>
          <w:rFonts w:hint="cs"/>
          <w:szCs w:val="28"/>
          <w:rtl/>
          <w:lang w:bidi="fa-IR"/>
        </w:rPr>
        <w:t>نقشه توزیع متغیر کانی</w:t>
      </w:r>
      <w:r w:rsidR="00910C51" w:rsidRPr="00207198">
        <w:rPr>
          <w:szCs w:val="28"/>
          <w:rtl/>
          <w:lang w:bidi="fa-IR"/>
        </w:rPr>
        <w:softHyphen/>
      </w:r>
      <w:r w:rsidRPr="00207198">
        <w:rPr>
          <w:rFonts w:hint="cs"/>
          <w:szCs w:val="28"/>
          <w:rtl/>
          <w:lang w:bidi="fa-IR"/>
        </w:rPr>
        <w:t xml:space="preserve">های روی </w:t>
      </w:r>
      <w:r w:rsidRPr="00207198">
        <w:rPr>
          <w:szCs w:val="28"/>
          <w:lang w:bidi="fa-IR"/>
        </w:rPr>
        <w:t>Zn Minerals</w:t>
      </w:r>
      <w:r w:rsidRPr="00207198">
        <w:rPr>
          <w:rFonts w:hint="cs"/>
          <w:szCs w:val="28"/>
          <w:rtl/>
          <w:lang w:bidi="fa-IR"/>
        </w:rPr>
        <w:t xml:space="preserve"> با شماره </w:t>
      </w:r>
      <w:r w:rsidR="000120D3" w:rsidRPr="00207198">
        <w:rPr>
          <w:szCs w:val="28"/>
          <w:lang w:bidi="fa-IR"/>
        </w:rPr>
        <w:t>HMA.ZnM</w:t>
      </w:r>
      <w:r w:rsidR="00D06797" w:rsidRPr="00207198">
        <w:rPr>
          <w:szCs w:val="28"/>
          <w:lang w:bidi="fa-IR"/>
        </w:rPr>
        <w:t>.08</w:t>
      </w:r>
      <w:r w:rsidR="000120D3" w:rsidRPr="00207198">
        <w:rPr>
          <w:rFonts w:hint="cs"/>
          <w:szCs w:val="28"/>
          <w:rtl/>
          <w:lang w:bidi="fa-IR"/>
        </w:rPr>
        <w:t xml:space="preserve"> </w:t>
      </w:r>
      <w:r w:rsidR="00207198" w:rsidRPr="00D7539E">
        <w:rPr>
          <w:rFonts w:hint="cs"/>
          <w:szCs w:val="28"/>
          <w:rtl/>
          <w:lang w:bidi="fa-IR"/>
        </w:rPr>
        <w:t xml:space="preserve">دلالت بر آن دارد </w:t>
      </w:r>
      <w:r w:rsidR="00207198" w:rsidRPr="00A34190">
        <w:rPr>
          <w:rFonts w:hint="cs"/>
          <w:szCs w:val="28"/>
          <w:rtl/>
          <w:lang w:bidi="fa-IR"/>
        </w:rPr>
        <w:t xml:space="preserve">که در </w:t>
      </w:r>
      <w:r w:rsidR="00207198">
        <w:rPr>
          <w:rFonts w:hint="cs"/>
          <w:szCs w:val="28"/>
          <w:rtl/>
          <w:lang w:bidi="fa-IR"/>
        </w:rPr>
        <w:t>10 نمونه ذراتی از کانی</w:t>
      </w:r>
      <w:r w:rsidR="00207198">
        <w:rPr>
          <w:szCs w:val="28"/>
          <w:rtl/>
          <w:lang w:bidi="fa-IR"/>
        </w:rPr>
        <w:softHyphen/>
      </w:r>
      <w:r w:rsidR="00207198">
        <w:rPr>
          <w:rFonts w:hint="cs"/>
          <w:szCs w:val="28"/>
          <w:rtl/>
          <w:lang w:bidi="fa-IR"/>
        </w:rPr>
        <w:t xml:space="preserve">های اسمیت زونیت و اسفالریت مشاهده </w:t>
      </w:r>
      <w:r w:rsidR="00BB48EA">
        <w:rPr>
          <w:rFonts w:hint="cs"/>
          <w:szCs w:val="28"/>
          <w:rtl/>
          <w:lang w:bidi="fa-IR"/>
        </w:rPr>
        <w:t>شده است</w:t>
      </w:r>
      <w:r w:rsidR="00207198" w:rsidRPr="00A34190">
        <w:rPr>
          <w:rFonts w:hint="cs"/>
          <w:szCs w:val="28"/>
          <w:rtl/>
          <w:lang w:bidi="fa-IR"/>
        </w:rPr>
        <w:t xml:space="preserve">.  </w:t>
      </w:r>
    </w:p>
    <w:p w:rsidR="00A7155E" w:rsidRPr="00207198" w:rsidRDefault="00554E52" w:rsidP="00B4325E">
      <w:pPr>
        <w:numPr>
          <w:ilvl w:val="0"/>
          <w:numId w:val="19"/>
        </w:numPr>
        <w:bidi/>
        <w:spacing w:line="360" w:lineRule="auto"/>
        <w:jc w:val="both"/>
        <w:rPr>
          <w:szCs w:val="28"/>
          <w:rtl/>
          <w:lang w:bidi="fa-IR"/>
        </w:rPr>
      </w:pPr>
      <w:r w:rsidRPr="00207198">
        <w:rPr>
          <w:rFonts w:hint="cs"/>
          <w:szCs w:val="28"/>
          <w:rtl/>
          <w:lang w:bidi="fa-IR"/>
        </w:rPr>
        <w:t>نقشه توزیع متغیر کانه</w:t>
      </w:r>
      <w:r w:rsidRPr="00207198">
        <w:rPr>
          <w:rFonts w:hint="cs"/>
          <w:szCs w:val="28"/>
          <w:rtl/>
          <w:lang w:bidi="fa-IR"/>
        </w:rPr>
        <w:softHyphen/>
        <w:t>های ف</w:t>
      </w:r>
      <w:r w:rsidR="00B4325E" w:rsidRPr="00207198">
        <w:rPr>
          <w:rFonts w:hint="cs"/>
          <w:szCs w:val="28"/>
          <w:rtl/>
          <w:lang w:bidi="fa-IR"/>
        </w:rPr>
        <w:t>لزی</w:t>
      </w:r>
      <w:r w:rsidR="00B4325E" w:rsidRPr="00207198">
        <w:rPr>
          <w:szCs w:val="28"/>
          <w:lang w:bidi="fa-IR"/>
        </w:rPr>
        <w:t>O</w:t>
      </w:r>
      <w:r w:rsidRPr="00207198">
        <w:rPr>
          <w:szCs w:val="28"/>
          <w:lang w:bidi="fa-IR"/>
        </w:rPr>
        <w:t xml:space="preserve">re </w:t>
      </w:r>
      <w:r w:rsidR="00B4325E" w:rsidRPr="00207198">
        <w:rPr>
          <w:rFonts w:hint="cs"/>
          <w:szCs w:val="28"/>
          <w:rtl/>
          <w:lang w:bidi="fa-IR"/>
        </w:rPr>
        <w:t xml:space="preserve"> </w:t>
      </w:r>
      <w:r w:rsidRPr="00207198">
        <w:rPr>
          <w:rFonts w:hint="cs"/>
          <w:szCs w:val="28"/>
          <w:rtl/>
          <w:lang w:bidi="fa-IR"/>
        </w:rPr>
        <w:t xml:space="preserve">با شماره </w:t>
      </w:r>
      <w:r w:rsidR="000120D3" w:rsidRPr="00207198">
        <w:rPr>
          <w:szCs w:val="28"/>
          <w:lang w:bidi="fa-IR"/>
        </w:rPr>
        <w:t>HMA.Ore</w:t>
      </w:r>
      <w:r w:rsidR="00D06797" w:rsidRPr="00207198">
        <w:rPr>
          <w:szCs w:val="28"/>
          <w:lang w:bidi="fa-IR"/>
        </w:rPr>
        <w:t>.09</w:t>
      </w:r>
      <w:r w:rsidR="000120D3" w:rsidRPr="00207198">
        <w:rPr>
          <w:rFonts w:hint="cs"/>
          <w:szCs w:val="28"/>
          <w:rtl/>
          <w:lang w:bidi="fa-IR"/>
        </w:rPr>
        <w:t xml:space="preserve"> </w:t>
      </w:r>
      <w:r w:rsidR="00A7155E" w:rsidRPr="00207198">
        <w:rPr>
          <w:rFonts w:hint="cs"/>
          <w:szCs w:val="28"/>
          <w:rtl/>
          <w:lang w:bidi="fa-IR"/>
        </w:rPr>
        <w:t>دلالت بر آن دارد که محدوده</w:t>
      </w:r>
      <w:r w:rsidR="00910C51" w:rsidRPr="00207198">
        <w:rPr>
          <w:szCs w:val="28"/>
          <w:rtl/>
          <w:lang w:bidi="fa-IR"/>
        </w:rPr>
        <w:softHyphen/>
      </w:r>
      <w:r w:rsidR="007C76F1" w:rsidRPr="00207198">
        <w:rPr>
          <w:rFonts w:hint="cs"/>
          <w:szCs w:val="28"/>
          <w:rtl/>
          <w:lang w:bidi="fa-IR"/>
        </w:rPr>
        <w:t>های</w:t>
      </w:r>
      <w:r w:rsidR="00A7155E" w:rsidRPr="00207198">
        <w:rPr>
          <w:rFonts w:hint="cs"/>
          <w:szCs w:val="28"/>
          <w:rtl/>
          <w:lang w:bidi="fa-IR"/>
        </w:rPr>
        <w:softHyphen/>
        <w:t xml:space="preserve"> ناهنجار درجه دو این متغیر در </w:t>
      </w:r>
      <w:r w:rsidR="007C76F1" w:rsidRPr="00207198">
        <w:rPr>
          <w:rFonts w:hint="cs"/>
          <w:szCs w:val="28"/>
          <w:rtl/>
          <w:lang w:bidi="fa-IR"/>
        </w:rPr>
        <w:t xml:space="preserve">مرکز و </w:t>
      </w:r>
      <w:r w:rsidR="00A7155E" w:rsidRPr="00207198">
        <w:rPr>
          <w:rFonts w:hint="cs"/>
          <w:szCs w:val="28"/>
          <w:rtl/>
          <w:lang w:bidi="fa-IR"/>
        </w:rPr>
        <w:t>جنوب غرب منطقه مطالعاتی مشاهده می</w:t>
      </w:r>
      <w:r w:rsidR="00A7155E" w:rsidRPr="00207198">
        <w:rPr>
          <w:szCs w:val="28"/>
          <w:lang w:bidi="fa-IR"/>
        </w:rPr>
        <w:softHyphen/>
      </w:r>
      <w:r w:rsidR="00A7155E" w:rsidRPr="00207198">
        <w:rPr>
          <w:rFonts w:hint="cs"/>
          <w:szCs w:val="28"/>
          <w:rtl/>
          <w:lang w:bidi="fa-IR"/>
        </w:rPr>
        <w:t>شود.</w:t>
      </w:r>
      <w:r w:rsidR="00A7155E" w:rsidRPr="00207198">
        <w:rPr>
          <w:rFonts w:hint="cs"/>
          <w:sz w:val="28"/>
          <w:szCs w:val="28"/>
          <w:rtl/>
          <w:lang w:bidi="fa-IR"/>
        </w:rPr>
        <w:t xml:space="preserve">  </w:t>
      </w:r>
    </w:p>
    <w:p w:rsidR="00DC6D00" w:rsidRDefault="00554E52" w:rsidP="00B4325E">
      <w:pPr>
        <w:numPr>
          <w:ilvl w:val="0"/>
          <w:numId w:val="19"/>
        </w:numPr>
        <w:bidi/>
        <w:spacing w:line="360" w:lineRule="auto"/>
        <w:jc w:val="both"/>
        <w:rPr>
          <w:szCs w:val="28"/>
          <w:lang w:bidi="fa-IR"/>
        </w:rPr>
      </w:pPr>
      <w:r w:rsidRPr="00A34190">
        <w:rPr>
          <w:rFonts w:hint="cs"/>
          <w:szCs w:val="28"/>
          <w:rtl/>
          <w:lang w:bidi="fa-IR"/>
        </w:rPr>
        <w:t>نقشه توزیع متغیر کانه</w:t>
      </w:r>
      <w:r w:rsidRPr="00A34190">
        <w:rPr>
          <w:rFonts w:hint="cs"/>
          <w:szCs w:val="28"/>
          <w:rtl/>
          <w:lang w:bidi="fa-IR"/>
        </w:rPr>
        <w:softHyphen/>
        <w:t xml:space="preserve">های غیرفلزی </w:t>
      </w:r>
      <w:r w:rsidRPr="00A34190">
        <w:rPr>
          <w:szCs w:val="28"/>
          <w:lang w:bidi="fa-IR"/>
        </w:rPr>
        <w:t>NM</w:t>
      </w:r>
      <w:r w:rsidR="00B4325E">
        <w:rPr>
          <w:szCs w:val="28"/>
          <w:lang w:bidi="fa-IR"/>
        </w:rPr>
        <w:t xml:space="preserve"> Mineral</w:t>
      </w:r>
      <w:r w:rsidRPr="00A34190">
        <w:rPr>
          <w:rFonts w:hint="cs"/>
          <w:szCs w:val="28"/>
          <w:rtl/>
          <w:lang w:bidi="fa-IR"/>
        </w:rPr>
        <w:t xml:space="preserve"> با شماره </w:t>
      </w:r>
      <w:r w:rsidR="00B4325E">
        <w:rPr>
          <w:szCs w:val="28"/>
          <w:lang w:bidi="fa-IR"/>
        </w:rPr>
        <w:t>HMA.</w:t>
      </w:r>
      <w:r w:rsidR="000120D3" w:rsidRPr="00A34190">
        <w:rPr>
          <w:szCs w:val="28"/>
          <w:lang w:bidi="fa-IR"/>
        </w:rPr>
        <w:t>NM</w:t>
      </w:r>
      <w:r w:rsidR="00B4325E">
        <w:rPr>
          <w:szCs w:val="28"/>
          <w:lang w:bidi="fa-IR"/>
        </w:rPr>
        <w:t>M</w:t>
      </w:r>
      <w:r w:rsidR="00D06797" w:rsidRPr="00A34190">
        <w:rPr>
          <w:szCs w:val="28"/>
          <w:lang w:bidi="fa-IR"/>
        </w:rPr>
        <w:t>.10</w:t>
      </w:r>
      <w:r w:rsidR="000120D3" w:rsidRPr="00A34190">
        <w:rPr>
          <w:rFonts w:hint="cs"/>
          <w:szCs w:val="28"/>
          <w:rtl/>
          <w:lang w:bidi="fa-IR"/>
        </w:rPr>
        <w:t xml:space="preserve"> </w:t>
      </w:r>
      <w:r w:rsidR="00A7155E" w:rsidRPr="00A34190">
        <w:rPr>
          <w:rFonts w:hint="cs"/>
          <w:szCs w:val="28"/>
          <w:rtl/>
          <w:lang w:bidi="fa-IR"/>
        </w:rPr>
        <w:t>دلالت بر آن دارد که محدوده</w:t>
      </w:r>
      <w:r w:rsidR="00A7155E" w:rsidRPr="00A34190">
        <w:rPr>
          <w:rFonts w:hint="cs"/>
          <w:szCs w:val="28"/>
          <w:rtl/>
          <w:lang w:bidi="fa-IR"/>
        </w:rPr>
        <w:softHyphen/>
        <w:t xml:space="preserve"> ناهنجار درجه دو این متغیر در شمال شرق منطقه مطالعاتی مشاهده می</w:t>
      </w:r>
      <w:r w:rsidR="00A7155E" w:rsidRPr="00A34190">
        <w:rPr>
          <w:szCs w:val="28"/>
          <w:lang w:bidi="fa-IR"/>
        </w:rPr>
        <w:softHyphen/>
      </w:r>
      <w:r w:rsidR="00A7155E" w:rsidRPr="00A34190">
        <w:rPr>
          <w:rFonts w:hint="cs"/>
          <w:szCs w:val="28"/>
          <w:rtl/>
          <w:lang w:bidi="fa-IR"/>
        </w:rPr>
        <w:t>شود.</w:t>
      </w:r>
    </w:p>
    <w:p w:rsidR="00BB48EA" w:rsidRPr="00A34190" w:rsidRDefault="00BB48EA" w:rsidP="00BB48EA">
      <w:pPr>
        <w:numPr>
          <w:ilvl w:val="0"/>
          <w:numId w:val="19"/>
        </w:numPr>
        <w:bidi/>
        <w:spacing w:line="360" w:lineRule="auto"/>
        <w:jc w:val="both"/>
        <w:rPr>
          <w:szCs w:val="28"/>
          <w:lang w:bidi="fa-IR"/>
        </w:rPr>
      </w:pPr>
      <w:r w:rsidRPr="00207198">
        <w:rPr>
          <w:rFonts w:hint="cs"/>
          <w:szCs w:val="28"/>
          <w:rtl/>
          <w:lang w:bidi="fa-IR"/>
        </w:rPr>
        <w:lastRenderedPageBreak/>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نقره</w:t>
      </w:r>
      <w:r w:rsidRPr="00207198">
        <w:rPr>
          <w:rFonts w:hint="cs"/>
          <w:szCs w:val="28"/>
          <w:rtl/>
          <w:lang w:bidi="fa-IR"/>
        </w:rPr>
        <w:t xml:space="preserve"> </w:t>
      </w:r>
      <w:r>
        <w:rPr>
          <w:szCs w:val="28"/>
          <w:lang w:bidi="fa-IR"/>
        </w:rPr>
        <w:t>Ag</w:t>
      </w:r>
      <w:r w:rsidRPr="00207198">
        <w:rPr>
          <w:szCs w:val="28"/>
          <w:lang w:bidi="fa-IR"/>
        </w:rPr>
        <w:t xml:space="preserve"> Minerals</w:t>
      </w:r>
      <w:r w:rsidRPr="00207198">
        <w:rPr>
          <w:rFonts w:hint="cs"/>
          <w:szCs w:val="28"/>
          <w:rtl/>
          <w:lang w:bidi="fa-IR"/>
        </w:rPr>
        <w:t xml:space="preserve"> با شماره </w:t>
      </w:r>
      <w:r>
        <w:rPr>
          <w:szCs w:val="28"/>
          <w:lang w:bidi="fa-IR"/>
        </w:rPr>
        <w:t>HMA.Ag</w:t>
      </w:r>
      <w:r w:rsidRPr="00207198">
        <w:rPr>
          <w:szCs w:val="28"/>
          <w:lang w:bidi="fa-IR"/>
        </w:rPr>
        <w:t>M</w:t>
      </w:r>
      <w:r>
        <w:rPr>
          <w:szCs w:val="28"/>
          <w:lang w:bidi="fa-IR"/>
        </w:rPr>
        <w:t>.11</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Pr>
          <w:rFonts w:hint="cs"/>
          <w:szCs w:val="28"/>
          <w:rtl/>
          <w:lang w:bidi="fa-IR"/>
        </w:rPr>
        <w:t>1 نمونه ذراتی از نقره مشاهده شده است</w:t>
      </w:r>
      <w:r w:rsidRPr="00A34190">
        <w:rPr>
          <w:rFonts w:hint="cs"/>
          <w:szCs w:val="28"/>
          <w:rtl/>
          <w:lang w:bidi="fa-IR"/>
        </w:rPr>
        <w:t xml:space="preserve">.  </w:t>
      </w:r>
    </w:p>
    <w:p w:rsidR="00BB48EA" w:rsidRPr="00A34190" w:rsidRDefault="00BB48EA" w:rsidP="00BB48EA">
      <w:pPr>
        <w:numPr>
          <w:ilvl w:val="0"/>
          <w:numId w:val="19"/>
        </w:numPr>
        <w:bidi/>
        <w:spacing w:line="360" w:lineRule="auto"/>
        <w:jc w:val="both"/>
        <w:rPr>
          <w:szCs w:val="28"/>
          <w:lang w:bidi="fa-IR"/>
        </w:rPr>
      </w:pPr>
      <w:r w:rsidRPr="00207198">
        <w:rPr>
          <w:rFonts w:hint="cs"/>
          <w:szCs w:val="28"/>
          <w:rtl/>
          <w:lang w:bidi="fa-IR"/>
        </w:rPr>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طلا</w:t>
      </w:r>
      <w:r w:rsidRPr="00207198">
        <w:rPr>
          <w:rFonts w:hint="cs"/>
          <w:szCs w:val="28"/>
          <w:rtl/>
          <w:lang w:bidi="fa-IR"/>
        </w:rPr>
        <w:t xml:space="preserve"> </w:t>
      </w:r>
      <w:r>
        <w:rPr>
          <w:szCs w:val="28"/>
          <w:lang w:bidi="fa-IR"/>
        </w:rPr>
        <w:t>Au</w:t>
      </w:r>
      <w:r w:rsidRPr="00207198">
        <w:rPr>
          <w:szCs w:val="28"/>
          <w:lang w:bidi="fa-IR"/>
        </w:rPr>
        <w:t xml:space="preserve"> Minerals</w:t>
      </w:r>
      <w:r w:rsidRPr="00207198">
        <w:rPr>
          <w:rFonts w:hint="cs"/>
          <w:szCs w:val="28"/>
          <w:rtl/>
          <w:lang w:bidi="fa-IR"/>
        </w:rPr>
        <w:t xml:space="preserve"> با شماره </w:t>
      </w:r>
      <w:r>
        <w:rPr>
          <w:szCs w:val="28"/>
          <w:lang w:bidi="fa-IR"/>
        </w:rPr>
        <w:t>HMA.Au</w:t>
      </w:r>
      <w:r w:rsidRPr="00207198">
        <w:rPr>
          <w:szCs w:val="28"/>
          <w:lang w:bidi="fa-IR"/>
        </w:rPr>
        <w:t>M</w:t>
      </w:r>
      <w:r>
        <w:rPr>
          <w:szCs w:val="28"/>
          <w:lang w:bidi="fa-IR"/>
        </w:rPr>
        <w:t>.12</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Pr>
          <w:rFonts w:hint="cs"/>
          <w:szCs w:val="28"/>
          <w:rtl/>
          <w:lang w:bidi="fa-IR"/>
        </w:rPr>
        <w:t>1 نمونه ذراتی از طلا مشاهده شده است</w:t>
      </w:r>
      <w:r w:rsidRPr="00A34190">
        <w:rPr>
          <w:rFonts w:hint="cs"/>
          <w:szCs w:val="28"/>
          <w:rtl/>
          <w:lang w:bidi="fa-IR"/>
        </w:rPr>
        <w:t xml:space="preserve">.  </w:t>
      </w:r>
    </w:p>
    <w:p w:rsidR="00BB48EA" w:rsidRPr="00A34190" w:rsidRDefault="00BB48EA" w:rsidP="00BB48EA">
      <w:pPr>
        <w:numPr>
          <w:ilvl w:val="0"/>
          <w:numId w:val="19"/>
        </w:numPr>
        <w:bidi/>
        <w:spacing w:line="360" w:lineRule="auto"/>
        <w:jc w:val="both"/>
        <w:rPr>
          <w:szCs w:val="28"/>
          <w:lang w:bidi="fa-IR"/>
        </w:rPr>
      </w:pPr>
      <w:r w:rsidRPr="00207198">
        <w:rPr>
          <w:rFonts w:hint="cs"/>
          <w:szCs w:val="28"/>
          <w:rtl/>
          <w:lang w:bidi="fa-IR"/>
        </w:rPr>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جیوه</w:t>
      </w:r>
      <w:r w:rsidRPr="00207198">
        <w:rPr>
          <w:rFonts w:hint="cs"/>
          <w:szCs w:val="28"/>
          <w:rtl/>
          <w:lang w:bidi="fa-IR"/>
        </w:rPr>
        <w:t xml:space="preserve"> </w:t>
      </w:r>
      <w:r>
        <w:rPr>
          <w:szCs w:val="28"/>
          <w:lang w:bidi="fa-IR"/>
        </w:rPr>
        <w:t>Hg</w:t>
      </w:r>
      <w:r w:rsidRPr="00207198">
        <w:rPr>
          <w:szCs w:val="28"/>
          <w:lang w:bidi="fa-IR"/>
        </w:rPr>
        <w:t xml:space="preserve"> Minerals</w:t>
      </w:r>
      <w:r w:rsidRPr="00207198">
        <w:rPr>
          <w:rFonts w:hint="cs"/>
          <w:szCs w:val="28"/>
          <w:rtl/>
          <w:lang w:bidi="fa-IR"/>
        </w:rPr>
        <w:t xml:space="preserve"> با شماره </w:t>
      </w:r>
      <w:r>
        <w:rPr>
          <w:szCs w:val="28"/>
          <w:lang w:bidi="fa-IR"/>
        </w:rPr>
        <w:t>HMA.Hg</w:t>
      </w:r>
      <w:r w:rsidRPr="00207198">
        <w:rPr>
          <w:szCs w:val="28"/>
          <w:lang w:bidi="fa-IR"/>
        </w:rPr>
        <w:t>M</w:t>
      </w:r>
      <w:r>
        <w:rPr>
          <w:szCs w:val="28"/>
          <w:lang w:bidi="fa-IR"/>
        </w:rPr>
        <w:t>.13</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Pr>
          <w:rFonts w:hint="cs"/>
          <w:szCs w:val="28"/>
          <w:rtl/>
          <w:lang w:bidi="fa-IR"/>
        </w:rPr>
        <w:t>2 نمونه ذراتی از کانی</w:t>
      </w:r>
      <w:r>
        <w:rPr>
          <w:szCs w:val="28"/>
          <w:rtl/>
          <w:lang w:bidi="fa-IR"/>
        </w:rPr>
        <w:softHyphen/>
      </w:r>
      <w:r>
        <w:rPr>
          <w:rFonts w:hint="cs"/>
          <w:szCs w:val="28"/>
          <w:rtl/>
          <w:lang w:bidi="fa-IR"/>
        </w:rPr>
        <w:t>سینابر مشاهده شده است</w:t>
      </w:r>
      <w:r w:rsidRPr="00A34190">
        <w:rPr>
          <w:rFonts w:hint="cs"/>
          <w:szCs w:val="28"/>
          <w:rtl/>
          <w:lang w:bidi="fa-IR"/>
        </w:rPr>
        <w:t xml:space="preserve">.  </w:t>
      </w:r>
    </w:p>
    <w:p w:rsidR="00BB48EA" w:rsidRPr="00A34190" w:rsidRDefault="00BB48EA" w:rsidP="00BB48EA">
      <w:pPr>
        <w:numPr>
          <w:ilvl w:val="0"/>
          <w:numId w:val="19"/>
        </w:numPr>
        <w:bidi/>
        <w:spacing w:line="360" w:lineRule="auto"/>
        <w:jc w:val="both"/>
        <w:rPr>
          <w:szCs w:val="28"/>
          <w:lang w:bidi="fa-IR"/>
        </w:rPr>
      </w:pPr>
      <w:r w:rsidRPr="00207198">
        <w:rPr>
          <w:rFonts w:hint="cs"/>
          <w:szCs w:val="28"/>
          <w:rtl/>
          <w:lang w:bidi="fa-IR"/>
        </w:rPr>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تنگستن</w:t>
      </w:r>
      <w:r w:rsidRPr="00207198">
        <w:rPr>
          <w:rFonts w:hint="cs"/>
          <w:szCs w:val="28"/>
          <w:rtl/>
          <w:lang w:bidi="fa-IR"/>
        </w:rPr>
        <w:t xml:space="preserve"> </w:t>
      </w:r>
      <w:r>
        <w:rPr>
          <w:szCs w:val="28"/>
          <w:lang w:bidi="fa-IR"/>
        </w:rPr>
        <w:t>W</w:t>
      </w:r>
      <w:r w:rsidRPr="00207198">
        <w:rPr>
          <w:szCs w:val="28"/>
          <w:lang w:bidi="fa-IR"/>
        </w:rPr>
        <w:t xml:space="preserve"> Minerals</w:t>
      </w:r>
      <w:r w:rsidRPr="00207198">
        <w:rPr>
          <w:rFonts w:hint="cs"/>
          <w:szCs w:val="28"/>
          <w:rtl/>
          <w:lang w:bidi="fa-IR"/>
        </w:rPr>
        <w:t xml:space="preserve"> با شماره </w:t>
      </w:r>
      <w:r>
        <w:rPr>
          <w:szCs w:val="28"/>
          <w:lang w:bidi="fa-IR"/>
        </w:rPr>
        <w:t>HMA.W</w:t>
      </w:r>
      <w:r w:rsidRPr="00207198">
        <w:rPr>
          <w:szCs w:val="28"/>
          <w:lang w:bidi="fa-IR"/>
        </w:rPr>
        <w:t>M</w:t>
      </w:r>
      <w:r>
        <w:rPr>
          <w:szCs w:val="28"/>
          <w:lang w:bidi="fa-IR"/>
        </w:rPr>
        <w:t>.14</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Pr>
          <w:rFonts w:hint="cs"/>
          <w:szCs w:val="28"/>
          <w:rtl/>
          <w:lang w:bidi="fa-IR"/>
        </w:rPr>
        <w:t>1 نمونه ذراتی از کانی</w:t>
      </w:r>
      <w:r>
        <w:rPr>
          <w:szCs w:val="28"/>
          <w:rtl/>
          <w:lang w:bidi="fa-IR"/>
        </w:rPr>
        <w:softHyphen/>
      </w:r>
      <w:r>
        <w:rPr>
          <w:rFonts w:hint="cs"/>
          <w:szCs w:val="28"/>
          <w:rtl/>
          <w:lang w:bidi="fa-IR"/>
        </w:rPr>
        <w:t xml:space="preserve"> شیلیت مشاهده شده است</w:t>
      </w:r>
      <w:r w:rsidRPr="00A34190">
        <w:rPr>
          <w:rFonts w:hint="cs"/>
          <w:szCs w:val="28"/>
          <w:rtl/>
          <w:lang w:bidi="fa-IR"/>
        </w:rPr>
        <w:t xml:space="preserve">.  </w:t>
      </w:r>
    </w:p>
    <w:p w:rsidR="00DC6D00" w:rsidRPr="00A34190" w:rsidRDefault="00DC6D00" w:rsidP="000E0F0E">
      <w:pPr>
        <w:pStyle w:val="Heading2"/>
        <w:rPr>
          <w:rtl/>
        </w:rPr>
      </w:pPr>
      <w:bookmarkStart w:id="148" w:name="_Toc294012043"/>
      <w:r w:rsidRPr="00A34190">
        <w:rPr>
          <w:rFonts w:hint="cs"/>
          <w:rtl/>
        </w:rPr>
        <w:t>معرفی مناطق امیدبخش کانی</w:t>
      </w:r>
      <w:r w:rsidRPr="00A34190">
        <w:rPr>
          <w:rFonts w:hint="cs"/>
          <w:rtl/>
        </w:rPr>
        <w:softHyphen/>
        <w:t>سنگین</w:t>
      </w:r>
      <w:bookmarkEnd w:id="148"/>
    </w:p>
    <w:p w:rsidR="00460F36" w:rsidRPr="00A34190" w:rsidRDefault="00460F36" w:rsidP="00CE4662">
      <w:pPr>
        <w:bidi/>
        <w:spacing w:line="360" w:lineRule="auto"/>
        <w:ind w:firstLine="283"/>
        <w:jc w:val="both"/>
        <w:rPr>
          <w:rFonts w:eastAsia="Calibri"/>
          <w:szCs w:val="28"/>
          <w:rtl/>
          <w:lang w:bidi="fa-IR"/>
        </w:rPr>
      </w:pPr>
      <w:r w:rsidRPr="00A34190">
        <w:rPr>
          <w:rFonts w:eastAsia="Calibri" w:hint="cs"/>
          <w:szCs w:val="28"/>
          <w:rtl/>
          <w:lang w:bidi="fa-IR"/>
        </w:rPr>
        <w:t>با مطالعه نقشه</w:t>
      </w:r>
      <w:r w:rsidRPr="00A34190">
        <w:rPr>
          <w:rFonts w:eastAsia="Calibri" w:hint="cs"/>
          <w:szCs w:val="28"/>
          <w:rtl/>
          <w:lang w:bidi="fa-IR"/>
        </w:rPr>
        <w:softHyphen/>
        <w:t xml:space="preserve">های </w:t>
      </w:r>
      <w:r w:rsidR="001C6476" w:rsidRPr="00A34190">
        <w:rPr>
          <w:rFonts w:eastAsia="Calibri" w:hint="cs"/>
          <w:szCs w:val="28"/>
          <w:rtl/>
          <w:lang w:bidi="fa-IR"/>
        </w:rPr>
        <w:t>10</w:t>
      </w:r>
      <w:r w:rsidRPr="00A34190">
        <w:rPr>
          <w:rFonts w:eastAsia="Calibri" w:hint="cs"/>
          <w:szCs w:val="28"/>
          <w:rtl/>
          <w:lang w:bidi="fa-IR"/>
        </w:rPr>
        <w:t xml:space="preserve"> گانه تشریح</w:t>
      </w:r>
      <w:r w:rsidRPr="00A34190">
        <w:rPr>
          <w:rFonts w:eastAsia="Calibri" w:hint="cs"/>
          <w:szCs w:val="28"/>
          <w:rtl/>
          <w:lang w:bidi="fa-IR"/>
        </w:rPr>
        <w:softHyphen/>
        <w:t>شده در بخش 3-6 نمی</w:t>
      </w:r>
      <w:r w:rsidR="00197165" w:rsidRPr="00A34190">
        <w:rPr>
          <w:rFonts w:eastAsia="Calibri"/>
          <w:szCs w:val="28"/>
          <w:rtl/>
          <w:lang w:bidi="fa-IR"/>
        </w:rPr>
        <w:softHyphen/>
      </w:r>
      <w:r w:rsidRPr="00A34190">
        <w:rPr>
          <w:rFonts w:eastAsia="Calibri" w:hint="cs"/>
          <w:szCs w:val="28"/>
          <w:rtl/>
          <w:lang w:bidi="fa-IR"/>
        </w:rPr>
        <w:t>توان متذکر وجود مناطق امیدبخش به لحاظ کانی</w:t>
      </w:r>
      <w:r w:rsidRPr="00A34190">
        <w:rPr>
          <w:rFonts w:eastAsia="Calibri" w:hint="cs"/>
          <w:szCs w:val="28"/>
          <w:rtl/>
          <w:lang w:bidi="fa-IR"/>
        </w:rPr>
        <w:softHyphen/>
        <w:t>سازی محتمل در منطقه مطالعاتی شد. اما بر طبق نظر ناظر محترم پروژه و با استفاده از مقادیر ماکزیمم</w:t>
      </w:r>
      <w:r w:rsidR="00197165" w:rsidRPr="00A34190">
        <w:rPr>
          <w:rFonts w:eastAsia="Calibri" w:hint="cs"/>
          <w:szCs w:val="28"/>
          <w:rtl/>
          <w:lang w:bidi="fa-IR"/>
        </w:rPr>
        <w:t xml:space="preserve"> کانی</w:t>
      </w:r>
      <w:r w:rsidR="00910C51" w:rsidRPr="00A34190">
        <w:rPr>
          <w:rFonts w:eastAsia="Calibri"/>
          <w:szCs w:val="28"/>
          <w:rtl/>
          <w:lang w:bidi="fa-IR"/>
        </w:rPr>
        <w:softHyphen/>
      </w:r>
      <w:r w:rsidR="00197165" w:rsidRPr="00A34190">
        <w:rPr>
          <w:rFonts w:eastAsia="Calibri" w:hint="cs"/>
          <w:szCs w:val="28"/>
          <w:rtl/>
          <w:lang w:bidi="fa-IR"/>
        </w:rPr>
        <w:t>های مورد آزمایش نواحی امید</w:t>
      </w:r>
      <w:r w:rsidRPr="00A34190">
        <w:rPr>
          <w:rFonts w:eastAsia="Calibri" w:hint="cs"/>
          <w:szCs w:val="28"/>
          <w:rtl/>
          <w:lang w:bidi="fa-IR"/>
        </w:rPr>
        <w:t>بخش کانی سنگین معرفی می</w:t>
      </w:r>
      <w:r w:rsidR="00197165" w:rsidRPr="00A34190">
        <w:rPr>
          <w:rFonts w:eastAsia="Calibri"/>
          <w:szCs w:val="28"/>
          <w:rtl/>
          <w:lang w:bidi="fa-IR"/>
        </w:rPr>
        <w:softHyphen/>
      </w:r>
      <w:r w:rsidRPr="00A34190">
        <w:rPr>
          <w:rFonts w:eastAsia="Calibri" w:hint="cs"/>
          <w:szCs w:val="28"/>
          <w:rtl/>
          <w:lang w:bidi="fa-IR"/>
        </w:rPr>
        <w:t>گردند تا پس از تلفیق با نتایج حاصل از مطالعات انجام</w:t>
      </w:r>
      <w:r w:rsidRPr="00A34190">
        <w:rPr>
          <w:rFonts w:eastAsia="Calibri" w:hint="cs"/>
          <w:szCs w:val="28"/>
          <w:rtl/>
          <w:lang w:bidi="fa-IR"/>
        </w:rPr>
        <w:softHyphen/>
      </w:r>
      <w:r w:rsidR="00910C51" w:rsidRPr="00A34190">
        <w:rPr>
          <w:rFonts w:eastAsia="Calibri" w:hint="cs"/>
          <w:szCs w:val="28"/>
          <w:rtl/>
          <w:lang w:bidi="fa-IR"/>
        </w:rPr>
        <w:t xml:space="preserve"> </w:t>
      </w:r>
      <w:r w:rsidRPr="00A34190">
        <w:rPr>
          <w:rFonts w:eastAsia="Calibri" w:hint="cs"/>
          <w:szCs w:val="28"/>
          <w:rtl/>
          <w:lang w:bidi="fa-IR"/>
        </w:rPr>
        <w:t>شده نمونه</w:t>
      </w:r>
      <w:r w:rsidRPr="00A34190">
        <w:rPr>
          <w:rFonts w:eastAsia="Calibri" w:hint="cs"/>
          <w:szCs w:val="28"/>
          <w:rtl/>
          <w:lang w:bidi="fa-IR"/>
        </w:rPr>
        <w:softHyphen/>
        <w:t xml:space="preserve">های ژئوشیمیایی (بخش دوم)، نواحی مقدماتی جهت کنترلهای صحرایی معرفی گردد. </w:t>
      </w:r>
      <w:r w:rsidR="00197165" w:rsidRPr="00A34190">
        <w:rPr>
          <w:rFonts w:eastAsia="Calibri" w:hint="cs"/>
          <w:szCs w:val="28"/>
          <w:rtl/>
          <w:lang w:bidi="fa-IR"/>
        </w:rPr>
        <w:t>این محدوده</w:t>
      </w:r>
      <w:r w:rsidR="00197165" w:rsidRPr="00A34190">
        <w:rPr>
          <w:rFonts w:eastAsia="Calibri"/>
          <w:szCs w:val="28"/>
          <w:rtl/>
          <w:lang w:bidi="fa-IR"/>
        </w:rPr>
        <w:softHyphen/>
      </w:r>
      <w:r w:rsidR="00197165" w:rsidRPr="00A34190">
        <w:rPr>
          <w:rFonts w:eastAsia="Calibri" w:hint="cs"/>
          <w:szCs w:val="28"/>
          <w:rtl/>
          <w:lang w:bidi="fa-IR"/>
        </w:rPr>
        <w:t xml:space="preserve">ها </w:t>
      </w:r>
      <w:r w:rsidRPr="00A34190">
        <w:rPr>
          <w:rFonts w:eastAsia="Calibri" w:hint="cs"/>
          <w:szCs w:val="28"/>
          <w:rtl/>
          <w:lang w:bidi="fa-IR"/>
        </w:rPr>
        <w:t>در نقشه 3-</w:t>
      </w:r>
      <w:r w:rsidR="00727A65" w:rsidRPr="00A34190">
        <w:rPr>
          <w:rFonts w:eastAsia="Calibri" w:hint="cs"/>
          <w:szCs w:val="28"/>
          <w:rtl/>
          <w:lang w:bidi="fa-IR"/>
        </w:rPr>
        <w:t>1</w:t>
      </w:r>
      <w:r w:rsidR="00CE4662">
        <w:rPr>
          <w:rFonts w:eastAsia="Calibri" w:hint="cs"/>
          <w:szCs w:val="28"/>
          <w:rtl/>
          <w:lang w:bidi="fa-IR"/>
        </w:rPr>
        <w:t>6</w:t>
      </w:r>
      <w:r w:rsidRPr="00A34190">
        <w:rPr>
          <w:rFonts w:eastAsia="Calibri" w:hint="cs"/>
          <w:szCs w:val="28"/>
          <w:rtl/>
          <w:lang w:bidi="fa-IR"/>
        </w:rPr>
        <w:t xml:space="preserve">  تحت عنوان نقشه </w:t>
      </w:r>
      <w:r w:rsidRPr="00A34190">
        <w:rPr>
          <w:rFonts w:eastAsia="Calibri"/>
          <w:szCs w:val="28"/>
          <w:lang w:bidi="fa-IR"/>
        </w:rPr>
        <w:t>H</w:t>
      </w:r>
      <w:r w:rsidR="000120D3" w:rsidRPr="00A34190">
        <w:rPr>
          <w:rFonts w:eastAsia="Calibri"/>
          <w:szCs w:val="28"/>
          <w:lang w:bidi="fa-IR"/>
        </w:rPr>
        <w:t>M</w:t>
      </w:r>
      <w:r w:rsidRPr="00A34190">
        <w:rPr>
          <w:rFonts w:eastAsia="Calibri"/>
          <w:szCs w:val="28"/>
          <w:lang w:bidi="fa-IR"/>
        </w:rPr>
        <w:t>A</w:t>
      </w:r>
      <w:r w:rsidRPr="00A34190">
        <w:rPr>
          <w:rFonts w:eastAsia="Calibri" w:hint="cs"/>
          <w:szCs w:val="28"/>
          <w:rtl/>
          <w:lang w:bidi="fa-IR"/>
        </w:rPr>
        <w:t xml:space="preserve"> آورده شده است. </w:t>
      </w:r>
      <w:r w:rsidR="00B51348">
        <w:rPr>
          <w:rFonts w:eastAsia="Calibri" w:hint="cs"/>
          <w:szCs w:val="28"/>
          <w:rtl/>
          <w:lang w:bidi="fa-IR"/>
        </w:rPr>
        <w:t>19</w:t>
      </w:r>
      <w:r w:rsidRPr="00A34190">
        <w:rPr>
          <w:rFonts w:eastAsia="Calibri" w:hint="cs"/>
          <w:szCs w:val="28"/>
          <w:rtl/>
          <w:lang w:bidi="fa-IR"/>
        </w:rPr>
        <w:t xml:space="preserve"> محدوده امیدبخش متغیرهای کانی</w:t>
      </w:r>
      <w:r w:rsidRPr="00A34190">
        <w:rPr>
          <w:rFonts w:eastAsia="Calibri" w:hint="cs"/>
          <w:szCs w:val="28"/>
          <w:rtl/>
          <w:lang w:bidi="fa-IR"/>
        </w:rPr>
        <w:softHyphen/>
        <w:t>سنگین با اطلاعاتی در مورد کانیهای ناهنجار، نمونه</w:t>
      </w:r>
      <w:r w:rsidRPr="00A34190">
        <w:rPr>
          <w:rFonts w:eastAsia="Calibri" w:hint="cs"/>
          <w:szCs w:val="28"/>
          <w:rtl/>
          <w:lang w:bidi="fa-IR"/>
        </w:rPr>
        <w:softHyphen/>
        <w:t xml:space="preserve">های ناهنجار و مساحت آن در </w:t>
      </w:r>
      <w:r w:rsidR="006B578E" w:rsidRPr="00A34190">
        <w:rPr>
          <w:rFonts w:eastAsia="Calibri" w:hint="cs"/>
          <w:szCs w:val="28"/>
          <w:rtl/>
          <w:lang w:bidi="fa-IR"/>
        </w:rPr>
        <w:t>ادامه</w:t>
      </w:r>
      <w:r w:rsidRPr="00A34190">
        <w:rPr>
          <w:rFonts w:eastAsia="Calibri" w:hint="cs"/>
          <w:szCs w:val="28"/>
          <w:rtl/>
          <w:lang w:bidi="fa-IR"/>
        </w:rPr>
        <w:t xml:space="preserve"> آورده شده است:</w:t>
      </w:r>
    </w:p>
    <w:p w:rsidR="00460F36" w:rsidRPr="00A34190" w:rsidRDefault="00460F36" w:rsidP="00963A48">
      <w:pPr>
        <w:pStyle w:val="ListParagraph"/>
        <w:numPr>
          <w:ilvl w:val="0"/>
          <w:numId w:val="18"/>
        </w:numPr>
        <w:spacing w:after="0" w:line="360" w:lineRule="auto"/>
        <w:jc w:val="both"/>
        <w:rPr>
          <w:rFonts w:ascii="Times New Roman" w:hAnsi="Times New Roman" w:cs="B Titr"/>
          <w:sz w:val="24"/>
        </w:rPr>
      </w:pPr>
      <w:r w:rsidRPr="00A34190">
        <w:rPr>
          <w:rFonts w:ascii="Times New Roman" w:eastAsia="MS Mincho" w:hAnsi="Times New Roman" w:cs="B Mitra" w:hint="cs"/>
          <w:sz w:val="24"/>
          <w:szCs w:val="28"/>
          <w:rtl/>
        </w:rPr>
        <w:t>محدوده امیدبخش کانی</w:t>
      </w:r>
      <w:r w:rsidRPr="00A34190">
        <w:rPr>
          <w:rFonts w:ascii="Times New Roman" w:eastAsia="MS Mincho" w:hAnsi="Times New Roman" w:cs="B Mitra" w:hint="cs"/>
          <w:sz w:val="24"/>
          <w:szCs w:val="28"/>
          <w:rtl/>
        </w:rPr>
        <w:softHyphen/>
        <w:t xml:space="preserve">سنگین </w:t>
      </w:r>
      <w:r w:rsidRPr="00A34190">
        <w:rPr>
          <w:rFonts w:ascii="Times New Roman" w:eastAsia="MS Mincho" w:hAnsi="Times New Roman" w:cs="B Mitra"/>
          <w:sz w:val="24"/>
          <w:szCs w:val="28"/>
        </w:rPr>
        <w:t>H</w:t>
      </w:r>
      <w:r w:rsidR="00552EA8" w:rsidRPr="00A34190">
        <w:rPr>
          <w:rFonts w:ascii="Times New Roman" w:eastAsia="MS Mincho" w:hAnsi="Times New Roman" w:cs="B Mitra"/>
          <w:sz w:val="24"/>
          <w:szCs w:val="28"/>
        </w:rPr>
        <w:t>1</w:t>
      </w:r>
      <w:r w:rsidRPr="00A34190">
        <w:rPr>
          <w:rFonts w:ascii="Times New Roman" w:eastAsia="MS Mincho" w:hAnsi="Times New Roman" w:cs="B Mitra" w:hint="cs"/>
          <w:sz w:val="24"/>
          <w:szCs w:val="28"/>
          <w:rtl/>
        </w:rPr>
        <w:t xml:space="preserve"> در</w:t>
      </w:r>
      <w:r w:rsidR="00452391" w:rsidRPr="00A34190">
        <w:rPr>
          <w:rFonts w:ascii="Times New Roman" w:eastAsia="MS Mincho" w:hAnsi="Times New Roman" w:cs="B Mitra" w:hint="cs"/>
          <w:sz w:val="24"/>
          <w:szCs w:val="28"/>
          <w:rtl/>
        </w:rPr>
        <w:t xml:space="preserve"> شمال</w:t>
      </w:r>
      <w:r w:rsidRPr="00A34190">
        <w:rPr>
          <w:rFonts w:ascii="Times New Roman" w:eastAsia="MS Mincho" w:hAnsi="Times New Roman" w:cs="B Mitra" w:hint="cs"/>
          <w:sz w:val="24"/>
          <w:szCs w:val="28"/>
          <w:rtl/>
        </w:rPr>
        <w:t xml:space="preserve"> منطقه مطالعاتی با مساحت تقریبی </w:t>
      </w:r>
      <w:r w:rsidR="00B21C02" w:rsidRPr="00A34190">
        <w:rPr>
          <w:rFonts w:ascii="Times New Roman" w:eastAsia="MS Mincho" w:hAnsi="Times New Roman" w:cs="B Mitra" w:hint="cs"/>
          <w:sz w:val="24"/>
          <w:szCs w:val="28"/>
          <w:rtl/>
        </w:rPr>
        <w:t>63</w:t>
      </w:r>
      <w:r w:rsidRPr="00A34190">
        <w:rPr>
          <w:rFonts w:ascii="Times New Roman" w:eastAsia="MS Mincho" w:hAnsi="Times New Roman" w:cs="B Mitra" w:hint="cs"/>
          <w:sz w:val="24"/>
          <w:szCs w:val="28"/>
          <w:rtl/>
        </w:rPr>
        <w:t>/</w:t>
      </w:r>
      <w:r w:rsidR="00B21C02" w:rsidRPr="00A34190">
        <w:rPr>
          <w:rFonts w:ascii="Times New Roman" w:eastAsia="MS Mincho" w:hAnsi="Times New Roman" w:cs="B Mitra" w:hint="cs"/>
          <w:sz w:val="24"/>
          <w:szCs w:val="28"/>
          <w:rtl/>
        </w:rPr>
        <w:t>0</w:t>
      </w:r>
      <w:r w:rsidRPr="00A34190">
        <w:rPr>
          <w:rFonts w:ascii="Times New Roman" w:eastAsia="MS Mincho" w:hAnsi="Times New Roman" w:cs="B Mitra" w:hint="cs"/>
          <w:sz w:val="24"/>
          <w:szCs w:val="28"/>
          <w:rtl/>
        </w:rPr>
        <w:t xml:space="preserve"> کیلومترمربع که در برگیرنده حوضه آبریز نمونه کانی سنگین شماره </w:t>
      </w:r>
      <w:r w:rsidR="00552EA8" w:rsidRPr="00A34190">
        <w:rPr>
          <w:rFonts w:ascii="Times New Roman" w:eastAsia="MS Mincho" w:hAnsi="Times New Roman" w:cs="B Mitra" w:hint="cs"/>
          <w:sz w:val="24"/>
          <w:szCs w:val="28"/>
          <w:rtl/>
        </w:rPr>
        <w:t>2</w:t>
      </w:r>
      <w:r w:rsidR="000B52C8" w:rsidRPr="00A34190">
        <w:rPr>
          <w:rFonts w:ascii="Times New Roman" w:eastAsia="MS Mincho" w:hAnsi="Times New Roman" w:cs="B Mitra" w:hint="cs"/>
          <w:sz w:val="24"/>
          <w:szCs w:val="28"/>
          <w:rtl/>
        </w:rPr>
        <w:t>38</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باشد </w:t>
      </w:r>
      <w:r w:rsidR="00910C51" w:rsidRPr="00A34190">
        <w:rPr>
          <w:rFonts w:ascii="Times New Roman" w:eastAsia="MS Mincho" w:hAnsi="Times New Roman" w:cs="B Mitra" w:hint="cs"/>
          <w:sz w:val="24"/>
          <w:szCs w:val="28"/>
          <w:rtl/>
        </w:rPr>
        <w:t>که مقدار ماکزیمم مجموع کانی</w:t>
      </w:r>
      <w:r w:rsidR="00910C51" w:rsidRPr="00A34190">
        <w:rPr>
          <w:rFonts w:ascii="Times New Roman" w:eastAsia="MS Mincho" w:hAnsi="Times New Roman" w:cs="B Mitra" w:hint="cs"/>
          <w:sz w:val="24"/>
          <w:szCs w:val="28"/>
          <w:rtl/>
        </w:rPr>
        <w:softHyphen/>
        <w:t>های سرب و روی در آن به ترتیب</w:t>
      </w:r>
      <w:r w:rsidR="00456C1A" w:rsidRPr="00A34190">
        <w:rPr>
          <w:rFonts w:ascii="Times New Roman" w:eastAsia="MS Mincho" w:hAnsi="Times New Roman" w:cs="B Mitra" w:hint="cs"/>
          <w:sz w:val="24"/>
          <w:szCs w:val="28"/>
          <w:rtl/>
        </w:rPr>
        <w:t xml:space="preserve"> </w:t>
      </w:r>
      <w:r w:rsidR="00456C1A" w:rsidRPr="00A34190">
        <w:rPr>
          <w:rFonts w:ascii="Times New Roman" w:eastAsia="MS Mincho" w:hAnsi="Times New Roman" w:cs="B Mitra"/>
          <w:sz w:val="24"/>
          <w:szCs w:val="28"/>
        </w:rPr>
        <w:t>ppm</w:t>
      </w:r>
      <w:r w:rsidR="00963A48" w:rsidRPr="00A34190">
        <w:rPr>
          <w:rFonts w:ascii="Times New Roman" w:eastAsia="MS Mincho" w:hAnsi="Times New Roman" w:cs="B Mitra" w:hint="cs"/>
          <w:sz w:val="24"/>
          <w:szCs w:val="28"/>
          <w:rtl/>
        </w:rPr>
        <w:t xml:space="preserve"> 17/13 و</w:t>
      </w:r>
      <w:r w:rsidR="00456C1A" w:rsidRPr="00A34190">
        <w:rPr>
          <w:rFonts w:ascii="Times New Roman" w:eastAsia="MS Mincho" w:hAnsi="Times New Roman" w:cs="B Mitra" w:hint="cs"/>
          <w:sz w:val="24"/>
          <w:szCs w:val="28"/>
          <w:rtl/>
        </w:rPr>
        <w:t xml:space="preserve"> </w:t>
      </w:r>
      <w:r w:rsidR="00456C1A" w:rsidRPr="00A34190">
        <w:rPr>
          <w:rFonts w:ascii="Times New Roman" w:eastAsia="MS Mincho" w:hAnsi="Times New Roman" w:cs="B Mitra"/>
          <w:sz w:val="24"/>
          <w:szCs w:val="28"/>
        </w:rPr>
        <w:t>ppm</w:t>
      </w:r>
      <w:r w:rsidR="00963A48" w:rsidRPr="00A34190">
        <w:rPr>
          <w:rFonts w:ascii="Times New Roman" w:eastAsia="MS Mincho" w:hAnsi="Times New Roman" w:cs="B Mitra" w:hint="cs"/>
          <w:sz w:val="24"/>
          <w:szCs w:val="28"/>
          <w:rtl/>
        </w:rPr>
        <w:t xml:space="preserve"> 42/2</w:t>
      </w:r>
      <w:r w:rsidR="00910C51" w:rsidRPr="00A34190">
        <w:rPr>
          <w:rFonts w:ascii="Times New Roman" w:eastAsia="MS Mincho" w:hAnsi="Times New Roman" w:cs="B Mitra" w:hint="cs"/>
          <w:sz w:val="24"/>
          <w:szCs w:val="28"/>
          <w:rtl/>
        </w:rPr>
        <w:t xml:space="preserve"> می</w:t>
      </w:r>
      <w:r w:rsidR="00910C51" w:rsidRPr="00A34190">
        <w:rPr>
          <w:rFonts w:ascii="Times New Roman" w:eastAsia="MS Mincho" w:hAnsi="Times New Roman" w:cs="B Mitra" w:hint="cs"/>
          <w:sz w:val="24"/>
          <w:szCs w:val="28"/>
          <w:rtl/>
        </w:rPr>
        <w:softHyphen/>
        <w:t>باشد.</w:t>
      </w:r>
    </w:p>
    <w:p w:rsidR="00460F36" w:rsidRPr="00A34190" w:rsidRDefault="00460F36" w:rsidP="00963A48">
      <w:pPr>
        <w:pStyle w:val="ListParagraph"/>
        <w:numPr>
          <w:ilvl w:val="0"/>
          <w:numId w:val="18"/>
        </w:numPr>
        <w:spacing w:after="0" w:line="360" w:lineRule="auto"/>
        <w:jc w:val="both"/>
        <w:rPr>
          <w:rFonts w:ascii="Times New Roman" w:hAnsi="Times New Roman" w:cs="B Titr"/>
          <w:sz w:val="24"/>
        </w:rPr>
      </w:pPr>
      <w:r w:rsidRPr="00A34190">
        <w:rPr>
          <w:rFonts w:ascii="Times New Roman" w:eastAsia="MS Mincho" w:hAnsi="Times New Roman" w:cs="B Mitra" w:hint="cs"/>
          <w:sz w:val="24"/>
          <w:szCs w:val="28"/>
          <w:rtl/>
        </w:rPr>
        <w:t>محدوده امیدبخش کانی</w:t>
      </w:r>
      <w:r w:rsidRPr="00A34190">
        <w:rPr>
          <w:rFonts w:ascii="Times New Roman" w:eastAsia="MS Mincho" w:hAnsi="Times New Roman" w:cs="B Mitra" w:hint="cs"/>
          <w:sz w:val="24"/>
          <w:szCs w:val="28"/>
          <w:rtl/>
        </w:rPr>
        <w:softHyphen/>
        <w:t xml:space="preserve">سنگین </w:t>
      </w:r>
      <w:r w:rsidRPr="00A34190">
        <w:rPr>
          <w:rFonts w:ascii="Times New Roman" w:eastAsia="MS Mincho" w:hAnsi="Times New Roman" w:cs="B Mitra"/>
          <w:sz w:val="24"/>
          <w:szCs w:val="28"/>
        </w:rPr>
        <w:t>H</w:t>
      </w:r>
      <w:r w:rsidR="00552EA8" w:rsidRPr="00A34190">
        <w:rPr>
          <w:rFonts w:ascii="Times New Roman" w:eastAsia="MS Mincho" w:hAnsi="Times New Roman" w:cs="B Mitra"/>
          <w:sz w:val="24"/>
          <w:szCs w:val="28"/>
        </w:rPr>
        <w:t>2</w:t>
      </w:r>
      <w:r w:rsidRPr="00A34190">
        <w:rPr>
          <w:rFonts w:ascii="Times New Roman" w:eastAsia="MS Mincho" w:hAnsi="Times New Roman" w:cs="B Mitra" w:hint="cs"/>
          <w:sz w:val="24"/>
          <w:szCs w:val="28"/>
          <w:rtl/>
        </w:rPr>
        <w:t xml:space="preserve"> در </w:t>
      </w:r>
      <w:r w:rsidR="00452391" w:rsidRPr="00A34190">
        <w:rPr>
          <w:rFonts w:ascii="Times New Roman" w:eastAsia="MS Mincho" w:hAnsi="Times New Roman" w:cs="B Mitra" w:hint="cs"/>
          <w:sz w:val="24"/>
          <w:szCs w:val="28"/>
          <w:rtl/>
        </w:rPr>
        <w:t xml:space="preserve">مرکز به سمت شمال </w:t>
      </w:r>
      <w:r w:rsidRPr="00A34190">
        <w:rPr>
          <w:rFonts w:ascii="Times New Roman" w:eastAsia="MS Mincho" w:hAnsi="Times New Roman" w:cs="B Mitra" w:hint="cs"/>
          <w:sz w:val="24"/>
          <w:szCs w:val="28"/>
          <w:rtl/>
        </w:rPr>
        <w:t xml:space="preserve">منطقه مطالعاتی با مساحت تقریبی </w:t>
      </w:r>
      <w:r w:rsidR="00452391" w:rsidRPr="00A34190">
        <w:rPr>
          <w:rFonts w:ascii="Times New Roman" w:eastAsia="MS Mincho" w:hAnsi="Times New Roman" w:cs="B Mitra" w:hint="cs"/>
          <w:sz w:val="24"/>
          <w:szCs w:val="28"/>
          <w:rtl/>
        </w:rPr>
        <w:t>65</w:t>
      </w:r>
      <w:r w:rsidRPr="00A34190">
        <w:rPr>
          <w:rFonts w:ascii="Times New Roman" w:eastAsia="MS Mincho" w:hAnsi="Times New Roman" w:cs="B Mitra" w:hint="cs"/>
          <w:sz w:val="24"/>
          <w:szCs w:val="28"/>
          <w:rtl/>
        </w:rPr>
        <w:t>/</w:t>
      </w:r>
      <w:r w:rsidR="00452391" w:rsidRPr="00A34190">
        <w:rPr>
          <w:rFonts w:ascii="Times New Roman" w:eastAsia="MS Mincho" w:hAnsi="Times New Roman" w:cs="B Mitra" w:hint="cs"/>
          <w:sz w:val="24"/>
          <w:szCs w:val="28"/>
          <w:rtl/>
        </w:rPr>
        <w:t>4</w:t>
      </w:r>
      <w:r w:rsidRPr="00A34190">
        <w:rPr>
          <w:rFonts w:ascii="Times New Roman" w:eastAsia="MS Mincho" w:hAnsi="Times New Roman" w:cs="B Mitra" w:hint="cs"/>
          <w:sz w:val="24"/>
          <w:szCs w:val="28"/>
          <w:rtl/>
        </w:rPr>
        <w:t xml:space="preserve"> کیلومترمربع که در برگیرنده حوضه آبریز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های کانی سنگین شماره </w:t>
      </w:r>
      <w:r w:rsidR="00552EA8" w:rsidRPr="00A34190">
        <w:rPr>
          <w:rFonts w:ascii="Times New Roman" w:eastAsia="MS Mincho" w:hAnsi="Times New Roman" w:cs="B Mitra" w:hint="cs"/>
          <w:sz w:val="24"/>
          <w:szCs w:val="28"/>
          <w:rtl/>
        </w:rPr>
        <w:t>182</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باشد </w:t>
      </w:r>
      <w:r w:rsidR="00910C51" w:rsidRPr="00A34190">
        <w:rPr>
          <w:rFonts w:ascii="Times New Roman" w:eastAsia="MS Mincho" w:hAnsi="Times New Roman" w:cs="B Mitra" w:hint="cs"/>
          <w:sz w:val="24"/>
          <w:szCs w:val="28"/>
          <w:rtl/>
        </w:rPr>
        <w:t>که مقدار ماکزیمم مجموع کانی</w:t>
      </w:r>
      <w:r w:rsidR="00910C51" w:rsidRPr="00A34190">
        <w:rPr>
          <w:rFonts w:ascii="Times New Roman" w:eastAsia="MS Mincho" w:hAnsi="Times New Roman" w:cs="B Mitra" w:hint="cs"/>
          <w:sz w:val="24"/>
          <w:szCs w:val="28"/>
          <w:rtl/>
        </w:rPr>
        <w:softHyphen/>
        <w:t>های مس در آن</w:t>
      </w:r>
      <w:r w:rsidR="00456C1A" w:rsidRPr="00A34190">
        <w:rPr>
          <w:rFonts w:ascii="Times New Roman" w:eastAsia="MS Mincho" w:hAnsi="Times New Roman" w:cs="B Mitra" w:hint="cs"/>
          <w:sz w:val="24"/>
          <w:szCs w:val="28"/>
          <w:rtl/>
        </w:rPr>
        <w:t xml:space="preserve"> </w:t>
      </w:r>
      <w:r w:rsidR="00456C1A" w:rsidRPr="00A34190">
        <w:rPr>
          <w:rFonts w:ascii="Times New Roman" w:eastAsia="MS Mincho" w:hAnsi="Times New Roman" w:cs="B Mitra"/>
          <w:sz w:val="24"/>
          <w:szCs w:val="28"/>
        </w:rPr>
        <w:t>ppm</w:t>
      </w:r>
      <w:r w:rsidR="00910C51" w:rsidRPr="00A34190">
        <w:rPr>
          <w:rFonts w:ascii="Times New Roman" w:eastAsia="MS Mincho" w:hAnsi="Times New Roman" w:cs="B Mitra" w:hint="cs"/>
          <w:sz w:val="24"/>
          <w:szCs w:val="28"/>
          <w:rtl/>
        </w:rPr>
        <w:t xml:space="preserve"> </w:t>
      </w:r>
      <w:r w:rsidR="00963A48" w:rsidRPr="00A34190">
        <w:rPr>
          <w:rFonts w:ascii="Times New Roman" w:eastAsia="MS Mincho" w:hAnsi="Times New Roman" w:cs="B Mitra" w:hint="cs"/>
          <w:sz w:val="24"/>
          <w:szCs w:val="28"/>
          <w:rtl/>
        </w:rPr>
        <w:t>47/1</w:t>
      </w:r>
      <w:r w:rsidR="00910C51" w:rsidRPr="00A34190">
        <w:rPr>
          <w:rFonts w:ascii="Times New Roman" w:eastAsia="MS Mincho" w:hAnsi="Times New Roman" w:cs="B Mitra" w:hint="cs"/>
          <w:sz w:val="24"/>
          <w:szCs w:val="28"/>
          <w:rtl/>
        </w:rPr>
        <w:t>می</w:t>
      </w:r>
      <w:r w:rsidR="00910C51" w:rsidRPr="00A34190">
        <w:rPr>
          <w:rFonts w:ascii="Times New Roman" w:eastAsia="MS Mincho" w:hAnsi="Times New Roman" w:cs="B Mitra" w:hint="cs"/>
          <w:sz w:val="24"/>
          <w:szCs w:val="28"/>
          <w:rtl/>
        </w:rPr>
        <w:softHyphen/>
        <w:t>باشد.</w:t>
      </w:r>
    </w:p>
    <w:p w:rsidR="00FA7C07" w:rsidRPr="00A34190" w:rsidRDefault="00FA7C07" w:rsidP="00AC3584">
      <w:pPr>
        <w:pStyle w:val="ListParagraph"/>
        <w:numPr>
          <w:ilvl w:val="0"/>
          <w:numId w:val="18"/>
        </w:numPr>
        <w:spacing w:after="0" w:line="360" w:lineRule="auto"/>
        <w:jc w:val="both"/>
        <w:rPr>
          <w:rFonts w:ascii="Times New Roman" w:hAnsi="Times New Roman" w:cs="B Titr"/>
          <w:sz w:val="24"/>
        </w:rPr>
      </w:pPr>
      <w:r w:rsidRPr="00A34190">
        <w:rPr>
          <w:rFonts w:ascii="Times New Roman" w:eastAsia="MS Mincho" w:hAnsi="Times New Roman" w:cs="B Mitra" w:hint="cs"/>
          <w:sz w:val="24"/>
          <w:szCs w:val="28"/>
          <w:rtl/>
        </w:rPr>
        <w:lastRenderedPageBreak/>
        <w:t>محدوده امیدبخش کانی</w:t>
      </w:r>
      <w:r w:rsidRPr="00A34190">
        <w:rPr>
          <w:rFonts w:ascii="Times New Roman" w:eastAsia="MS Mincho" w:hAnsi="Times New Roman" w:cs="B Mitra" w:hint="cs"/>
          <w:sz w:val="24"/>
          <w:szCs w:val="28"/>
          <w:rtl/>
        </w:rPr>
        <w:softHyphen/>
        <w:t xml:space="preserve">سنگین </w:t>
      </w:r>
      <w:r w:rsidRPr="00A34190">
        <w:rPr>
          <w:rFonts w:ascii="Times New Roman" w:eastAsia="MS Mincho" w:hAnsi="Times New Roman" w:cs="B Mitra"/>
          <w:sz w:val="24"/>
          <w:szCs w:val="28"/>
        </w:rPr>
        <w:t>H</w:t>
      </w:r>
      <w:r w:rsidR="00552EA8" w:rsidRPr="00A34190">
        <w:rPr>
          <w:rFonts w:ascii="Times New Roman" w:eastAsia="MS Mincho" w:hAnsi="Times New Roman" w:cs="B Mitra"/>
          <w:sz w:val="24"/>
          <w:szCs w:val="28"/>
        </w:rPr>
        <w:t>3</w:t>
      </w:r>
      <w:r w:rsidRPr="00A34190">
        <w:rPr>
          <w:rFonts w:ascii="Times New Roman" w:eastAsia="MS Mincho" w:hAnsi="Times New Roman" w:cs="B Mitra" w:hint="cs"/>
          <w:sz w:val="24"/>
          <w:szCs w:val="28"/>
          <w:rtl/>
        </w:rPr>
        <w:t xml:space="preserve"> در جنوب غرب منطقه مطالعاتی با مساحت تقریبی </w:t>
      </w:r>
      <w:r w:rsidR="00452391" w:rsidRPr="00A34190">
        <w:rPr>
          <w:rFonts w:ascii="Times New Roman" w:eastAsia="MS Mincho" w:hAnsi="Times New Roman" w:cs="B Mitra" w:hint="cs"/>
          <w:sz w:val="24"/>
          <w:szCs w:val="28"/>
          <w:rtl/>
        </w:rPr>
        <w:t>8</w:t>
      </w:r>
      <w:r w:rsidRPr="00A34190">
        <w:rPr>
          <w:rFonts w:ascii="Times New Roman" w:eastAsia="MS Mincho" w:hAnsi="Times New Roman" w:cs="B Mitra" w:hint="cs"/>
          <w:sz w:val="24"/>
          <w:szCs w:val="28"/>
          <w:rtl/>
        </w:rPr>
        <w:t>5/</w:t>
      </w:r>
      <w:r w:rsidR="00452391" w:rsidRPr="00A34190">
        <w:rPr>
          <w:rFonts w:ascii="Times New Roman" w:eastAsia="MS Mincho" w:hAnsi="Times New Roman" w:cs="B Mitra" w:hint="cs"/>
          <w:sz w:val="24"/>
          <w:szCs w:val="28"/>
          <w:rtl/>
        </w:rPr>
        <w:t>3</w:t>
      </w:r>
      <w:r w:rsidRPr="00A34190">
        <w:rPr>
          <w:rFonts w:ascii="Times New Roman" w:eastAsia="MS Mincho" w:hAnsi="Times New Roman" w:cs="B Mitra" w:hint="cs"/>
          <w:sz w:val="24"/>
          <w:szCs w:val="28"/>
          <w:rtl/>
        </w:rPr>
        <w:t xml:space="preserve"> کیلومترمربع، در برگیرنده حوضه آبریز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کانی سنگین شماره </w:t>
      </w:r>
      <w:r w:rsidR="00552EA8" w:rsidRPr="00A34190">
        <w:rPr>
          <w:rFonts w:ascii="Times New Roman" w:eastAsia="MS Mincho" w:hAnsi="Times New Roman" w:cs="B Mitra" w:hint="cs"/>
          <w:sz w:val="24"/>
          <w:szCs w:val="28"/>
          <w:rtl/>
        </w:rPr>
        <w:t>569</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باشد</w:t>
      </w:r>
      <w:r w:rsidR="00452391" w:rsidRPr="00A34190">
        <w:rPr>
          <w:rFonts w:ascii="Times New Roman" w:eastAsia="MS Mincho" w:hAnsi="Times New Roman" w:cs="B Mitra" w:hint="cs"/>
          <w:sz w:val="24"/>
          <w:szCs w:val="28"/>
          <w:rtl/>
        </w:rPr>
        <w:t xml:space="preserve"> </w:t>
      </w:r>
      <w:r w:rsidR="00910C51" w:rsidRPr="00A34190">
        <w:rPr>
          <w:rFonts w:ascii="Times New Roman" w:eastAsia="MS Mincho" w:hAnsi="Times New Roman" w:cs="B Mitra" w:hint="cs"/>
          <w:sz w:val="24"/>
          <w:szCs w:val="28"/>
          <w:rtl/>
        </w:rPr>
        <w:t>که مقدار ماکزیمم مجموع کانی</w:t>
      </w:r>
      <w:r w:rsidR="00910C51" w:rsidRPr="00A34190">
        <w:rPr>
          <w:rFonts w:ascii="Times New Roman" w:eastAsia="MS Mincho" w:hAnsi="Times New Roman" w:cs="B Mitra" w:hint="cs"/>
          <w:sz w:val="24"/>
          <w:szCs w:val="28"/>
          <w:rtl/>
        </w:rPr>
        <w:softHyphen/>
        <w:t>های آهن و مجموع کانی</w:t>
      </w:r>
      <w:r w:rsidR="00910C51" w:rsidRPr="00A34190">
        <w:rPr>
          <w:rFonts w:ascii="Times New Roman" w:eastAsia="MS Mincho" w:hAnsi="Times New Roman" w:cs="B Mitra" w:hint="cs"/>
          <w:sz w:val="24"/>
          <w:szCs w:val="28"/>
          <w:rtl/>
        </w:rPr>
        <w:softHyphen/>
        <w:t>های فلزی در آن به ترتیب</w:t>
      </w:r>
      <w:r w:rsidR="00456C1A" w:rsidRPr="00A34190">
        <w:rPr>
          <w:rFonts w:ascii="Times New Roman" w:eastAsia="MS Mincho" w:hAnsi="Times New Roman" w:cs="B Mitra" w:hint="cs"/>
          <w:sz w:val="24"/>
          <w:szCs w:val="28"/>
          <w:rtl/>
        </w:rPr>
        <w:t xml:space="preserve"> </w:t>
      </w:r>
      <w:r w:rsidR="00456C1A" w:rsidRPr="00A34190">
        <w:rPr>
          <w:rFonts w:ascii="Times New Roman" w:eastAsia="MS Mincho" w:hAnsi="Times New Roman" w:cs="B Mitra"/>
          <w:sz w:val="24"/>
          <w:szCs w:val="28"/>
        </w:rPr>
        <w:t>ppm</w:t>
      </w:r>
      <w:r w:rsidR="00910C51" w:rsidRPr="00A34190">
        <w:rPr>
          <w:rFonts w:ascii="Times New Roman" w:eastAsia="MS Mincho" w:hAnsi="Times New Roman" w:cs="B Mitra" w:hint="cs"/>
          <w:sz w:val="24"/>
          <w:szCs w:val="28"/>
          <w:rtl/>
        </w:rPr>
        <w:t xml:space="preserve"> </w:t>
      </w:r>
      <w:r w:rsidR="00AC3584" w:rsidRPr="00A34190">
        <w:rPr>
          <w:rFonts w:ascii="Times New Roman" w:eastAsia="MS Mincho" w:hAnsi="Times New Roman" w:cs="B Mitra" w:hint="cs"/>
          <w:sz w:val="24"/>
          <w:szCs w:val="28"/>
          <w:rtl/>
        </w:rPr>
        <w:t>04/5223 و</w:t>
      </w:r>
      <w:r w:rsidR="00456C1A" w:rsidRPr="00A34190">
        <w:rPr>
          <w:rFonts w:ascii="Times New Roman" w:eastAsia="MS Mincho" w:hAnsi="Times New Roman" w:cs="B Mitra" w:hint="cs"/>
          <w:sz w:val="24"/>
          <w:szCs w:val="28"/>
          <w:rtl/>
        </w:rPr>
        <w:t xml:space="preserve"> </w:t>
      </w:r>
      <w:r w:rsidR="00456C1A" w:rsidRPr="00A34190">
        <w:rPr>
          <w:rFonts w:ascii="Times New Roman" w:eastAsia="MS Mincho" w:hAnsi="Times New Roman" w:cs="B Mitra"/>
          <w:sz w:val="24"/>
          <w:szCs w:val="28"/>
        </w:rPr>
        <w:t>ppm</w:t>
      </w:r>
      <w:r w:rsidR="00AC3584" w:rsidRPr="00A34190">
        <w:rPr>
          <w:rFonts w:ascii="Times New Roman" w:eastAsia="MS Mincho" w:hAnsi="Times New Roman" w:cs="B Mitra" w:hint="cs"/>
          <w:sz w:val="24"/>
          <w:szCs w:val="28"/>
          <w:rtl/>
        </w:rPr>
        <w:t xml:space="preserve"> 39/116</w:t>
      </w:r>
      <w:r w:rsidR="00910C51" w:rsidRPr="00A34190">
        <w:rPr>
          <w:rFonts w:ascii="Times New Roman" w:eastAsia="MS Mincho" w:hAnsi="Times New Roman" w:cs="B Mitra" w:hint="cs"/>
          <w:sz w:val="24"/>
          <w:szCs w:val="28"/>
          <w:rtl/>
        </w:rPr>
        <w:t xml:space="preserve"> می</w:t>
      </w:r>
      <w:r w:rsidR="00910C51" w:rsidRPr="00A34190">
        <w:rPr>
          <w:rFonts w:ascii="Times New Roman" w:eastAsia="MS Mincho" w:hAnsi="Times New Roman" w:cs="B Mitra" w:hint="cs"/>
          <w:sz w:val="24"/>
          <w:szCs w:val="28"/>
          <w:rtl/>
        </w:rPr>
        <w:softHyphen/>
        <w:t>باشد.</w:t>
      </w:r>
    </w:p>
    <w:p w:rsidR="00B21C02" w:rsidRPr="00B51348" w:rsidRDefault="00B21C02" w:rsidP="00456C1A">
      <w:pPr>
        <w:pStyle w:val="ListParagraph"/>
        <w:numPr>
          <w:ilvl w:val="0"/>
          <w:numId w:val="18"/>
        </w:numPr>
        <w:spacing w:after="0" w:line="360" w:lineRule="auto"/>
        <w:jc w:val="both"/>
        <w:rPr>
          <w:rFonts w:ascii="Times New Roman" w:hAnsi="Times New Roman" w:cs="B Titr"/>
          <w:sz w:val="24"/>
        </w:rPr>
      </w:pPr>
      <w:r w:rsidRPr="00A34190">
        <w:rPr>
          <w:rFonts w:ascii="Times New Roman" w:eastAsia="MS Mincho" w:hAnsi="Times New Roman" w:cs="B Mitra" w:hint="cs"/>
          <w:sz w:val="24"/>
          <w:szCs w:val="28"/>
          <w:rtl/>
        </w:rPr>
        <w:t>محدوده امیدبخش کانی</w:t>
      </w:r>
      <w:r w:rsidRPr="00A34190">
        <w:rPr>
          <w:rFonts w:ascii="Times New Roman" w:eastAsia="MS Mincho" w:hAnsi="Times New Roman" w:cs="B Mitra" w:hint="cs"/>
          <w:sz w:val="24"/>
          <w:szCs w:val="28"/>
          <w:rtl/>
        </w:rPr>
        <w:softHyphen/>
        <w:t xml:space="preserve">سنگین </w:t>
      </w:r>
      <w:r w:rsidRPr="00A34190">
        <w:rPr>
          <w:rFonts w:ascii="Times New Roman" w:eastAsia="MS Mincho" w:hAnsi="Times New Roman" w:cs="B Mitra"/>
          <w:sz w:val="24"/>
          <w:szCs w:val="28"/>
        </w:rPr>
        <w:t>H4</w:t>
      </w:r>
      <w:r w:rsidRPr="00A34190">
        <w:rPr>
          <w:rFonts w:ascii="Times New Roman" w:eastAsia="MS Mincho" w:hAnsi="Times New Roman" w:cs="B Mitra" w:hint="cs"/>
          <w:sz w:val="24"/>
          <w:szCs w:val="28"/>
          <w:rtl/>
        </w:rPr>
        <w:t xml:space="preserve"> در جنوب غرب منطقه مطالعاتی با مساحت تقریبی </w:t>
      </w:r>
      <w:r w:rsidR="000B52C8" w:rsidRPr="00A34190">
        <w:rPr>
          <w:rFonts w:ascii="Times New Roman" w:eastAsia="MS Mincho" w:hAnsi="Times New Roman" w:cs="B Mitra" w:hint="cs"/>
          <w:sz w:val="24"/>
          <w:szCs w:val="28"/>
          <w:rtl/>
        </w:rPr>
        <w:t>79</w:t>
      </w:r>
      <w:r w:rsidRPr="00A34190">
        <w:rPr>
          <w:rFonts w:ascii="Times New Roman" w:eastAsia="MS Mincho" w:hAnsi="Times New Roman" w:cs="B Mitra" w:hint="cs"/>
          <w:sz w:val="24"/>
          <w:szCs w:val="28"/>
          <w:rtl/>
        </w:rPr>
        <w:t>/</w:t>
      </w:r>
      <w:r w:rsidR="000B52C8" w:rsidRPr="00A34190">
        <w:rPr>
          <w:rFonts w:ascii="Times New Roman" w:eastAsia="MS Mincho" w:hAnsi="Times New Roman" w:cs="B Mitra" w:hint="cs"/>
          <w:sz w:val="24"/>
          <w:szCs w:val="28"/>
          <w:rtl/>
        </w:rPr>
        <w:t>2</w:t>
      </w:r>
      <w:r w:rsidRPr="00A34190">
        <w:rPr>
          <w:rFonts w:ascii="Times New Roman" w:eastAsia="MS Mincho" w:hAnsi="Times New Roman" w:cs="B Mitra" w:hint="cs"/>
          <w:sz w:val="24"/>
          <w:szCs w:val="28"/>
          <w:rtl/>
        </w:rPr>
        <w:t xml:space="preserve"> کیلومترمربع، در برگیرنده حوضه آبریز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کانی سنگین شماره 5</w:t>
      </w:r>
      <w:r w:rsidR="000B52C8" w:rsidRPr="00A34190">
        <w:rPr>
          <w:rFonts w:ascii="Times New Roman" w:eastAsia="MS Mincho" w:hAnsi="Times New Roman" w:cs="B Mitra" w:hint="cs"/>
          <w:sz w:val="24"/>
          <w:szCs w:val="28"/>
          <w:rtl/>
        </w:rPr>
        <w:t>57</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باشد </w:t>
      </w:r>
      <w:r w:rsidR="00456C1A" w:rsidRPr="00A34190">
        <w:rPr>
          <w:rFonts w:ascii="Times New Roman" w:eastAsia="MS Mincho" w:hAnsi="Times New Roman" w:cs="B Mitra" w:hint="cs"/>
          <w:sz w:val="24"/>
          <w:szCs w:val="28"/>
          <w:rtl/>
        </w:rPr>
        <w:t>که</w:t>
      </w:r>
      <w:r w:rsidRPr="00A34190">
        <w:rPr>
          <w:rFonts w:ascii="Times New Roman" w:eastAsia="MS Mincho" w:hAnsi="Times New Roman" w:cs="B Mitra" w:hint="cs"/>
          <w:sz w:val="24"/>
          <w:szCs w:val="28"/>
          <w:rtl/>
        </w:rPr>
        <w:t xml:space="preserve"> مقدار </w:t>
      </w:r>
      <w:r w:rsidR="00456C1A" w:rsidRPr="00A34190">
        <w:rPr>
          <w:rFonts w:ascii="Times New Roman" w:eastAsia="MS Mincho" w:hAnsi="Times New Roman" w:cs="B Mitra" w:hint="cs"/>
          <w:sz w:val="24"/>
          <w:szCs w:val="28"/>
          <w:rtl/>
        </w:rPr>
        <w:t xml:space="preserve">ماکزیمم </w:t>
      </w:r>
      <w:r w:rsidR="00AC3584" w:rsidRPr="00A34190">
        <w:rPr>
          <w:rFonts w:ascii="Times New Roman" w:eastAsia="MS Mincho" w:hAnsi="Times New Roman" w:cs="B Mitra" w:hint="cs"/>
          <w:sz w:val="24"/>
          <w:szCs w:val="28"/>
          <w:rtl/>
        </w:rPr>
        <w:t>مجموع</w:t>
      </w:r>
      <w:r w:rsidRPr="00A34190">
        <w:rPr>
          <w:rFonts w:ascii="Times New Roman" w:eastAsia="MS Mincho" w:hAnsi="Times New Roman" w:cs="B Mitra" w:hint="cs"/>
          <w:sz w:val="24"/>
          <w:szCs w:val="28"/>
          <w:rtl/>
        </w:rPr>
        <w:t xml:space="preserve"> کانی های </w:t>
      </w:r>
      <w:r w:rsidR="000B52C8" w:rsidRPr="00A34190">
        <w:rPr>
          <w:rFonts w:ascii="Times New Roman" w:eastAsia="MS Mincho" w:hAnsi="Times New Roman" w:cs="B Mitra" w:hint="cs"/>
          <w:sz w:val="24"/>
          <w:szCs w:val="28"/>
          <w:rtl/>
        </w:rPr>
        <w:t>تیتانیوم</w:t>
      </w:r>
      <w:r w:rsidRPr="00A34190">
        <w:rPr>
          <w:rFonts w:ascii="Times New Roman" w:eastAsia="MS Mincho" w:hAnsi="Times New Roman" w:cs="B Mitra" w:hint="cs"/>
          <w:sz w:val="24"/>
          <w:szCs w:val="28"/>
          <w:rtl/>
        </w:rPr>
        <w:t xml:space="preserve"> </w:t>
      </w:r>
      <w:r w:rsidR="00456C1A" w:rsidRPr="00A34190">
        <w:rPr>
          <w:rFonts w:ascii="Times New Roman" w:eastAsia="MS Mincho" w:hAnsi="Times New Roman" w:cs="B Mitra" w:hint="cs"/>
          <w:sz w:val="24"/>
          <w:szCs w:val="28"/>
          <w:rtl/>
        </w:rPr>
        <w:t xml:space="preserve">در آن </w:t>
      </w:r>
      <w:r w:rsidR="00456C1A" w:rsidRPr="00A34190">
        <w:rPr>
          <w:rFonts w:ascii="Times New Roman" w:eastAsia="MS Mincho" w:hAnsi="Times New Roman" w:cs="B Mitra"/>
          <w:sz w:val="24"/>
          <w:szCs w:val="28"/>
        </w:rPr>
        <w:t>ppm</w:t>
      </w:r>
      <w:r w:rsidR="00456C1A" w:rsidRPr="00A34190">
        <w:rPr>
          <w:rFonts w:ascii="Times New Roman" w:eastAsia="MS Mincho" w:hAnsi="Times New Roman" w:cs="B Mitra" w:hint="cs"/>
          <w:sz w:val="24"/>
          <w:szCs w:val="28"/>
          <w:rtl/>
        </w:rPr>
        <w:t xml:space="preserve"> 41/10 می باشد</w:t>
      </w:r>
      <w:r w:rsidRPr="00A34190">
        <w:rPr>
          <w:rFonts w:ascii="Times New Roman" w:eastAsia="MS Mincho" w:hAnsi="Times New Roman" w:cs="B Mitra" w:hint="cs"/>
          <w:sz w:val="24"/>
          <w:szCs w:val="28"/>
          <w:rtl/>
        </w:rPr>
        <w:t>.</w:t>
      </w:r>
    </w:p>
    <w:p w:rsidR="00B51348" w:rsidRPr="00B51348" w:rsidRDefault="00B51348" w:rsidP="00B51348">
      <w:pPr>
        <w:pStyle w:val="ListParagraph"/>
        <w:numPr>
          <w:ilvl w:val="0"/>
          <w:numId w:val="18"/>
        </w:numPr>
        <w:spacing w:after="0" w:line="360" w:lineRule="auto"/>
        <w:jc w:val="both"/>
        <w:rPr>
          <w:rFonts w:ascii="Times New Roman" w:eastAsia="MS Mincho" w:hAnsi="Times New Roman" w:cs="B Mitra"/>
          <w:sz w:val="24"/>
          <w:szCs w:val="28"/>
        </w:rPr>
      </w:pPr>
      <w:r>
        <w:rPr>
          <w:rFonts w:ascii="Times New Roman" w:eastAsia="MS Mincho" w:hAnsi="Times New Roman" w:cs="B Mitra" w:hint="cs"/>
          <w:sz w:val="24"/>
          <w:szCs w:val="28"/>
          <w:rtl/>
        </w:rPr>
        <w:t xml:space="preserve">محدوده امید بخش </w:t>
      </w:r>
      <w:r w:rsidRPr="00A34190">
        <w:rPr>
          <w:rFonts w:ascii="Times New Roman" w:eastAsia="MS Mincho" w:hAnsi="Times New Roman" w:cs="B Mitra" w:hint="cs"/>
          <w:sz w:val="24"/>
          <w:szCs w:val="28"/>
          <w:rtl/>
        </w:rPr>
        <w:t>کانی</w:t>
      </w:r>
      <w:r w:rsidRPr="00A34190">
        <w:rPr>
          <w:rFonts w:ascii="Times New Roman" w:eastAsia="MS Mincho" w:hAnsi="Times New Roman" w:cs="B Mitra" w:hint="cs"/>
          <w:sz w:val="24"/>
          <w:szCs w:val="28"/>
          <w:rtl/>
        </w:rPr>
        <w:softHyphen/>
        <w:t xml:space="preserve">سنگین </w:t>
      </w:r>
      <w:r w:rsidRPr="00A34190">
        <w:rPr>
          <w:rFonts w:ascii="Times New Roman" w:eastAsia="MS Mincho" w:hAnsi="Times New Roman" w:cs="B Mitra"/>
          <w:sz w:val="24"/>
          <w:szCs w:val="28"/>
        </w:rPr>
        <w:t>H</w:t>
      </w:r>
      <w:r>
        <w:rPr>
          <w:rFonts w:ascii="Times New Roman" w:eastAsia="MS Mincho" w:hAnsi="Times New Roman" w:cs="B Mitra"/>
          <w:sz w:val="24"/>
          <w:szCs w:val="28"/>
        </w:rPr>
        <w:t>5</w:t>
      </w:r>
      <w:r w:rsidRPr="00A34190">
        <w:rPr>
          <w:rFonts w:ascii="Times New Roman" w:eastAsia="MS Mincho" w:hAnsi="Times New Roman" w:cs="B Mitra" w:hint="cs"/>
          <w:sz w:val="24"/>
          <w:szCs w:val="28"/>
          <w:rtl/>
        </w:rPr>
        <w:t xml:space="preserve"> در </w:t>
      </w:r>
      <w:r>
        <w:rPr>
          <w:rFonts w:ascii="Times New Roman" w:eastAsia="MS Mincho" w:hAnsi="Times New Roman" w:cs="B Mitra" w:hint="cs"/>
          <w:sz w:val="24"/>
          <w:szCs w:val="28"/>
          <w:rtl/>
        </w:rPr>
        <w:t>شمال منطقه مطالعاتی با مساحت تقریبی 52/1</w:t>
      </w:r>
      <w:r w:rsidRPr="00A34190">
        <w:rPr>
          <w:rFonts w:ascii="Times New Roman" w:eastAsia="MS Mincho" w:hAnsi="Times New Roman" w:cs="B Mitra" w:hint="cs"/>
          <w:sz w:val="24"/>
          <w:szCs w:val="28"/>
          <w:rtl/>
        </w:rPr>
        <w:t xml:space="preserve"> کیلومترمربع، در برگیرنده حوضه آبریز نمونه</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 کانی سنگین شماره </w:t>
      </w:r>
      <w:r>
        <w:rPr>
          <w:rFonts w:ascii="Times New Roman" w:eastAsia="MS Mincho" w:hAnsi="Times New Roman" w:cs="B Mitra" w:hint="cs"/>
          <w:sz w:val="24"/>
          <w:szCs w:val="28"/>
          <w:rtl/>
        </w:rPr>
        <w:t>209</w:t>
      </w:r>
      <w:r w:rsidRPr="00A34190">
        <w:rPr>
          <w:rFonts w:ascii="Times New Roman" w:eastAsia="MS Mincho" w:hAnsi="Times New Roman" w:cs="B Mitra" w:hint="cs"/>
          <w:sz w:val="24"/>
          <w:szCs w:val="28"/>
          <w:rtl/>
        </w:rPr>
        <w:t xml:space="preserve"> می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باشد </w:t>
      </w:r>
      <w:r>
        <w:rPr>
          <w:rFonts w:ascii="Times New Roman" w:eastAsia="MS Mincho" w:hAnsi="Times New Roman" w:cs="B Mitra" w:hint="cs"/>
          <w:sz w:val="24"/>
          <w:szCs w:val="28"/>
          <w:rtl/>
        </w:rPr>
        <w:t xml:space="preserve">که در آن مقادیری از </w:t>
      </w:r>
      <w:r w:rsidRPr="00A34190">
        <w:rPr>
          <w:rFonts w:ascii="Times New Roman" w:eastAsia="MS Mincho" w:hAnsi="Times New Roman" w:cs="B Mitra" w:hint="cs"/>
          <w:sz w:val="24"/>
          <w:szCs w:val="28"/>
          <w:rtl/>
        </w:rPr>
        <w:t>مجموع کانی</w:t>
      </w:r>
      <w:r w:rsidRPr="00A34190">
        <w:rPr>
          <w:rFonts w:ascii="Times New Roman" w:eastAsia="MS Mincho" w:hAnsi="Times New Roman" w:cs="B Mitra" w:hint="cs"/>
          <w:sz w:val="24"/>
          <w:szCs w:val="28"/>
          <w:rtl/>
        </w:rPr>
        <w:softHyphen/>
        <w:t>های مس</w:t>
      </w:r>
      <w:r>
        <w:rPr>
          <w:rFonts w:ascii="Times New Roman" w:eastAsia="MS Mincho" w:hAnsi="Times New Roman" w:cs="B Mitra" w:hint="cs"/>
          <w:sz w:val="24"/>
          <w:szCs w:val="28"/>
          <w:rtl/>
        </w:rPr>
        <w:t xml:space="preserve"> و مجموع کانی</w:t>
      </w:r>
      <w:r>
        <w:rPr>
          <w:rFonts w:ascii="Times New Roman" w:eastAsia="MS Mincho" w:hAnsi="Times New Roman" w:cs="B Mitra"/>
          <w:sz w:val="24"/>
          <w:szCs w:val="28"/>
          <w:rtl/>
        </w:rPr>
        <w:softHyphen/>
      </w:r>
      <w:r w:rsidRPr="00B51348">
        <w:rPr>
          <w:rFonts w:ascii="Times New Roman" w:eastAsia="MS Mincho" w:hAnsi="Times New Roman" w:cs="B Mitra" w:hint="cs"/>
          <w:sz w:val="24"/>
          <w:szCs w:val="28"/>
          <w:rtl/>
        </w:rPr>
        <w:t>های سرب مشاهده شده اند.</w:t>
      </w:r>
    </w:p>
    <w:p w:rsidR="00B51348" w:rsidRPr="00B51348" w:rsidRDefault="00B51348" w:rsidP="002C3CB4">
      <w:pPr>
        <w:pStyle w:val="ListParagraph"/>
        <w:numPr>
          <w:ilvl w:val="0"/>
          <w:numId w:val="18"/>
        </w:numPr>
        <w:spacing w:after="0" w:line="360" w:lineRule="auto"/>
        <w:jc w:val="both"/>
        <w:rPr>
          <w:rFonts w:ascii="Times New Roman" w:eastAsia="MS Mincho" w:hAnsi="Times New Roman" w:cs="B Mitra"/>
          <w:sz w:val="24"/>
          <w:szCs w:val="28"/>
        </w:rPr>
      </w:pPr>
      <w:r>
        <w:rPr>
          <w:rFonts w:ascii="Times New Roman" w:eastAsia="MS Mincho" w:hAnsi="Times New Roman" w:cs="B Mitra" w:hint="cs"/>
          <w:sz w:val="24"/>
          <w:szCs w:val="28"/>
          <w:rtl/>
        </w:rPr>
        <w:t xml:space="preserve">محدوده های امید بخش </w:t>
      </w:r>
      <w:r w:rsidRPr="00A34190">
        <w:rPr>
          <w:rFonts w:ascii="Times New Roman" w:eastAsia="MS Mincho" w:hAnsi="Times New Roman" w:cs="B Mitra" w:hint="cs"/>
          <w:sz w:val="24"/>
          <w:szCs w:val="28"/>
          <w:rtl/>
        </w:rPr>
        <w:t>کانی</w:t>
      </w:r>
      <w:r w:rsidRPr="00A34190">
        <w:rPr>
          <w:rFonts w:ascii="Times New Roman" w:eastAsia="MS Mincho" w:hAnsi="Times New Roman" w:cs="B Mitra" w:hint="cs"/>
          <w:sz w:val="24"/>
          <w:szCs w:val="28"/>
          <w:rtl/>
        </w:rPr>
        <w:softHyphen/>
        <w:t xml:space="preserve">سنگین </w:t>
      </w:r>
      <w:r w:rsidRPr="00A34190">
        <w:rPr>
          <w:rFonts w:ascii="Times New Roman" w:eastAsia="MS Mincho" w:hAnsi="Times New Roman" w:cs="B Mitra"/>
          <w:sz w:val="24"/>
          <w:szCs w:val="28"/>
        </w:rPr>
        <w:t>H</w:t>
      </w:r>
      <w:r>
        <w:rPr>
          <w:rFonts w:ascii="Times New Roman" w:eastAsia="MS Mincho" w:hAnsi="Times New Roman" w:cs="B Mitra"/>
          <w:sz w:val="24"/>
          <w:szCs w:val="28"/>
        </w:rPr>
        <w:t>6</w:t>
      </w:r>
      <w:r>
        <w:rPr>
          <w:rFonts w:ascii="Times New Roman" w:eastAsia="MS Mincho" w:hAnsi="Times New Roman" w:cs="B Mitra" w:hint="cs"/>
          <w:sz w:val="24"/>
          <w:szCs w:val="28"/>
          <w:rtl/>
        </w:rPr>
        <w:t xml:space="preserve"> تا </w:t>
      </w:r>
      <w:r>
        <w:rPr>
          <w:rFonts w:ascii="Times New Roman" w:eastAsia="MS Mincho" w:hAnsi="Times New Roman" w:cs="B Mitra"/>
          <w:sz w:val="24"/>
          <w:szCs w:val="28"/>
        </w:rPr>
        <w:t>H14</w:t>
      </w:r>
      <w:r w:rsidRPr="00A34190">
        <w:rPr>
          <w:rFonts w:ascii="Times New Roman" w:eastAsia="MS Mincho" w:hAnsi="Times New Roman" w:cs="B Mitra" w:hint="cs"/>
          <w:sz w:val="24"/>
          <w:szCs w:val="28"/>
          <w:rtl/>
        </w:rPr>
        <w:t xml:space="preserve"> </w:t>
      </w:r>
      <w:r>
        <w:rPr>
          <w:rFonts w:ascii="Times New Roman" w:eastAsia="MS Mincho" w:hAnsi="Times New Roman" w:cs="B Mitra" w:hint="cs"/>
          <w:sz w:val="24"/>
          <w:szCs w:val="28"/>
          <w:rtl/>
        </w:rPr>
        <w:t>با مجموع مساحت 93/63</w:t>
      </w:r>
      <w:r w:rsidRPr="00A34190">
        <w:rPr>
          <w:rFonts w:ascii="Times New Roman" w:eastAsia="MS Mincho" w:hAnsi="Times New Roman" w:cs="B Mitra" w:hint="cs"/>
          <w:sz w:val="24"/>
          <w:szCs w:val="28"/>
          <w:rtl/>
        </w:rPr>
        <w:t xml:space="preserve"> کیلومترمربع، </w:t>
      </w:r>
      <w:r>
        <w:rPr>
          <w:rFonts w:ascii="Times New Roman" w:eastAsia="MS Mincho" w:hAnsi="Times New Roman" w:cs="B Mitra" w:hint="cs"/>
          <w:sz w:val="24"/>
          <w:szCs w:val="28"/>
          <w:rtl/>
        </w:rPr>
        <w:t xml:space="preserve">که در آن مقادیری از </w:t>
      </w:r>
      <w:r w:rsidRPr="00A34190">
        <w:rPr>
          <w:rFonts w:ascii="Times New Roman" w:eastAsia="MS Mincho" w:hAnsi="Times New Roman" w:cs="B Mitra" w:hint="cs"/>
          <w:sz w:val="24"/>
          <w:szCs w:val="28"/>
          <w:rtl/>
        </w:rPr>
        <w:t>مجموع کانی</w:t>
      </w:r>
      <w:r w:rsidRPr="00A34190">
        <w:rPr>
          <w:rFonts w:ascii="Times New Roman" w:eastAsia="MS Mincho" w:hAnsi="Times New Roman" w:cs="B Mitra" w:hint="cs"/>
          <w:sz w:val="24"/>
          <w:szCs w:val="28"/>
          <w:rtl/>
        </w:rPr>
        <w:softHyphen/>
        <w:t xml:space="preserve">های </w:t>
      </w:r>
      <w:r w:rsidRPr="00B51348">
        <w:rPr>
          <w:rFonts w:ascii="Times New Roman" w:eastAsia="MS Mincho" w:hAnsi="Times New Roman" w:cs="B Mitra" w:hint="cs"/>
          <w:sz w:val="24"/>
          <w:szCs w:val="28"/>
          <w:rtl/>
        </w:rPr>
        <w:t>سرب مشاهده شده اند.</w:t>
      </w:r>
    </w:p>
    <w:p w:rsidR="00B51348" w:rsidRPr="00A45AC5" w:rsidRDefault="002C3CB4" w:rsidP="00A45AC5">
      <w:pPr>
        <w:pStyle w:val="ListParagraph"/>
        <w:numPr>
          <w:ilvl w:val="0"/>
          <w:numId w:val="18"/>
        </w:numPr>
        <w:spacing w:after="0" w:line="360" w:lineRule="auto"/>
        <w:jc w:val="both"/>
        <w:rPr>
          <w:rFonts w:ascii="Times New Roman" w:eastAsia="MS Mincho" w:hAnsi="Times New Roman" w:cs="B Mitra"/>
          <w:sz w:val="24"/>
          <w:szCs w:val="28"/>
          <w:rtl/>
        </w:rPr>
      </w:pPr>
      <w:r>
        <w:rPr>
          <w:rFonts w:ascii="Times New Roman" w:eastAsia="MS Mincho" w:hAnsi="Times New Roman" w:cs="B Mitra" w:hint="cs"/>
          <w:sz w:val="24"/>
          <w:szCs w:val="28"/>
          <w:rtl/>
        </w:rPr>
        <w:t xml:space="preserve">محدوده های امید بخش </w:t>
      </w:r>
      <w:r w:rsidRPr="00A34190">
        <w:rPr>
          <w:rFonts w:ascii="Times New Roman" w:eastAsia="MS Mincho" w:hAnsi="Times New Roman" w:cs="B Mitra" w:hint="cs"/>
          <w:sz w:val="24"/>
          <w:szCs w:val="28"/>
          <w:rtl/>
        </w:rPr>
        <w:t>کانی</w:t>
      </w:r>
      <w:r w:rsidRPr="00A34190">
        <w:rPr>
          <w:rFonts w:ascii="Times New Roman" w:eastAsia="MS Mincho" w:hAnsi="Times New Roman" w:cs="B Mitra" w:hint="cs"/>
          <w:sz w:val="24"/>
          <w:szCs w:val="28"/>
          <w:rtl/>
        </w:rPr>
        <w:softHyphen/>
        <w:t xml:space="preserve">سنگین </w:t>
      </w:r>
      <w:r w:rsidRPr="00A34190">
        <w:rPr>
          <w:rFonts w:ascii="Times New Roman" w:eastAsia="MS Mincho" w:hAnsi="Times New Roman" w:cs="B Mitra"/>
          <w:sz w:val="24"/>
          <w:szCs w:val="28"/>
        </w:rPr>
        <w:t>H</w:t>
      </w:r>
      <w:r>
        <w:rPr>
          <w:rFonts w:ascii="Times New Roman" w:eastAsia="MS Mincho" w:hAnsi="Times New Roman" w:cs="B Mitra"/>
          <w:sz w:val="24"/>
          <w:szCs w:val="28"/>
        </w:rPr>
        <w:t>15</w:t>
      </w:r>
      <w:r>
        <w:rPr>
          <w:rFonts w:ascii="Times New Roman" w:eastAsia="MS Mincho" w:hAnsi="Times New Roman" w:cs="B Mitra" w:hint="cs"/>
          <w:sz w:val="24"/>
          <w:szCs w:val="28"/>
          <w:rtl/>
        </w:rPr>
        <w:t xml:space="preserve"> تا </w:t>
      </w:r>
      <w:r>
        <w:rPr>
          <w:rFonts w:ascii="Times New Roman" w:eastAsia="MS Mincho" w:hAnsi="Times New Roman" w:cs="B Mitra"/>
          <w:sz w:val="24"/>
          <w:szCs w:val="28"/>
        </w:rPr>
        <w:t>H19</w:t>
      </w:r>
      <w:r w:rsidRPr="00A34190">
        <w:rPr>
          <w:rFonts w:ascii="Times New Roman" w:eastAsia="MS Mincho" w:hAnsi="Times New Roman" w:cs="B Mitra" w:hint="cs"/>
          <w:sz w:val="24"/>
          <w:szCs w:val="28"/>
          <w:rtl/>
        </w:rPr>
        <w:t xml:space="preserve"> </w:t>
      </w:r>
      <w:r>
        <w:rPr>
          <w:rFonts w:ascii="Times New Roman" w:eastAsia="MS Mincho" w:hAnsi="Times New Roman" w:cs="B Mitra" w:hint="cs"/>
          <w:sz w:val="24"/>
          <w:szCs w:val="28"/>
          <w:rtl/>
        </w:rPr>
        <w:t xml:space="preserve">با مجموع مساحت </w:t>
      </w:r>
      <w:r w:rsidR="00A45AC5">
        <w:rPr>
          <w:rFonts w:ascii="Times New Roman" w:eastAsia="MS Mincho" w:hAnsi="Times New Roman" w:cs="B Mitra" w:hint="cs"/>
          <w:sz w:val="24"/>
          <w:szCs w:val="28"/>
          <w:rtl/>
        </w:rPr>
        <w:t>3</w:t>
      </w:r>
      <w:r>
        <w:rPr>
          <w:rFonts w:ascii="Times New Roman" w:eastAsia="MS Mincho" w:hAnsi="Times New Roman" w:cs="B Mitra" w:hint="cs"/>
          <w:sz w:val="24"/>
          <w:szCs w:val="28"/>
          <w:rtl/>
        </w:rPr>
        <w:t>3/</w:t>
      </w:r>
      <w:r w:rsidR="00A45AC5">
        <w:rPr>
          <w:rFonts w:ascii="Times New Roman" w:eastAsia="MS Mincho" w:hAnsi="Times New Roman" w:cs="B Mitra" w:hint="cs"/>
          <w:sz w:val="24"/>
          <w:szCs w:val="28"/>
          <w:rtl/>
        </w:rPr>
        <w:t>47</w:t>
      </w:r>
      <w:r w:rsidRPr="00A34190">
        <w:rPr>
          <w:rFonts w:ascii="Times New Roman" w:eastAsia="MS Mincho" w:hAnsi="Times New Roman" w:cs="B Mitra" w:hint="cs"/>
          <w:sz w:val="24"/>
          <w:szCs w:val="28"/>
          <w:rtl/>
        </w:rPr>
        <w:t xml:space="preserve"> کیلومترمربع، </w:t>
      </w:r>
      <w:r>
        <w:rPr>
          <w:rFonts w:ascii="Times New Roman" w:eastAsia="MS Mincho" w:hAnsi="Times New Roman" w:cs="B Mitra" w:hint="cs"/>
          <w:sz w:val="24"/>
          <w:szCs w:val="28"/>
          <w:rtl/>
        </w:rPr>
        <w:t xml:space="preserve">که در آن مقادیری از </w:t>
      </w:r>
      <w:r w:rsidRPr="00A34190">
        <w:rPr>
          <w:rFonts w:ascii="Times New Roman" w:eastAsia="MS Mincho" w:hAnsi="Times New Roman" w:cs="B Mitra" w:hint="cs"/>
          <w:sz w:val="24"/>
          <w:szCs w:val="28"/>
          <w:rtl/>
        </w:rPr>
        <w:t>مجموع کانی</w:t>
      </w:r>
      <w:r w:rsidRPr="00A34190">
        <w:rPr>
          <w:rFonts w:ascii="Times New Roman" w:eastAsia="MS Mincho" w:hAnsi="Times New Roman" w:cs="B Mitra" w:hint="cs"/>
          <w:sz w:val="24"/>
          <w:szCs w:val="28"/>
          <w:rtl/>
        </w:rPr>
        <w:softHyphen/>
        <w:t xml:space="preserve">های </w:t>
      </w:r>
      <w:r>
        <w:rPr>
          <w:rFonts w:ascii="Times New Roman" w:eastAsia="MS Mincho" w:hAnsi="Times New Roman" w:cs="B Mitra" w:hint="cs"/>
          <w:sz w:val="24"/>
          <w:szCs w:val="28"/>
          <w:rtl/>
        </w:rPr>
        <w:t>مس</w:t>
      </w:r>
      <w:r w:rsidRPr="00B51348">
        <w:rPr>
          <w:rFonts w:ascii="Times New Roman" w:eastAsia="MS Mincho" w:hAnsi="Times New Roman" w:cs="B Mitra" w:hint="cs"/>
          <w:sz w:val="24"/>
          <w:szCs w:val="28"/>
          <w:rtl/>
        </w:rPr>
        <w:t xml:space="preserve"> مشاهده شده اند.</w:t>
      </w:r>
    </w:p>
    <w:p w:rsidR="00DC6D00" w:rsidRPr="00A34190" w:rsidRDefault="00DC6D00" w:rsidP="00DC6D00">
      <w:pPr>
        <w:pStyle w:val="ListParagraph"/>
        <w:spacing w:line="360" w:lineRule="auto"/>
        <w:jc w:val="lowKashida"/>
        <w:rPr>
          <w:rFonts w:eastAsia="MS Mincho" w:cs="B Mitra"/>
          <w:sz w:val="28"/>
          <w:szCs w:val="28"/>
          <w:rtl/>
        </w:rPr>
      </w:pPr>
    </w:p>
    <w:p w:rsidR="00456C1A" w:rsidRPr="00A34190" w:rsidRDefault="00456C1A" w:rsidP="00DC6D00">
      <w:pPr>
        <w:pStyle w:val="ListParagraph"/>
        <w:spacing w:line="360" w:lineRule="auto"/>
        <w:jc w:val="lowKashida"/>
        <w:rPr>
          <w:rFonts w:eastAsia="MS Mincho" w:cs="B Mitra"/>
          <w:sz w:val="28"/>
          <w:szCs w:val="28"/>
          <w:rtl/>
        </w:rPr>
      </w:pPr>
    </w:p>
    <w:p w:rsidR="00DC6D00" w:rsidRDefault="00DC6D00" w:rsidP="00DC6D00">
      <w:pPr>
        <w:pStyle w:val="ListParagraph"/>
        <w:spacing w:line="360" w:lineRule="auto"/>
        <w:jc w:val="lowKashida"/>
        <w:rPr>
          <w:rFonts w:eastAsia="MS Mincho" w:cs="B Mitra"/>
          <w:sz w:val="28"/>
          <w:szCs w:val="28"/>
          <w:rtl/>
        </w:rPr>
      </w:pPr>
    </w:p>
    <w:p w:rsidR="00BB48EA" w:rsidRDefault="00BB48EA" w:rsidP="00DC6D00">
      <w:pPr>
        <w:pStyle w:val="ListParagraph"/>
        <w:spacing w:line="360" w:lineRule="auto"/>
        <w:jc w:val="lowKashida"/>
        <w:rPr>
          <w:rFonts w:eastAsia="MS Mincho" w:cs="B Mitra"/>
          <w:sz w:val="28"/>
          <w:szCs w:val="28"/>
          <w:rtl/>
        </w:rPr>
      </w:pPr>
    </w:p>
    <w:p w:rsidR="00BB48EA" w:rsidRDefault="00BB48EA" w:rsidP="00DC6D00">
      <w:pPr>
        <w:pStyle w:val="ListParagraph"/>
        <w:spacing w:line="360" w:lineRule="auto"/>
        <w:jc w:val="lowKashida"/>
        <w:rPr>
          <w:rFonts w:eastAsia="MS Mincho" w:cs="B Mitra"/>
          <w:sz w:val="28"/>
          <w:szCs w:val="28"/>
          <w:rtl/>
        </w:rPr>
      </w:pPr>
    </w:p>
    <w:p w:rsidR="00BB48EA" w:rsidRDefault="00BB48EA" w:rsidP="00DC6D00">
      <w:pPr>
        <w:pStyle w:val="ListParagraph"/>
        <w:spacing w:line="360" w:lineRule="auto"/>
        <w:jc w:val="lowKashida"/>
        <w:rPr>
          <w:rFonts w:eastAsia="MS Mincho" w:cs="B Mitra"/>
          <w:sz w:val="28"/>
          <w:szCs w:val="28"/>
          <w:rtl/>
        </w:rPr>
      </w:pPr>
    </w:p>
    <w:p w:rsidR="00BB48EA" w:rsidRDefault="00BB48EA" w:rsidP="00DC6D00">
      <w:pPr>
        <w:pStyle w:val="ListParagraph"/>
        <w:spacing w:line="360" w:lineRule="auto"/>
        <w:jc w:val="lowKashida"/>
        <w:rPr>
          <w:rFonts w:eastAsia="MS Mincho" w:cs="B Mitra"/>
          <w:sz w:val="28"/>
          <w:szCs w:val="28"/>
          <w:rtl/>
        </w:rPr>
      </w:pPr>
    </w:p>
    <w:p w:rsidR="00BB48EA" w:rsidRDefault="00BB48EA" w:rsidP="00DC6D00">
      <w:pPr>
        <w:pStyle w:val="ListParagraph"/>
        <w:spacing w:line="360" w:lineRule="auto"/>
        <w:jc w:val="lowKashida"/>
        <w:rPr>
          <w:rFonts w:eastAsia="MS Mincho" w:cs="B Mitra"/>
          <w:sz w:val="28"/>
          <w:szCs w:val="28"/>
          <w:rtl/>
        </w:rPr>
      </w:pPr>
    </w:p>
    <w:p w:rsidR="00BB48EA" w:rsidRPr="00A34190" w:rsidRDefault="00BB48EA" w:rsidP="00DC6D00">
      <w:pPr>
        <w:pStyle w:val="ListParagraph"/>
        <w:spacing w:line="360" w:lineRule="auto"/>
        <w:jc w:val="lowKashida"/>
        <w:rPr>
          <w:rFonts w:eastAsia="MS Mincho" w:cs="B Mitra"/>
          <w:sz w:val="28"/>
          <w:szCs w:val="28"/>
          <w:rtl/>
        </w:rPr>
      </w:pPr>
    </w:p>
    <w:p w:rsidR="00DC6D00" w:rsidRPr="00A34190" w:rsidRDefault="00DC6D00" w:rsidP="00CE4662">
      <w:pPr>
        <w:pStyle w:val="maps"/>
      </w:pPr>
      <w:bookmarkStart w:id="149" w:name="_Toc287450886"/>
      <w:r w:rsidRPr="00A34190">
        <w:rPr>
          <w:rFonts w:hint="cs"/>
          <w:rtl/>
        </w:rPr>
        <w:lastRenderedPageBreak/>
        <w:t>نقشه 3-</w:t>
      </w:r>
      <w:r w:rsidR="00727A65" w:rsidRPr="00A34190">
        <w:rPr>
          <w:rFonts w:hint="cs"/>
          <w:rtl/>
        </w:rPr>
        <w:t>1</w:t>
      </w:r>
      <w:r w:rsidR="00CE4662">
        <w:rPr>
          <w:rFonts w:hint="cs"/>
          <w:rtl/>
        </w:rPr>
        <w:t>6</w:t>
      </w:r>
      <w:r w:rsidRPr="00A34190">
        <w:rPr>
          <w:rFonts w:hint="cs"/>
          <w:rtl/>
        </w:rPr>
        <w:t>-</w:t>
      </w:r>
      <w:r w:rsidRPr="00A34190">
        <w:rPr>
          <w:rtl/>
        </w:rPr>
        <w:t xml:space="preserve"> </w:t>
      </w:r>
      <w:r w:rsidRPr="00A34190">
        <w:rPr>
          <w:rFonts w:hint="cs"/>
          <w:rtl/>
        </w:rPr>
        <w:t>محدوده</w:t>
      </w:r>
      <w:r w:rsidR="008B09AC" w:rsidRPr="00A34190">
        <w:rPr>
          <w:rFonts w:hint="cs"/>
          <w:rtl/>
        </w:rPr>
        <w:t xml:space="preserve"> </w:t>
      </w:r>
      <w:r w:rsidRPr="00A34190">
        <w:rPr>
          <w:rFonts w:hint="cs"/>
          <w:rtl/>
        </w:rPr>
        <w:t>هاي اميدبخش كاني</w:t>
      </w:r>
      <w:r w:rsidR="008B09AC" w:rsidRPr="00A34190">
        <w:rPr>
          <w:rFonts w:hint="cs"/>
          <w:rtl/>
        </w:rPr>
        <w:t xml:space="preserve"> </w:t>
      </w:r>
      <w:r w:rsidRPr="00A34190">
        <w:rPr>
          <w:rFonts w:hint="cs"/>
          <w:rtl/>
        </w:rPr>
        <w:t>سنگين در منطقه مطالعاتي (</w:t>
      </w:r>
      <w:r w:rsidRPr="00A34190">
        <w:t>H</w:t>
      </w:r>
      <w:r w:rsidR="000120D3" w:rsidRPr="00A34190">
        <w:t>M</w:t>
      </w:r>
      <w:r w:rsidRPr="00A34190">
        <w:t>A</w:t>
      </w:r>
      <w:r w:rsidRPr="00A34190">
        <w:rPr>
          <w:rFonts w:hint="cs"/>
          <w:rtl/>
        </w:rPr>
        <w:t>)</w:t>
      </w:r>
      <w:bookmarkEnd w:id="149"/>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pPr>
    </w:p>
    <w:p w:rsidR="00DC6D00" w:rsidRPr="00A34190" w:rsidRDefault="00DC6D00" w:rsidP="00DC6D00">
      <w:pPr>
        <w:pStyle w:val="ListParagraph"/>
        <w:spacing w:line="360" w:lineRule="auto"/>
        <w:jc w:val="lowKashida"/>
        <w:rPr>
          <w:rFonts w:cs="B Titr"/>
          <w:rtl/>
        </w:rPr>
        <w:sectPr w:rsidR="00DC6D00" w:rsidRPr="00A34190" w:rsidSect="00EF4F35">
          <w:headerReference w:type="default" r:id="rId107"/>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C6D00" w:rsidRPr="00A34190" w:rsidRDefault="00DC6D00" w:rsidP="000E0F0E">
      <w:pPr>
        <w:pStyle w:val="Heading1"/>
        <w:rPr>
          <w:rtl/>
        </w:rPr>
      </w:pPr>
      <w:bookmarkStart w:id="150" w:name="_Toc294012044"/>
      <w:r w:rsidRPr="00A34190">
        <w:rPr>
          <w:rFonts w:hint="cs"/>
          <w:rtl/>
        </w:rPr>
        <w:lastRenderedPageBreak/>
        <w:t>تعبیر و تفسیر داده</w:t>
      </w:r>
      <w:r w:rsidR="008B09AC" w:rsidRPr="00A34190">
        <w:rPr>
          <w:rFonts w:hint="cs"/>
          <w:rtl/>
        </w:rPr>
        <w:t xml:space="preserve"> </w:t>
      </w:r>
      <w:r w:rsidRPr="00A34190">
        <w:rPr>
          <w:rFonts w:hint="cs"/>
          <w:rtl/>
        </w:rPr>
        <w:t>ها</w:t>
      </w:r>
      <w:bookmarkEnd w:id="150"/>
    </w:p>
    <w:p w:rsidR="00D2173D" w:rsidRPr="00A34190" w:rsidRDefault="00D2173D" w:rsidP="00D87F24">
      <w:pPr>
        <w:bidi/>
        <w:spacing w:line="360" w:lineRule="auto"/>
        <w:ind w:firstLine="284"/>
        <w:jc w:val="both"/>
        <w:rPr>
          <w:sz w:val="28"/>
          <w:szCs w:val="28"/>
          <w:rtl/>
          <w:lang w:bidi="fa-IR"/>
        </w:rPr>
      </w:pPr>
      <w:r w:rsidRPr="00A34190">
        <w:rPr>
          <w:rFonts w:hint="cs"/>
          <w:sz w:val="28"/>
          <w:szCs w:val="28"/>
          <w:rtl/>
          <w:lang w:bidi="fa-IR"/>
        </w:rPr>
        <w:t>بر اساس بند 3-8 شرح خدمات و با توجه به نتایج حاصل از مطالعات انجام</w:t>
      </w:r>
      <w:r w:rsidRPr="00A34190">
        <w:rPr>
          <w:rFonts w:hint="cs"/>
          <w:sz w:val="28"/>
          <w:szCs w:val="28"/>
          <w:rtl/>
          <w:lang w:bidi="fa-IR"/>
        </w:rPr>
        <w:softHyphen/>
        <w:t xml:space="preserve">شده در فصول گذشته نسبت به معرفی مناطق آنومال جهت کنترل صحرایی اقدام گردید. با توجه به مطالب فوق تعداد </w:t>
      </w:r>
      <w:r w:rsidR="0035562A" w:rsidRPr="00A34190">
        <w:rPr>
          <w:rFonts w:hint="cs"/>
          <w:sz w:val="28"/>
          <w:szCs w:val="28"/>
          <w:rtl/>
          <w:lang w:bidi="fa-IR"/>
        </w:rPr>
        <w:t>3</w:t>
      </w:r>
      <w:r w:rsidR="00D219A2" w:rsidRPr="00A34190">
        <w:rPr>
          <w:rFonts w:hint="cs"/>
          <w:sz w:val="28"/>
          <w:szCs w:val="28"/>
          <w:rtl/>
          <w:lang w:bidi="fa-IR"/>
        </w:rPr>
        <w:t>4</w:t>
      </w:r>
      <w:r w:rsidRPr="00A34190">
        <w:rPr>
          <w:rFonts w:hint="cs"/>
          <w:sz w:val="28"/>
          <w:szCs w:val="28"/>
          <w:rtl/>
          <w:lang w:bidi="fa-IR"/>
        </w:rPr>
        <w:t xml:space="preserve"> محدوده ناهنجار نهایی به شرح جدول 4-1 آورده شده است. كل مساحت ارائه</w:t>
      </w:r>
      <w:r w:rsidRPr="00A34190">
        <w:rPr>
          <w:rFonts w:hint="cs"/>
          <w:sz w:val="28"/>
          <w:szCs w:val="28"/>
          <w:rtl/>
          <w:lang w:bidi="fa-IR"/>
        </w:rPr>
        <w:softHyphen/>
        <w:t xml:space="preserve">شده بعنوان مناطق ناهنجار معادل </w:t>
      </w:r>
      <w:r w:rsidR="00D219A2" w:rsidRPr="00A34190">
        <w:rPr>
          <w:rFonts w:hint="cs"/>
          <w:sz w:val="28"/>
          <w:szCs w:val="28"/>
          <w:rtl/>
          <w:lang w:bidi="fa-IR"/>
        </w:rPr>
        <w:t>34</w:t>
      </w:r>
      <w:r w:rsidRPr="00A34190">
        <w:rPr>
          <w:rFonts w:hint="cs"/>
          <w:sz w:val="28"/>
          <w:szCs w:val="28"/>
          <w:rtl/>
          <w:lang w:bidi="fa-IR"/>
        </w:rPr>
        <w:t>/</w:t>
      </w:r>
      <w:r w:rsidR="0035562A" w:rsidRPr="00A34190">
        <w:rPr>
          <w:rFonts w:hint="cs"/>
          <w:sz w:val="28"/>
          <w:szCs w:val="28"/>
          <w:rtl/>
          <w:lang w:bidi="fa-IR"/>
        </w:rPr>
        <w:t>19</w:t>
      </w:r>
      <w:r w:rsidR="00D219A2" w:rsidRPr="00A34190">
        <w:rPr>
          <w:rFonts w:hint="cs"/>
          <w:sz w:val="28"/>
          <w:szCs w:val="28"/>
          <w:rtl/>
          <w:lang w:bidi="fa-IR"/>
        </w:rPr>
        <w:t>9</w:t>
      </w:r>
      <w:r w:rsidRPr="00A34190">
        <w:rPr>
          <w:rFonts w:hint="cs"/>
          <w:sz w:val="28"/>
          <w:szCs w:val="28"/>
          <w:rtl/>
          <w:lang w:bidi="fa-IR"/>
        </w:rPr>
        <w:t xml:space="preserve"> كيلومترمربع ميباشد. نقشه 4-1 تحت عنوان نقشه </w:t>
      </w:r>
      <w:r w:rsidR="00D06797" w:rsidRPr="00A34190">
        <w:rPr>
          <w:lang w:bidi="fa-IR"/>
        </w:rPr>
        <w:t>PA</w:t>
      </w:r>
      <w:r w:rsidRPr="00A34190">
        <w:rPr>
          <w:rFonts w:hint="cs"/>
          <w:sz w:val="28"/>
          <w:szCs w:val="28"/>
          <w:rtl/>
          <w:lang w:bidi="fa-IR"/>
        </w:rPr>
        <w:t xml:space="preserve"> موقعيت مناطق ناهنجار </w:t>
      </w:r>
      <w:r w:rsidR="0035562A" w:rsidRPr="00A34190">
        <w:rPr>
          <w:rFonts w:hint="cs"/>
          <w:sz w:val="28"/>
          <w:szCs w:val="28"/>
          <w:rtl/>
          <w:lang w:bidi="fa-IR"/>
        </w:rPr>
        <w:t>3</w:t>
      </w:r>
      <w:r w:rsidR="00D219A2" w:rsidRPr="00A34190">
        <w:rPr>
          <w:rFonts w:hint="cs"/>
          <w:sz w:val="28"/>
          <w:szCs w:val="28"/>
          <w:rtl/>
          <w:lang w:bidi="fa-IR"/>
        </w:rPr>
        <w:t>4</w:t>
      </w:r>
      <w:r w:rsidRPr="00A34190">
        <w:rPr>
          <w:rFonts w:hint="cs"/>
          <w:sz w:val="28"/>
          <w:szCs w:val="28"/>
          <w:rtl/>
          <w:lang w:bidi="fa-IR"/>
        </w:rPr>
        <w:t xml:space="preserve"> گانه را نشان مي</w:t>
      </w:r>
      <w:r w:rsidR="00B64204" w:rsidRPr="00A34190">
        <w:rPr>
          <w:sz w:val="28"/>
          <w:szCs w:val="28"/>
          <w:rtl/>
          <w:lang w:bidi="fa-IR"/>
        </w:rPr>
        <w:softHyphen/>
      </w:r>
      <w:r w:rsidRPr="00A34190">
        <w:rPr>
          <w:rFonts w:hint="cs"/>
          <w:sz w:val="28"/>
          <w:szCs w:val="28"/>
          <w:rtl/>
          <w:lang w:bidi="fa-IR"/>
        </w:rPr>
        <w:t>دهد.</w:t>
      </w:r>
    </w:p>
    <w:p w:rsidR="0035562A" w:rsidRPr="00A34190" w:rsidRDefault="0035562A" w:rsidP="00FE4E9F">
      <w:pPr>
        <w:pStyle w:val="Heading2"/>
        <w:rPr>
          <w:rFonts w:cs="B Mitra"/>
          <w:rtl/>
        </w:rPr>
      </w:pPr>
      <w:bookmarkStart w:id="151" w:name="_Toc294012045"/>
      <w:r w:rsidRPr="00A34190">
        <w:rPr>
          <w:rFonts w:hint="cs"/>
          <w:rtl/>
        </w:rPr>
        <w:t>كنترل صحرايي</w:t>
      </w:r>
      <w:r w:rsidRPr="00A34190">
        <w:rPr>
          <w:rFonts w:cs="B Mitra" w:hint="cs"/>
          <w:rtl/>
        </w:rPr>
        <w:t xml:space="preserve"> </w:t>
      </w:r>
      <w:r w:rsidRPr="00A34190">
        <w:rPr>
          <w:rFonts w:hint="cs"/>
          <w:rtl/>
        </w:rPr>
        <w:t>(بند 9 شرح خدمات)</w:t>
      </w:r>
      <w:bookmarkEnd w:id="151"/>
    </w:p>
    <w:p w:rsidR="00580FA5" w:rsidRPr="00A34190" w:rsidRDefault="00580FA5" w:rsidP="00B6742A">
      <w:pPr>
        <w:bidi/>
        <w:spacing w:line="360" w:lineRule="auto"/>
        <w:ind w:firstLine="283"/>
        <w:jc w:val="both"/>
        <w:rPr>
          <w:szCs w:val="28"/>
          <w:rtl/>
          <w:lang w:bidi="fa-IR"/>
        </w:rPr>
      </w:pPr>
      <w:r w:rsidRPr="00A34190">
        <w:rPr>
          <w:rFonts w:hint="cs"/>
          <w:szCs w:val="28"/>
          <w:rtl/>
          <w:lang w:bidi="fa-IR"/>
        </w:rPr>
        <w:t>با توجه به نسبی بودن نمونه</w:t>
      </w:r>
      <w:r w:rsidRPr="00A34190">
        <w:rPr>
          <w:szCs w:val="28"/>
          <w:rtl/>
          <w:lang w:bidi="fa-IR"/>
        </w:rPr>
        <w:softHyphen/>
      </w:r>
      <w:r w:rsidRPr="00A34190">
        <w:rPr>
          <w:rFonts w:hint="cs"/>
          <w:szCs w:val="28"/>
          <w:rtl/>
          <w:lang w:bidi="fa-IR"/>
        </w:rPr>
        <w:t>ها و بالتبع آن نواحی ناهنجار معرفی شده طی پردازش نتایج نمونه</w:t>
      </w:r>
      <w:r w:rsidRPr="00A34190">
        <w:rPr>
          <w:rFonts w:hint="cs"/>
          <w:szCs w:val="28"/>
          <w:rtl/>
          <w:lang w:bidi="fa-IR"/>
        </w:rPr>
        <w:softHyphen/>
        <w:t>های برداشتی از رسوبات آبراهه</w:t>
      </w:r>
      <w:r w:rsidRPr="00A34190">
        <w:rPr>
          <w:rFonts w:hint="cs"/>
          <w:szCs w:val="28"/>
          <w:rtl/>
          <w:lang w:bidi="fa-IR"/>
        </w:rPr>
        <w:softHyphen/>
        <w:t>ای لازم است تا احتمال رخداد کانی</w:t>
      </w:r>
      <w:r w:rsidRPr="00A34190">
        <w:rPr>
          <w:rFonts w:hint="cs"/>
          <w:szCs w:val="28"/>
          <w:rtl/>
          <w:lang w:bidi="fa-IR"/>
        </w:rPr>
        <w:softHyphen/>
        <w:t>سازی و به عبارتی جداسازی ناهنجاری و</w:t>
      </w:r>
      <w:r w:rsidR="00915191">
        <w:rPr>
          <w:rFonts w:hint="cs"/>
          <w:szCs w:val="28"/>
          <w:rtl/>
          <w:lang w:bidi="fa-IR"/>
        </w:rPr>
        <w:t>ا</w:t>
      </w:r>
      <w:r w:rsidRPr="00A34190">
        <w:rPr>
          <w:rFonts w:hint="cs"/>
          <w:szCs w:val="28"/>
          <w:rtl/>
          <w:lang w:bidi="fa-IR"/>
        </w:rPr>
        <w:t>قعی از کاذب آنها مورد بررسی قرار گیرد. بر این اساس و با توجه به الزام شرح خدمات پیوست قرارداد خدمات اکتشافی اقدام به بررسی کلی نواحی ناهنجار 34 گانه معرفی شده مشروحه در جدول 4-1 گردید. برداشت نمونه مینرالیزه از زون یا رگه</w:t>
      </w:r>
      <w:r w:rsidRPr="00A34190">
        <w:rPr>
          <w:rFonts w:hint="cs"/>
          <w:szCs w:val="28"/>
          <w:rtl/>
          <w:lang w:bidi="fa-IR"/>
        </w:rPr>
        <w:softHyphen/>
        <w:t>های کانی</w:t>
      </w:r>
      <w:r w:rsidRPr="00A34190">
        <w:rPr>
          <w:rFonts w:hint="cs"/>
          <w:szCs w:val="28"/>
          <w:rtl/>
          <w:lang w:bidi="fa-IR"/>
        </w:rPr>
        <w:softHyphen/>
        <w:t>دار و یا هر پدیده مشکوک به کانی</w:t>
      </w:r>
      <w:r w:rsidRPr="00A34190">
        <w:rPr>
          <w:rFonts w:hint="cs"/>
          <w:szCs w:val="28"/>
          <w:rtl/>
          <w:lang w:bidi="fa-IR"/>
        </w:rPr>
        <w:softHyphen/>
        <w:t>سازی، برداشت نمونه</w:t>
      </w:r>
      <w:r w:rsidRPr="00A34190">
        <w:rPr>
          <w:rFonts w:hint="cs"/>
          <w:szCs w:val="28"/>
          <w:rtl/>
          <w:lang w:bidi="fa-IR"/>
        </w:rPr>
        <w:softHyphen/>
        <w:t>های میکروسکوپی با هدف بررسی کانی</w:t>
      </w:r>
      <w:r w:rsidRPr="00A34190">
        <w:rPr>
          <w:rFonts w:hint="cs"/>
          <w:szCs w:val="28"/>
          <w:rtl/>
          <w:lang w:bidi="fa-IR"/>
        </w:rPr>
        <w:softHyphen/>
        <w:t>شناسی پهنه</w:t>
      </w:r>
      <w:r w:rsidRPr="00A34190">
        <w:rPr>
          <w:rFonts w:hint="cs"/>
          <w:szCs w:val="28"/>
          <w:rtl/>
          <w:lang w:bidi="fa-IR"/>
        </w:rPr>
        <w:softHyphen/>
        <w:t>های کانی</w:t>
      </w:r>
      <w:r w:rsidRPr="00A34190">
        <w:rPr>
          <w:rFonts w:hint="cs"/>
          <w:szCs w:val="28"/>
          <w:rtl/>
          <w:lang w:bidi="fa-IR"/>
        </w:rPr>
        <w:softHyphen/>
        <w:t>دار و یا ویژگی</w:t>
      </w:r>
      <w:r w:rsidRPr="00A34190">
        <w:rPr>
          <w:rFonts w:hint="cs"/>
          <w:szCs w:val="28"/>
          <w:rtl/>
          <w:lang w:bidi="fa-IR"/>
        </w:rPr>
        <w:softHyphen/>
        <w:t>های سنگ</w:t>
      </w:r>
      <w:r w:rsidRPr="00A34190">
        <w:rPr>
          <w:rFonts w:hint="cs"/>
          <w:szCs w:val="28"/>
          <w:rtl/>
          <w:lang w:bidi="fa-IR"/>
        </w:rPr>
        <w:softHyphen/>
        <w:t>شناسی میزبان آنها، به ترتیب با تهیه مقاطع صیقلی و نازک از جمله فعالیت</w:t>
      </w:r>
      <w:r w:rsidRPr="00A34190">
        <w:rPr>
          <w:rFonts w:hint="cs"/>
          <w:szCs w:val="28"/>
          <w:rtl/>
          <w:lang w:bidi="fa-IR"/>
        </w:rPr>
        <w:softHyphen/>
        <w:t>های انجام شده طی این مرحله از اکتشاف بوده است. به علاوه در موارد لازم اقدام به اخذ نمونه</w:t>
      </w:r>
      <w:r w:rsidRPr="00A34190">
        <w:rPr>
          <w:rFonts w:hint="cs"/>
          <w:szCs w:val="28"/>
          <w:rtl/>
          <w:lang w:bidi="fa-IR"/>
        </w:rPr>
        <w:softHyphen/>
        <w:t>هایی جهت تعیین کانی</w:t>
      </w:r>
      <w:r w:rsidRPr="00A34190">
        <w:rPr>
          <w:szCs w:val="28"/>
          <w:rtl/>
          <w:lang w:bidi="fa-IR"/>
        </w:rPr>
        <w:softHyphen/>
      </w:r>
      <w:r w:rsidRPr="00A34190">
        <w:rPr>
          <w:rFonts w:hint="cs"/>
          <w:szCs w:val="28"/>
          <w:rtl/>
          <w:lang w:bidi="fa-IR"/>
        </w:rPr>
        <w:t>شناسی دقیق، با استفاده از اشعه مجهول (</w:t>
      </w:r>
      <w:r w:rsidRPr="00A34190">
        <w:rPr>
          <w:szCs w:val="28"/>
          <w:lang w:bidi="fa-IR"/>
        </w:rPr>
        <w:t>XRD</w:t>
      </w:r>
      <w:r w:rsidRPr="00A34190">
        <w:rPr>
          <w:rFonts w:hint="cs"/>
          <w:szCs w:val="28"/>
          <w:rtl/>
          <w:lang w:bidi="fa-IR"/>
        </w:rPr>
        <w:t>) گردید. این نمونه</w:t>
      </w:r>
      <w:r w:rsidRPr="00A34190">
        <w:rPr>
          <w:rFonts w:hint="cs"/>
          <w:szCs w:val="28"/>
          <w:rtl/>
          <w:lang w:bidi="fa-IR"/>
        </w:rPr>
        <w:softHyphen/>
        <w:t>ها یا به جهت دگرسانی شدید زون</w:t>
      </w:r>
      <w:r w:rsidRPr="00A34190">
        <w:rPr>
          <w:rFonts w:hint="cs"/>
          <w:szCs w:val="28"/>
          <w:rtl/>
          <w:lang w:bidi="fa-IR"/>
        </w:rPr>
        <w:softHyphen/>
        <w:t>های معدنی و یا مشکوک به حضور کانی</w:t>
      </w:r>
      <w:r w:rsidRPr="00A34190">
        <w:rPr>
          <w:rFonts w:hint="cs"/>
          <w:szCs w:val="28"/>
          <w:rtl/>
          <w:lang w:bidi="fa-IR"/>
        </w:rPr>
        <w:softHyphen/>
        <w:t>های صنعتی همچون باریت و یا برای شناخت این نوع دگرسانی همراه با کانی</w:t>
      </w:r>
      <w:r w:rsidRPr="00A34190">
        <w:rPr>
          <w:rFonts w:hint="cs"/>
          <w:szCs w:val="28"/>
          <w:rtl/>
          <w:lang w:bidi="fa-IR"/>
        </w:rPr>
        <w:softHyphen/>
        <w:t>سازی نیز اخذ گردیده</w:t>
      </w:r>
      <w:r w:rsidRPr="00A34190">
        <w:rPr>
          <w:rFonts w:hint="cs"/>
          <w:szCs w:val="28"/>
          <w:rtl/>
          <w:lang w:bidi="fa-IR"/>
        </w:rPr>
        <w:softHyphen/>
        <w:t xml:space="preserve">اند. </w:t>
      </w:r>
    </w:p>
    <w:p w:rsidR="00580FA5" w:rsidRPr="00A34190" w:rsidRDefault="00580FA5" w:rsidP="00B6742A">
      <w:pPr>
        <w:bidi/>
        <w:spacing w:line="360" w:lineRule="auto"/>
        <w:ind w:firstLine="283"/>
        <w:jc w:val="both"/>
        <w:rPr>
          <w:szCs w:val="28"/>
          <w:rtl/>
          <w:lang w:bidi="fa-IR"/>
        </w:rPr>
      </w:pPr>
      <w:r w:rsidRPr="00A34190">
        <w:rPr>
          <w:rFonts w:hint="cs"/>
          <w:szCs w:val="28"/>
          <w:rtl/>
          <w:lang w:bidi="fa-IR"/>
        </w:rPr>
        <w:t>در مواردی که نیاز به کنترل دقیق</w:t>
      </w:r>
      <w:r w:rsidRPr="00A34190">
        <w:rPr>
          <w:rFonts w:hint="cs"/>
          <w:szCs w:val="28"/>
          <w:rtl/>
          <w:lang w:bidi="fa-IR"/>
        </w:rPr>
        <w:softHyphen/>
        <w:t>تر محدوده بود نیز اقدام به برداشت نمونه کانی سنگین از آبراهه</w:t>
      </w:r>
      <w:r w:rsidRPr="00A34190">
        <w:rPr>
          <w:rFonts w:hint="cs"/>
          <w:szCs w:val="28"/>
          <w:rtl/>
          <w:lang w:bidi="fa-IR"/>
        </w:rPr>
        <w:softHyphen/>
        <w:t>ای منشعب با آن شد. این موضوع به خصوص در مورد مناطقی اجرایی گردید که به دلیل حضور برخی واحدهای سنگی مستعد احتمال کانی</w:t>
      </w:r>
      <w:r w:rsidRPr="00A34190">
        <w:rPr>
          <w:rFonts w:hint="cs"/>
          <w:szCs w:val="28"/>
          <w:rtl/>
          <w:lang w:bidi="fa-IR"/>
        </w:rPr>
        <w:softHyphen/>
        <w:t>سازی در آنها وجود دارد اما در کاوش</w:t>
      </w:r>
      <w:r w:rsidRPr="00A34190">
        <w:rPr>
          <w:rFonts w:hint="cs"/>
          <w:szCs w:val="28"/>
          <w:rtl/>
          <w:lang w:bidi="fa-IR"/>
        </w:rPr>
        <w:softHyphen/>
        <w:t>های صورت پذیرفته نشانه</w:t>
      </w:r>
      <w:r w:rsidRPr="00A34190">
        <w:rPr>
          <w:rFonts w:hint="cs"/>
          <w:szCs w:val="28"/>
          <w:rtl/>
          <w:lang w:bidi="fa-IR"/>
        </w:rPr>
        <w:softHyphen/>
        <w:t>ای از کانی</w:t>
      </w:r>
      <w:r w:rsidRPr="00A34190">
        <w:rPr>
          <w:rFonts w:hint="cs"/>
          <w:szCs w:val="28"/>
          <w:rtl/>
          <w:lang w:bidi="fa-IR"/>
        </w:rPr>
        <w:softHyphen/>
        <w:t xml:space="preserve">سازی در آن یافت نگردید. </w:t>
      </w:r>
    </w:p>
    <w:p w:rsidR="00580FA5" w:rsidRPr="00A34190" w:rsidRDefault="00580FA5" w:rsidP="00E97495">
      <w:pPr>
        <w:bidi/>
        <w:spacing w:line="360" w:lineRule="auto"/>
        <w:ind w:firstLine="283"/>
        <w:jc w:val="both"/>
        <w:rPr>
          <w:szCs w:val="28"/>
          <w:rtl/>
          <w:lang w:bidi="fa-IR"/>
        </w:rPr>
      </w:pPr>
      <w:r w:rsidRPr="00A34190">
        <w:rPr>
          <w:rFonts w:hint="cs"/>
          <w:szCs w:val="28"/>
          <w:rtl/>
          <w:lang w:bidi="fa-IR"/>
        </w:rPr>
        <w:t>با توجه به موارد فوق 28 نمونه کانی سنگین، 15 نمونه کانی</w:t>
      </w:r>
      <w:r w:rsidRPr="00A34190">
        <w:rPr>
          <w:rFonts w:hint="cs"/>
          <w:szCs w:val="28"/>
          <w:rtl/>
          <w:lang w:bidi="fa-IR"/>
        </w:rPr>
        <w:softHyphen/>
        <w:t xml:space="preserve">شناسی با اشعه مجهول، 37 نمونه مینرالیزه، 3 نمونه </w:t>
      </w:r>
      <w:r w:rsidRPr="00A34190">
        <w:rPr>
          <w:szCs w:val="28"/>
          <w:lang w:bidi="fa-IR"/>
        </w:rPr>
        <w:t>XRF</w:t>
      </w:r>
      <w:r w:rsidRPr="00A34190">
        <w:rPr>
          <w:rFonts w:hint="cs"/>
          <w:szCs w:val="28"/>
          <w:rtl/>
          <w:lang w:bidi="fa-IR"/>
        </w:rPr>
        <w:t xml:space="preserve"> و 26 نمونه مقطع نازک و صیقلی از این منطقه برداشت گردید. مختصات این نمونه</w:t>
      </w:r>
      <w:r w:rsidRPr="00A34190">
        <w:rPr>
          <w:rFonts w:hint="cs"/>
          <w:szCs w:val="28"/>
          <w:rtl/>
          <w:lang w:bidi="fa-IR"/>
        </w:rPr>
        <w:softHyphen/>
        <w:t xml:space="preserve">ها، که به ترتیب با پسوند </w:t>
      </w:r>
      <w:r w:rsidRPr="00A34190">
        <w:rPr>
          <w:szCs w:val="28"/>
          <w:lang w:bidi="fa-IR"/>
        </w:rPr>
        <w:t>H</w:t>
      </w:r>
      <w:r w:rsidRPr="00A34190">
        <w:rPr>
          <w:rFonts w:hint="cs"/>
          <w:szCs w:val="28"/>
          <w:rtl/>
          <w:lang w:bidi="fa-IR"/>
        </w:rPr>
        <w:t xml:space="preserve">، </w:t>
      </w:r>
      <w:r w:rsidRPr="00A34190">
        <w:rPr>
          <w:szCs w:val="28"/>
          <w:lang w:bidi="fa-IR"/>
        </w:rPr>
        <w:t>X</w:t>
      </w:r>
      <w:r w:rsidRPr="00A34190">
        <w:rPr>
          <w:rFonts w:hint="cs"/>
          <w:szCs w:val="28"/>
          <w:rtl/>
          <w:lang w:bidi="fa-IR"/>
        </w:rPr>
        <w:t xml:space="preserve">، </w:t>
      </w:r>
      <w:r w:rsidR="00E97495" w:rsidRPr="00A34190">
        <w:rPr>
          <w:szCs w:val="28"/>
          <w:lang w:bidi="fa-IR"/>
        </w:rPr>
        <w:t>M</w:t>
      </w:r>
      <w:r w:rsidR="00E97495" w:rsidRPr="00A34190">
        <w:rPr>
          <w:rFonts w:hint="cs"/>
          <w:szCs w:val="28"/>
          <w:rtl/>
          <w:lang w:bidi="fa-IR"/>
        </w:rPr>
        <w:t xml:space="preserve">، </w:t>
      </w:r>
      <w:r w:rsidRPr="00A34190">
        <w:rPr>
          <w:szCs w:val="28"/>
          <w:lang w:bidi="fa-IR"/>
        </w:rPr>
        <w:t>XF</w:t>
      </w:r>
      <w:r w:rsidRPr="00A34190">
        <w:rPr>
          <w:rFonts w:hint="cs"/>
          <w:szCs w:val="28"/>
          <w:rtl/>
          <w:lang w:bidi="fa-IR"/>
        </w:rPr>
        <w:t xml:space="preserve">، </w:t>
      </w:r>
      <w:r w:rsidRPr="00A34190">
        <w:rPr>
          <w:szCs w:val="28"/>
          <w:lang w:bidi="fa-IR"/>
        </w:rPr>
        <w:t>T</w:t>
      </w:r>
      <w:r w:rsidRPr="00A34190">
        <w:rPr>
          <w:rFonts w:hint="cs"/>
          <w:szCs w:val="28"/>
          <w:rtl/>
          <w:lang w:bidi="fa-IR"/>
        </w:rPr>
        <w:t xml:space="preserve"> و </w:t>
      </w:r>
      <w:r w:rsidRPr="00A34190">
        <w:rPr>
          <w:szCs w:val="28"/>
          <w:lang w:bidi="fa-IR"/>
        </w:rPr>
        <w:t>P</w:t>
      </w:r>
      <w:r w:rsidRPr="00A34190">
        <w:rPr>
          <w:rFonts w:hint="cs"/>
          <w:szCs w:val="28"/>
          <w:rtl/>
          <w:lang w:bidi="fa-IR"/>
        </w:rPr>
        <w:t xml:space="preserve"> مشخص شده</w:t>
      </w:r>
      <w:r w:rsidRPr="00A34190">
        <w:rPr>
          <w:rFonts w:hint="cs"/>
          <w:szCs w:val="28"/>
          <w:rtl/>
          <w:lang w:bidi="fa-IR"/>
        </w:rPr>
        <w:softHyphen/>
        <w:t>اند در جد</w:t>
      </w:r>
      <w:r w:rsidR="008309B2" w:rsidRPr="00A34190">
        <w:rPr>
          <w:rFonts w:hint="cs"/>
          <w:szCs w:val="28"/>
          <w:rtl/>
          <w:lang w:bidi="fa-IR"/>
        </w:rPr>
        <w:t>ا</w:t>
      </w:r>
      <w:r w:rsidRPr="00A34190">
        <w:rPr>
          <w:rFonts w:hint="cs"/>
          <w:szCs w:val="28"/>
          <w:rtl/>
          <w:lang w:bidi="fa-IR"/>
        </w:rPr>
        <w:t>ول 4-2، 4-3، 4-4، 4-5 و 4-6 آورده شده است. نتایج مطالعه کانی سنگین</w:t>
      </w:r>
      <w:r w:rsidR="00C2795C" w:rsidRPr="00A34190">
        <w:rPr>
          <w:rFonts w:hint="cs"/>
          <w:szCs w:val="28"/>
          <w:rtl/>
          <w:lang w:bidi="fa-IR"/>
        </w:rPr>
        <w:t>،</w:t>
      </w:r>
      <w:r w:rsidRPr="00A34190">
        <w:rPr>
          <w:rFonts w:hint="cs"/>
          <w:szCs w:val="28"/>
          <w:rtl/>
          <w:lang w:bidi="fa-IR"/>
        </w:rPr>
        <w:t xml:space="preserve"> آنالیز نمونه</w:t>
      </w:r>
      <w:r w:rsidRPr="00A34190">
        <w:rPr>
          <w:rFonts w:hint="cs"/>
          <w:szCs w:val="28"/>
          <w:rtl/>
          <w:lang w:bidi="fa-IR"/>
        </w:rPr>
        <w:softHyphen/>
        <w:t xml:space="preserve">های </w:t>
      </w:r>
      <w:r w:rsidRPr="00A34190">
        <w:rPr>
          <w:rFonts w:hint="cs"/>
          <w:szCs w:val="28"/>
          <w:rtl/>
          <w:lang w:bidi="fa-IR"/>
        </w:rPr>
        <w:lastRenderedPageBreak/>
        <w:t xml:space="preserve">مینرالیزه </w:t>
      </w:r>
      <w:r w:rsidR="00C2795C" w:rsidRPr="00A34190">
        <w:rPr>
          <w:rFonts w:hint="cs"/>
          <w:szCs w:val="28"/>
          <w:rtl/>
          <w:lang w:bidi="fa-IR"/>
        </w:rPr>
        <w:t xml:space="preserve">و نتایج آنالیز </w:t>
      </w:r>
      <w:r w:rsidR="00C2795C" w:rsidRPr="00A34190">
        <w:rPr>
          <w:szCs w:val="28"/>
          <w:lang w:bidi="fa-IR"/>
        </w:rPr>
        <w:t>XRF</w:t>
      </w:r>
      <w:r w:rsidR="00C2795C" w:rsidRPr="00A34190">
        <w:rPr>
          <w:rFonts w:hint="cs"/>
          <w:szCs w:val="28"/>
          <w:rtl/>
          <w:lang w:bidi="fa-IR"/>
        </w:rPr>
        <w:t xml:space="preserve"> </w:t>
      </w:r>
      <w:r w:rsidRPr="00A34190">
        <w:rPr>
          <w:rFonts w:hint="cs"/>
          <w:szCs w:val="28"/>
          <w:rtl/>
          <w:lang w:bidi="fa-IR"/>
        </w:rPr>
        <w:t xml:space="preserve">در مرحله کنترل مقدماتی ناهنجاری نیز طی </w:t>
      </w:r>
      <w:r w:rsidR="00C2795C" w:rsidRPr="00A34190">
        <w:rPr>
          <w:rFonts w:hint="cs"/>
          <w:szCs w:val="28"/>
          <w:rtl/>
          <w:lang w:bidi="fa-IR"/>
        </w:rPr>
        <w:t>سه</w:t>
      </w:r>
      <w:r w:rsidRPr="00A34190">
        <w:rPr>
          <w:rFonts w:hint="cs"/>
          <w:szCs w:val="28"/>
          <w:rtl/>
          <w:lang w:bidi="fa-IR"/>
        </w:rPr>
        <w:t xml:space="preserve"> ج</w:t>
      </w:r>
      <w:r w:rsidR="00C2795C" w:rsidRPr="00A34190">
        <w:rPr>
          <w:rFonts w:hint="cs"/>
          <w:szCs w:val="28"/>
          <w:rtl/>
          <w:lang w:bidi="fa-IR"/>
        </w:rPr>
        <w:t xml:space="preserve">دول 4-7، </w:t>
      </w:r>
      <w:r w:rsidRPr="00A34190">
        <w:rPr>
          <w:rFonts w:hint="cs"/>
          <w:szCs w:val="28"/>
          <w:rtl/>
          <w:lang w:bidi="fa-IR"/>
        </w:rPr>
        <w:t xml:space="preserve">4-8 </w:t>
      </w:r>
      <w:r w:rsidR="00C2795C" w:rsidRPr="00A34190">
        <w:rPr>
          <w:rFonts w:hint="cs"/>
          <w:szCs w:val="28"/>
          <w:rtl/>
          <w:lang w:bidi="fa-IR"/>
        </w:rPr>
        <w:t xml:space="preserve">و 4-9 </w:t>
      </w:r>
      <w:r w:rsidRPr="00A34190">
        <w:rPr>
          <w:rFonts w:hint="cs"/>
          <w:szCs w:val="28"/>
          <w:rtl/>
          <w:lang w:bidi="fa-IR"/>
        </w:rPr>
        <w:t>در بخش پیوست ارائه گردی</w:t>
      </w:r>
      <w:r w:rsidR="00C2795C" w:rsidRPr="00A34190">
        <w:rPr>
          <w:rFonts w:hint="cs"/>
          <w:szCs w:val="28"/>
          <w:rtl/>
          <w:lang w:bidi="fa-IR"/>
        </w:rPr>
        <w:t>د</w:t>
      </w:r>
      <w:r w:rsidRPr="00A34190">
        <w:rPr>
          <w:rFonts w:hint="cs"/>
          <w:szCs w:val="28"/>
          <w:rtl/>
          <w:lang w:bidi="fa-IR"/>
        </w:rPr>
        <w:t xml:space="preserve">ه است. </w:t>
      </w:r>
      <w:r w:rsidRPr="00A34190">
        <w:rPr>
          <w:rFonts w:hint="cs"/>
          <w:sz w:val="28"/>
          <w:szCs w:val="28"/>
          <w:rtl/>
          <w:lang w:bidi="fa-IR"/>
        </w:rPr>
        <w:t xml:space="preserve">همچنین نتایج مطالعات </w:t>
      </w:r>
      <w:r w:rsidRPr="00A34190">
        <w:rPr>
          <w:lang w:bidi="fa-IR"/>
        </w:rPr>
        <w:t>XRD</w:t>
      </w:r>
      <w:r w:rsidRPr="00A34190">
        <w:rPr>
          <w:rFonts w:hint="cs"/>
          <w:sz w:val="28"/>
          <w:szCs w:val="28"/>
          <w:rtl/>
          <w:lang w:bidi="fa-IR"/>
        </w:rPr>
        <w:t xml:space="preserve"> نمونه</w:t>
      </w:r>
      <w:r w:rsidRPr="00A34190">
        <w:rPr>
          <w:rFonts w:hint="cs"/>
          <w:sz w:val="28"/>
          <w:szCs w:val="28"/>
          <w:rtl/>
          <w:lang w:bidi="fa-IR"/>
        </w:rPr>
        <w:softHyphen/>
        <w:t xml:space="preserve">های برداشت شده در این مرحله در پیوست آمده است. </w:t>
      </w:r>
      <w:r w:rsidRPr="00A34190">
        <w:rPr>
          <w:rFonts w:hint="cs"/>
          <w:szCs w:val="28"/>
          <w:rtl/>
          <w:lang w:bidi="fa-IR"/>
        </w:rPr>
        <w:t>تمامی نمونه</w:t>
      </w:r>
      <w:r w:rsidRPr="00A34190">
        <w:rPr>
          <w:rFonts w:hint="cs"/>
          <w:szCs w:val="28"/>
          <w:rtl/>
          <w:lang w:bidi="fa-IR"/>
        </w:rPr>
        <w:softHyphen/>
        <w:t xml:space="preserve">های برداشتی، علاوه بر پسوند معرف نوع آنالیز خود، با دو حرف </w:t>
      </w:r>
      <w:r w:rsidRPr="00A34190">
        <w:rPr>
          <w:szCs w:val="28"/>
          <w:lang w:bidi="fa-IR"/>
        </w:rPr>
        <w:t>KB</w:t>
      </w:r>
      <w:r w:rsidRPr="00A34190">
        <w:rPr>
          <w:rFonts w:hint="cs"/>
          <w:szCs w:val="28"/>
          <w:rtl/>
          <w:lang w:bidi="fa-IR"/>
        </w:rPr>
        <w:t>، به نشانه محدوده کبودان و یک عدد سه رقمی، با عنوان شماره نمونه معرفی شده</w:t>
      </w:r>
      <w:r w:rsidRPr="00A34190">
        <w:rPr>
          <w:rFonts w:hint="cs"/>
          <w:szCs w:val="28"/>
          <w:rtl/>
          <w:lang w:bidi="fa-IR"/>
        </w:rPr>
        <w:softHyphen/>
        <w:t xml:space="preserve">اند. </w:t>
      </w:r>
    </w:p>
    <w:p w:rsidR="0035562A" w:rsidRPr="00A34190" w:rsidRDefault="00580FA5" w:rsidP="00580FA5">
      <w:pPr>
        <w:bidi/>
        <w:spacing w:line="360" w:lineRule="auto"/>
        <w:ind w:firstLine="284"/>
        <w:jc w:val="both"/>
        <w:rPr>
          <w:sz w:val="28"/>
          <w:szCs w:val="28"/>
          <w:rtl/>
          <w:lang w:bidi="fa-IR"/>
        </w:rPr>
      </w:pPr>
      <w:r w:rsidRPr="00A34190">
        <w:rPr>
          <w:rFonts w:hint="cs"/>
          <w:szCs w:val="28"/>
          <w:rtl/>
          <w:lang w:bidi="fa-IR"/>
        </w:rPr>
        <w:t>نتایج مطالعه و مختصات نمونه</w:t>
      </w:r>
      <w:r w:rsidRPr="00A34190">
        <w:rPr>
          <w:rFonts w:hint="cs"/>
          <w:szCs w:val="28"/>
          <w:rtl/>
          <w:lang w:bidi="fa-IR"/>
        </w:rPr>
        <w:softHyphen/>
        <w:t>های میکروسکوپی، به همراه تشریح هر کدام از محدوده</w:t>
      </w:r>
      <w:r w:rsidRPr="00A34190">
        <w:rPr>
          <w:rFonts w:hint="cs"/>
          <w:szCs w:val="28"/>
          <w:rtl/>
          <w:lang w:bidi="fa-IR"/>
        </w:rPr>
        <w:softHyphen/>
        <w:t>ها ناهنجار در متن گزارش ارائه شده است.</w:t>
      </w:r>
    </w:p>
    <w:p w:rsidR="00D2173D" w:rsidRPr="00A34190" w:rsidRDefault="00D2173D" w:rsidP="00D219A2">
      <w:pPr>
        <w:pStyle w:val="Tables"/>
      </w:pPr>
      <w:bookmarkStart w:id="152" w:name="_Toc232915009"/>
      <w:bookmarkStart w:id="153" w:name="_Toc235130864"/>
      <w:bookmarkStart w:id="154" w:name="_Toc295891755"/>
      <w:r w:rsidRPr="00A34190">
        <w:rPr>
          <w:rFonts w:hint="cs"/>
          <w:rtl/>
        </w:rPr>
        <w:t>جدول</w:t>
      </w:r>
      <w:r w:rsidR="00B64204" w:rsidRPr="00A34190">
        <w:t xml:space="preserve"> </w:t>
      </w:r>
      <w:r w:rsidRPr="00A34190">
        <w:rPr>
          <w:rFonts w:hint="cs"/>
          <w:rtl/>
        </w:rPr>
        <w:t>4</w:t>
      </w:r>
      <w:r w:rsidRPr="00A34190">
        <w:rPr>
          <w:rtl/>
        </w:rPr>
        <w:t>-</w:t>
      </w:r>
      <w:r w:rsidRPr="00A34190">
        <w:rPr>
          <w:rFonts w:hint="cs"/>
          <w:rtl/>
        </w:rPr>
        <w:t>1</w:t>
      </w:r>
      <w:r w:rsidR="00B64204" w:rsidRPr="00A34190">
        <w:rPr>
          <w:rFonts w:hint="cs"/>
          <w:rtl/>
        </w:rPr>
        <w:t>-</w:t>
      </w:r>
      <w:r w:rsidRPr="00A34190">
        <w:rPr>
          <w:rtl/>
        </w:rPr>
        <w:t xml:space="preserve"> </w:t>
      </w:r>
      <w:r w:rsidRPr="00A34190">
        <w:rPr>
          <w:rFonts w:hint="cs"/>
          <w:rtl/>
        </w:rPr>
        <w:t>موقعیت محدوده</w:t>
      </w:r>
      <w:r w:rsidR="00D219A2" w:rsidRPr="00A34190">
        <w:rPr>
          <w:rFonts w:hint="cs"/>
          <w:rtl/>
        </w:rPr>
        <w:t xml:space="preserve"> </w:t>
      </w:r>
      <w:r w:rsidRPr="00A34190">
        <w:rPr>
          <w:rFonts w:hint="cs"/>
          <w:rtl/>
        </w:rPr>
        <w:t>هاي آنومال  ب</w:t>
      </w:r>
      <w:r w:rsidR="00D219A2" w:rsidRPr="00A34190">
        <w:rPr>
          <w:rFonts w:hint="cs"/>
          <w:rtl/>
        </w:rPr>
        <w:t xml:space="preserve">ه </w:t>
      </w:r>
      <w:r w:rsidRPr="00A34190">
        <w:rPr>
          <w:rFonts w:hint="cs"/>
          <w:rtl/>
        </w:rPr>
        <w:t>همراه مساحت هر کدام</w:t>
      </w:r>
      <w:bookmarkEnd w:id="152"/>
      <w:bookmarkEnd w:id="153"/>
      <w:bookmarkEnd w:id="154"/>
    </w:p>
    <w:p w:rsidR="00D2173D" w:rsidRPr="00A34190" w:rsidRDefault="005B4154" w:rsidP="005B4154">
      <w:pPr>
        <w:bidi/>
        <w:spacing w:line="360" w:lineRule="auto"/>
        <w:ind w:left="-567"/>
        <w:jc w:val="center"/>
        <w:rPr>
          <w:noProof/>
          <w:sz w:val="28"/>
          <w:szCs w:val="28"/>
          <w:rtl/>
        </w:rPr>
      </w:pPr>
      <w:r w:rsidRPr="00A34190">
        <w:rPr>
          <w:noProof/>
          <w:sz w:val="28"/>
          <w:szCs w:val="28"/>
          <w:rtl/>
        </w:rPr>
        <w:drawing>
          <wp:inline distT="0" distB="0" distL="0" distR="0">
            <wp:extent cx="6782872" cy="3960000"/>
            <wp:effectExtent l="0" t="0" r="0" b="0"/>
            <wp:docPr id="6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a:srcRect/>
                    <a:stretch>
                      <a:fillRect/>
                    </a:stretch>
                  </pic:blipFill>
                  <pic:spPr bwMode="auto">
                    <a:xfrm>
                      <a:off x="0" y="0"/>
                      <a:ext cx="6782872" cy="3960000"/>
                    </a:xfrm>
                    <a:prstGeom prst="rect">
                      <a:avLst/>
                    </a:prstGeom>
                    <a:noFill/>
                    <a:ln w="9525">
                      <a:noFill/>
                      <a:miter lim="800000"/>
                      <a:headEnd/>
                      <a:tailEnd/>
                    </a:ln>
                  </pic:spPr>
                </pic:pic>
              </a:graphicData>
            </a:graphic>
          </wp:inline>
        </w:drawing>
      </w:r>
    </w:p>
    <w:p w:rsidR="00406FC5" w:rsidRPr="00A34190" w:rsidRDefault="00406FC5" w:rsidP="00406FC5">
      <w:pPr>
        <w:bidi/>
        <w:spacing w:line="360" w:lineRule="auto"/>
        <w:ind w:left="-567"/>
        <w:jc w:val="center"/>
        <w:rPr>
          <w:noProof/>
          <w:sz w:val="28"/>
          <w:szCs w:val="28"/>
          <w:rtl/>
        </w:rPr>
      </w:pPr>
    </w:p>
    <w:p w:rsidR="00406FC5" w:rsidRPr="00A34190" w:rsidRDefault="00406FC5" w:rsidP="00406FC5">
      <w:pPr>
        <w:bidi/>
        <w:spacing w:line="360" w:lineRule="auto"/>
        <w:ind w:left="-567"/>
        <w:jc w:val="center"/>
        <w:rPr>
          <w:noProof/>
          <w:sz w:val="28"/>
          <w:szCs w:val="28"/>
          <w:rtl/>
        </w:rPr>
      </w:pPr>
    </w:p>
    <w:p w:rsidR="00406FC5" w:rsidRPr="00A34190" w:rsidRDefault="00406FC5" w:rsidP="00406FC5">
      <w:pPr>
        <w:bidi/>
        <w:spacing w:line="360" w:lineRule="auto"/>
        <w:ind w:left="-567"/>
        <w:jc w:val="center"/>
        <w:rPr>
          <w:noProof/>
          <w:sz w:val="28"/>
          <w:szCs w:val="28"/>
          <w:rtl/>
        </w:rPr>
      </w:pPr>
    </w:p>
    <w:p w:rsidR="00406FC5" w:rsidRPr="00A34190" w:rsidRDefault="00406FC5" w:rsidP="00406FC5">
      <w:pPr>
        <w:bidi/>
        <w:spacing w:line="360" w:lineRule="auto"/>
        <w:ind w:left="-567"/>
        <w:jc w:val="center"/>
        <w:rPr>
          <w:noProof/>
          <w:sz w:val="28"/>
          <w:szCs w:val="28"/>
          <w:rtl/>
        </w:rPr>
      </w:pPr>
    </w:p>
    <w:p w:rsidR="00621C85" w:rsidRDefault="00621C85" w:rsidP="008309B2">
      <w:pPr>
        <w:pStyle w:val="Tables"/>
        <w:rPr>
          <w:rtl/>
        </w:rPr>
      </w:pPr>
      <w:bookmarkStart w:id="155" w:name="_Toc232915010"/>
      <w:bookmarkStart w:id="156" w:name="_Toc235130865"/>
    </w:p>
    <w:p w:rsidR="00D2173D" w:rsidRPr="00A34190" w:rsidRDefault="00D2173D" w:rsidP="008309B2">
      <w:pPr>
        <w:pStyle w:val="Tables"/>
        <w:rPr>
          <w:rtl/>
        </w:rPr>
      </w:pPr>
      <w:bookmarkStart w:id="157" w:name="_Toc295891756"/>
      <w:r w:rsidRPr="00A34190">
        <w:rPr>
          <w:rFonts w:hint="cs"/>
          <w:rtl/>
        </w:rPr>
        <w:t>جدول 4-2- شماره و مختصات (</w:t>
      </w:r>
      <w:r w:rsidRPr="00A34190">
        <w:t>UTM</w:t>
      </w:r>
      <w:r w:rsidRPr="00A34190">
        <w:rPr>
          <w:rFonts w:hint="cs"/>
          <w:rtl/>
        </w:rPr>
        <w:t xml:space="preserve"> )</w:t>
      </w:r>
      <w:r w:rsidR="008309B2" w:rsidRPr="00A34190">
        <w:rPr>
          <w:rFonts w:hint="cs"/>
          <w:rtl/>
        </w:rPr>
        <w:t xml:space="preserve"> نمونه های </w:t>
      </w:r>
      <w:r w:rsidRPr="00A34190">
        <w:rPr>
          <w:rFonts w:hint="cs"/>
          <w:rtl/>
        </w:rPr>
        <w:t>کانی</w:t>
      </w:r>
      <w:r w:rsidRPr="00A34190">
        <w:rPr>
          <w:rFonts w:hint="cs"/>
          <w:rtl/>
        </w:rPr>
        <w:softHyphen/>
        <w:t>سنگین برداشت شده مرحله کنترل صحرایی در محدوده مطالعاتی</w:t>
      </w:r>
      <w:bookmarkEnd w:id="155"/>
      <w:bookmarkEnd w:id="156"/>
      <w:bookmarkEnd w:id="157"/>
    </w:p>
    <w:p w:rsidR="00D2173D" w:rsidRPr="00A34190" w:rsidRDefault="005B4154" w:rsidP="00B6742A">
      <w:pPr>
        <w:bidi/>
        <w:spacing w:line="360" w:lineRule="auto"/>
        <w:jc w:val="center"/>
        <w:rPr>
          <w:sz w:val="28"/>
          <w:szCs w:val="28"/>
          <w:rtl/>
          <w:lang w:bidi="fa-IR"/>
        </w:rPr>
      </w:pPr>
      <w:r w:rsidRPr="00A34190">
        <w:rPr>
          <w:noProof/>
          <w:sz w:val="28"/>
          <w:szCs w:val="28"/>
          <w:rtl/>
        </w:rPr>
        <w:drawing>
          <wp:inline distT="0" distB="0" distL="0" distR="0">
            <wp:extent cx="5549070" cy="3240000"/>
            <wp:effectExtent l="0" t="0" r="0" b="0"/>
            <wp:docPr id="6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a:srcRect/>
                    <a:stretch>
                      <a:fillRect/>
                    </a:stretch>
                  </pic:blipFill>
                  <pic:spPr bwMode="auto">
                    <a:xfrm>
                      <a:off x="0" y="0"/>
                      <a:ext cx="5549070" cy="3240000"/>
                    </a:xfrm>
                    <a:prstGeom prst="rect">
                      <a:avLst/>
                    </a:prstGeom>
                    <a:noFill/>
                    <a:ln w="9525">
                      <a:noFill/>
                      <a:miter lim="800000"/>
                      <a:headEnd/>
                      <a:tailEnd/>
                    </a:ln>
                  </pic:spPr>
                </pic:pic>
              </a:graphicData>
            </a:graphic>
          </wp:inline>
        </w:drawing>
      </w:r>
    </w:p>
    <w:p w:rsidR="00E97495" w:rsidRPr="00A34190" w:rsidRDefault="00E97495" w:rsidP="00E97495">
      <w:pPr>
        <w:pStyle w:val="Tables"/>
        <w:spacing w:before="240"/>
        <w:rPr>
          <w:rtl/>
        </w:rPr>
      </w:pPr>
      <w:bookmarkStart w:id="158" w:name="_Toc295891757"/>
      <w:bookmarkStart w:id="159" w:name="_Toc232915012"/>
      <w:bookmarkStart w:id="160" w:name="_Toc235130867"/>
      <w:r w:rsidRPr="00A34190">
        <w:rPr>
          <w:rFonts w:hint="cs"/>
          <w:rtl/>
        </w:rPr>
        <w:t>جدول 4-</w:t>
      </w:r>
      <w:r>
        <w:rPr>
          <w:rFonts w:hint="cs"/>
          <w:rtl/>
        </w:rPr>
        <w:t>3</w:t>
      </w:r>
      <w:r w:rsidRPr="00A34190">
        <w:rPr>
          <w:rFonts w:hint="cs"/>
          <w:rtl/>
        </w:rPr>
        <w:t>- شماره و مختصات (</w:t>
      </w:r>
      <w:r w:rsidRPr="00A34190">
        <w:t>UTM</w:t>
      </w:r>
      <w:r w:rsidRPr="00A34190">
        <w:rPr>
          <w:rFonts w:hint="cs"/>
          <w:rtl/>
        </w:rPr>
        <w:t>) نمونه های آلتره برداشت شده در محدوده مطالعاتی</w:t>
      </w:r>
      <w:bookmarkEnd w:id="158"/>
    </w:p>
    <w:p w:rsidR="00E97495" w:rsidRPr="00A34190" w:rsidRDefault="00E97495" w:rsidP="00E97495">
      <w:pPr>
        <w:bidi/>
        <w:jc w:val="center"/>
      </w:pPr>
      <w:r w:rsidRPr="00A34190">
        <w:rPr>
          <w:rFonts w:hint="cs"/>
          <w:noProof/>
        </w:rPr>
        <w:drawing>
          <wp:inline distT="0" distB="0" distL="0" distR="0">
            <wp:extent cx="4227195" cy="2165350"/>
            <wp:effectExtent l="0" t="0" r="0" b="0"/>
            <wp:docPr id="18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srcRect/>
                    <a:stretch>
                      <a:fillRect/>
                    </a:stretch>
                  </pic:blipFill>
                  <pic:spPr bwMode="auto">
                    <a:xfrm>
                      <a:off x="0" y="0"/>
                      <a:ext cx="4227195" cy="2165350"/>
                    </a:xfrm>
                    <a:prstGeom prst="rect">
                      <a:avLst/>
                    </a:prstGeom>
                    <a:noFill/>
                    <a:ln w="9525">
                      <a:noFill/>
                      <a:miter lim="800000"/>
                      <a:headEnd/>
                      <a:tailEnd/>
                    </a:ln>
                  </pic:spPr>
                </pic:pic>
              </a:graphicData>
            </a:graphic>
          </wp:inline>
        </w:drawing>
      </w:r>
    </w:p>
    <w:p w:rsidR="00406FC5" w:rsidRPr="00A34190" w:rsidRDefault="00406FC5" w:rsidP="00702FF0">
      <w:pPr>
        <w:pStyle w:val="Tables"/>
        <w:spacing w:before="240"/>
        <w:rPr>
          <w:rtl/>
        </w:rPr>
      </w:pPr>
    </w:p>
    <w:p w:rsidR="00406FC5" w:rsidRPr="00A34190" w:rsidRDefault="00406FC5" w:rsidP="00702FF0">
      <w:pPr>
        <w:pStyle w:val="Tables"/>
        <w:spacing w:before="240"/>
        <w:rPr>
          <w:rtl/>
        </w:rPr>
      </w:pPr>
    </w:p>
    <w:p w:rsidR="00406FC5" w:rsidRPr="00A34190" w:rsidRDefault="00406FC5" w:rsidP="00702FF0">
      <w:pPr>
        <w:pStyle w:val="Tables"/>
        <w:spacing w:before="240"/>
        <w:rPr>
          <w:rtl/>
        </w:rPr>
      </w:pPr>
    </w:p>
    <w:p w:rsidR="00406FC5" w:rsidRPr="00A34190" w:rsidRDefault="00406FC5" w:rsidP="00702FF0">
      <w:pPr>
        <w:pStyle w:val="Tables"/>
        <w:rPr>
          <w:rtl/>
        </w:rPr>
      </w:pPr>
    </w:p>
    <w:p w:rsidR="00702FF0" w:rsidRPr="00A34190" w:rsidRDefault="00702FF0" w:rsidP="00E97495">
      <w:pPr>
        <w:pStyle w:val="Tables"/>
        <w:rPr>
          <w:rtl/>
        </w:rPr>
      </w:pPr>
      <w:bookmarkStart w:id="161" w:name="_Toc295891758"/>
      <w:r w:rsidRPr="00A34190">
        <w:rPr>
          <w:rFonts w:hint="cs"/>
          <w:rtl/>
        </w:rPr>
        <w:t>جدول 4-</w:t>
      </w:r>
      <w:r w:rsidR="00E97495">
        <w:rPr>
          <w:rFonts w:hint="cs"/>
          <w:rtl/>
        </w:rPr>
        <w:t>4</w:t>
      </w:r>
      <w:r w:rsidRPr="00A34190">
        <w:rPr>
          <w:rFonts w:hint="cs"/>
          <w:rtl/>
        </w:rPr>
        <w:t xml:space="preserve">- شماره </w:t>
      </w:r>
      <w:r w:rsidRPr="00A34190">
        <w:rPr>
          <w:rFonts w:hint="cs"/>
          <w:sz w:val="18"/>
          <w:szCs w:val="18"/>
          <w:rtl/>
        </w:rPr>
        <w:t>و مختصات (</w:t>
      </w:r>
      <w:r w:rsidRPr="00A34190">
        <w:rPr>
          <w:sz w:val="18"/>
          <w:szCs w:val="18"/>
        </w:rPr>
        <w:t>UTM</w:t>
      </w:r>
      <w:r w:rsidRPr="00A34190">
        <w:rPr>
          <w:rFonts w:hint="cs"/>
          <w:sz w:val="18"/>
          <w:szCs w:val="18"/>
          <w:rtl/>
        </w:rPr>
        <w:t xml:space="preserve">) </w:t>
      </w:r>
      <w:r w:rsidR="008309B2" w:rsidRPr="00A34190">
        <w:rPr>
          <w:rFonts w:hint="cs"/>
          <w:rtl/>
        </w:rPr>
        <w:t xml:space="preserve">نمونه </w:t>
      </w:r>
      <w:r w:rsidRPr="00A34190">
        <w:rPr>
          <w:rFonts w:hint="cs"/>
          <w:rtl/>
        </w:rPr>
        <w:t>های مینرالیزه برداشت شده در محدوده مطالعاتی</w:t>
      </w:r>
      <w:bookmarkEnd w:id="159"/>
      <w:bookmarkEnd w:id="160"/>
      <w:bookmarkEnd w:id="161"/>
      <w:r w:rsidRPr="00A34190">
        <w:rPr>
          <w:rFonts w:hint="cs"/>
          <w:rtl/>
        </w:rPr>
        <w:t xml:space="preserve"> </w:t>
      </w:r>
    </w:p>
    <w:p w:rsidR="00702FF0" w:rsidRPr="00A34190" w:rsidRDefault="00702FF0" w:rsidP="00B6742A">
      <w:pPr>
        <w:bidi/>
        <w:spacing w:line="360" w:lineRule="auto"/>
        <w:jc w:val="center"/>
        <w:rPr>
          <w:sz w:val="28"/>
          <w:szCs w:val="28"/>
          <w:lang w:bidi="fa-IR"/>
        </w:rPr>
      </w:pPr>
      <w:r w:rsidRPr="00A34190">
        <w:rPr>
          <w:noProof/>
          <w:sz w:val="28"/>
          <w:szCs w:val="28"/>
          <w:rtl/>
        </w:rPr>
        <w:drawing>
          <wp:inline distT="0" distB="0" distL="0" distR="0">
            <wp:extent cx="4684395" cy="4959985"/>
            <wp:effectExtent l="0" t="0" r="0" b="0"/>
            <wp:docPr id="36"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a:srcRect/>
                    <a:stretch>
                      <a:fillRect/>
                    </a:stretch>
                  </pic:blipFill>
                  <pic:spPr bwMode="auto">
                    <a:xfrm>
                      <a:off x="0" y="0"/>
                      <a:ext cx="4684395" cy="4959985"/>
                    </a:xfrm>
                    <a:prstGeom prst="rect">
                      <a:avLst/>
                    </a:prstGeom>
                    <a:noFill/>
                    <a:ln w="9525">
                      <a:noFill/>
                      <a:miter lim="800000"/>
                      <a:headEnd/>
                      <a:tailEnd/>
                    </a:ln>
                  </pic:spPr>
                </pic:pic>
              </a:graphicData>
            </a:graphic>
          </wp:inline>
        </w:drawing>
      </w:r>
    </w:p>
    <w:p w:rsidR="00E97495" w:rsidRPr="00E97495" w:rsidRDefault="00E97495" w:rsidP="008309B2">
      <w:pPr>
        <w:pStyle w:val="Tables"/>
        <w:rPr>
          <w:sz w:val="12"/>
          <w:szCs w:val="12"/>
          <w:rtl/>
        </w:rPr>
      </w:pPr>
    </w:p>
    <w:p w:rsidR="00680B98" w:rsidRPr="00A34190" w:rsidRDefault="00680B98" w:rsidP="008309B2">
      <w:pPr>
        <w:pStyle w:val="Tables"/>
        <w:rPr>
          <w:rtl/>
        </w:rPr>
      </w:pPr>
      <w:bookmarkStart w:id="162" w:name="_Toc295891759"/>
      <w:r w:rsidRPr="00A34190">
        <w:rPr>
          <w:rFonts w:hint="cs"/>
          <w:rtl/>
        </w:rPr>
        <w:t>جدول 4-5- شماره و مختصات (</w:t>
      </w:r>
      <w:r w:rsidRPr="00A34190">
        <w:t>UTM</w:t>
      </w:r>
      <w:r w:rsidRPr="00A34190">
        <w:rPr>
          <w:rFonts w:hint="cs"/>
          <w:rtl/>
        </w:rPr>
        <w:t xml:space="preserve">) </w:t>
      </w:r>
      <w:r w:rsidR="008309B2" w:rsidRPr="00A34190">
        <w:rPr>
          <w:rFonts w:hint="cs"/>
          <w:rtl/>
        </w:rPr>
        <w:t>نمونه های</w:t>
      </w:r>
      <w:r w:rsidRPr="00A34190">
        <w:rPr>
          <w:rFonts w:hint="cs"/>
          <w:rtl/>
        </w:rPr>
        <w:t xml:space="preserve"> </w:t>
      </w:r>
      <w:r w:rsidRPr="00A34190">
        <w:t>XRF</w:t>
      </w:r>
      <w:r w:rsidRPr="00A34190">
        <w:rPr>
          <w:rFonts w:hint="cs"/>
          <w:rtl/>
        </w:rPr>
        <w:t xml:space="preserve"> برداشت شده در محدوده مطالعاتی</w:t>
      </w:r>
      <w:bookmarkEnd w:id="162"/>
    </w:p>
    <w:p w:rsidR="00680B98" w:rsidRDefault="008636A3" w:rsidP="00B6742A">
      <w:pPr>
        <w:bidi/>
        <w:jc w:val="center"/>
        <w:rPr>
          <w:rtl/>
        </w:rPr>
      </w:pPr>
      <w:r w:rsidRPr="00A34190">
        <w:rPr>
          <w:noProof/>
        </w:rPr>
        <w:drawing>
          <wp:inline distT="0" distB="0" distL="0" distR="0">
            <wp:extent cx="2324100" cy="1190625"/>
            <wp:effectExtent l="0" t="0" r="0" b="0"/>
            <wp:docPr id="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2"/>
                    <a:srcRect/>
                    <a:stretch>
                      <a:fillRect/>
                    </a:stretch>
                  </pic:blipFill>
                  <pic:spPr bwMode="auto">
                    <a:xfrm>
                      <a:off x="0" y="0"/>
                      <a:ext cx="2324100" cy="1190625"/>
                    </a:xfrm>
                    <a:prstGeom prst="rect">
                      <a:avLst/>
                    </a:prstGeom>
                    <a:noFill/>
                    <a:ln w="9525">
                      <a:noFill/>
                      <a:miter lim="800000"/>
                      <a:headEnd/>
                      <a:tailEnd/>
                    </a:ln>
                  </pic:spPr>
                </pic:pic>
              </a:graphicData>
            </a:graphic>
          </wp:inline>
        </w:drawing>
      </w:r>
    </w:p>
    <w:p w:rsidR="00E97495" w:rsidRDefault="00E97495" w:rsidP="00E97495">
      <w:pPr>
        <w:bidi/>
        <w:jc w:val="center"/>
        <w:rPr>
          <w:rtl/>
        </w:rPr>
      </w:pPr>
    </w:p>
    <w:p w:rsidR="00E97495" w:rsidRDefault="00E97495" w:rsidP="00E97495">
      <w:pPr>
        <w:bidi/>
        <w:jc w:val="center"/>
        <w:rPr>
          <w:rtl/>
        </w:rPr>
      </w:pPr>
    </w:p>
    <w:p w:rsidR="00E97495" w:rsidRPr="00A34190" w:rsidRDefault="00E97495" w:rsidP="00E97495">
      <w:pPr>
        <w:bidi/>
        <w:jc w:val="center"/>
      </w:pPr>
    </w:p>
    <w:p w:rsidR="00680B98" w:rsidRPr="00A34190" w:rsidRDefault="00680B98" w:rsidP="008309B2">
      <w:pPr>
        <w:pStyle w:val="Tables"/>
        <w:spacing w:before="240"/>
        <w:rPr>
          <w:rtl/>
        </w:rPr>
      </w:pPr>
      <w:bookmarkStart w:id="163" w:name="_Toc295891760"/>
      <w:r w:rsidRPr="00A34190">
        <w:rPr>
          <w:rFonts w:hint="cs"/>
          <w:rtl/>
        </w:rPr>
        <w:lastRenderedPageBreak/>
        <w:t>جدول 4-6- شماره و مختصات (</w:t>
      </w:r>
      <w:r w:rsidRPr="00A34190">
        <w:t>UTM</w:t>
      </w:r>
      <w:r w:rsidRPr="00A34190">
        <w:rPr>
          <w:rFonts w:hint="cs"/>
          <w:rtl/>
        </w:rPr>
        <w:t xml:space="preserve">) </w:t>
      </w:r>
      <w:r w:rsidR="008309B2" w:rsidRPr="00A34190">
        <w:rPr>
          <w:rFonts w:hint="cs"/>
          <w:rtl/>
        </w:rPr>
        <w:t>نمونه های</w:t>
      </w:r>
      <w:r w:rsidRPr="00A34190">
        <w:rPr>
          <w:rFonts w:hint="cs"/>
          <w:rtl/>
        </w:rPr>
        <w:t xml:space="preserve"> مقاطع نازک و صیقلی برداشت شده در محدوده مطالعاتی</w:t>
      </w:r>
      <w:bookmarkEnd w:id="163"/>
    </w:p>
    <w:p w:rsidR="00680B98" w:rsidRPr="00A34190" w:rsidRDefault="00D12B67" w:rsidP="00B6742A">
      <w:pPr>
        <w:bidi/>
        <w:jc w:val="center"/>
        <w:rPr>
          <w:rtl/>
        </w:rPr>
      </w:pPr>
      <w:r w:rsidRPr="00A34190">
        <w:rPr>
          <w:noProof/>
        </w:rPr>
        <w:drawing>
          <wp:inline distT="0" distB="0" distL="0" distR="0">
            <wp:extent cx="4371975" cy="3095625"/>
            <wp:effectExtent l="0" t="0" r="0" b="0"/>
            <wp:docPr id="6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a:srcRect/>
                    <a:stretch>
                      <a:fillRect/>
                    </a:stretch>
                  </pic:blipFill>
                  <pic:spPr bwMode="auto">
                    <a:xfrm>
                      <a:off x="0" y="0"/>
                      <a:ext cx="4371975" cy="3095625"/>
                    </a:xfrm>
                    <a:prstGeom prst="rect">
                      <a:avLst/>
                    </a:prstGeom>
                    <a:noFill/>
                    <a:ln w="9525">
                      <a:noFill/>
                      <a:miter lim="800000"/>
                      <a:headEnd/>
                      <a:tailEnd/>
                    </a:ln>
                  </pic:spPr>
                </pic:pic>
              </a:graphicData>
            </a:graphic>
          </wp:inline>
        </w:drawing>
      </w:r>
    </w:p>
    <w:p w:rsidR="00D2173D" w:rsidRPr="00A34190" w:rsidRDefault="00D2173D" w:rsidP="000E0F0E">
      <w:pPr>
        <w:pStyle w:val="Heading3"/>
        <w:rPr>
          <w:rtl/>
        </w:rPr>
      </w:pPr>
      <w:bookmarkStart w:id="164" w:name="_Toc294012046"/>
      <w:r w:rsidRPr="00A34190">
        <w:rPr>
          <w:rFonts w:hint="cs"/>
          <w:rtl/>
        </w:rPr>
        <w:t>نتایج نمونه</w:t>
      </w:r>
      <w:r w:rsidRPr="00A34190">
        <w:rPr>
          <w:rFonts w:hint="cs"/>
          <w:rtl/>
        </w:rPr>
        <w:softHyphen/>
        <w:t>های کانی</w:t>
      </w:r>
      <w:r w:rsidRPr="00A34190">
        <w:rPr>
          <w:rFonts w:hint="cs"/>
          <w:rtl/>
        </w:rPr>
        <w:softHyphen/>
        <w:t>سنگین</w:t>
      </w:r>
      <w:bookmarkEnd w:id="164"/>
    </w:p>
    <w:p w:rsidR="00D2173D" w:rsidRPr="00A34190" w:rsidRDefault="00D2173D" w:rsidP="005D03CF">
      <w:pPr>
        <w:bidi/>
        <w:spacing w:line="360" w:lineRule="auto"/>
        <w:ind w:firstLine="283"/>
        <w:jc w:val="both"/>
        <w:rPr>
          <w:szCs w:val="28"/>
          <w:rtl/>
          <w:lang w:bidi="fa-IR"/>
        </w:rPr>
      </w:pPr>
      <w:r w:rsidRPr="00A34190">
        <w:rPr>
          <w:rFonts w:hint="cs"/>
          <w:szCs w:val="28"/>
          <w:rtl/>
          <w:lang w:bidi="fa-IR"/>
        </w:rPr>
        <w:t xml:space="preserve">در این مرحله اقدام به برداشت </w:t>
      </w:r>
      <w:r w:rsidR="00BF7BCD" w:rsidRPr="00A34190">
        <w:rPr>
          <w:rFonts w:hint="cs"/>
          <w:szCs w:val="28"/>
          <w:rtl/>
          <w:lang w:bidi="fa-IR"/>
        </w:rPr>
        <w:t>28</w:t>
      </w:r>
      <w:r w:rsidRPr="00A34190">
        <w:rPr>
          <w:rFonts w:hint="cs"/>
          <w:szCs w:val="28"/>
          <w:rtl/>
          <w:lang w:bidi="fa-IR"/>
        </w:rPr>
        <w:t xml:space="preserve"> نمونه کانی</w:t>
      </w:r>
      <w:r w:rsidRPr="00A34190">
        <w:rPr>
          <w:rFonts w:hint="cs"/>
          <w:szCs w:val="28"/>
          <w:rtl/>
          <w:lang w:bidi="fa-IR"/>
        </w:rPr>
        <w:softHyphen/>
        <w:t>سنگین با هدف ت</w:t>
      </w:r>
      <w:r w:rsidR="00A32338" w:rsidRPr="00A34190">
        <w:rPr>
          <w:rFonts w:hint="cs"/>
          <w:szCs w:val="28"/>
          <w:rtl/>
          <w:lang w:bidi="fa-IR"/>
        </w:rPr>
        <w:t>أ</w:t>
      </w:r>
      <w:r w:rsidRPr="00A34190">
        <w:rPr>
          <w:rFonts w:hint="cs"/>
          <w:szCs w:val="28"/>
          <w:rtl/>
          <w:lang w:bidi="fa-IR"/>
        </w:rPr>
        <w:t>یید ناهنجاریهای کانی</w:t>
      </w:r>
      <w:r w:rsidRPr="00A34190">
        <w:rPr>
          <w:rFonts w:hint="cs"/>
          <w:szCs w:val="28"/>
          <w:rtl/>
          <w:lang w:bidi="fa-IR"/>
        </w:rPr>
        <w:softHyphen/>
        <w:t xml:space="preserve">سنگین قبلی و استفاده از اطلاعات بیشتر در مناطق آنومال جهت بالا بردن اعتبار تعبیر و تفسیر انجام شده گردید. بعد از برداشت </w:t>
      </w:r>
      <w:r w:rsidR="001611B9" w:rsidRPr="00A34190">
        <w:rPr>
          <w:rFonts w:hint="cs"/>
          <w:szCs w:val="28"/>
          <w:rtl/>
          <w:lang w:bidi="fa-IR"/>
        </w:rPr>
        <w:t>28</w:t>
      </w:r>
      <w:r w:rsidRPr="00A34190">
        <w:rPr>
          <w:rFonts w:hint="cs"/>
          <w:szCs w:val="28"/>
          <w:rtl/>
          <w:lang w:bidi="fa-IR"/>
        </w:rPr>
        <w:t xml:space="preserve">  نمونه کانی</w:t>
      </w:r>
      <w:r w:rsidRPr="00A34190">
        <w:rPr>
          <w:rFonts w:hint="cs"/>
          <w:szCs w:val="28"/>
          <w:rtl/>
          <w:lang w:bidi="fa-IR"/>
        </w:rPr>
        <w:softHyphen/>
        <w:t>سنگین در مرحله کنتر</w:t>
      </w:r>
      <w:r w:rsidR="004B030D" w:rsidRPr="00A34190">
        <w:rPr>
          <w:rFonts w:hint="cs"/>
          <w:szCs w:val="28"/>
          <w:rtl/>
          <w:lang w:bidi="fa-IR"/>
        </w:rPr>
        <w:t>ل صحرایی (جدول4-2) که شرح مطالعه</w:t>
      </w:r>
      <w:r w:rsidRPr="00A34190">
        <w:rPr>
          <w:rFonts w:hint="cs"/>
          <w:szCs w:val="28"/>
          <w:rtl/>
          <w:lang w:bidi="fa-IR"/>
        </w:rPr>
        <w:t xml:space="preserve"> آن طی جدول شماره 4-</w:t>
      </w:r>
      <w:r w:rsidR="008D704E" w:rsidRPr="00A34190">
        <w:rPr>
          <w:rFonts w:hint="cs"/>
          <w:szCs w:val="28"/>
          <w:rtl/>
          <w:lang w:bidi="fa-IR"/>
        </w:rPr>
        <w:t>7</w:t>
      </w:r>
      <w:r w:rsidRPr="00A34190">
        <w:rPr>
          <w:rFonts w:hint="cs"/>
          <w:szCs w:val="28"/>
          <w:rtl/>
          <w:lang w:bidi="fa-IR"/>
        </w:rPr>
        <w:t xml:space="preserve"> در بخش پیوست آورده شده است اقدام به تلفیق اطلاعات جدید با اطلاعات کانی</w:t>
      </w:r>
      <w:r w:rsidRPr="00A34190">
        <w:rPr>
          <w:rFonts w:hint="cs"/>
          <w:szCs w:val="28"/>
          <w:rtl/>
          <w:lang w:bidi="fa-IR"/>
        </w:rPr>
        <w:softHyphen/>
        <w:t>سنگین مرحله اول گردید. بعد از تلفیق داده</w:t>
      </w:r>
      <w:r w:rsidRPr="00A34190">
        <w:rPr>
          <w:rFonts w:hint="cs"/>
          <w:szCs w:val="28"/>
          <w:rtl/>
          <w:lang w:bidi="fa-IR"/>
        </w:rPr>
        <w:softHyphen/>
        <w:t>ها متغیرهای</w:t>
      </w:r>
      <w:r w:rsidR="004D3A10" w:rsidRPr="00A34190">
        <w:rPr>
          <w:lang w:bidi="fa-IR"/>
        </w:rPr>
        <w:t>Epidote+Chlorite</w:t>
      </w:r>
      <w:r w:rsidR="001746A2" w:rsidRPr="001746A2">
        <w:rPr>
          <w:lang w:bidi="fa-IR"/>
        </w:rPr>
        <w:t xml:space="preserve"> </w:t>
      </w:r>
      <w:r w:rsidR="001746A2" w:rsidRPr="00A34190">
        <w:rPr>
          <w:lang w:bidi="fa-IR"/>
        </w:rPr>
        <w:t>Epidote+Chlorite</w:t>
      </w:r>
      <w:r w:rsidR="001746A2" w:rsidRPr="00A34190">
        <w:rPr>
          <w:rFonts w:hint="cs"/>
          <w:sz w:val="28"/>
          <w:szCs w:val="28"/>
          <w:rtl/>
          <w:lang w:bidi="fa-IR"/>
        </w:rPr>
        <w:t xml:space="preserve">، </w:t>
      </w:r>
      <w:r w:rsidR="001746A2" w:rsidRPr="00A34190">
        <w:rPr>
          <w:lang w:bidi="fa-IR"/>
        </w:rPr>
        <w:t>Garnet+Oligist</w:t>
      </w:r>
      <w:r w:rsidR="001746A2" w:rsidRPr="00A34190">
        <w:rPr>
          <w:rFonts w:hint="cs"/>
          <w:sz w:val="28"/>
          <w:szCs w:val="28"/>
          <w:rtl/>
          <w:lang w:bidi="fa-IR"/>
        </w:rPr>
        <w:t xml:space="preserve">، </w:t>
      </w:r>
      <w:r w:rsidR="001746A2" w:rsidRPr="00A34190">
        <w:rPr>
          <w:lang w:bidi="fa-IR"/>
        </w:rPr>
        <w:t>Fe Minerals</w:t>
      </w:r>
      <w:r w:rsidR="001746A2" w:rsidRPr="00A34190">
        <w:rPr>
          <w:rFonts w:hint="cs"/>
          <w:rtl/>
          <w:lang w:bidi="fa-IR"/>
        </w:rPr>
        <w:t xml:space="preserve">، </w:t>
      </w:r>
      <w:r w:rsidR="001746A2" w:rsidRPr="00A34190">
        <w:rPr>
          <w:lang w:bidi="fa-IR"/>
        </w:rPr>
        <w:t>Ti Minerals</w:t>
      </w:r>
      <w:r w:rsidR="001746A2" w:rsidRPr="00A34190">
        <w:rPr>
          <w:rFonts w:hint="cs"/>
          <w:rtl/>
          <w:lang w:bidi="fa-IR"/>
        </w:rPr>
        <w:t>،</w:t>
      </w:r>
      <w:r w:rsidR="001746A2">
        <w:rPr>
          <w:rFonts w:hint="cs"/>
          <w:rtl/>
          <w:lang w:bidi="fa-IR"/>
        </w:rPr>
        <w:t xml:space="preserve"> </w:t>
      </w:r>
      <w:r w:rsidR="001746A2" w:rsidRPr="00A34190">
        <w:rPr>
          <w:lang w:bidi="fa-IR"/>
        </w:rPr>
        <w:t>Pb Minerals</w:t>
      </w:r>
      <w:r w:rsidR="001746A2" w:rsidRPr="00A34190">
        <w:rPr>
          <w:rFonts w:hint="cs"/>
          <w:rtl/>
          <w:lang w:bidi="fa-IR"/>
        </w:rPr>
        <w:t xml:space="preserve">، </w:t>
      </w:r>
      <w:r w:rsidR="001746A2" w:rsidRPr="00A34190">
        <w:rPr>
          <w:lang w:bidi="fa-IR"/>
        </w:rPr>
        <w:t>Zn Minerals</w:t>
      </w:r>
      <w:r w:rsidR="001746A2" w:rsidRPr="00A34190">
        <w:rPr>
          <w:rFonts w:hint="cs"/>
          <w:sz w:val="28"/>
          <w:szCs w:val="28"/>
          <w:rtl/>
          <w:lang w:bidi="fa-IR"/>
        </w:rPr>
        <w:t xml:space="preserve">، </w:t>
      </w:r>
      <w:r w:rsidR="001746A2" w:rsidRPr="00A34190">
        <w:rPr>
          <w:lang w:bidi="fa-IR"/>
        </w:rPr>
        <w:t xml:space="preserve">Cu Minerals </w:t>
      </w:r>
      <w:r w:rsidR="001746A2" w:rsidRPr="00A34190">
        <w:rPr>
          <w:rFonts w:hint="cs"/>
          <w:rtl/>
          <w:lang w:bidi="fa-IR"/>
        </w:rPr>
        <w:t xml:space="preserve">، </w:t>
      </w:r>
      <w:r w:rsidR="001746A2" w:rsidRPr="00BB48EA">
        <w:rPr>
          <w:lang w:bidi="fa-IR"/>
        </w:rPr>
        <w:t>Pyrite (Sum)</w:t>
      </w:r>
      <w:r w:rsidR="001746A2" w:rsidRPr="00BB48EA">
        <w:rPr>
          <w:rFonts w:hint="cs"/>
          <w:sz w:val="28"/>
          <w:szCs w:val="28"/>
          <w:rtl/>
          <w:lang w:bidi="fa-IR"/>
        </w:rPr>
        <w:t xml:space="preserve">، </w:t>
      </w:r>
      <w:r w:rsidR="001746A2" w:rsidRPr="00BB48EA">
        <w:rPr>
          <w:lang w:bidi="fa-IR"/>
        </w:rPr>
        <w:t>Ore (Sum)</w:t>
      </w:r>
      <w:r w:rsidR="001746A2" w:rsidRPr="00BB48EA">
        <w:rPr>
          <w:rFonts w:hint="cs"/>
          <w:sz w:val="28"/>
          <w:szCs w:val="28"/>
          <w:rtl/>
          <w:lang w:bidi="fa-IR"/>
        </w:rPr>
        <w:t xml:space="preserve">، </w:t>
      </w:r>
      <w:r w:rsidR="001746A2" w:rsidRPr="00BB48EA">
        <w:rPr>
          <w:lang w:bidi="fa-IR"/>
        </w:rPr>
        <w:t>NM Mineral (Sum)</w:t>
      </w:r>
      <w:r w:rsidR="001746A2" w:rsidRPr="00BB48EA">
        <w:rPr>
          <w:rFonts w:hint="cs"/>
          <w:rtl/>
          <w:lang w:bidi="fa-IR"/>
        </w:rPr>
        <w:t xml:space="preserve">، </w:t>
      </w:r>
      <w:r w:rsidR="001746A2" w:rsidRPr="00BB48EA">
        <w:rPr>
          <w:lang w:bidi="fa-IR"/>
        </w:rPr>
        <w:t>Ag Minerals</w:t>
      </w:r>
      <w:r w:rsidR="001746A2" w:rsidRPr="00BB48EA">
        <w:rPr>
          <w:rFonts w:hint="cs"/>
          <w:rtl/>
          <w:lang w:bidi="fa-IR"/>
        </w:rPr>
        <w:t xml:space="preserve">، </w:t>
      </w:r>
      <w:r w:rsidR="001746A2" w:rsidRPr="00BB48EA">
        <w:rPr>
          <w:lang w:bidi="fa-IR"/>
        </w:rPr>
        <w:t>Au Minerals</w:t>
      </w:r>
      <w:r w:rsidR="001746A2" w:rsidRPr="00BB48EA">
        <w:rPr>
          <w:rFonts w:hint="cs"/>
          <w:rtl/>
          <w:lang w:bidi="fa-IR"/>
        </w:rPr>
        <w:t xml:space="preserve">، </w:t>
      </w:r>
      <w:r w:rsidR="001746A2" w:rsidRPr="00BB48EA">
        <w:rPr>
          <w:lang w:bidi="fa-IR"/>
        </w:rPr>
        <w:t>Hg Minerals</w:t>
      </w:r>
      <w:r w:rsidR="001746A2" w:rsidRPr="00BB48EA">
        <w:rPr>
          <w:rFonts w:hint="cs"/>
          <w:rtl/>
          <w:lang w:bidi="fa-IR"/>
        </w:rPr>
        <w:t xml:space="preserve"> و </w:t>
      </w:r>
      <w:r w:rsidR="001746A2" w:rsidRPr="00BB48EA">
        <w:rPr>
          <w:lang w:bidi="fa-IR"/>
        </w:rPr>
        <w:t>W Minerals</w:t>
      </w:r>
      <w:r w:rsidR="001746A2" w:rsidRPr="00BB48EA">
        <w:rPr>
          <w:rFonts w:hint="cs"/>
          <w:sz w:val="28"/>
          <w:szCs w:val="28"/>
          <w:rtl/>
          <w:lang w:bidi="fa-IR"/>
        </w:rPr>
        <w:t xml:space="preserve"> </w:t>
      </w:r>
      <w:r w:rsidRPr="00A34190">
        <w:rPr>
          <w:rFonts w:hint="cs"/>
          <w:szCs w:val="28"/>
          <w:rtl/>
          <w:lang w:bidi="fa-IR"/>
        </w:rPr>
        <w:t>مجددا</w:t>
      </w:r>
      <w:r w:rsidR="00E15F57" w:rsidRPr="00A34190">
        <w:rPr>
          <w:rFonts w:hint="cs"/>
          <w:szCs w:val="28"/>
          <w:rtl/>
          <w:lang w:bidi="fa-IR"/>
        </w:rPr>
        <w:t>ً</w:t>
      </w:r>
      <w:r w:rsidRPr="00A34190">
        <w:rPr>
          <w:rFonts w:hint="cs"/>
          <w:szCs w:val="28"/>
          <w:rtl/>
          <w:lang w:bidi="fa-IR"/>
        </w:rPr>
        <w:t xml:space="preserve"> محاسبه و در نهایت تعداد </w:t>
      </w:r>
      <w:r w:rsidR="004D3A10" w:rsidRPr="00A34190">
        <w:rPr>
          <w:rFonts w:hint="cs"/>
          <w:szCs w:val="28"/>
          <w:rtl/>
          <w:lang w:bidi="fa-IR"/>
        </w:rPr>
        <w:t>1</w:t>
      </w:r>
      <w:r w:rsidR="001746A2">
        <w:rPr>
          <w:rFonts w:hint="cs"/>
          <w:szCs w:val="28"/>
          <w:rtl/>
          <w:lang w:bidi="fa-IR"/>
        </w:rPr>
        <w:t>4</w:t>
      </w:r>
      <w:r w:rsidRPr="00A34190">
        <w:rPr>
          <w:rFonts w:hint="cs"/>
          <w:szCs w:val="28"/>
          <w:rtl/>
          <w:lang w:bidi="fa-IR"/>
        </w:rPr>
        <w:t xml:space="preserve"> نقشه توزیع فضایی متغیرهای محاسبه شده مجددا</w:t>
      </w:r>
      <w:r w:rsidR="00E15F57" w:rsidRPr="00A34190">
        <w:rPr>
          <w:rFonts w:hint="cs"/>
          <w:szCs w:val="28"/>
          <w:rtl/>
          <w:lang w:bidi="fa-IR"/>
        </w:rPr>
        <w:t>ً</w:t>
      </w:r>
      <w:r w:rsidRPr="00A34190">
        <w:rPr>
          <w:rFonts w:hint="cs"/>
          <w:szCs w:val="28"/>
          <w:rtl/>
          <w:lang w:bidi="fa-IR"/>
        </w:rPr>
        <w:t xml:space="preserve"> ترسیم گردید. جهت ترسیم نقشه</w:t>
      </w:r>
      <w:r w:rsidRPr="00A34190">
        <w:rPr>
          <w:rFonts w:hint="cs"/>
          <w:szCs w:val="28"/>
          <w:rtl/>
          <w:lang w:bidi="fa-IR"/>
        </w:rPr>
        <w:softHyphen/>
        <w:t xml:space="preserve">های مذکور از همان الگوریتم مشروح در بند 3-5 این گزارش استفاده شد که نتیجه آن </w:t>
      </w:r>
      <w:r w:rsidR="00E15F57" w:rsidRPr="00A34190">
        <w:rPr>
          <w:szCs w:val="28"/>
          <w:rtl/>
          <w:lang w:bidi="fa-IR"/>
        </w:rPr>
        <w:br/>
      </w:r>
      <w:r w:rsidRPr="00A34190">
        <w:rPr>
          <w:rFonts w:hint="cs"/>
          <w:szCs w:val="28"/>
          <w:rtl/>
          <w:lang w:bidi="fa-IR"/>
        </w:rPr>
        <w:t>نقشه</w:t>
      </w:r>
      <w:r w:rsidRPr="00A34190">
        <w:rPr>
          <w:rFonts w:hint="cs"/>
          <w:szCs w:val="28"/>
          <w:rtl/>
          <w:lang w:bidi="fa-IR"/>
        </w:rPr>
        <w:softHyphen/>
        <w:t>های جدید کانی</w:t>
      </w:r>
      <w:r w:rsidRPr="00A34190">
        <w:rPr>
          <w:rFonts w:hint="cs"/>
          <w:szCs w:val="28"/>
          <w:rtl/>
          <w:lang w:bidi="fa-IR"/>
        </w:rPr>
        <w:softHyphen/>
        <w:t>سنگین با شماره</w:t>
      </w:r>
      <w:r w:rsidRPr="00A34190">
        <w:rPr>
          <w:rFonts w:hint="cs"/>
          <w:szCs w:val="28"/>
          <w:rtl/>
          <w:lang w:bidi="fa-IR"/>
        </w:rPr>
        <w:softHyphen/>
        <w:t>های 4-2 الی 4-</w:t>
      </w:r>
      <w:r w:rsidR="008A271D" w:rsidRPr="00A34190">
        <w:rPr>
          <w:rFonts w:hint="cs"/>
          <w:szCs w:val="28"/>
          <w:rtl/>
          <w:lang w:bidi="fa-IR"/>
        </w:rPr>
        <w:t>1</w:t>
      </w:r>
      <w:r w:rsidR="001746A2">
        <w:rPr>
          <w:rFonts w:hint="cs"/>
          <w:szCs w:val="28"/>
          <w:rtl/>
          <w:lang w:bidi="fa-IR"/>
        </w:rPr>
        <w:t>5</w:t>
      </w:r>
      <w:r w:rsidRPr="00A34190">
        <w:rPr>
          <w:rFonts w:hint="cs"/>
          <w:szCs w:val="28"/>
          <w:rtl/>
          <w:lang w:bidi="fa-IR"/>
        </w:rPr>
        <w:t xml:space="preserve"> (تحت عنوان </w:t>
      </w:r>
      <w:r w:rsidRPr="00A34190">
        <w:rPr>
          <w:lang w:bidi="fa-IR"/>
        </w:rPr>
        <w:t>H</w:t>
      </w:r>
      <w:r w:rsidR="00D06797" w:rsidRPr="00A34190">
        <w:rPr>
          <w:lang w:bidi="fa-IR"/>
        </w:rPr>
        <w:t>MA1</w:t>
      </w:r>
      <w:r w:rsidR="001746A2">
        <w:rPr>
          <w:lang w:bidi="fa-IR"/>
        </w:rPr>
        <w:t>5</w:t>
      </w:r>
      <w:r w:rsidRPr="00A34190">
        <w:rPr>
          <w:rFonts w:hint="cs"/>
          <w:szCs w:val="28"/>
          <w:rtl/>
          <w:lang w:bidi="fa-IR"/>
        </w:rPr>
        <w:t xml:space="preserve"> تا </w:t>
      </w:r>
      <w:r w:rsidRPr="00A34190">
        <w:rPr>
          <w:lang w:bidi="fa-IR"/>
        </w:rPr>
        <w:t>H</w:t>
      </w:r>
      <w:r w:rsidR="001746A2">
        <w:rPr>
          <w:lang w:bidi="fa-IR"/>
        </w:rPr>
        <w:t>MA2</w:t>
      </w:r>
      <w:r w:rsidR="005D03CF">
        <w:rPr>
          <w:lang w:bidi="fa-IR"/>
        </w:rPr>
        <w:t>8</w:t>
      </w:r>
      <w:r w:rsidRPr="00A34190">
        <w:rPr>
          <w:rFonts w:hint="cs"/>
          <w:rtl/>
          <w:lang w:bidi="fa-IR"/>
        </w:rPr>
        <w:t>)</w:t>
      </w:r>
      <w:r w:rsidRPr="00A34190">
        <w:rPr>
          <w:rFonts w:hint="cs"/>
          <w:szCs w:val="28"/>
          <w:rtl/>
          <w:lang w:bidi="fa-IR"/>
        </w:rPr>
        <w:t xml:space="preserve"> می</w:t>
      </w:r>
      <w:r w:rsidRPr="00A34190">
        <w:rPr>
          <w:szCs w:val="28"/>
          <w:rtl/>
          <w:lang w:bidi="fa-IR"/>
        </w:rPr>
        <w:softHyphen/>
      </w:r>
      <w:r w:rsidRPr="00A34190">
        <w:rPr>
          <w:rFonts w:hint="cs"/>
          <w:szCs w:val="28"/>
          <w:rtl/>
          <w:lang w:bidi="fa-IR"/>
        </w:rPr>
        <w:t>باشد. این نقشه</w:t>
      </w:r>
      <w:r w:rsidRPr="00A34190">
        <w:rPr>
          <w:rFonts w:hint="cs"/>
          <w:szCs w:val="28"/>
          <w:rtl/>
          <w:lang w:bidi="fa-IR"/>
        </w:rPr>
        <w:softHyphen/>
        <w:t>ها در بخش پیوست آورده شده است. شرح نقشه</w:t>
      </w:r>
      <w:r w:rsidRPr="00A34190">
        <w:rPr>
          <w:rFonts w:hint="cs"/>
          <w:szCs w:val="28"/>
          <w:rtl/>
          <w:lang w:bidi="fa-IR"/>
        </w:rPr>
        <w:softHyphen/>
        <w:t>های جدید در زیر آمده است</w:t>
      </w:r>
      <w:r w:rsidR="00E15F57" w:rsidRPr="00A34190">
        <w:rPr>
          <w:rFonts w:hint="cs"/>
          <w:szCs w:val="28"/>
          <w:rtl/>
          <w:lang w:bidi="fa-IR"/>
        </w:rPr>
        <w:t>:</w:t>
      </w:r>
    </w:p>
    <w:p w:rsidR="00E07AAD" w:rsidRPr="00A34190" w:rsidRDefault="00D06797" w:rsidP="00E07AAD">
      <w:pPr>
        <w:numPr>
          <w:ilvl w:val="0"/>
          <w:numId w:val="19"/>
        </w:numPr>
        <w:bidi/>
        <w:spacing w:line="360" w:lineRule="auto"/>
        <w:jc w:val="both"/>
        <w:rPr>
          <w:szCs w:val="28"/>
          <w:lang w:bidi="fa-IR"/>
        </w:rPr>
      </w:pPr>
      <w:r w:rsidRPr="00E07AAD">
        <w:rPr>
          <w:rFonts w:hint="cs"/>
          <w:szCs w:val="28"/>
          <w:rtl/>
          <w:lang w:bidi="fa-IR"/>
        </w:rPr>
        <w:lastRenderedPageBreak/>
        <w:t>نقشه توزیع متغیر کانی</w:t>
      </w:r>
      <w:r w:rsidR="008138DF" w:rsidRPr="00E07AAD">
        <w:rPr>
          <w:szCs w:val="28"/>
          <w:rtl/>
          <w:lang w:bidi="fa-IR"/>
        </w:rPr>
        <w:softHyphen/>
      </w:r>
      <w:r w:rsidRPr="00E07AAD">
        <w:rPr>
          <w:rFonts w:hint="cs"/>
          <w:szCs w:val="28"/>
          <w:rtl/>
          <w:lang w:bidi="fa-IR"/>
        </w:rPr>
        <w:t xml:space="preserve">های دگرگونی </w:t>
      </w:r>
      <w:r w:rsidRPr="00E07AAD">
        <w:rPr>
          <w:szCs w:val="28"/>
          <w:lang w:bidi="fa-IR"/>
        </w:rPr>
        <w:t>Epidote+Chlorite</w:t>
      </w:r>
      <w:r w:rsidRPr="00E07AAD">
        <w:rPr>
          <w:rFonts w:hint="cs"/>
          <w:szCs w:val="28"/>
          <w:rtl/>
          <w:lang w:bidi="fa-IR"/>
        </w:rPr>
        <w:t xml:space="preserve"> با شماره </w:t>
      </w:r>
      <w:r w:rsidRPr="00E07AAD">
        <w:rPr>
          <w:szCs w:val="28"/>
          <w:lang w:bidi="fa-IR"/>
        </w:rPr>
        <w:t>HMA.Ep+Chl.1</w:t>
      </w:r>
      <w:r w:rsidR="001746A2" w:rsidRPr="00E07AAD">
        <w:rPr>
          <w:szCs w:val="28"/>
          <w:lang w:bidi="fa-IR"/>
        </w:rPr>
        <w:t>5</w:t>
      </w:r>
      <w:r w:rsidRPr="00E07AAD">
        <w:rPr>
          <w:rFonts w:hint="cs"/>
          <w:szCs w:val="28"/>
          <w:rtl/>
          <w:lang w:bidi="fa-IR"/>
        </w:rPr>
        <w:t xml:space="preserve"> دلالت بر آن دارد که </w:t>
      </w:r>
      <w:r w:rsidR="00E07AAD" w:rsidRPr="00A34190">
        <w:rPr>
          <w:rFonts w:hint="cs"/>
          <w:szCs w:val="28"/>
          <w:rtl/>
          <w:lang w:bidi="fa-IR"/>
        </w:rPr>
        <w:t xml:space="preserve">در </w:t>
      </w:r>
      <w:r w:rsidR="00E07AAD">
        <w:rPr>
          <w:rFonts w:hint="cs"/>
          <w:szCs w:val="28"/>
          <w:rtl/>
          <w:lang w:bidi="fa-IR"/>
        </w:rPr>
        <w:t>260 نمونه ذراتی از این دو کانی مشاهده شده است</w:t>
      </w:r>
      <w:r w:rsidR="00E07AAD" w:rsidRPr="00A34190">
        <w:rPr>
          <w:rFonts w:hint="cs"/>
          <w:szCs w:val="28"/>
          <w:rtl/>
          <w:lang w:bidi="fa-IR"/>
        </w:rPr>
        <w:t xml:space="preserve">.  </w:t>
      </w:r>
    </w:p>
    <w:p w:rsidR="00D06797" w:rsidRPr="00E07AAD" w:rsidRDefault="00D06797" w:rsidP="001746A2">
      <w:pPr>
        <w:numPr>
          <w:ilvl w:val="0"/>
          <w:numId w:val="19"/>
        </w:numPr>
        <w:bidi/>
        <w:spacing w:line="360" w:lineRule="auto"/>
        <w:jc w:val="both"/>
        <w:rPr>
          <w:szCs w:val="28"/>
          <w:lang w:bidi="fa-IR"/>
        </w:rPr>
      </w:pPr>
      <w:r w:rsidRPr="00E07AAD">
        <w:rPr>
          <w:rFonts w:hint="cs"/>
          <w:szCs w:val="28"/>
          <w:rtl/>
          <w:lang w:bidi="fa-IR"/>
        </w:rPr>
        <w:t>نقشه توزیع متغیر کانی</w:t>
      </w:r>
      <w:r w:rsidR="008138DF" w:rsidRPr="00E07AAD">
        <w:rPr>
          <w:szCs w:val="28"/>
          <w:rtl/>
          <w:lang w:bidi="fa-IR"/>
        </w:rPr>
        <w:softHyphen/>
      </w:r>
      <w:r w:rsidRPr="00E07AAD">
        <w:rPr>
          <w:rFonts w:hint="cs"/>
          <w:szCs w:val="28"/>
          <w:rtl/>
          <w:lang w:bidi="fa-IR"/>
        </w:rPr>
        <w:t xml:space="preserve"> </w:t>
      </w:r>
      <w:r w:rsidRPr="00E07AAD">
        <w:rPr>
          <w:szCs w:val="28"/>
          <w:lang w:bidi="fa-IR"/>
        </w:rPr>
        <w:t>Garnet</w:t>
      </w:r>
      <w:r w:rsidRPr="00E07AAD">
        <w:rPr>
          <w:rFonts w:hint="cs"/>
          <w:szCs w:val="28"/>
          <w:rtl/>
          <w:lang w:bidi="fa-IR"/>
        </w:rPr>
        <w:t xml:space="preserve"> با شماره </w:t>
      </w:r>
      <w:r w:rsidR="001746A2" w:rsidRPr="00E07AAD">
        <w:rPr>
          <w:szCs w:val="28"/>
          <w:lang w:bidi="fa-IR"/>
        </w:rPr>
        <w:t>HMA.Gatnet</w:t>
      </w:r>
      <w:r w:rsidRPr="00E07AAD">
        <w:rPr>
          <w:szCs w:val="28"/>
          <w:lang w:bidi="fa-IR"/>
        </w:rPr>
        <w:t>.1</w:t>
      </w:r>
      <w:r w:rsidR="001746A2" w:rsidRPr="00E07AAD">
        <w:rPr>
          <w:szCs w:val="28"/>
          <w:lang w:bidi="fa-IR"/>
        </w:rPr>
        <w:t>6</w:t>
      </w:r>
      <w:r w:rsidRPr="00E07AAD">
        <w:rPr>
          <w:rFonts w:hint="cs"/>
          <w:szCs w:val="28"/>
          <w:rtl/>
          <w:lang w:bidi="fa-IR"/>
        </w:rPr>
        <w:t xml:space="preserve"> دلالت بر آن دارد که محدوده</w:t>
      </w:r>
      <w:r w:rsidRPr="00E07AAD">
        <w:rPr>
          <w:rFonts w:hint="cs"/>
          <w:szCs w:val="28"/>
          <w:rtl/>
          <w:lang w:bidi="fa-IR"/>
        </w:rPr>
        <w:softHyphen/>
      </w:r>
      <w:r w:rsidR="008138DF" w:rsidRPr="00E07AAD">
        <w:rPr>
          <w:szCs w:val="28"/>
          <w:rtl/>
          <w:lang w:bidi="fa-IR"/>
        </w:rPr>
        <w:softHyphen/>
      </w:r>
      <w:r w:rsidRPr="00E07AAD">
        <w:rPr>
          <w:rFonts w:hint="cs"/>
          <w:szCs w:val="28"/>
          <w:rtl/>
          <w:lang w:bidi="fa-IR"/>
        </w:rPr>
        <w:t xml:space="preserve">های ناهنجار درجه یک این متغیر در مرکز و شمال </w:t>
      </w:r>
      <w:r w:rsidR="004D3A10" w:rsidRPr="00E07AAD">
        <w:rPr>
          <w:rFonts w:hint="cs"/>
          <w:szCs w:val="28"/>
          <w:rtl/>
          <w:lang w:bidi="fa-IR"/>
        </w:rPr>
        <w:t>شرق</w:t>
      </w:r>
      <w:r w:rsidRPr="00E07AAD">
        <w:rPr>
          <w:rFonts w:hint="cs"/>
          <w:szCs w:val="28"/>
          <w:rtl/>
          <w:lang w:bidi="fa-IR"/>
        </w:rPr>
        <w:t xml:space="preserve"> منطقه مطالعاتی مشاهده می</w:t>
      </w:r>
      <w:r w:rsidRPr="00E07AAD">
        <w:rPr>
          <w:szCs w:val="28"/>
          <w:lang w:bidi="fa-IR"/>
        </w:rPr>
        <w:softHyphen/>
      </w:r>
      <w:r w:rsidRPr="00E07AAD">
        <w:rPr>
          <w:rFonts w:hint="cs"/>
          <w:szCs w:val="28"/>
          <w:rtl/>
          <w:lang w:bidi="fa-IR"/>
        </w:rPr>
        <w:t>شوند.</w:t>
      </w:r>
      <w:r w:rsidRPr="00E07AAD">
        <w:rPr>
          <w:rFonts w:hint="cs"/>
          <w:sz w:val="28"/>
          <w:szCs w:val="28"/>
          <w:rtl/>
          <w:lang w:bidi="fa-IR"/>
        </w:rPr>
        <w:t xml:space="preserve"> </w:t>
      </w:r>
    </w:p>
    <w:p w:rsidR="00D06797" w:rsidRPr="00A34190" w:rsidRDefault="00D06797" w:rsidP="001746A2">
      <w:pPr>
        <w:numPr>
          <w:ilvl w:val="0"/>
          <w:numId w:val="19"/>
        </w:numPr>
        <w:bidi/>
        <w:spacing w:line="360" w:lineRule="auto"/>
        <w:jc w:val="both"/>
        <w:rPr>
          <w:szCs w:val="28"/>
          <w:lang w:bidi="fa-IR"/>
        </w:rPr>
      </w:pPr>
      <w:r w:rsidRPr="00A34190">
        <w:rPr>
          <w:rFonts w:hint="cs"/>
          <w:szCs w:val="28"/>
          <w:rtl/>
          <w:lang w:bidi="fa-IR"/>
        </w:rPr>
        <w:t>نقشه توزیع متغیر کانی</w:t>
      </w:r>
      <w:r w:rsidR="008138DF" w:rsidRPr="00A34190">
        <w:rPr>
          <w:szCs w:val="28"/>
          <w:rtl/>
          <w:lang w:bidi="fa-IR"/>
        </w:rPr>
        <w:softHyphen/>
      </w:r>
      <w:r w:rsidRPr="00A34190">
        <w:rPr>
          <w:rFonts w:hint="cs"/>
          <w:szCs w:val="28"/>
          <w:rtl/>
          <w:lang w:bidi="fa-IR"/>
        </w:rPr>
        <w:t xml:space="preserve">های پیریت </w:t>
      </w:r>
      <w:r w:rsidRPr="00A34190">
        <w:rPr>
          <w:szCs w:val="28"/>
          <w:lang w:bidi="fa-IR"/>
        </w:rPr>
        <w:t>Pyrite</w:t>
      </w:r>
      <w:r w:rsidRPr="00A34190">
        <w:rPr>
          <w:rFonts w:hint="cs"/>
          <w:szCs w:val="28"/>
          <w:rtl/>
          <w:lang w:bidi="fa-IR"/>
        </w:rPr>
        <w:t xml:space="preserve"> با شماره </w:t>
      </w:r>
      <w:r w:rsidRPr="00A34190">
        <w:rPr>
          <w:szCs w:val="28"/>
          <w:lang w:bidi="fa-IR"/>
        </w:rPr>
        <w:t>HMA.Py.1</w:t>
      </w:r>
      <w:r w:rsidR="001746A2">
        <w:rPr>
          <w:szCs w:val="28"/>
          <w:lang w:bidi="fa-IR"/>
        </w:rPr>
        <w:t>7</w:t>
      </w:r>
      <w:r w:rsidRPr="00A34190">
        <w:rPr>
          <w:rFonts w:hint="cs"/>
          <w:szCs w:val="28"/>
          <w:rtl/>
          <w:lang w:bidi="fa-IR"/>
        </w:rPr>
        <w:t xml:space="preserve"> دلالت بر آن دارد که محدوده</w:t>
      </w:r>
      <w:r w:rsidRPr="00A34190">
        <w:rPr>
          <w:rFonts w:hint="cs"/>
          <w:szCs w:val="28"/>
          <w:rtl/>
          <w:lang w:bidi="fa-IR"/>
        </w:rPr>
        <w:softHyphen/>
      </w:r>
      <w:r w:rsidR="008138DF" w:rsidRPr="00A34190">
        <w:rPr>
          <w:szCs w:val="28"/>
          <w:rtl/>
          <w:lang w:bidi="fa-IR"/>
        </w:rPr>
        <w:softHyphen/>
      </w:r>
      <w:r w:rsidRPr="00A34190">
        <w:rPr>
          <w:rFonts w:hint="cs"/>
          <w:szCs w:val="28"/>
          <w:rtl/>
          <w:lang w:bidi="fa-IR"/>
        </w:rPr>
        <w:t>های ناهنجار درجه دو این متغیر در غرب و شمال شرق منطقه مطالعاتی مشاهده می</w:t>
      </w:r>
      <w:r w:rsidRPr="00A34190">
        <w:rPr>
          <w:szCs w:val="28"/>
          <w:lang w:bidi="fa-IR"/>
        </w:rPr>
        <w:softHyphen/>
      </w:r>
      <w:r w:rsidRPr="00A34190">
        <w:rPr>
          <w:rFonts w:hint="cs"/>
          <w:szCs w:val="28"/>
          <w:rtl/>
          <w:lang w:bidi="fa-IR"/>
        </w:rPr>
        <w:t>شود.</w:t>
      </w:r>
    </w:p>
    <w:p w:rsidR="00B84CB9" w:rsidRPr="00A34190" w:rsidRDefault="00D06797" w:rsidP="00B84CB9">
      <w:pPr>
        <w:numPr>
          <w:ilvl w:val="0"/>
          <w:numId w:val="19"/>
        </w:numPr>
        <w:bidi/>
        <w:spacing w:line="360" w:lineRule="auto"/>
        <w:jc w:val="both"/>
        <w:rPr>
          <w:szCs w:val="28"/>
          <w:lang w:bidi="fa-IR"/>
        </w:rPr>
      </w:pPr>
      <w:r w:rsidRPr="00B84CB9">
        <w:rPr>
          <w:rFonts w:hint="cs"/>
          <w:szCs w:val="28"/>
          <w:rtl/>
          <w:lang w:bidi="fa-IR"/>
        </w:rPr>
        <w:t>نقشه توزیع متغیر کانی</w:t>
      </w:r>
      <w:r w:rsidR="008138DF" w:rsidRPr="00B84CB9">
        <w:rPr>
          <w:szCs w:val="28"/>
          <w:rtl/>
          <w:lang w:bidi="fa-IR"/>
        </w:rPr>
        <w:softHyphen/>
      </w:r>
      <w:r w:rsidRPr="00B84CB9">
        <w:rPr>
          <w:rFonts w:hint="cs"/>
          <w:szCs w:val="28"/>
          <w:rtl/>
          <w:lang w:bidi="fa-IR"/>
        </w:rPr>
        <w:t xml:space="preserve">های مس </w:t>
      </w:r>
      <w:r w:rsidRPr="00B84CB9">
        <w:rPr>
          <w:szCs w:val="28"/>
          <w:lang w:bidi="fa-IR"/>
        </w:rPr>
        <w:t>Cu Minerals</w:t>
      </w:r>
      <w:r w:rsidRPr="00B84CB9">
        <w:rPr>
          <w:rFonts w:hint="cs"/>
          <w:szCs w:val="28"/>
          <w:rtl/>
          <w:lang w:bidi="fa-IR"/>
        </w:rPr>
        <w:t xml:space="preserve"> با شماره </w:t>
      </w:r>
      <w:r w:rsidRPr="00B84CB9">
        <w:rPr>
          <w:szCs w:val="28"/>
          <w:lang w:bidi="fa-IR"/>
        </w:rPr>
        <w:t>HMA.CuM.1</w:t>
      </w:r>
      <w:r w:rsidR="001746A2" w:rsidRPr="00B84CB9">
        <w:rPr>
          <w:szCs w:val="28"/>
          <w:lang w:bidi="fa-IR"/>
        </w:rPr>
        <w:t>8</w:t>
      </w:r>
      <w:r w:rsidRPr="00B84CB9">
        <w:rPr>
          <w:rFonts w:hint="cs"/>
          <w:szCs w:val="28"/>
          <w:rtl/>
          <w:lang w:bidi="fa-IR"/>
        </w:rPr>
        <w:t xml:space="preserve"> دلالت بر آن دارد که </w:t>
      </w:r>
      <w:r w:rsidR="00B84CB9" w:rsidRPr="00A34190">
        <w:rPr>
          <w:rFonts w:hint="cs"/>
          <w:szCs w:val="28"/>
          <w:rtl/>
          <w:lang w:bidi="fa-IR"/>
        </w:rPr>
        <w:t xml:space="preserve">در </w:t>
      </w:r>
      <w:r w:rsidR="00B84CB9">
        <w:rPr>
          <w:rFonts w:hint="cs"/>
          <w:szCs w:val="28"/>
          <w:rtl/>
          <w:lang w:bidi="fa-IR"/>
        </w:rPr>
        <w:t>17 نمونه ذراتی از کانی مالاکیت مشاهده شده است</w:t>
      </w:r>
      <w:r w:rsidR="00B84CB9" w:rsidRPr="00A34190">
        <w:rPr>
          <w:rFonts w:hint="cs"/>
          <w:szCs w:val="28"/>
          <w:rtl/>
          <w:lang w:bidi="fa-IR"/>
        </w:rPr>
        <w:t xml:space="preserve">.  </w:t>
      </w:r>
    </w:p>
    <w:p w:rsidR="00D06797" w:rsidRPr="00B84CB9" w:rsidRDefault="00D06797" w:rsidP="001746A2">
      <w:pPr>
        <w:numPr>
          <w:ilvl w:val="0"/>
          <w:numId w:val="19"/>
        </w:numPr>
        <w:bidi/>
        <w:spacing w:line="360" w:lineRule="auto"/>
        <w:jc w:val="both"/>
        <w:rPr>
          <w:szCs w:val="28"/>
          <w:rtl/>
          <w:lang w:bidi="fa-IR"/>
        </w:rPr>
      </w:pPr>
      <w:r w:rsidRPr="00B84CB9">
        <w:rPr>
          <w:rFonts w:hint="cs"/>
          <w:szCs w:val="28"/>
          <w:rtl/>
          <w:lang w:bidi="fa-IR"/>
        </w:rPr>
        <w:t>نقشه توزیع متغیر کانی</w:t>
      </w:r>
      <w:r w:rsidR="008138DF" w:rsidRPr="00B84CB9">
        <w:rPr>
          <w:szCs w:val="28"/>
          <w:rtl/>
          <w:lang w:bidi="fa-IR"/>
        </w:rPr>
        <w:softHyphen/>
      </w:r>
      <w:r w:rsidRPr="00B84CB9">
        <w:rPr>
          <w:rFonts w:hint="cs"/>
          <w:szCs w:val="28"/>
          <w:rtl/>
          <w:lang w:bidi="fa-IR"/>
        </w:rPr>
        <w:t xml:space="preserve">های آهن </w:t>
      </w:r>
      <w:r w:rsidRPr="00B84CB9">
        <w:rPr>
          <w:szCs w:val="28"/>
          <w:lang w:bidi="fa-IR"/>
        </w:rPr>
        <w:t>Fe Minerals</w:t>
      </w:r>
      <w:r w:rsidRPr="00B84CB9">
        <w:rPr>
          <w:rFonts w:hint="cs"/>
          <w:szCs w:val="28"/>
          <w:rtl/>
          <w:lang w:bidi="fa-IR"/>
        </w:rPr>
        <w:t xml:space="preserve"> با شماره </w:t>
      </w:r>
      <w:r w:rsidRPr="00B84CB9">
        <w:rPr>
          <w:szCs w:val="28"/>
          <w:lang w:bidi="fa-IR"/>
        </w:rPr>
        <w:t>HMA.FeM.1</w:t>
      </w:r>
      <w:r w:rsidR="001746A2" w:rsidRPr="00B84CB9">
        <w:rPr>
          <w:szCs w:val="28"/>
          <w:lang w:bidi="fa-IR"/>
        </w:rPr>
        <w:t>9</w:t>
      </w:r>
      <w:r w:rsidRPr="00B84CB9">
        <w:rPr>
          <w:rFonts w:hint="cs"/>
          <w:szCs w:val="28"/>
          <w:rtl/>
          <w:lang w:bidi="fa-IR"/>
        </w:rPr>
        <w:t xml:space="preserve"> دلالت بر آن دارد که محدوده</w:t>
      </w:r>
      <w:r w:rsidR="008138DF" w:rsidRPr="00B84CB9">
        <w:rPr>
          <w:szCs w:val="28"/>
          <w:rtl/>
          <w:lang w:bidi="fa-IR"/>
        </w:rPr>
        <w:softHyphen/>
      </w:r>
      <w:r w:rsidR="001611B9" w:rsidRPr="00B84CB9">
        <w:rPr>
          <w:rFonts w:hint="cs"/>
          <w:szCs w:val="28"/>
          <w:rtl/>
          <w:lang w:bidi="fa-IR"/>
        </w:rPr>
        <w:t xml:space="preserve">های </w:t>
      </w:r>
      <w:r w:rsidRPr="00B84CB9">
        <w:rPr>
          <w:rFonts w:hint="cs"/>
          <w:szCs w:val="28"/>
          <w:rtl/>
          <w:lang w:bidi="fa-IR"/>
        </w:rPr>
        <w:t>ناهنجار درجه دو این متغیر در جنوب غرب منطقه مطالعاتی مشاهده می</w:t>
      </w:r>
      <w:r w:rsidRPr="00B84CB9">
        <w:rPr>
          <w:szCs w:val="28"/>
          <w:lang w:bidi="fa-IR"/>
        </w:rPr>
        <w:softHyphen/>
      </w:r>
      <w:r w:rsidRPr="00B84CB9">
        <w:rPr>
          <w:rFonts w:hint="cs"/>
          <w:szCs w:val="28"/>
          <w:rtl/>
          <w:lang w:bidi="fa-IR"/>
        </w:rPr>
        <w:t>شو</w:t>
      </w:r>
      <w:r w:rsidR="001611B9" w:rsidRPr="00B84CB9">
        <w:rPr>
          <w:rFonts w:hint="cs"/>
          <w:szCs w:val="28"/>
          <w:rtl/>
          <w:lang w:bidi="fa-IR"/>
        </w:rPr>
        <w:t>ن</w:t>
      </w:r>
      <w:r w:rsidRPr="00B84CB9">
        <w:rPr>
          <w:rFonts w:hint="cs"/>
          <w:szCs w:val="28"/>
          <w:rtl/>
          <w:lang w:bidi="fa-IR"/>
        </w:rPr>
        <w:t>د.</w:t>
      </w:r>
      <w:r w:rsidRPr="00B84CB9">
        <w:rPr>
          <w:rFonts w:hint="cs"/>
          <w:sz w:val="28"/>
          <w:szCs w:val="28"/>
          <w:rtl/>
          <w:lang w:bidi="fa-IR"/>
        </w:rPr>
        <w:t xml:space="preserve">  </w:t>
      </w:r>
    </w:p>
    <w:p w:rsidR="008F594A" w:rsidRPr="00A34190" w:rsidRDefault="00D06797" w:rsidP="008F594A">
      <w:pPr>
        <w:numPr>
          <w:ilvl w:val="0"/>
          <w:numId w:val="19"/>
        </w:numPr>
        <w:bidi/>
        <w:spacing w:line="360" w:lineRule="auto"/>
        <w:jc w:val="both"/>
        <w:rPr>
          <w:szCs w:val="28"/>
          <w:lang w:bidi="fa-IR"/>
        </w:rPr>
      </w:pPr>
      <w:r w:rsidRPr="008F594A">
        <w:rPr>
          <w:rFonts w:hint="cs"/>
          <w:szCs w:val="28"/>
          <w:rtl/>
          <w:lang w:bidi="fa-IR"/>
        </w:rPr>
        <w:t xml:space="preserve">نقشه توزیع متغیر کانیهای سرب </w:t>
      </w:r>
      <w:r w:rsidRPr="008F594A">
        <w:rPr>
          <w:szCs w:val="28"/>
          <w:lang w:bidi="fa-IR"/>
        </w:rPr>
        <w:t>Pb Minerals</w:t>
      </w:r>
      <w:r w:rsidRPr="008F594A">
        <w:rPr>
          <w:rFonts w:hint="cs"/>
          <w:szCs w:val="28"/>
          <w:rtl/>
          <w:lang w:bidi="fa-IR"/>
        </w:rPr>
        <w:t xml:space="preserve"> با شماره </w:t>
      </w:r>
      <w:r w:rsidR="001746A2" w:rsidRPr="008F594A">
        <w:rPr>
          <w:szCs w:val="28"/>
          <w:lang w:bidi="fa-IR"/>
        </w:rPr>
        <w:t>HMA.PbM.20</w:t>
      </w:r>
      <w:r w:rsidRPr="008F594A">
        <w:rPr>
          <w:rFonts w:hint="cs"/>
          <w:szCs w:val="28"/>
          <w:rtl/>
          <w:lang w:bidi="fa-IR"/>
        </w:rPr>
        <w:t xml:space="preserve"> دلالت بر آن دارد </w:t>
      </w:r>
      <w:r w:rsidR="008F594A" w:rsidRPr="00A34190">
        <w:rPr>
          <w:rFonts w:hint="cs"/>
          <w:szCs w:val="28"/>
          <w:rtl/>
          <w:lang w:bidi="fa-IR"/>
        </w:rPr>
        <w:t xml:space="preserve">در </w:t>
      </w:r>
      <w:r w:rsidR="008F594A">
        <w:rPr>
          <w:rFonts w:hint="cs"/>
          <w:szCs w:val="28"/>
          <w:rtl/>
          <w:lang w:bidi="fa-IR"/>
        </w:rPr>
        <w:t>28 نمونه ذراتی از کانی های سروزیت، گالن، ماسیکوت، میمتیت، سرب آزاد، وانادینیت و ولفنیت مشاهده شده است</w:t>
      </w:r>
      <w:r w:rsidR="008F594A" w:rsidRPr="00A34190">
        <w:rPr>
          <w:rFonts w:hint="cs"/>
          <w:szCs w:val="28"/>
          <w:rtl/>
          <w:lang w:bidi="fa-IR"/>
        </w:rPr>
        <w:t xml:space="preserve">.  </w:t>
      </w:r>
    </w:p>
    <w:p w:rsidR="00D06797" w:rsidRPr="008F594A" w:rsidRDefault="00D06797" w:rsidP="001746A2">
      <w:pPr>
        <w:numPr>
          <w:ilvl w:val="0"/>
          <w:numId w:val="19"/>
        </w:numPr>
        <w:bidi/>
        <w:spacing w:line="360" w:lineRule="auto"/>
        <w:jc w:val="both"/>
        <w:rPr>
          <w:szCs w:val="28"/>
          <w:lang w:bidi="fa-IR"/>
        </w:rPr>
      </w:pPr>
      <w:r w:rsidRPr="008F594A">
        <w:rPr>
          <w:rFonts w:hint="cs"/>
          <w:szCs w:val="28"/>
          <w:rtl/>
          <w:lang w:bidi="fa-IR"/>
        </w:rPr>
        <w:t>نقشه توزیع متغیر کانی</w:t>
      </w:r>
      <w:r w:rsidR="008138DF" w:rsidRPr="008F594A">
        <w:rPr>
          <w:szCs w:val="28"/>
          <w:rtl/>
          <w:lang w:bidi="fa-IR"/>
        </w:rPr>
        <w:softHyphen/>
      </w:r>
      <w:r w:rsidRPr="008F594A">
        <w:rPr>
          <w:rFonts w:hint="cs"/>
          <w:szCs w:val="28"/>
          <w:rtl/>
          <w:lang w:bidi="fa-IR"/>
        </w:rPr>
        <w:t xml:space="preserve">های تیتانیوم </w:t>
      </w:r>
      <w:r w:rsidRPr="008F594A">
        <w:rPr>
          <w:szCs w:val="28"/>
          <w:lang w:bidi="fa-IR"/>
        </w:rPr>
        <w:t>Ti Minerals</w:t>
      </w:r>
      <w:r w:rsidRPr="008F594A">
        <w:rPr>
          <w:rFonts w:hint="cs"/>
          <w:szCs w:val="28"/>
          <w:rtl/>
          <w:lang w:bidi="fa-IR"/>
        </w:rPr>
        <w:t xml:space="preserve"> با شماره </w:t>
      </w:r>
      <w:r w:rsidR="001746A2" w:rsidRPr="008F594A">
        <w:rPr>
          <w:szCs w:val="28"/>
          <w:lang w:bidi="fa-IR"/>
        </w:rPr>
        <w:t>HMA.TiM.21</w:t>
      </w:r>
      <w:r w:rsidRPr="008F594A">
        <w:rPr>
          <w:rFonts w:hint="cs"/>
          <w:szCs w:val="28"/>
          <w:rtl/>
          <w:lang w:bidi="fa-IR"/>
        </w:rPr>
        <w:t xml:space="preserve"> دلالت بر آن دارد که </w:t>
      </w:r>
      <w:r w:rsidRPr="008F594A">
        <w:rPr>
          <w:rFonts w:hint="cs"/>
          <w:szCs w:val="28"/>
          <w:rtl/>
          <w:lang w:bidi="fa-IR"/>
        </w:rPr>
        <w:softHyphen/>
        <w:t xml:space="preserve"> ناهنجار</w:t>
      </w:r>
      <w:r w:rsidR="008138DF" w:rsidRPr="008F594A">
        <w:rPr>
          <w:rFonts w:hint="cs"/>
          <w:szCs w:val="28"/>
          <w:rtl/>
          <w:lang w:bidi="fa-IR"/>
        </w:rPr>
        <w:t>ی</w:t>
      </w:r>
      <w:r w:rsidRPr="008F594A">
        <w:rPr>
          <w:rFonts w:hint="cs"/>
          <w:szCs w:val="28"/>
          <w:rtl/>
          <w:lang w:bidi="fa-IR"/>
        </w:rPr>
        <w:t xml:space="preserve"> درجه یک این متغیر در جنوب غرب منطقه مطالعاتی مشاهده می</w:t>
      </w:r>
      <w:r w:rsidRPr="008F594A">
        <w:rPr>
          <w:szCs w:val="28"/>
          <w:lang w:bidi="fa-IR"/>
        </w:rPr>
        <w:softHyphen/>
      </w:r>
      <w:r w:rsidR="001611B9" w:rsidRPr="008F594A">
        <w:rPr>
          <w:rFonts w:hint="cs"/>
          <w:szCs w:val="28"/>
          <w:rtl/>
          <w:lang w:bidi="fa-IR"/>
        </w:rPr>
        <w:t>شو</w:t>
      </w:r>
      <w:r w:rsidRPr="008F594A">
        <w:rPr>
          <w:rFonts w:hint="cs"/>
          <w:szCs w:val="28"/>
          <w:rtl/>
          <w:lang w:bidi="fa-IR"/>
        </w:rPr>
        <w:t>د.</w:t>
      </w:r>
      <w:r w:rsidRPr="008F594A">
        <w:rPr>
          <w:rFonts w:hint="cs"/>
          <w:sz w:val="28"/>
          <w:szCs w:val="28"/>
          <w:rtl/>
          <w:lang w:bidi="fa-IR"/>
        </w:rPr>
        <w:t xml:space="preserve"> آنومالی</w:t>
      </w:r>
      <w:r w:rsidR="008138DF" w:rsidRPr="008F594A">
        <w:rPr>
          <w:sz w:val="28"/>
          <w:szCs w:val="28"/>
          <w:rtl/>
          <w:lang w:bidi="fa-IR"/>
        </w:rPr>
        <w:softHyphen/>
      </w:r>
      <w:r w:rsidRPr="008F594A">
        <w:rPr>
          <w:rFonts w:hint="cs"/>
          <w:sz w:val="28"/>
          <w:szCs w:val="28"/>
          <w:rtl/>
          <w:lang w:bidi="fa-IR"/>
        </w:rPr>
        <w:t xml:space="preserve">های درجه دوم آن نیز در شمال، </w:t>
      </w:r>
      <w:r w:rsidR="001611B9" w:rsidRPr="008F594A">
        <w:rPr>
          <w:rFonts w:hint="cs"/>
          <w:sz w:val="28"/>
          <w:szCs w:val="28"/>
          <w:rtl/>
          <w:lang w:bidi="fa-IR"/>
        </w:rPr>
        <w:t>جنوب</w:t>
      </w:r>
      <w:r w:rsidRPr="008F594A">
        <w:rPr>
          <w:rFonts w:hint="cs"/>
          <w:sz w:val="28"/>
          <w:szCs w:val="28"/>
          <w:rtl/>
          <w:lang w:bidi="fa-IR"/>
        </w:rPr>
        <w:t xml:space="preserve"> و جنوب غرب محدوده قرار دارند. </w:t>
      </w:r>
      <w:r w:rsidRPr="008F594A">
        <w:rPr>
          <w:rFonts w:hint="cs"/>
          <w:szCs w:val="28"/>
          <w:rtl/>
          <w:lang w:bidi="fa-IR"/>
        </w:rPr>
        <w:t xml:space="preserve">  </w:t>
      </w:r>
    </w:p>
    <w:p w:rsidR="008F594A" w:rsidRPr="00A34190" w:rsidRDefault="00D06797" w:rsidP="008F594A">
      <w:pPr>
        <w:numPr>
          <w:ilvl w:val="0"/>
          <w:numId w:val="19"/>
        </w:numPr>
        <w:bidi/>
        <w:spacing w:line="360" w:lineRule="auto"/>
        <w:jc w:val="both"/>
        <w:rPr>
          <w:szCs w:val="28"/>
          <w:lang w:bidi="fa-IR"/>
        </w:rPr>
      </w:pPr>
      <w:r w:rsidRPr="008F594A">
        <w:rPr>
          <w:rFonts w:hint="cs"/>
          <w:szCs w:val="28"/>
          <w:rtl/>
          <w:lang w:bidi="fa-IR"/>
        </w:rPr>
        <w:t>نقشه توزیع متغیر کانی</w:t>
      </w:r>
      <w:r w:rsidR="008138DF" w:rsidRPr="008F594A">
        <w:rPr>
          <w:szCs w:val="28"/>
          <w:rtl/>
          <w:lang w:bidi="fa-IR"/>
        </w:rPr>
        <w:softHyphen/>
      </w:r>
      <w:r w:rsidRPr="008F594A">
        <w:rPr>
          <w:rFonts w:hint="cs"/>
          <w:szCs w:val="28"/>
          <w:rtl/>
          <w:lang w:bidi="fa-IR"/>
        </w:rPr>
        <w:t xml:space="preserve">های روی </w:t>
      </w:r>
      <w:r w:rsidRPr="008F594A">
        <w:rPr>
          <w:szCs w:val="28"/>
          <w:lang w:bidi="fa-IR"/>
        </w:rPr>
        <w:t>Zn Minerals</w:t>
      </w:r>
      <w:r w:rsidRPr="008F594A">
        <w:rPr>
          <w:rFonts w:hint="cs"/>
          <w:szCs w:val="28"/>
          <w:rtl/>
          <w:lang w:bidi="fa-IR"/>
        </w:rPr>
        <w:t xml:space="preserve"> با شماره </w:t>
      </w:r>
      <w:r w:rsidR="001746A2" w:rsidRPr="008F594A">
        <w:rPr>
          <w:szCs w:val="28"/>
          <w:lang w:bidi="fa-IR"/>
        </w:rPr>
        <w:t>HMA.ZnM.22</w:t>
      </w:r>
      <w:r w:rsidRPr="008F594A">
        <w:rPr>
          <w:rFonts w:hint="cs"/>
          <w:szCs w:val="28"/>
          <w:rtl/>
          <w:lang w:bidi="fa-IR"/>
        </w:rPr>
        <w:t xml:space="preserve"> دلالت بر آن دارد که </w:t>
      </w:r>
      <w:r w:rsidR="008F594A" w:rsidRPr="00A34190">
        <w:rPr>
          <w:rFonts w:hint="cs"/>
          <w:szCs w:val="28"/>
          <w:rtl/>
          <w:lang w:bidi="fa-IR"/>
        </w:rPr>
        <w:t xml:space="preserve">در </w:t>
      </w:r>
      <w:r w:rsidR="008F594A">
        <w:rPr>
          <w:rFonts w:hint="cs"/>
          <w:szCs w:val="28"/>
          <w:rtl/>
          <w:lang w:bidi="fa-IR"/>
        </w:rPr>
        <w:t>10 نمونه ذراتی از کانی های اسمیت زونیت و اسفالریت مشاهده شده است</w:t>
      </w:r>
      <w:r w:rsidR="008F594A" w:rsidRPr="00A34190">
        <w:rPr>
          <w:rFonts w:hint="cs"/>
          <w:szCs w:val="28"/>
          <w:rtl/>
          <w:lang w:bidi="fa-IR"/>
        </w:rPr>
        <w:t xml:space="preserve">.  </w:t>
      </w:r>
    </w:p>
    <w:p w:rsidR="00D06797" w:rsidRPr="008F594A" w:rsidRDefault="00D06797" w:rsidP="001746A2">
      <w:pPr>
        <w:numPr>
          <w:ilvl w:val="0"/>
          <w:numId w:val="19"/>
        </w:numPr>
        <w:bidi/>
        <w:spacing w:line="360" w:lineRule="auto"/>
        <w:jc w:val="both"/>
        <w:rPr>
          <w:szCs w:val="28"/>
          <w:rtl/>
          <w:lang w:bidi="fa-IR"/>
        </w:rPr>
      </w:pPr>
      <w:r w:rsidRPr="008F594A">
        <w:rPr>
          <w:rFonts w:hint="cs"/>
          <w:szCs w:val="28"/>
          <w:rtl/>
          <w:lang w:bidi="fa-IR"/>
        </w:rPr>
        <w:t>نقشه توزیع متغیر کانه</w:t>
      </w:r>
      <w:r w:rsidRPr="008F594A">
        <w:rPr>
          <w:rFonts w:hint="cs"/>
          <w:szCs w:val="28"/>
          <w:rtl/>
          <w:lang w:bidi="fa-IR"/>
        </w:rPr>
        <w:softHyphen/>
        <w:t xml:space="preserve">های فلزی </w:t>
      </w:r>
      <w:r w:rsidRPr="008F594A">
        <w:rPr>
          <w:szCs w:val="28"/>
          <w:lang w:bidi="fa-IR"/>
        </w:rPr>
        <w:t xml:space="preserve">Ore </w:t>
      </w:r>
      <w:r w:rsidRPr="008F594A">
        <w:rPr>
          <w:rFonts w:hint="cs"/>
          <w:szCs w:val="28"/>
          <w:rtl/>
          <w:lang w:bidi="fa-IR"/>
        </w:rPr>
        <w:t xml:space="preserve">  با شماره </w:t>
      </w:r>
      <w:r w:rsidR="001746A2" w:rsidRPr="008F594A">
        <w:rPr>
          <w:szCs w:val="28"/>
          <w:lang w:bidi="fa-IR"/>
        </w:rPr>
        <w:t>HMA.OreM.23</w:t>
      </w:r>
      <w:r w:rsidRPr="008F594A">
        <w:rPr>
          <w:rFonts w:hint="cs"/>
          <w:szCs w:val="28"/>
          <w:rtl/>
          <w:lang w:bidi="fa-IR"/>
        </w:rPr>
        <w:t xml:space="preserve"> دلالت بر آن دارد که محدوده</w:t>
      </w:r>
      <w:r w:rsidRPr="008F594A">
        <w:rPr>
          <w:rFonts w:hint="cs"/>
          <w:szCs w:val="28"/>
          <w:rtl/>
          <w:lang w:bidi="fa-IR"/>
        </w:rPr>
        <w:softHyphen/>
      </w:r>
      <w:r w:rsidR="008138DF" w:rsidRPr="008F594A">
        <w:rPr>
          <w:szCs w:val="28"/>
          <w:rtl/>
          <w:lang w:bidi="fa-IR"/>
        </w:rPr>
        <w:softHyphen/>
      </w:r>
      <w:r w:rsidR="004D3A10" w:rsidRPr="008F594A">
        <w:rPr>
          <w:rFonts w:hint="cs"/>
          <w:szCs w:val="28"/>
          <w:rtl/>
          <w:lang w:bidi="fa-IR"/>
        </w:rPr>
        <w:t xml:space="preserve">های </w:t>
      </w:r>
      <w:r w:rsidRPr="008F594A">
        <w:rPr>
          <w:rFonts w:hint="cs"/>
          <w:szCs w:val="28"/>
          <w:rtl/>
          <w:lang w:bidi="fa-IR"/>
        </w:rPr>
        <w:t xml:space="preserve">ناهنجار درجه دو این متغیر در </w:t>
      </w:r>
      <w:r w:rsidR="004D3A10" w:rsidRPr="008F594A">
        <w:rPr>
          <w:rFonts w:hint="cs"/>
          <w:szCs w:val="28"/>
          <w:rtl/>
          <w:lang w:bidi="fa-IR"/>
        </w:rPr>
        <w:t xml:space="preserve">مرکز و </w:t>
      </w:r>
      <w:r w:rsidRPr="008F594A">
        <w:rPr>
          <w:rFonts w:hint="cs"/>
          <w:szCs w:val="28"/>
          <w:rtl/>
          <w:lang w:bidi="fa-IR"/>
        </w:rPr>
        <w:t>جنوب غرب منطقه مطالعاتی مشاهده می</w:t>
      </w:r>
      <w:r w:rsidRPr="008F594A">
        <w:rPr>
          <w:szCs w:val="28"/>
          <w:lang w:bidi="fa-IR"/>
        </w:rPr>
        <w:softHyphen/>
      </w:r>
      <w:r w:rsidRPr="008F594A">
        <w:rPr>
          <w:rFonts w:hint="cs"/>
          <w:szCs w:val="28"/>
          <w:rtl/>
          <w:lang w:bidi="fa-IR"/>
        </w:rPr>
        <w:t>شود.</w:t>
      </w:r>
      <w:r w:rsidRPr="008F594A">
        <w:rPr>
          <w:rFonts w:hint="cs"/>
          <w:sz w:val="28"/>
          <w:szCs w:val="28"/>
          <w:rtl/>
          <w:lang w:bidi="fa-IR"/>
        </w:rPr>
        <w:t xml:space="preserve">  </w:t>
      </w:r>
    </w:p>
    <w:p w:rsidR="005D03CF" w:rsidRDefault="00D06797" w:rsidP="001746A2">
      <w:pPr>
        <w:numPr>
          <w:ilvl w:val="0"/>
          <w:numId w:val="19"/>
        </w:numPr>
        <w:bidi/>
        <w:spacing w:line="360" w:lineRule="auto"/>
        <w:jc w:val="both"/>
        <w:rPr>
          <w:szCs w:val="28"/>
          <w:lang w:bidi="fa-IR"/>
        </w:rPr>
      </w:pPr>
      <w:r w:rsidRPr="00A34190">
        <w:rPr>
          <w:rFonts w:hint="cs"/>
          <w:szCs w:val="28"/>
          <w:rtl/>
          <w:lang w:bidi="fa-IR"/>
        </w:rPr>
        <w:t>نقشه توزیع متغیر کانه</w:t>
      </w:r>
      <w:r w:rsidRPr="00A34190">
        <w:rPr>
          <w:rFonts w:hint="cs"/>
          <w:szCs w:val="28"/>
          <w:rtl/>
          <w:lang w:bidi="fa-IR"/>
        </w:rPr>
        <w:softHyphen/>
        <w:t xml:space="preserve">های غیرفلزی </w:t>
      </w:r>
      <w:r w:rsidRPr="00A34190">
        <w:rPr>
          <w:szCs w:val="28"/>
          <w:lang w:bidi="fa-IR"/>
        </w:rPr>
        <w:t>NM</w:t>
      </w:r>
      <w:r w:rsidR="001746A2">
        <w:rPr>
          <w:szCs w:val="28"/>
          <w:lang w:bidi="fa-IR"/>
        </w:rPr>
        <w:t xml:space="preserve"> Minerals</w:t>
      </w:r>
      <w:r w:rsidRPr="00A34190">
        <w:rPr>
          <w:rFonts w:hint="cs"/>
          <w:szCs w:val="28"/>
          <w:rtl/>
          <w:lang w:bidi="fa-IR"/>
        </w:rPr>
        <w:t xml:space="preserve"> با شماره </w:t>
      </w:r>
      <w:r w:rsidR="001746A2">
        <w:rPr>
          <w:szCs w:val="28"/>
          <w:lang w:bidi="fa-IR"/>
        </w:rPr>
        <w:t>HMA.OreNM.24</w:t>
      </w:r>
      <w:r w:rsidRPr="00A34190">
        <w:rPr>
          <w:rFonts w:hint="cs"/>
          <w:szCs w:val="28"/>
          <w:rtl/>
          <w:lang w:bidi="fa-IR"/>
        </w:rPr>
        <w:t xml:space="preserve"> دلالت بر آن دارد که محدوده</w:t>
      </w:r>
      <w:r w:rsidRPr="00A34190">
        <w:rPr>
          <w:rFonts w:hint="cs"/>
          <w:szCs w:val="28"/>
          <w:rtl/>
          <w:lang w:bidi="fa-IR"/>
        </w:rPr>
        <w:softHyphen/>
        <w:t xml:space="preserve"> ناهنجار درجه دو این متغیر در شمال </w:t>
      </w:r>
      <w:r w:rsidR="001611B9" w:rsidRPr="00A34190">
        <w:rPr>
          <w:rFonts w:hint="cs"/>
          <w:szCs w:val="28"/>
          <w:rtl/>
          <w:lang w:bidi="fa-IR"/>
        </w:rPr>
        <w:t xml:space="preserve">شرق </w:t>
      </w:r>
      <w:r w:rsidRPr="00A34190">
        <w:rPr>
          <w:rFonts w:hint="cs"/>
          <w:szCs w:val="28"/>
          <w:rtl/>
          <w:lang w:bidi="fa-IR"/>
        </w:rPr>
        <w:t>منطقه مطالعاتی مشاهده می</w:t>
      </w:r>
      <w:r w:rsidRPr="00A34190">
        <w:rPr>
          <w:szCs w:val="28"/>
          <w:lang w:bidi="fa-IR"/>
        </w:rPr>
        <w:softHyphen/>
      </w:r>
      <w:r w:rsidRPr="00A34190">
        <w:rPr>
          <w:rFonts w:hint="cs"/>
          <w:szCs w:val="28"/>
          <w:rtl/>
          <w:lang w:bidi="fa-IR"/>
        </w:rPr>
        <w:t>شود.</w:t>
      </w:r>
    </w:p>
    <w:p w:rsidR="005D03CF" w:rsidRPr="00A34190" w:rsidRDefault="005D03CF" w:rsidP="005D03CF">
      <w:pPr>
        <w:numPr>
          <w:ilvl w:val="0"/>
          <w:numId w:val="19"/>
        </w:numPr>
        <w:bidi/>
        <w:spacing w:line="360" w:lineRule="auto"/>
        <w:jc w:val="both"/>
        <w:rPr>
          <w:szCs w:val="28"/>
          <w:lang w:bidi="fa-IR"/>
        </w:rPr>
      </w:pPr>
      <w:r w:rsidRPr="00207198">
        <w:rPr>
          <w:rFonts w:hint="cs"/>
          <w:szCs w:val="28"/>
          <w:rtl/>
          <w:lang w:bidi="fa-IR"/>
        </w:rPr>
        <w:lastRenderedPageBreak/>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نقره</w:t>
      </w:r>
      <w:r w:rsidRPr="00207198">
        <w:rPr>
          <w:rFonts w:hint="cs"/>
          <w:szCs w:val="28"/>
          <w:rtl/>
          <w:lang w:bidi="fa-IR"/>
        </w:rPr>
        <w:t xml:space="preserve"> </w:t>
      </w:r>
      <w:r>
        <w:rPr>
          <w:szCs w:val="28"/>
          <w:lang w:bidi="fa-IR"/>
        </w:rPr>
        <w:t>Ag</w:t>
      </w:r>
      <w:r w:rsidRPr="00207198">
        <w:rPr>
          <w:szCs w:val="28"/>
          <w:lang w:bidi="fa-IR"/>
        </w:rPr>
        <w:t xml:space="preserve"> Minerals</w:t>
      </w:r>
      <w:r w:rsidRPr="00207198">
        <w:rPr>
          <w:rFonts w:hint="cs"/>
          <w:szCs w:val="28"/>
          <w:rtl/>
          <w:lang w:bidi="fa-IR"/>
        </w:rPr>
        <w:t xml:space="preserve"> با شماره </w:t>
      </w:r>
      <w:r>
        <w:rPr>
          <w:szCs w:val="28"/>
          <w:lang w:bidi="fa-IR"/>
        </w:rPr>
        <w:t>HMA.Ag</w:t>
      </w:r>
      <w:r w:rsidRPr="00207198">
        <w:rPr>
          <w:szCs w:val="28"/>
          <w:lang w:bidi="fa-IR"/>
        </w:rPr>
        <w:t>M</w:t>
      </w:r>
      <w:r>
        <w:rPr>
          <w:szCs w:val="28"/>
          <w:lang w:bidi="fa-IR"/>
        </w:rPr>
        <w:t>.25</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Pr>
          <w:rFonts w:hint="cs"/>
          <w:szCs w:val="28"/>
          <w:rtl/>
          <w:lang w:bidi="fa-IR"/>
        </w:rPr>
        <w:t>1 نمونه ذراتی از نقره مشاهده شده است</w:t>
      </w:r>
      <w:r w:rsidRPr="00A34190">
        <w:rPr>
          <w:rFonts w:hint="cs"/>
          <w:szCs w:val="28"/>
          <w:rtl/>
          <w:lang w:bidi="fa-IR"/>
        </w:rPr>
        <w:t xml:space="preserve">.  </w:t>
      </w:r>
    </w:p>
    <w:p w:rsidR="005D03CF" w:rsidRPr="00A34190" w:rsidRDefault="005D03CF" w:rsidP="008F594A">
      <w:pPr>
        <w:numPr>
          <w:ilvl w:val="0"/>
          <w:numId w:val="19"/>
        </w:numPr>
        <w:bidi/>
        <w:spacing w:line="360" w:lineRule="auto"/>
        <w:jc w:val="both"/>
        <w:rPr>
          <w:szCs w:val="28"/>
          <w:lang w:bidi="fa-IR"/>
        </w:rPr>
      </w:pPr>
      <w:r w:rsidRPr="00207198">
        <w:rPr>
          <w:rFonts w:hint="cs"/>
          <w:szCs w:val="28"/>
          <w:rtl/>
          <w:lang w:bidi="fa-IR"/>
        </w:rPr>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طلا</w:t>
      </w:r>
      <w:r w:rsidRPr="00207198">
        <w:rPr>
          <w:rFonts w:hint="cs"/>
          <w:szCs w:val="28"/>
          <w:rtl/>
          <w:lang w:bidi="fa-IR"/>
        </w:rPr>
        <w:t xml:space="preserve"> </w:t>
      </w:r>
      <w:r>
        <w:rPr>
          <w:szCs w:val="28"/>
          <w:lang w:bidi="fa-IR"/>
        </w:rPr>
        <w:t>Au</w:t>
      </w:r>
      <w:r w:rsidRPr="00207198">
        <w:rPr>
          <w:szCs w:val="28"/>
          <w:lang w:bidi="fa-IR"/>
        </w:rPr>
        <w:t xml:space="preserve"> Minerals</w:t>
      </w:r>
      <w:r w:rsidRPr="00207198">
        <w:rPr>
          <w:rFonts w:hint="cs"/>
          <w:szCs w:val="28"/>
          <w:rtl/>
          <w:lang w:bidi="fa-IR"/>
        </w:rPr>
        <w:t xml:space="preserve"> با شماره </w:t>
      </w:r>
      <w:r>
        <w:rPr>
          <w:szCs w:val="28"/>
          <w:lang w:bidi="fa-IR"/>
        </w:rPr>
        <w:t>HMA.Au</w:t>
      </w:r>
      <w:r w:rsidRPr="00207198">
        <w:rPr>
          <w:szCs w:val="28"/>
          <w:lang w:bidi="fa-IR"/>
        </w:rPr>
        <w:t>M</w:t>
      </w:r>
      <w:r>
        <w:rPr>
          <w:szCs w:val="28"/>
          <w:lang w:bidi="fa-IR"/>
        </w:rPr>
        <w:t>.26</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sidR="008F594A">
        <w:rPr>
          <w:rFonts w:hint="cs"/>
          <w:szCs w:val="28"/>
          <w:rtl/>
          <w:lang w:bidi="fa-IR"/>
        </w:rPr>
        <w:t>3</w:t>
      </w:r>
      <w:r>
        <w:rPr>
          <w:rFonts w:hint="cs"/>
          <w:szCs w:val="28"/>
          <w:rtl/>
          <w:lang w:bidi="fa-IR"/>
        </w:rPr>
        <w:t xml:space="preserve"> نمونه ذراتی از طلا مشاهده شده است</w:t>
      </w:r>
      <w:r w:rsidRPr="00A34190">
        <w:rPr>
          <w:rFonts w:hint="cs"/>
          <w:szCs w:val="28"/>
          <w:rtl/>
          <w:lang w:bidi="fa-IR"/>
        </w:rPr>
        <w:t xml:space="preserve">.  </w:t>
      </w:r>
    </w:p>
    <w:p w:rsidR="005D03CF" w:rsidRPr="00A34190" w:rsidRDefault="005D03CF" w:rsidP="005D03CF">
      <w:pPr>
        <w:numPr>
          <w:ilvl w:val="0"/>
          <w:numId w:val="19"/>
        </w:numPr>
        <w:bidi/>
        <w:spacing w:line="360" w:lineRule="auto"/>
        <w:jc w:val="both"/>
        <w:rPr>
          <w:szCs w:val="28"/>
          <w:lang w:bidi="fa-IR"/>
        </w:rPr>
      </w:pPr>
      <w:r w:rsidRPr="00207198">
        <w:rPr>
          <w:rFonts w:hint="cs"/>
          <w:szCs w:val="28"/>
          <w:rtl/>
          <w:lang w:bidi="fa-IR"/>
        </w:rPr>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جیوه</w:t>
      </w:r>
      <w:r w:rsidRPr="00207198">
        <w:rPr>
          <w:rFonts w:hint="cs"/>
          <w:szCs w:val="28"/>
          <w:rtl/>
          <w:lang w:bidi="fa-IR"/>
        </w:rPr>
        <w:t xml:space="preserve"> </w:t>
      </w:r>
      <w:r>
        <w:rPr>
          <w:szCs w:val="28"/>
          <w:lang w:bidi="fa-IR"/>
        </w:rPr>
        <w:t>Hg</w:t>
      </w:r>
      <w:r w:rsidRPr="00207198">
        <w:rPr>
          <w:szCs w:val="28"/>
          <w:lang w:bidi="fa-IR"/>
        </w:rPr>
        <w:t xml:space="preserve"> Minerals</w:t>
      </w:r>
      <w:r w:rsidRPr="00207198">
        <w:rPr>
          <w:rFonts w:hint="cs"/>
          <w:szCs w:val="28"/>
          <w:rtl/>
          <w:lang w:bidi="fa-IR"/>
        </w:rPr>
        <w:t xml:space="preserve"> با شماره </w:t>
      </w:r>
      <w:r>
        <w:rPr>
          <w:szCs w:val="28"/>
          <w:lang w:bidi="fa-IR"/>
        </w:rPr>
        <w:t>HMA.Hg</w:t>
      </w:r>
      <w:r w:rsidRPr="00207198">
        <w:rPr>
          <w:szCs w:val="28"/>
          <w:lang w:bidi="fa-IR"/>
        </w:rPr>
        <w:t>M</w:t>
      </w:r>
      <w:r>
        <w:rPr>
          <w:szCs w:val="28"/>
          <w:lang w:bidi="fa-IR"/>
        </w:rPr>
        <w:t>.27</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Pr>
          <w:rFonts w:hint="cs"/>
          <w:szCs w:val="28"/>
          <w:rtl/>
          <w:lang w:bidi="fa-IR"/>
        </w:rPr>
        <w:t>2 نمونه ذراتی از کانی</w:t>
      </w:r>
      <w:r>
        <w:rPr>
          <w:szCs w:val="28"/>
          <w:rtl/>
          <w:lang w:bidi="fa-IR"/>
        </w:rPr>
        <w:softHyphen/>
      </w:r>
      <w:r>
        <w:rPr>
          <w:rFonts w:hint="cs"/>
          <w:szCs w:val="28"/>
          <w:rtl/>
          <w:lang w:bidi="fa-IR"/>
        </w:rPr>
        <w:t>سینابر مشاهده شده است</w:t>
      </w:r>
      <w:r w:rsidRPr="00A34190">
        <w:rPr>
          <w:rFonts w:hint="cs"/>
          <w:szCs w:val="28"/>
          <w:rtl/>
          <w:lang w:bidi="fa-IR"/>
        </w:rPr>
        <w:t xml:space="preserve">.  </w:t>
      </w:r>
    </w:p>
    <w:p w:rsidR="005D03CF" w:rsidRPr="00A34190" w:rsidRDefault="005D03CF" w:rsidP="008F594A">
      <w:pPr>
        <w:numPr>
          <w:ilvl w:val="0"/>
          <w:numId w:val="19"/>
        </w:numPr>
        <w:bidi/>
        <w:spacing w:line="360" w:lineRule="auto"/>
        <w:jc w:val="both"/>
        <w:rPr>
          <w:szCs w:val="28"/>
          <w:lang w:bidi="fa-IR"/>
        </w:rPr>
      </w:pPr>
      <w:r w:rsidRPr="00207198">
        <w:rPr>
          <w:rFonts w:hint="cs"/>
          <w:szCs w:val="28"/>
          <w:rtl/>
          <w:lang w:bidi="fa-IR"/>
        </w:rPr>
        <w:t>نقشه توزیع متغیر کانی</w:t>
      </w:r>
      <w:r w:rsidRPr="00207198">
        <w:rPr>
          <w:szCs w:val="28"/>
          <w:rtl/>
          <w:lang w:bidi="fa-IR"/>
        </w:rPr>
        <w:softHyphen/>
      </w:r>
      <w:r w:rsidRPr="00207198">
        <w:rPr>
          <w:rFonts w:hint="cs"/>
          <w:szCs w:val="28"/>
          <w:rtl/>
          <w:lang w:bidi="fa-IR"/>
        </w:rPr>
        <w:t xml:space="preserve">های </w:t>
      </w:r>
      <w:r>
        <w:rPr>
          <w:rFonts w:hint="cs"/>
          <w:szCs w:val="28"/>
          <w:rtl/>
          <w:lang w:bidi="fa-IR"/>
        </w:rPr>
        <w:t>تنگستن</w:t>
      </w:r>
      <w:r w:rsidRPr="00207198">
        <w:rPr>
          <w:rFonts w:hint="cs"/>
          <w:szCs w:val="28"/>
          <w:rtl/>
          <w:lang w:bidi="fa-IR"/>
        </w:rPr>
        <w:t xml:space="preserve"> </w:t>
      </w:r>
      <w:r>
        <w:rPr>
          <w:szCs w:val="28"/>
          <w:lang w:bidi="fa-IR"/>
        </w:rPr>
        <w:t>W</w:t>
      </w:r>
      <w:r w:rsidRPr="00207198">
        <w:rPr>
          <w:szCs w:val="28"/>
          <w:lang w:bidi="fa-IR"/>
        </w:rPr>
        <w:t xml:space="preserve"> Minerals</w:t>
      </w:r>
      <w:r w:rsidRPr="00207198">
        <w:rPr>
          <w:rFonts w:hint="cs"/>
          <w:szCs w:val="28"/>
          <w:rtl/>
          <w:lang w:bidi="fa-IR"/>
        </w:rPr>
        <w:t xml:space="preserve"> با شماره </w:t>
      </w:r>
      <w:r>
        <w:rPr>
          <w:szCs w:val="28"/>
          <w:lang w:bidi="fa-IR"/>
        </w:rPr>
        <w:t>HMA.W</w:t>
      </w:r>
      <w:r w:rsidRPr="00207198">
        <w:rPr>
          <w:szCs w:val="28"/>
          <w:lang w:bidi="fa-IR"/>
        </w:rPr>
        <w:t>M</w:t>
      </w:r>
      <w:r>
        <w:rPr>
          <w:szCs w:val="28"/>
          <w:lang w:bidi="fa-IR"/>
        </w:rPr>
        <w:t>.28</w:t>
      </w:r>
      <w:r w:rsidRPr="00207198">
        <w:rPr>
          <w:rFonts w:hint="cs"/>
          <w:szCs w:val="28"/>
          <w:rtl/>
          <w:lang w:bidi="fa-IR"/>
        </w:rPr>
        <w:t xml:space="preserve"> </w:t>
      </w:r>
      <w:r w:rsidRPr="00D7539E">
        <w:rPr>
          <w:rFonts w:hint="cs"/>
          <w:szCs w:val="28"/>
          <w:rtl/>
          <w:lang w:bidi="fa-IR"/>
        </w:rPr>
        <w:t xml:space="preserve">دلالت بر آن دارد </w:t>
      </w:r>
      <w:r w:rsidRPr="00A34190">
        <w:rPr>
          <w:rFonts w:hint="cs"/>
          <w:szCs w:val="28"/>
          <w:rtl/>
          <w:lang w:bidi="fa-IR"/>
        </w:rPr>
        <w:t xml:space="preserve">که در </w:t>
      </w:r>
      <w:r w:rsidR="008F594A">
        <w:rPr>
          <w:rFonts w:hint="cs"/>
          <w:szCs w:val="28"/>
          <w:rtl/>
          <w:lang w:bidi="fa-IR"/>
        </w:rPr>
        <w:t>4</w:t>
      </w:r>
      <w:r>
        <w:rPr>
          <w:rFonts w:hint="cs"/>
          <w:szCs w:val="28"/>
          <w:rtl/>
          <w:lang w:bidi="fa-IR"/>
        </w:rPr>
        <w:t xml:space="preserve"> نمونه ذراتی از کانی</w:t>
      </w:r>
      <w:r>
        <w:rPr>
          <w:szCs w:val="28"/>
          <w:rtl/>
          <w:lang w:bidi="fa-IR"/>
        </w:rPr>
        <w:softHyphen/>
      </w:r>
      <w:r>
        <w:rPr>
          <w:rFonts w:hint="cs"/>
          <w:szCs w:val="28"/>
          <w:rtl/>
          <w:lang w:bidi="fa-IR"/>
        </w:rPr>
        <w:t xml:space="preserve"> شیلیت مشاهده شده است</w:t>
      </w:r>
      <w:r w:rsidRPr="00A34190">
        <w:rPr>
          <w:rFonts w:hint="cs"/>
          <w:szCs w:val="28"/>
          <w:rtl/>
          <w:lang w:bidi="fa-IR"/>
        </w:rPr>
        <w:t xml:space="preserve">.  </w:t>
      </w:r>
    </w:p>
    <w:p w:rsidR="00D06797" w:rsidRPr="00A34190" w:rsidRDefault="00D06797" w:rsidP="005D03CF">
      <w:pPr>
        <w:bidi/>
        <w:spacing w:line="360" w:lineRule="auto"/>
        <w:ind w:left="720"/>
        <w:jc w:val="both"/>
        <w:rPr>
          <w:szCs w:val="28"/>
          <w:lang w:bidi="fa-IR"/>
        </w:rPr>
      </w:pPr>
      <w:r w:rsidRPr="00A34190">
        <w:rPr>
          <w:rFonts w:hint="cs"/>
          <w:sz w:val="28"/>
          <w:szCs w:val="28"/>
          <w:rtl/>
          <w:lang w:bidi="fa-IR"/>
        </w:rPr>
        <w:t xml:space="preserve">  </w:t>
      </w:r>
    </w:p>
    <w:p w:rsidR="00D2173D" w:rsidRPr="00A34190" w:rsidRDefault="00D2173D" w:rsidP="00A32338">
      <w:pPr>
        <w:bidi/>
        <w:spacing w:line="360" w:lineRule="auto"/>
        <w:ind w:firstLine="283"/>
        <w:jc w:val="both"/>
        <w:rPr>
          <w:sz w:val="28"/>
          <w:szCs w:val="28"/>
          <w:rtl/>
          <w:lang w:bidi="fa-IR"/>
        </w:rPr>
      </w:pPr>
    </w:p>
    <w:p w:rsidR="00D2173D" w:rsidRDefault="00D2173D" w:rsidP="00D2173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Default="00E07AAD" w:rsidP="00E07AAD">
      <w:pPr>
        <w:bidi/>
        <w:spacing w:line="360" w:lineRule="auto"/>
        <w:ind w:firstLine="720"/>
        <w:jc w:val="lowKashida"/>
        <w:rPr>
          <w:sz w:val="28"/>
          <w:szCs w:val="28"/>
          <w:rtl/>
          <w:lang w:bidi="fa-IR"/>
        </w:rPr>
      </w:pPr>
    </w:p>
    <w:p w:rsidR="00E07AAD" w:rsidRPr="00A34190" w:rsidRDefault="00E07AAD" w:rsidP="00E07AAD">
      <w:pPr>
        <w:bidi/>
        <w:spacing w:line="360" w:lineRule="auto"/>
        <w:ind w:firstLine="720"/>
        <w:jc w:val="lowKashida"/>
        <w:rPr>
          <w:sz w:val="28"/>
          <w:szCs w:val="28"/>
          <w:rtl/>
          <w:lang w:bidi="fa-IR"/>
        </w:rPr>
      </w:pPr>
    </w:p>
    <w:p w:rsidR="005707AA" w:rsidRPr="00A34190" w:rsidRDefault="005707AA" w:rsidP="005707AA">
      <w:pPr>
        <w:bidi/>
        <w:spacing w:line="360" w:lineRule="auto"/>
        <w:ind w:firstLine="720"/>
        <w:jc w:val="lowKashida"/>
        <w:rPr>
          <w:sz w:val="28"/>
          <w:szCs w:val="28"/>
          <w:rtl/>
          <w:lang w:bidi="fa-IR"/>
        </w:rPr>
      </w:pPr>
    </w:p>
    <w:p w:rsidR="00D2173D" w:rsidRPr="00A34190" w:rsidRDefault="00D2173D" w:rsidP="003D3979">
      <w:pPr>
        <w:pStyle w:val="maps"/>
      </w:pPr>
      <w:bookmarkStart w:id="165" w:name="_Toc287450887"/>
      <w:r w:rsidRPr="00A34190">
        <w:rPr>
          <w:rFonts w:hint="cs"/>
          <w:rtl/>
        </w:rPr>
        <w:lastRenderedPageBreak/>
        <w:t>نقشه</w:t>
      </w:r>
      <w:r w:rsidRPr="00A34190">
        <w:rPr>
          <w:rtl/>
        </w:rPr>
        <w:t xml:space="preserve"> </w:t>
      </w:r>
      <w:r w:rsidRPr="00A34190">
        <w:rPr>
          <w:rFonts w:hint="cs"/>
          <w:rtl/>
        </w:rPr>
        <w:t>4</w:t>
      </w:r>
      <w:r w:rsidRPr="00A34190">
        <w:rPr>
          <w:rtl/>
        </w:rPr>
        <w:t>-</w:t>
      </w:r>
      <w:r w:rsidRPr="00A34190">
        <w:rPr>
          <w:rFonts w:hint="cs"/>
          <w:rtl/>
        </w:rPr>
        <w:t>1-</w:t>
      </w:r>
      <w:r w:rsidRPr="00A34190">
        <w:rPr>
          <w:rtl/>
        </w:rPr>
        <w:t xml:space="preserve"> </w:t>
      </w:r>
      <w:r w:rsidRPr="00A34190">
        <w:rPr>
          <w:rFonts w:hint="cs"/>
          <w:rtl/>
        </w:rPr>
        <w:t>محدوده</w:t>
      </w:r>
      <w:r w:rsidRPr="00A34190">
        <w:rPr>
          <w:rtl/>
        </w:rPr>
        <w:softHyphen/>
      </w:r>
      <w:r w:rsidR="001611B9" w:rsidRPr="00A34190">
        <w:rPr>
          <w:rFonts w:hint="cs"/>
          <w:rtl/>
        </w:rPr>
        <w:t>هاي اميدبخش 34</w:t>
      </w:r>
      <w:r w:rsidRPr="00A34190">
        <w:rPr>
          <w:rFonts w:hint="cs"/>
          <w:rtl/>
        </w:rPr>
        <w:t xml:space="preserve"> گانه  در منطقه مطالعاتي (</w:t>
      </w:r>
      <w:r w:rsidR="00D06797" w:rsidRPr="00A34190">
        <w:t>PA</w:t>
      </w:r>
      <w:r w:rsidRPr="00A34190">
        <w:rPr>
          <w:rFonts w:hint="cs"/>
          <w:rtl/>
        </w:rPr>
        <w:t>)</w:t>
      </w:r>
      <w:bookmarkEnd w:id="165"/>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Pr>
      </w:pPr>
    </w:p>
    <w:p w:rsidR="00D2173D" w:rsidRPr="00A34190" w:rsidRDefault="00D2173D" w:rsidP="00D2173D">
      <w:pPr>
        <w:bidi/>
        <w:spacing w:line="360" w:lineRule="auto"/>
        <w:ind w:firstLine="720"/>
        <w:jc w:val="center"/>
        <w:rPr>
          <w:rFonts w:cs="B Titr"/>
          <w:rtl/>
        </w:rPr>
      </w:pPr>
    </w:p>
    <w:p w:rsidR="00D2173D" w:rsidRPr="00A34190" w:rsidRDefault="00D2173D" w:rsidP="00D2173D">
      <w:pPr>
        <w:bidi/>
        <w:spacing w:line="360" w:lineRule="auto"/>
        <w:ind w:firstLine="720"/>
        <w:jc w:val="center"/>
        <w:rPr>
          <w:rFonts w:cs="B Titr"/>
          <w:rtl/>
        </w:rPr>
      </w:pPr>
    </w:p>
    <w:p w:rsidR="00D2173D" w:rsidRPr="00A34190" w:rsidRDefault="00D2173D" w:rsidP="00D2173D">
      <w:pPr>
        <w:bidi/>
        <w:spacing w:line="360" w:lineRule="auto"/>
        <w:ind w:firstLine="720"/>
        <w:jc w:val="center"/>
        <w:rPr>
          <w:rFonts w:cs="B Titr"/>
          <w:rtl/>
        </w:rPr>
      </w:pPr>
    </w:p>
    <w:p w:rsidR="00D2173D" w:rsidRPr="00A34190" w:rsidRDefault="00D2173D" w:rsidP="000E0F0E">
      <w:pPr>
        <w:pStyle w:val="Heading3"/>
        <w:rPr>
          <w:rtl/>
        </w:rPr>
      </w:pPr>
      <w:bookmarkStart w:id="166" w:name="_Toc294012047"/>
      <w:r w:rsidRPr="00A34190">
        <w:rPr>
          <w:rFonts w:hint="cs"/>
          <w:rtl/>
        </w:rPr>
        <w:lastRenderedPageBreak/>
        <w:t>نتایج نمونه</w:t>
      </w:r>
      <w:r w:rsidRPr="00A34190">
        <w:rPr>
          <w:rFonts w:hint="cs"/>
          <w:rtl/>
        </w:rPr>
        <w:softHyphen/>
        <w:t>های مینرالیزه</w:t>
      </w:r>
      <w:bookmarkEnd w:id="166"/>
    </w:p>
    <w:p w:rsidR="00D77562" w:rsidRPr="00A34190" w:rsidRDefault="00D2173D" w:rsidP="008D704E">
      <w:pPr>
        <w:tabs>
          <w:tab w:val="left" w:pos="966"/>
        </w:tabs>
        <w:bidi/>
        <w:spacing w:line="360" w:lineRule="auto"/>
        <w:ind w:firstLine="284"/>
        <w:jc w:val="both"/>
        <w:rPr>
          <w:szCs w:val="28"/>
          <w:lang w:bidi="fa-IR"/>
        </w:rPr>
      </w:pPr>
      <w:r w:rsidRPr="00A34190">
        <w:rPr>
          <w:rFonts w:hint="cs"/>
          <w:szCs w:val="28"/>
          <w:rtl/>
          <w:lang w:bidi="fa-IR"/>
        </w:rPr>
        <w:t>با توجه به اطلاعات حاصل از جدول 4-</w:t>
      </w:r>
      <w:r w:rsidR="008D704E" w:rsidRPr="00A34190">
        <w:rPr>
          <w:rFonts w:hint="cs"/>
          <w:szCs w:val="28"/>
          <w:rtl/>
          <w:lang w:bidi="fa-IR"/>
        </w:rPr>
        <w:t>8</w:t>
      </w:r>
      <w:r w:rsidRPr="00A34190">
        <w:rPr>
          <w:rFonts w:hint="cs"/>
          <w:szCs w:val="28"/>
          <w:rtl/>
          <w:lang w:bidi="fa-IR"/>
        </w:rPr>
        <w:t xml:space="preserve"> (پیوست) می</w:t>
      </w:r>
      <w:r w:rsidRPr="00A34190">
        <w:rPr>
          <w:szCs w:val="28"/>
          <w:rtl/>
          <w:lang w:bidi="fa-IR"/>
        </w:rPr>
        <w:softHyphen/>
      </w:r>
      <w:r w:rsidRPr="00A34190">
        <w:rPr>
          <w:rFonts w:hint="cs"/>
          <w:szCs w:val="28"/>
          <w:rtl/>
          <w:lang w:bidi="fa-IR"/>
        </w:rPr>
        <w:t>توان به این نکته اشاره کرد که نمونه</w:t>
      </w:r>
      <w:r w:rsidRPr="00A34190">
        <w:rPr>
          <w:rFonts w:hint="cs"/>
          <w:szCs w:val="28"/>
          <w:rtl/>
          <w:lang w:bidi="fa-IR"/>
        </w:rPr>
        <w:softHyphen/>
        <w:t>های مینرالیزه</w:t>
      </w:r>
      <w:r w:rsidR="003659C4" w:rsidRPr="00A34190">
        <w:rPr>
          <w:rFonts w:hint="cs"/>
          <w:szCs w:val="28"/>
          <w:rtl/>
          <w:lang w:bidi="fa-IR"/>
        </w:rPr>
        <w:t xml:space="preserve"> </w:t>
      </w:r>
      <w:r w:rsidRPr="00A34190">
        <w:rPr>
          <w:rFonts w:hint="cs"/>
          <w:szCs w:val="28"/>
          <w:rtl/>
          <w:lang w:bidi="fa-IR"/>
        </w:rPr>
        <w:t>برداشت</w:t>
      </w:r>
      <w:r w:rsidR="003F5C70" w:rsidRPr="00A34190">
        <w:rPr>
          <w:rFonts w:hint="cs"/>
          <w:szCs w:val="28"/>
          <w:rtl/>
          <w:lang w:bidi="fa-IR"/>
        </w:rPr>
        <w:t xml:space="preserve"> </w:t>
      </w:r>
      <w:r w:rsidRPr="00A34190">
        <w:rPr>
          <w:rFonts w:hint="cs"/>
          <w:szCs w:val="28"/>
          <w:rtl/>
          <w:lang w:bidi="fa-IR"/>
        </w:rPr>
        <w:softHyphen/>
        <w:t xml:space="preserve">شده دارای مقادیر ناهنجار از عناصر </w:t>
      </w:r>
      <w:r w:rsidR="00DC634B" w:rsidRPr="00A34190">
        <w:rPr>
          <w:szCs w:val="28"/>
          <w:lang w:bidi="fa-IR"/>
        </w:rPr>
        <w:t>Ag</w:t>
      </w:r>
      <w:r w:rsidRPr="00A34190">
        <w:rPr>
          <w:rFonts w:hint="cs"/>
          <w:szCs w:val="28"/>
          <w:rtl/>
          <w:lang w:bidi="fa-IR"/>
        </w:rPr>
        <w:t xml:space="preserve">، </w:t>
      </w:r>
      <w:r w:rsidR="00DC634B" w:rsidRPr="00A34190">
        <w:rPr>
          <w:szCs w:val="28"/>
          <w:lang w:bidi="fa-IR"/>
        </w:rPr>
        <w:t>As</w:t>
      </w:r>
      <w:r w:rsidRPr="00A34190">
        <w:rPr>
          <w:rFonts w:hint="cs"/>
          <w:szCs w:val="28"/>
          <w:rtl/>
          <w:lang w:bidi="fa-IR"/>
        </w:rPr>
        <w:t xml:space="preserve">، </w:t>
      </w:r>
      <w:r w:rsidR="00DC634B" w:rsidRPr="00A34190">
        <w:rPr>
          <w:szCs w:val="28"/>
          <w:lang w:bidi="fa-IR"/>
        </w:rPr>
        <w:t>Au</w:t>
      </w:r>
      <w:r w:rsidRPr="00A34190">
        <w:rPr>
          <w:rFonts w:hint="cs"/>
          <w:szCs w:val="28"/>
          <w:rtl/>
          <w:lang w:bidi="fa-IR"/>
        </w:rPr>
        <w:t xml:space="preserve">، </w:t>
      </w:r>
      <w:r w:rsidR="00DC634B" w:rsidRPr="00A34190">
        <w:rPr>
          <w:szCs w:val="28"/>
          <w:lang w:bidi="fa-IR"/>
        </w:rPr>
        <w:t>Ba</w:t>
      </w:r>
      <w:r w:rsidRPr="00A34190">
        <w:rPr>
          <w:rFonts w:hint="cs"/>
          <w:szCs w:val="28"/>
          <w:rtl/>
          <w:lang w:bidi="fa-IR"/>
        </w:rPr>
        <w:t>،</w:t>
      </w:r>
      <w:r w:rsidR="00CA47D3" w:rsidRPr="00A34190">
        <w:rPr>
          <w:rFonts w:hint="cs"/>
          <w:szCs w:val="28"/>
          <w:rtl/>
          <w:lang w:bidi="fa-IR"/>
        </w:rPr>
        <w:t xml:space="preserve"> </w:t>
      </w:r>
      <w:r w:rsidR="00DC634B" w:rsidRPr="00A34190">
        <w:rPr>
          <w:szCs w:val="28"/>
          <w:lang w:bidi="fa-IR"/>
        </w:rPr>
        <w:t>Cu</w:t>
      </w:r>
      <w:r w:rsidRPr="00A34190">
        <w:rPr>
          <w:rFonts w:hint="cs"/>
          <w:szCs w:val="28"/>
          <w:rtl/>
          <w:lang w:bidi="fa-IR"/>
        </w:rPr>
        <w:t xml:space="preserve">، </w:t>
      </w:r>
      <w:r w:rsidR="00DC634B" w:rsidRPr="00A34190">
        <w:rPr>
          <w:szCs w:val="28"/>
          <w:lang w:bidi="fa-IR"/>
        </w:rPr>
        <w:t>Mo</w:t>
      </w:r>
      <w:r w:rsidR="00A84742" w:rsidRPr="00A34190">
        <w:rPr>
          <w:rFonts w:hint="cs"/>
          <w:szCs w:val="28"/>
          <w:rtl/>
          <w:lang w:bidi="fa-IR"/>
        </w:rPr>
        <w:t xml:space="preserve">، </w:t>
      </w:r>
      <w:r w:rsidR="00DC634B" w:rsidRPr="00A34190">
        <w:rPr>
          <w:szCs w:val="28"/>
          <w:lang w:bidi="fa-IR"/>
        </w:rPr>
        <w:t>Pb</w:t>
      </w:r>
      <w:r w:rsidR="00A84742" w:rsidRPr="00A34190">
        <w:rPr>
          <w:rFonts w:hint="cs"/>
          <w:szCs w:val="28"/>
          <w:rtl/>
          <w:lang w:bidi="fa-IR"/>
        </w:rPr>
        <w:t xml:space="preserve">، </w:t>
      </w:r>
      <w:r w:rsidR="00DC634B" w:rsidRPr="00A34190">
        <w:rPr>
          <w:szCs w:val="28"/>
          <w:lang w:bidi="fa-IR"/>
        </w:rPr>
        <w:t>Sb</w:t>
      </w:r>
      <w:r w:rsidR="00DC634B" w:rsidRPr="00A34190">
        <w:rPr>
          <w:rFonts w:hint="cs"/>
          <w:szCs w:val="28"/>
          <w:rtl/>
          <w:lang w:bidi="fa-IR"/>
        </w:rPr>
        <w:t xml:space="preserve"> </w:t>
      </w:r>
      <w:r w:rsidR="00A84742" w:rsidRPr="00A34190">
        <w:rPr>
          <w:rFonts w:hint="cs"/>
          <w:szCs w:val="28"/>
          <w:rtl/>
          <w:lang w:bidi="fa-IR"/>
        </w:rPr>
        <w:t xml:space="preserve">و </w:t>
      </w:r>
      <w:r w:rsidR="00DC634B" w:rsidRPr="00A34190">
        <w:rPr>
          <w:szCs w:val="28"/>
          <w:lang w:bidi="fa-IR"/>
        </w:rPr>
        <w:t>Zn</w:t>
      </w:r>
      <w:r w:rsidRPr="00A34190">
        <w:rPr>
          <w:rFonts w:hint="cs"/>
          <w:szCs w:val="28"/>
          <w:rtl/>
          <w:lang w:bidi="fa-IR"/>
        </w:rPr>
        <w:t xml:space="preserve"> در مناطق آنومال کنترل شده می</w:t>
      </w:r>
      <w:r w:rsidR="003F5C70" w:rsidRPr="00A34190">
        <w:rPr>
          <w:szCs w:val="28"/>
          <w:rtl/>
          <w:lang w:bidi="fa-IR"/>
        </w:rPr>
        <w:softHyphen/>
      </w:r>
      <w:r w:rsidRPr="00A34190">
        <w:rPr>
          <w:rFonts w:hint="cs"/>
          <w:szCs w:val="28"/>
          <w:rtl/>
          <w:lang w:bidi="fa-IR"/>
        </w:rPr>
        <w:t>باشد.</w:t>
      </w:r>
      <w:r w:rsidR="00DC634B" w:rsidRPr="00A34190">
        <w:rPr>
          <w:szCs w:val="28"/>
          <w:lang w:bidi="fa-IR"/>
        </w:rPr>
        <w:br/>
      </w:r>
      <w:r w:rsidRPr="00A34190">
        <w:rPr>
          <w:rFonts w:hint="cs"/>
          <w:szCs w:val="28"/>
          <w:rtl/>
          <w:lang w:bidi="fa-IR"/>
        </w:rPr>
        <w:t>ب</w:t>
      </w:r>
      <w:r w:rsidR="003F5C70" w:rsidRPr="00A34190">
        <w:rPr>
          <w:rFonts w:hint="cs"/>
          <w:szCs w:val="28"/>
          <w:rtl/>
          <w:lang w:bidi="fa-IR"/>
        </w:rPr>
        <w:t>ه</w:t>
      </w:r>
      <w:r w:rsidR="003F5C70" w:rsidRPr="00A34190">
        <w:rPr>
          <w:rFonts w:hint="cs"/>
          <w:szCs w:val="28"/>
          <w:rtl/>
          <w:lang w:bidi="fa-IR"/>
        </w:rPr>
        <w:softHyphen/>
      </w:r>
      <w:r w:rsidRPr="00A34190">
        <w:rPr>
          <w:rFonts w:hint="cs"/>
          <w:szCs w:val="28"/>
          <w:rtl/>
          <w:lang w:bidi="fa-IR"/>
        </w:rPr>
        <w:t>عنوان مثال می</w:t>
      </w:r>
      <w:r w:rsidR="003F5C70" w:rsidRPr="00A34190">
        <w:rPr>
          <w:szCs w:val="28"/>
          <w:rtl/>
          <w:lang w:bidi="fa-IR"/>
        </w:rPr>
        <w:softHyphen/>
      </w:r>
      <w:r w:rsidRPr="00A34190">
        <w:rPr>
          <w:rFonts w:hint="cs"/>
          <w:szCs w:val="28"/>
          <w:rtl/>
          <w:lang w:bidi="fa-IR"/>
        </w:rPr>
        <w:t xml:space="preserve">توان به تعداد </w:t>
      </w:r>
      <w:r w:rsidR="00FD6127" w:rsidRPr="00A34190">
        <w:rPr>
          <w:rFonts w:hint="cs"/>
          <w:szCs w:val="28"/>
          <w:rtl/>
          <w:lang w:bidi="fa-IR"/>
        </w:rPr>
        <w:t>2</w:t>
      </w:r>
      <w:r w:rsidRPr="00A34190">
        <w:rPr>
          <w:rFonts w:hint="cs"/>
          <w:szCs w:val="28"/>
          <w:rtl/>
          <w:lang w:bidi="fa-IR"/>
        </w:rPr>
        <w:t xml:space="preserve"> نمونه با مقدار </w:t>
      </w:r>
      <w:r w:rsidR="00FD6127" w:rsidRPr="00A34190">
        <w:rPr>
          <w:szCs w:val="28"/>
          <w:lang w:bidi="fa-IR"/>
        </w:rPr>
        <w:t>Ag</w:t>
      </w:r>
      <w:r w:rsidRPr="00A34190">
        <w:rPr>
          <w:rFonts w:hint="cs"/>
          <w:szCs w:val="28"/>
          <w:rtl/>
          <w:lang w:bidi="fa-IR"/>
        </w:rPr>
        <w:t xml:space="preserve"> بالای</w:t>
      </w:r>
      <w:r w:rsidR="002370B3" w:rsidRPr="00A34190">
        <w:rPr>
          <w:rFonts w:hint="cs"/>
          <w:szCs w:val="28"/>
          <w:rtl/>
          <w:lang w:bidi="fa-IR"/>
        </w:rPr>
        <w:t xml:space="preserve"> </w:t>
      </w:r>
      <w:r w:rsidR="002370B3" w:rsidRPr="00A34190">
        <w:rPr>
          <w:szCs w:val="28"/>
          <w:lang w:bidi="fa-IR"/>
        </w:rPr>
        <w:t>ppm</w:t>
      </w:r>
      <w:r w:rsidRPr="00A34190">
        <w:rPr>
          <w:rFonts w:hint="cs"/>
          <w:szCs w:val="28"/>
          <w:rtl/>
          <w:lang w:bidi="fa-IR"/>
        </w:rPr>
        <w:t xml:space="preserve"> </w:t>
      </w:r>
      <w:r w:rsidR="00FD6127" w:rsidRPr="00A34190">
        <w:rPr>
          <w:rFonts w:hint="cs"/>
          <w:szCs w:val="28"/>
          <w:rtl/>
          <w:lang w:bidi="fa-IR"/>
        </w:rPr>
        <w:t>100</w:t>
      </w:r>
      <w:r w:rsidRPr="00A34190">
        <w:rPr>
          <w:rFonts w:hint="cs"/>
          <w:szCs w:val="28"/>
          <w:rtl/>
          <w:lang w:bidi="fa-IR"/>
        </w:rPr>
        <w:t xml:space="preserve"> اشاره کرد. بیشینه مقدار این عنصر معادل </w:t>
      </w:r>
      <w:r w:rsidRPr="00A34190">
        <w:rPr>
          <w:szCs w:val="28"/>
          <w:lang w:bidi="fa-IR"/>
        </w:rPr>
        <w:t>ppm</w:t>
      </w:r>
      <w:r w:rsidRPr="00A34190">
        <w:rPr>
          <w:rFonts w:hint="cs"/>
          <w:szCs w:val="28"/>
          <w:rtl/>
          <w:lang w:bidi="fa-IR"/>
        </w:rPr>
        <w:t xml:space="preserve"> </w:t>
      </w:r>
      <w:r w:rsidR="00FD6127" w:rsidRPr="00A34190">
        <w:rPr>
          <w:rFonts w:hint="cs"/>
          <w:szCs w:val="28"/>
          <w:rtl/>
          <w:lang w:bidi="fa-IR"/>
        </w:rPr>
        <w:t>53/311</w:t>
      </w:r>
      <w:r w:rsidR="002370B3" w:rsidRPr="00A34190">
        <w:rPr>
          <w:rFonts w:hint="cs"/>
          <w:szCs w:val="28"/>
          <w:rtl/>
          <w:lang w:bidi="fa-IR"/>
        </w:rPr>
        <w:t xml:space="preserve"> </w:t>
      </w:r>
      <w:r w:rsidRPr="00A34190">
        <w:rPr>
          <w:rFonts w:hint="cs"/>
          <w:szCs w:val="28"/>
          <w:rtl/>
          <w:lang w:bidi="fa-IR"/>
        </w:rPr>
        <w:t>می</w:t>
      </w:r>
      <w:r w:rsidR="003F5C70" w:rsidRPr="00A34190">
        <w:rPr>
          <w:szCs w:val="28"/>
          <w:rtl/>
          <w:lang w:bidi="fa-IR"/>
        </w:rPr>
        <w:softHyphen/>
      </w:r>
      <w:r w:rsidRPr="00A34190">
        <w:rPr>
          <w:rFonts w:hint="cs"/>
          <w:szCs w:val="28"/>
          <w:rtl/>
          <w:lang w:bidi="fa-IR"/>
        </w:rPr>
        <w:t xml:space="preserve">باشد. در مورد </w:t>
      </w:r>
      <w:r w:rsidR="00FD6127" w:rsidRPr="00A34190">
        <w:rPr>
          <w:szCs w:val="28"/>
          <w:lang w:bidi="fa-IR"/>
        </w:rPr>
        <w:t>As</w:t>
      </w:r>
      <w:r w:rsidR="00FD6127" w:rsidRPr="00A34190">
        <w:rPr>
          <w:rFonts w:hint="cs"/>
          <w:szCs w:val="28"/>
          <w:rtl/>
          <w:lang w:bidi="fa-IR"/>
        </w:rPr>
        <w:t xml:space="preserve">، 8 </w:t>
      </w:r>
      <w:r w:rsidRPr="00A34190">
        <w:rPr>
          <w:rFonts w:hint="cs"/>
          <w:szCs w:val="28"/>
          <w:rtl/>
          <w:lang w:bidi="fa-IR"/>
        </w:rPr>
        <w:t xml:space="preserve">نمونه دارای مقدار </w:t>
      </w:r>
      <w:r w:rsidR="00FD6127" w:rsidRPr="00A34190">
        <w:rPr>
          <w:rFonts w:hint="cs"/>
          <w:szCs w:val="28"/>
          <w:rtl/>
          <w:lang w:bidi="fa-IR"/>
        </w:rPr>
        <w:t>ارسنیک</w:t>
      </w:r>
      <w:r w:rsidRPr="00A34190">
        <w:rPr>
          <w:rFonts w:hint="cs"/>
          <w:szCs w:val="28"/>
          <w:rtl/>
          <w:lang w:bidi="fa-IR"/>
        </w:rPr>
        <w:t xml:space="preserve"> بالای </w:t>
      </w:r>
      <w:r w:rsidRPr="00A34190">
        <w:rPr>
          <w:szCs w:val="28"/>
          <w:lang w:bidi="fa-IR"/>
        </w:rPr>
        <w:t>pp</w:t>
      </w:r>
      <w:r w:rsidR="00FD6127" w:rsidRPr="00A34190">
        <w:rPr>
          <w:szCs w:val="28"/>
          <w:lang w:bidi="fa-IR"/>
        </w:rPr>
        <w:t>m</w:t>
      </w:r>
      <w:r w:rsidRPr="00A34190">
        <w:rPr>
          <w:rFonts w:hint="cs"/>
          <w:szCs w:val="28"/>
          <w:rtl/>
          <w:lang w:bidi="fa-IR"/>
        </w:rPr>
        <w:t xml:space="preserve"> </w:t>
      </w:r>
      <w:r w:rsidR="002370B3" w:rsidRPr="00A34190">
        <w:rPr>
          <w:rFonts w:hint="cs"/>
          <w:szCs w:val="28"/>
          <w:rtl/>
          <w:lang w:bidi="fa-IR"/>
        </w:rPr>
        <w:t>10</w:t>
      </w:r>
      <w:r w:rsidR="00FD6127" w:rsidRPr="00A34190">
        <w:rPr>
          <w:rFonts w:hint="cs"/>
          <w:szCs w:val="28"/>
          <w:rtl/>
          <w:lang w:bidi="fa-IR"/>
        </w:rPr>
        <w:t>0</w:t>
      </w:r>
      <w:r w:rsidR="002370B3" w:rsidRPr="00A34190">
        <w:rPr>
          <w:rFonts w:hint="cs"/>
          <w:szCs w:val="28"/>
          <w:rtl/>
          <w:lang w:bidi="fa-IR"/>
        </w:rPr>
        <w:t xml:space="preserve">0 </w:t>
      </w:r>
      <w:r w:rsidRPr="00A34190">
        <w:rPr>
          <w:rFonts w:hint="cs"/>
          <w:szCs w:val="28"/>
          <w:rtl/>
          <w:lang w:bidi="fa-IR"/>
        </w:rPr>
        <w:t xml:space="preserve">با بیشینه مقدار معادل </w:t>
      </w:r>
      <w:r w:rsidRPr="00A34190">
        <w:rPr>
          <w:szCs w:val="28"/>
          <w:lang w:bidi="fa-IR"/>
        </w:rPr>
        <w:t>pp</w:t>
      </w:r>
      <w:r w:rsidR="00FD6127" w:rsidRPr="00A34190">
        <w:rPr>
          <w:szCs w:val="28"/>
          <w:lang w:bidi="fa-IR"/>
        </w:rPr>
        <w:t>m</w:t>
      </w:r>
      <w:r w:rsidRPr="00A34190">
        <w:rPr>
          <w:rFonts w:hint="cs"/>
          <w:szCs w:val="28"/>
          <w:rtl/>
          <w:lang w:bidi="fa-IR"/>
        </w:rPr>
        <w:t xml:space="preserve"> </w:t>
      </w:r>
      <w:r w:rsidR="00FD6127" w:rsidRPr="00A34190">
        <w:rPr>
          <w:rFonts w:hint="cs"/>
          <w:szCs w:val="28"/>
          <w:rtl/>
          <w:lang w:bidi="fa-IR"/>
        </w:rPr>
        <w:t>9/8154</w:t>
      </w:r>
      <w:r w:rsidR="002370B3" w:rsidRPr="00A34190">
        <w:rPr>
          <w:rFonts w:hint="cs"/>
          <w:szCs w:val="28"/>
          <w:rtl/>
          <w:lang w:bidi="fa-IR"/>
        </w:rPr>
        <w:t xml:space="preserve"> </w:t>
      </w:r>
      <w:r w:rsidRPr="00A34190">
        <w:rPr>
          <w:rFonts w:hint="cs"/>
          <w:szCs w:val="28"/>
          <w:rtl/>
          <w:lang w:bidi="fa-IR"/>
        </w:rPr>
        <w:t>می</w:t>
      </w:r>
      <w:r w:rsidR="003F5C70" w:rsidRPr="00A34190">
        <w:rPr>
          <w:szCs w:val="28"/>
          <w:rtl/>
          <w:lang w:bidi="fa-IR"/>
        </w:rPr>
        <w:softHyphen/>
      </w:r>
      <w:r w:rsidRPr="00A34190">
        <w:rPr>
          <w:rFonts w:hint="cs"/>
          <w:szCs w:val="28"/>
          <w:rtl/>
          <w:lang w:bidi="fa-IR"/>
        </w:rPr>
        <w:t>باشد.</w:t>
      </w:r>
      <w:r w:rsidR="002370B3" w:rsidRPr="00A34190">
        <w:rPr>
          <w:rFonts w:hint="cs"/>
          <w:szCs w:val="28"/>
          <w:rtl/>
          <w:lang w:bidi="fa-IR"/>
        </w:rPr>
        <w:t xml:space="preserve"> عنصر </w:t>
      </w:r>
      <w:r w:rsidR="00FD6127" w:rsidRPr="00A34190">
        <w:rPr>
          <w:szCs w:val="28"/>
          <w:lang w:bidi="fa-IR"/>
        </w:rPr>
        <w:t>Au</w:t>
      </w:r>
      <w:r w:rsidRPr="00A34190">
        <w:rPr>
          <w:rFonts w:hint="cs"/>
          <w:szCs w:val="28"/>
          <w:rtl/>
          <w:lang w:bidi="fa-IR"/>
        </w:rPr>
        <w:t xml:space="preserve"> </w:t>
      </w:r>
      <w:r w:rsidR="002370B3" w:rsidRPr="00A34190">
        <w:rPr>
          <w:rFonts w:hint="cs"/>
          <w:szCs w:val="28"/>
          <w:rtl/>
          <w:lang w:bidi="fa-IR"/>
        </w:rPr>
        <w:t xml:space="preserve">در </w:t>
      </w:r>
      <w:r w:rsidR="00FD6127" w:rsidRPr="00A34190">
        <w:rPr>
          <w:rFonts w:hint="cs"/>
          <w:szCs w:val="28"/>
          <w:rtl/>
          <w:lang w:bidi="fa-IR"/>
        </w:rPr>
        <w:t>15</w:t>
      </w:r>
      <w:r w:rsidR="002370B3" w:rsidRPr="00A34190">
        <w:rPr>
          <w:rFonts w:hint="cs"/>
          <w:szCs w:val="28"/>
          <w:rtl/>
          <w:lang w:bidi="fa-IR"/>
        </w:rPr>
        <w:t xml:space="preserve"> نمونه دارای مقادیر بالاتر از </w:t>
      </w:r>
      <w:r w:rsidR="002370B3" w:rsidRPr="00A34190">
        <w:rPr>
          <w:szCs w:val="28"/>
          <w:lang w:bidi="fa-IR"/>
        </w:rPr>
        <w:t>pp</w:t>
      </w:r>
      <w:r w:rsidR="00FD6127" w:rsidRPr="00A34190">
        <w:rPr>
          <w:szCs w:val="28"/>
          <w:lang w:bidi="fa-IR"/>
        </w:rPr>
        <w:t>b</w:t>
      </w:r>
      <w:r w:rsidR="00FD6127" w:rsidRPr="00A34190">
        <w:rPr>
          <w:rFonts w:hint="cs"/>
          <w:szCs w:val="28"/>
          <w:rtl/>
          <w:lang w:bidi="fa-IR"/>
        </w:rPr>
        <w:t>1</w:t>
      </w:r>
      <w:r w:rsidR="002370B3" w:rsidRPr="00A34190">
        <w:rPr>
          <w:rFonts w:hint="cs"/>
          <w:szCs w:val="28"/>
          <w:rtl/>
          <w:lang w:bidi="fa-IR"/>
        </w:rPr>
        <w:t xml:space="preserve">00 می باشد و بیشینه مقدار آن برابر با </w:t>
      </w:r>
      <w:r w:rsidR="002370B3" w:rsidRPr="00A34190">
        <w:rPr>
          <w:szCs w:val="28"/>
          <w:lang w:bidi="fa-IR"/>
        </w:rPr>
        <w:t>pp</w:t>
      </w:r>
      <w:r w:rsidR="00FD6127" w:rsidRPr="00A34190">
        <w:rPr>
          <w:szCs w:val="28"/>
          <w:lang w:bidi="fa-IR"/>
        </w:rPr>
        <w:t>b</w:t>
      </w:r>
      <w:r w:rsidR="002370B3" w:rsidRPr="00A34190">
        <w:rPr>
          <w:rFonts w:hint="cs"/>
          <w:szCs w:val="28"/>
          <w:rtl/>
          <w:lang w:bidi="fa-IR"/>
        </w:rPr>
        <w:t xml:space="preserve"> </w:t>
      </w:r>
      <w:r w:rsidR="00FD6127" w:rsidRPr="00A34190">
        <w:rPr>
          <w:rFonts w:hint="cs"/>
          <w:szCs w:val="28"/>
          <w:rtl/>
          <w:lang w:bidi="fa-IR"/>
        </w:rPr>
        <w:t>26482</w:t>
      </w:r>
      <w:r w:rsidR="002370B3" w:rsidRPr="00A34190">
        <w:rPr>
          <w:rFonts w:hint="cs"/>
          <w:szCs w:val="28"/>
          <w:rtl/>
          <w:lang w:bidi="fa-IR"/>
        </w:rPr>
        <w:t xml:space="preserve"> می</w:t>
      </w:r>
      <w:r w:rsidR="00FD6127" w:rsidRPr="00A34190">
        <w:rPr>
          <w:szCs w:val="28"/>
          <w:rtl/>
          <w:lang w:bidi="fa-IR"/>
        </w:rPr>
        <w:softHyphen/>
      </w:r>
      <w:r w:rsidR="002370B3" w:rsidRPr="00A34190">
        <w:rPr>
          <w:rFonts w:hint="cs"/>
          <w:szCs w:val="28"/>
          <w:rtl/>
          <w:lang w:bidi="fa-IR"/>
        </w:rPr>
        <w:t xml:space="preserve">باشد. </w:t>
      </w:r>
      <w:r w:rsidR="00FD6127" w:rsidRPr="00A34190">
        <w:rPr>
          <w:rFonts w:hint="cs"/>
          <w:szCs w:val="28"/>
          <w:rtl/>
          <w:lang w:bidi="fa-IR"/>
        </w:rPr>
        <w:t>تعداد 4</w:t>
      </w:r>
      <w:r w:rsidRPr="00A34190">
        <w:rPr>
          <w:rFonts w:hint="cs"/>
          <w:szCs w:val="28"/>
          <w:rtl/>
          <w:lang w:bidi="fa-IR"/>
        </w:rPr>
        <w:t xml:space="preserve"> نمونه</w:t>
      </w:r>
      <w:r w:rsidR="003F5C70" w:rsidRPr="00A34190">
        <w:rPr>
          <w:rFonts w:hint="cs"/>
          <w:szCs w:val="28"/>
          <w:rtl/>
          <w:lang w:bidi="fa-IR"/>
        </w:rPr>
        <w:t xml:space="preserve"> نیز</w:t>
      </w:r>
      <w:r w:rsidRPr="00A34190">
        <w:rPr>
          <w:rFonts w:hint="cs"/>
          <w:szCs w:val="28"/>
          <w:rtl/>
          <w:lang w:bidi="fa-IR"/>
        </w:rPr>
        <w:t xml:space="preserve"> دارای مقدار </w:t>
      </w:r>
      <w:r w:rsidR="00FD6127" w:rsidRPr="00A34190">
        <w:rPr>
          <w:szCs w:val="28"/>
          <w:lang w:bidi="fa-IR"/>
        </w:rPr>
        <w:t>Ba</w:t>
      </w:r>
      <w:r w:rsidRPr="00A34190">
        <w:rPr>
          <w:rFonts w:hint="cs"/>
          <w:szCs w:val="28"/>
          <w:rtl/>
          <w:lang w:bidi="fa-IR"/>
        </w:rPr>
        <w:t xml:space="preserve"> بالای </w:t>
      </w:r>
      <w:r w:rsidRPr="00A34190">
        <w:rPr>
          <w:szCs w:val="28"/>
          <w:lang w:bidi="fa-IR"/>
        </w:rPr>
        <w:t>ppm</w:t>
      </w:r>
      <w:r w:rsidRPr="00A34190">
        <w:rPr>
          <w:rFonts w:hint="cs"/>
          <w:szCs w:val="28"/>
          <w:rtl/>
          <w:lang w:bidi="fa-IR"/>
        </w:rPr>
        <w:t xml:space="preserve"> </w:t>
      </w:r>
      <w:r w:rsidR="002370B3" w:rsidRPr="00A34190">
        <w:rPr>
          <w:rFonts w:hint="cs"/>
          <w:szCs w:val="28"/>
          <w:rtl/>
          <w:lang w:bidi="fa-IR"/>
        </w:rPr>
        <w:t xml:space="preserve">1000 </w:t>
      </w:r>
      <w:r w:rsidR="003F5C70" w:rsidRPr="00A34190">
        <w:rPr>
          <w:rFonts w:hint="cs"/>
          <w:szCs w:val="28"/>
          <w:rtl/>
          <w:lang w:bidi="fa-IR"/>
        </w:rPr>
        <w:t>بوده</w:t>
      </w:r>
      <w:r w:rsidRPr="00A34190">
        <w:rPr>
          <w:rFonts w:hint="cs"/>
          <w:szCs w:val="28"/>
          <w:rtl/>
          <w:lang w:bidi="fa-IR"/>
        </w:rPr>
        <w:t xml:space="preserve"> که مقدار بیشینه آن معادل </w:t>
      </w:r>
      <w:r w:rsidRPr="00A34190">
        <w:rPr>
          <w:szCs w:val="28"/>
          <w:lang w:bidi="fa-IR"/>
        </w:rPr>
        <w:t>ppm</w:t>
      </w:r>
      <w:r w:rsidRPr="00A34190">
        <w:rPr>
          <w:rFonts w:hint="cs"/>
          <w:szCs w:val="28"/>
          <w:rtl/>
          <w:lang w:bidi="fa-IR"/>
        </w:rPr>
        <w:t xml:space="preserve"> </w:t>
      </w:r>
      <w:r w:rsidR="00FD6127" w:rsidRPr="00A34190">
        <w:rPr>
          <w:rFonts w:hint="cs"/>
          <w:szCs w:val="28"/>
          <w:rtl/>
          <w:lang w:bidi="fa-IR"/>
        </w:rPr>
        <w:t xml:space="preserve">6311 </w:t>
      </w:r>
      <w:r w:rsidRPr="00A34190">
        <w:rPr>
          <w:rFonts w:hint="cs"/>
          <w:szCs w:val="28"/>
          <w:rtl/>
          <w:lang w:bidi="fa-IR"/>
        </w:rPr>
        <w:t>می</w:t>
      </w:r>
      <w:r w:rsidR="003F5C70" w:rsidRPr="00A34190">
        <w:rPr>
          <w:szCs w:val="28"/>
          <w:rtl/>
          <w:lang w:bidi="fa-IR"/>
        </w:rPr>
        <w:softHyphen/>
      </w:r>
      <w:r w:rsidRPr="00A34190">
        <w:rPr>
          <w:rFonts w:hint="cs"/>
          <w:szCs w:val="28"/>
          <w:rtl/>
          <w:lang w:bidi="fa-IR"/>
        </w:rPr>
        <w:t xml:space="preserve">باشد. </w:t>
      </w:r>
      <w:r w:rsidR="002370B3" w:rsidRPr="00A34190">
        <w:rPr>
          <w:rFonts w:hint="cs"/>
          <w:szCs w:val="28"/>
          <w:rtl/>
          <w:lang w:bidi="fa-IR"/>
        </w:rPr>
        <w:t xml:space="preserve">تعداد </w:t>
      </w:r>
      <w:r w:rsidR="00FD6127" w:rsidRPr="00A34190">
        <w:rPr>
          <w:rFonts w:hint="cs"/>
          <w:szCs w:val="28"/>
          <w:rtl/>
          <w:lang w:bidi="fa-IR"/>
        </w:rPr>
        <w:t>23</w:t>
      </w:r>
      <w:r w:rsidR="002370B3" w:rsidRPr="00A34190">
        <w:rPr>
          <w:rFonts w:hint="cs"/>
          <w:szCs w:val="28"/>
          <w:rtl/>
          <w:lang w:bidi="fa-IR"/>
        </w:rPr>
        <w:t xml:space="preserve"> نمونه دارای مقدار </w:t>
      </w:r>
      <w:r w:rsidR="00FD6127" w:rsidRPr="00A34190">
        <w:rPr>
          <w:szCs w:val="28"/>
          <w:lang w:bidi="fa-IR"/>
        </w:rPr>
        <w:t>Cu</w:t>
      </w:r>
      <w:r w:rsidR="002370B3" w:rsidRPr="00A34190">
        <w:rPr>
          <w:rFonts w:hint="cs"/>
          <w:szCs w:val="28"/>
          <w:rtl/>
          <w:lang w:bidi="fa-IR"/>
        </w:rPr>
        <w:t xml:space="preserve"> بالای </w:t>
      </w:r>
      <w:r w:rsidR="002370B3" w:rsidRPr="00A34190">
        <w:rPr>
          <w:szCs w:val="28"/>
          <w:lang w:bidi="fa-IR"/>
        </w:rPr>
        <w:t>ppm</w:t>
      </w:r>
      <w:r w:rsidR="002370B3" w:rsidRPr="00A34190">
        <w:rPr>
          <w:rFonts w:hint="cs"/>
          <w:szCs w:val="28"/>
          <w:rtl/>
          <w:lang w:bidi="fa-IR"/>
        </w:rPr>
        <w:t xml:space="preserve"> 1000 بوده که مقدار بیشینه آن معادل </w:t>
      </w:r>
      <w:r w:rsidR="002370B3" w:rsidRPr="00A34190">
        <w:rPr>
          <w:szCs w:val="28"/>
          <w:lang w:bidi="fa-IR"/>
        </w:rPr>
        <w:t>ppm</w:t>
      </w:r>
      <w:r w:rsidR="002370B3" w:rsidRPr="00A34190">
        <w:rPr>
          <w:rFonts w:hint="cs"/>
          <w:szCs w:val="28"/>
          <w:rtl/>
          <w:lang w:bidi="fa-IR"/>
        </w:rPr>
        <w:t xml:space="preserve"> </w:t>
      </w:r>
      <w:r w:rsidR="00FD6127" w:rsidRPr="00A34190">
        <w:rPr>
          <w:rFonts w:hint="cs"/>
          <w:szCs w:val="28"/>
          <w:rtl/>
          <w:lang w:bidi="fa-IR"/>
        </w:rPr>
        <w:t xml:space="preserve">93237 </w:t>
      </w:r>
      <w:r w:rsidR="002370B3" w:rsidRPr="00A34190">
        <w:rPr>
          <w:rFonts w:hint="cs"/>
          <w:szCs w:val="28"/>
          <w:rtl/>
          <w:lang w:bidi="fa-IR"/>
        </w:rPr>
        <w:t>می</w:t>
      </w:r>
      <w:r w:rsidR="002370B3" w:rsidRPr="00A34190">
        <w:rPr>
          <w:szCs w:val="28"/>
          <w:rtl/>
          <w:lang w:bidi="fa-IR"/>
        </w:rPr>
        <w:softHyphen/>
      </w:r>
      <w:r w:rsidR="002370B3" w:rsidRPr="00A34190">
        <w:rPr>
          <w:rFonts w:hint="cs"/>
          <w:szCs w:val="28"/>
          <w:rtl/>
          <w:lang w:bidi="fa-IR"/>
        </w:rPr>
        <w:t xml:space="preserve">باشد. </w:t>
      </w:r>
      <w:r w:rsidRPr="00A34190">
        <w:rPr>
          <w:rFonts w:hint="cs"/>
          <w:szCs w:val="28"/>
          <w:rtl/>
          <w:lang w:bidi="fa-IR"/>
        </w:rPr>
        <w:t xml:space="preserve">تعداد </w:t>
      </w:r>
      <w:r w:rsidR="00FD6127" w:rsidRPr="00A34190">
        <w:rPr>
          <w:rFonts w:hint="cs"/>
          <w:szCs w:val="28"/>
          <w:rtl/>
          <w:lang w:bidi="fa-IR"/>
        </w:rPr>
        <w:t>4</w:t>
      </w:r>
      <w:r w:rsidRPr="00A34190">
        <w:rPr>
          <w:rFonts w:hint="cs"/>
          <w:szCs w:val="28"/>
          <w:rtl/>
          <w:lang w:bidi="fa-IR"/>
        </w:rPr>
        <w:t xml:space="preserve"> نمونه دارای </w:t>
      </w:r>
      <w:r w:rsidR="00FD6127" w:rsidRPr="00A34190">
        <w:rPr>
          <w:szCs w:val="28"/>
          <w:lang w:bidi="fa-IR"/>
        </w:rPr>
        <w:t>Mo</w:t>
      </w:r>
      <w:r w:rsidRPr="00A34190">
        <w:rPr>
          <w:rFonts w:hint="cs"/>
          <w:szCs w:val="28"/>
          <w:rtl/>
          <w:lang w:bidi="fa-IR"/>
        </w:rPr>
        <w:t xml:space="preserve"> بیش از </w:t>
      </w:r>
      <w:r w:rsidRPr="00A34190">
        <w:rPr>
          <w:szCs w:val="28"/>
          <w:lang w:bidi="fa-IR"/>
        </w:rPr>
        <w:t>ppm</w:t>
      </w:r>
      <w:r w:rsidRPr="00A34190">
        <w:rPr>
          <w:rFonts w:hint="cs"/>
          <w:szCs w:val="28"/>
          <w:rtl/>
          <w:lang w:bidi="fa-IR"/>
        </w:rPr>
        <w:t xml:space="preserve"> </w:t>
      </w:r>
      <w:r w:rsidR="00D77562" w:rsidRPr="00A34190">
        <w:rPr>
          <w:rFonts w:hint="cs"/>
          <w:szCs w:val="28"/>
          <w:rtl/>
          <w:lang w:bidi="fa-IR"/>
        </w:rPr>
        <w:t xml:space="preserve">1000 </w:t>
      </w:r>
      <w:r w:rsidRPr="00A34190">
        <w:rPr>
          <w:rFonts w:hint="cs"/>
          <w:szCs w:val="28"/>
          <w:rtl/>
          <w:lang w:bidi="fa-IR"/>
        </w:rPr>
        <w:t>بوده</w:t>
      </w:r>
      <w:r w:rsidR="003F5C70" w:rsidRPr="00A34190">
        <w:rPr>
          <w:rFonts w:hint="cs"/>
          <w:szCs w:val="28"/>
          <w:rtl/>
          <w:lang w:bidi="fa-IR"/>
        </w:rPr>
        <w:t>،</w:t>
      </w:r>
      <w:r w:rsidRPr="00A34190">
        <w:rPr>
          <w:rFonts w:hint="cs"/>
          <w:szCs w:val="28"/>
          <w:rtl/>
          <w:lang w:bidi="fa-IR"/>
        </w:rPr>
        <w:t xml:space="preserve"> به</w:t>
      </w:r>
      <w:r w:rsidR="003F5C70" w:rsidRPr="00A34190">
        <w:rPr>
          <w:szCs w:val="28"/>
          <w:rtl/>
          <w:lang w:bidi="fa-IR"/>
        </w:rPr>
        <w:softHyphen/>
      </w:r>
      <w:r w:rsidRPr="00A34190">
        <w:rPr>
          <w:rFonts w:hint="cs"/>
          <w:szCs w:val="28"/>
          <w:rtl/>
          <w:lang w:bidi="fa-IR"/>
        </w:rPr>
        <w:t xml:space="preserve">طوریکه بیشترین مقدار معادل </w:t>
      </w:r>
      <w:r w:rsidRPr="00A34190">
        <w:rPr>
          <w:szCs w:val="28"/>
          <w:lang w:bidi="fa-IR"/>
        </w:rPr>
        <w:t>ppm</w:t>
      </w:r>
      <w:r w:rsidRPr="00A34190">
        <w:rPr>
          <w:rFonts w:hint="cs"/>
          <w:szCs w:val="28"/>
          <w:rtl/>
          <w:lang w:bidi="fa-IR"/>
        </w:rPr>
        <w:t xml:space="preserve"> </w:t>
      </w:r>
      <w:r w:rsidR="00FD6127" w:rsidRPr="00A34190">
        <w:rPr>
          <w:rFonts w:hint="cs"/>
          <w:szCs w:val="28"/>
          <w:rtl/>
          <w:lang w:bidi="fa-IR"/>
        </w:rPr>
        <w:t>18877</w:t>
      </w:r>
      <w:r w:rsidR="00D77562" w:rsidRPr="00A34190">
        <w:rPr>
          <w:rFonts w:hint="cs"/>
          <w:szCs w:val="28"/>
          <w:rtl/>
          <w:lang w:bidi="fa-IR"/>
        </w:rPr>
        <w:t xml:space="preserve"> </w:t>
      </w:r>
      <w:r w:rsidRPr="00A34190">
        <w:rPr>
          <w:rFonts w:hint="cs"/>
          <w:szCs w:val="28"/>
          <w:rtl/>
          <w:lang w:bidi="fa-IR"/>
        </w:rPr>
        <w:t>می</w:t>
      </w:r>
      <w:r w:rsidR="003F5C70" w:rsidRPr="00A34190">
        <w:rPr>
          <w:szCs w:val="28"/>
          <w:rtl/>
          <w:lang w:bidi="fa-IR"/>
        </w:rPr>
        <w:softHyphen/>
      </w:r>
      <w:r w:rsidRPr="00A34190">
        <w:rPr>
          <w:rFonts w:hint="cs"/>
          <w:szCs w:val="28"/>
          <w:rtl/>
          <w:lang w:bidi="fa-IR"/>
        </w:rPr>
        <w:t xml:space="preserve">باشد. </w:t>
      </w:r>
      <w:r w:rsidR="00FD6127" w:rsidRPr="00A34190">
        <w:rPr>
          <w:rFonts w:hint="cs"/>
          <w:szCs w:val="28"/>
          <w:rtl/>
          <w:lang w:bidi="fa-IR"/>
        </w:rPr>
        <w:t>13</w:t>
      </w:r>
      <w:r w:rsidR="00D77562" w:rsidRPr="00A34190">
        <w:rPr>
          <w:rFonts w:hint="cs"/>
          <w:szCs w:val="28"/>
          <w:rtl/>
          <w:lang w:bidi="fa-IR"/>
        </w:rPr>
        <w:t xml:space="preserve"> نمونه دارای </w:t>
      </w:r>
      <w:r w:rsidR="00FD6127" w:rsidRPr="00A34190">
        <w:rPr>
          <w:szCs w:val="28"/>
          <w:lang w:bidi="fa-IR"/>
        </w:rPr>
        <w:t>Pb</w:t>
      </w:r>
      <w:r w:rsidR="00D77562" w:rsidRPr="00A34190">
        <w:rPr>
          <w:rFonts w:hint="cs"/>
          <w:szCs w:val="28"/>
          <w:rtl/>
          <w:lang w:bidi="fa-IR"/>
        </w:rPr>
        <w:t xml:space="preserve"> بیش از </w:t>
      </w:r>
      <w:r w:rsidR="00D77562" w:rsidRPr="00A34190">
        <w:rPr>
          <w:szCs w:val="28"/>
          <w:lang w:bidi="fa-IR"/>
        </w:rPr>
        <w:t>ppm</w:t>
      </w:r>
      <w:r w:rsidR="00D77562" w:rsidRPr="00A34190">
        <w:rPr>
          <w:rFonts w:hint="cs"/>
          <w:szCs w:val="28"/>
          <w:rtl/>
          <w:lang w:bidi="fa-IR"/>
        </w:rPr>
        <w:t xml:space="preserve"> 1000، </w:t>
      </w:r>
      <w:r w:rsidR="00774F1E" w:rsidRPr="00A34190">
        <w:rPr>
          <w:rFonts w:hint="cs"/>
          <w:szCs w:val="28"/>
          <w:rtl/>
          <w:lang w:bidi="fa-IR"/>
        </w:rPr>
        <w:t xml:space="preserve">با بیشینه مقدار </w:t>
      </w:r>
      <w:r w:rsidR="00D77562" w:rsidRPr="00A34190">
        <w:rPr>
          <w:rFonts w:hint="cs"/>
          <w:szCs w:val="28"/>
          <w:rtl/>
          <w:lang w:bidi="fa-IR"/>
        </w:rPr>
        <w:t xml:space="preserve">برابر با </w:t>
      </w:r>
      <w:r w:rsidR="00D77562" w:rsidRPr="00A34190">
        <w:rPr>
          <w:szCs w:val="28"/>
          <w:lang w:bidi="fa-IR"/>
        </w:rPr>
        <w:t>ppm</w:t>
      </w:r>
      <w:r w:rsidR="00D77562" w:rsidRPr="00A34190">
        <w:rPr>
          <w:rFonts w:hint="cs"/>
          <w:szCs w:val="28"/>
          <w:rtl/>
          <w:lang w:bidi="fa-IR"/>
        </w:rPr>
        <w:t xml:space="preserve"> </w:t>
      </w:r>
      <w:r w:rsidR="00FD6127" w:rsidRPr="00A34190">
        <w:rPr>
          <w:rFonts w:hint="cs"/>
          <w:szCs w:val="28"/>
          <w:rtl/>
          <w:lang w:bidi="fa-IR"/>
        </w:rPr>
        <w:t>102241</w:t>
      </w:r>
      <w:r w:rsidR="00D77562" w:rsidRPr="00A34190">
        <w:rPr>
          <w:rFonts w:hint="cs"/>
          <w:szCs w:val="28"/>
          <w:rtl/>
          <w:lang w:bidi="fa-IR"/>
        </w:rPr>
        <w:t xml:space="preserve"> می</w:t>
      </w:r>
      <w:r w:rsidR="00FD6127" w:rsidRPr="00A34190">
        <w:rPr>
          <w:szCs w:val="28"/>
          <w:rtl/>
          <w:lang w:bidi="fa-IR"/>
        </w:rPr>
        <w:softHyphen/>
      </w:r>
      <w:r w:rsidR="00D77562" w:rsidRPr="00A34190">
        <w:rPr>
          <w:rFonts w:hint="cs"/>
          <w:szCs w:val="28"/>
          <w:rtl/>
          <w:lang w:bidi="fa-IR"/>
        </w:rPr>
        <w:t>باشد.</w:t>
      </w:r>
      <w:r w:rsidR="00D77562" w:rsidRPr="00A34190">
        <w:rPr>
          <w:szCs w:val="28"/>
          <w:lang w:bidi="fa-IR"/>
        </w:rPr>
        <w:t xml:space="preserve"> </w:t>
      </w:r>
      <w:r w:rsidR="00D77562" w:rsidRPr="00A34190">
        <w:rPr>
          <w:rFonts w:hint="cs"/>
          <w:szCs w:val="28"/>
          <w:rtl/>
          <w:lang w:bidi="fa-IR"/>
        </w:rPr>
        <w:t xml:space="preserve">تعداد </w:t>
      </w:r>
      <w:r w:rsidR="00FD6127" w:rsidRPr="00A34190">
        <w:rPr>
          <w:rFonts w:hint="cs"/>
          <w:szCs w:val="28"/>
          <w:rtl/>
          <w:lang w:bidi="fa-IR"/>
        </w:rPr>
        <w:t>1</w:t>
      </w:r>
      <w:r w:rsidR="00D77562" w:rsidRPr="00A34190">
        <w:rPr>
          <w:rFonts w:hint="cs"/>
          <w:szCs w:val="28"/>
          <w:rtl/>
          <w:lang w:bidi="fa-IR"/>
        </w:rPr>
        <w:t xml:space="preserve"> نمونه دارای </w:t>
      </w:r>
      <w:r w:rsidR="00FD6127" w:rsidRPr="00A34190">
        <w:rPr>
          <w:szCs w:val="28"/>
          <w:lang w:bidi="fa-IR"/>
        </w:rPr>
        <w:t>Sb</w:t>
      </w:r>
      <w:r w:rsidR="00D77562" w:rsidRPr="00A34190">
        <w:rPr>
          <w:rFonts w:hint="cs"/>
          <w:szCs w:val="28"/>
          <w:rtl/>
          <w:lang w:bidi="fa-IR"/>
        </w:rPr>
        <w:t xml:space="preserve"> بیش از </w:t>
      </w:r>
      <w:r w:rsidR="00D77562" w:rsidRPr="00A34190">
        <w:rPr>
          <w:szCs w:val="28"/>
          <w:lang w:bidi="fa-IR"/>
        </w:rPr>
        <w:t>ppm</w:t>
      </w:r>
      <w:r w:rsidR="00D77562" w:rsidRPr="00A34190">
        <w:rPr>
          <w:rFonts w:hint="cs"/>
          <w:szCs w:val="28"/>
          <w:rtl/>
          <w:lang w:bidi="fa-IR"/>
        </w:rPr>
        <w:t xml:space="preserve"> 1000 بوده، به</w:t>
      </w:r>
      <w:r w:rsidR="00D77562" w:rsidRPr="00A34190">
        <w:rPr>
          <w:szCs w:val="28"/>
          <w:rtl/>
          <w:lang w:bidi="fa-IR"/>
        </w:rPr>
        <w:softHyphen/>
      </w:r>
      <w:r w:rsidR="00D77562" w:rsidRPr="00A34190">
        <w:rPr>
          <w:rFonts w:hint="cs"/>
          <w:szCs w:val="28"/>
          <w:rtl/>
          <w:lang w:bidi="fa-IR"/>
        </w:rPr>
        <w:t xml:space="preserve">طوریکه بیشترین مقدار معادل </w:t>
      </w:r>
      <w:r w:rsidR="00D77562" w:rsidRPr="00A34190">
        <w:rPr>
          <w:szCs w:val="28"/>
          <w:lang w:bidi="fa-IR"/>
        </w:rPr>
        <w:t>ppm</w:t>
      </w:r>
      <w:r w:rsidR="00D77562" w:rsidRPr="00A34190">
        <w:rPr>
          <w:rFonts w:hint="cs"/>
          <w:szCs w:val="28"/>
          <w:rtl/>
          <w:lang w:bidi="fa-IR"/>
        </w:rPr>
        <w:t xml:space="preserve"> </w:t>
      </w:r>
      <w:r w:rsidR="00D77562" w:rsidRPr="00A34190">
        <w:rPr>
          <w:szCs w:val="28"/>
          <w:lang w:bidi="fa-IR"/>
        </w:rPr>
        <w:t xml:space="preserve"> </w:t>
      </w:r>
      <w:r w:rsidR="00FD6127" w:rsidRPr="00A34190">
        <w:rPr>
          <w:rFonts w:hint="cs"/>
          <w:szCs w:val="28"/>
          <w:rtl/>
          <w:lang w:bidi="fa-IR"/>
        </w:rPr>
        <w:t>24/37653</w:t>
      </w:r>
      <w:r w:rsidR="00D77562" w:rsidRPr="00A34190">
        <w:rPr>
          <w:rFonts w:hint="cs"/>
          <w:szCs w:val="28"/>
          <w:rtl/>
          <w:lang w:bidi="fa-IR"/>
        </w:rPr>
        <w:t xml:space="preserve"> می</w:t>
      </w:r>
      <w:r w:rsidR="00D77562" w:rsidRPr="00A34190">
        <w:rPr>
          <w:szCs w:val="28"/>
          <w:rtl/>
          <w:lang w:bidi="fa-IR"/>
        </w:rPr>
        <w:softHyphen/>
      </w:r>
      <w:r w:rsidR="00D77562" w:rsidRPr="00A34190">
        <w:rPr>
          <w:rFonts w:hint="cs"/>
          <w:szCs w:val="28"/>
          <w:rtl/>
          <w:lang w:bidi="fa-IR"/>
        </w:rPr>
        <w:t>باشد</w:t>
      </w:r>
      <w:r w:rsidR="00FD6127" w:rsidRPr="00A34190">
        <w:rPr>
          <w:rFonts w:hint="cs"/>
          <w:szCs w:val="28"/>
          <w:rtl/>
          <w:lang w:bidi="fa-IR"/>
        </w:rPr>
        <w:t xml:space="preserve"> و</w:t>
      </w:r>
      <w:r w:rsidR="00D77562" w:rsidRPr="00A34190">
        <w:rPr>
          <w:rFonts w:hint="cs"/>
          <w:szCs w:val="28"/>
          <w:rtl/>
          <w:lang w:bidi="fa-IR"/>
        </w:rPr>
        <w:t xml:space="preserve"> تعداد </w:t>
      </w:r>
      <w:r w:rsidR="00FD6127" w:rsidRPr="00A34190">
        <w:rPr>
          <w:rFonts w:hint="cs"/>
          <w:szCs w:val="28"/>
          <w:rtl/>
          <w:lang w:bidi="fa-IR"/>
        </w:rPr>
        <w:t>12</w:t>
      </w:r>
      <w:r w:rsidR="00D77562" w:rsidRPr="00A34190">
        <w:rPr>
          <w:rFonts w:hint="cs"/>
          <w:szCs w:val="28"/>
          <w:rtl/>
          <w:lang w:bidi="fa-IR"/>
        </w:rPr>
        <w:t xml:space="preserve"> نمونه دارای </w:t>
      </w:r>
      <w:r w:rsidR="00FD6127" w:rsidRPr="00A34190">
        <w:rPr>
          <w:szCs w:val="28"/>
          <w:lang w:bidi="fa-IR"/>
        </w:rPr>
        <w:t>Zn</w:t>
      </w:r>
      <w:r w:rsidR="00D77562" w:rsidRPr="00A34190">
        <w:rPr>
          <w:rFonts w:hint="cs"/>
          <w:szCs w:val="28"/>
          <w:rtl/>
          <w:lang w:bidi="fa-IR"/>
        </w:rPr>
        <w:t xml:space="preserve"> بیش از </w:t>
      </w:r>
      <w:r w:rsidR="00D77562" w:rsidRPr="00A34190">
        <w:rPr>
          <w:szCs w:val="28"/>
          <w:lang w:bidi="fa-IR"/>
        </w:rPr>
        <w:t>ppm</w:t>
      </w:r>
      <w:r w:rsidR="00D77562" w:rsidRPr="00A34190">
        <w:rPr>
          <w:rFonts w:hint="cs"/>
          <w:szCs w:val="28"/>
          <w:rtl/>
          <w:lang w:bidi="fa-IR"/>
        </w:rPr>
        <w:t xml:space="preserve"> 1000 بوده، و بیشینه مقدار آن معادل </w:t>
      </w:r>
      <w:r w:rsidR="00D77562" w:rsidRPr="00A34190">
        <w:rPr>
          <w:szCs w:val="28"/>
          <w:lang w:bidi="fa-IR"/>
        </w:rPr>
        <w:t>ppm</w:t>
      </w:r>
      <w:r w:rsidR="00D77562" w:rsidRPr="00A34190">
        <w:rPr>
          <w:rFonts w:hint="cs"/>
          <w:szCs w:val="28"/>
          <w:rtl/>
          <w:lang w:bidi="fa-IR"/>
        </w:rPr>
        <w:t xml:space="preserve"> </w:t>
      </w:r>
      <w:r w:rsidR="00D77562" w:rsidRPr="00A34190">
        <w:rPr>
          <w:szCs w:val="28"/>
          <w:lang w:bidi="fa-IR"/>
        </w:rPr>
        <w:t xml:space="preserve"> </w:t>
      </w:r>
      <w:r w:rsidR="00FD6127" w:rsidRPr="00A34190">
        <w:rPr>
          <w:rFonts w:hint="cs"/>
          <w:szCs w:val="28"/>
          <w:rtl/>
          <w:lang w:bidi="fa-IR"/>
        </w:rPr>
        <w:t>186097</w:t>
      </w:r>
      <w:r w:rsidR="00D77562" w:rsidRPr="00A34190">
        <w:rPr>
          <w:rFonts w:hint="cs"/>
          <w:szCs w:val="28"/>
          <w:rtl/>
          <w:lang w:bidi="fa-IR"/>
        </w:rPr>
        <w:t xml:space="preserve"> می</w:t>
      </w:r>
      <w:r w:rsidR="00D77562" w:rsidRPr="00A34190">
        <w:rPr>
          <w:szCs w:val="28"/>
          <w:rtl/>
          <w:lang w:bidi="fa-IR"/>
        </w:rPr>
        <w:softHyphen/>
      </w:r>
      <w:r w:rsidR="00D77562" w:rsidRPr="00A34190">
        <w:rPr>
          <w:rFonts w:hint="cs"/>
          <w:szCs w:val="28"/>
          <w:rtl/>
          <w:lang w:bidi="fa-IR"/>
        </w:rPr>
        <w:t xml:space="preserve">باشد. </w:t>
      </w:r>
    </w:p>
    <w:p w:rsidR="00D2173D" w:rsidRPr="00A34190" w:rsidRDefault="00D2173D" w:rsidP="00672B9E">
      <w:pPr>
        <w:tabs>
          <w:tab w:val="left" w:pos="966"/>
        </w:tabs>
        <w:bidi/>
        <w:spacing w:line="360" w:lineRule="auto"/>
        <w:ind w:firstLine="283"/>
        <w:jc w:val="both"/>
        <w:rPr>
          <w:szCs w:val="28"/>
          <w:rtl/>
          <w:lang w:bidi="fa-IR"/>
        </w:rPr>
      </w:pPr>
      <w:r w:rsidRPr="00A34190">
        <w:rPr>
          <w:rFonts w:hint="cs"/>
          <w:szCs w:val="28"/>
          <w:rtl/>
          <w:lang w:bidi="fa-IR"/>
        </w:rPr>
        <w:t>جهت بررسی پتانسیل محتمل کانی</w:t>
      </w:r>
      <w:r w:rsidRPr="00A34190">
        <w:rPr>
          <w:rFonts w:hint="cs"/>
          <w:szCs w:val="28"/>
          <w:rtl/>
          <w:lang w:bidi="fa-IR"/>
        </w:rPr>
        <w:softHyphen/>
        <w:t>سازی در منطقه و مقایسه عیار اقتصادی مقادیر آنالیزشده اقدام به استفاده از حدود استانداردی مان</w:t>
      </w:r>
      <w:r w:rsidR="003659C4" w:rsidRPr="00A34190">
        <w:rPr>
          <w:rFonts w:hint="cs"/>
          <w:szCs w:val="28"/>
          <w:rtl/>
          <w:lang w:bidi="fa-IR"/>
        </w:rPr>
        <w:t>ن</w:t>
      </w:r>
      <w:r w:rsidRPr="00A34190">
        <w:rPr>
          <w:rFonts w:hint="cs"/>
          <w:szCs w:val="28"/>
          <w:rtl/>
          <w:lang w:bidi="fa-IR"/>
        </w:rPr>
        <w:t>د حدود ژینزبرگ (</w:t>
      </w:r>
      <w:r w:rsidRPr="00A34190">
        <w:rPr>
          <w:szCs w:val="28"/>
          <w:lang w:bidi="fa-IR"/>
        </w:rPr>
        <w:t>Ginsburg</w:t>
      </w:r>
      <w:r w:rsidRPr="00A34190">
        <w:rPr>
          <w:rFonts w:hint="cs"/>
          <w:szCs w:val="28"/>
          <w:rtl/>
          <w:lang w:bidi="fa-IR"/>
        </w:rPr>
        <w:t>) گردید. در این بین برای حصول نتایج مناسب</w:t>
      </w:r>
      <w:r w:rsidR="003F5C70" w:rsidRPr="00A34190">
        <w:rPr>
          <w:rFonts w:hint="cs"/>
          <w:szCs w:val="28"/>
          <w:rtl/>
          <w:lang w:bidi="fa-IR"/>
        </w:rPr>
        <w:t>،</w:t>
      </w:r>
      <w:r w:rsidRPr="00A34190">
        <w:rPr>
          <w:rFonts w:hint="cs"/>
          <w:szCs w:val="28"/>
          <w:rtl/>
          <w:lang w:bidi="fa-IR"/>
        </w:rPr>
        <w:t xml:space="preserve"> علاوه بر حدود فوق</w:t>
      </w:r>
      <w:r w:rsidRPr="00A34190">
        <w:rPr>
          <w:rFonts w:hint="cs"/>
          <w:szCs w:val="28"/>
          <w:rtl/>
          <w:lang w:bidi="fa-IR"/>
        </w:rPr>
        <w:softHyphen/>
        <w:t>الذکر از حدود تجربی بدست</w:t>
      </w:r>
      <w:r w:rsidRPr="00A34190">
        <w:rPr>
          <w:rFonts w:hint="cs"/>
          <w:szCs w:val="28"/>
          <w:rtl/>
          <w:lang w:bidi="fa-IR"/>
        </w:rPr>
        <w:softHyphen/>
        <w:t>آمده از داده</w:t>
      </w:r>
      <w:r w:rsidRPr="00A34190">
        <w:rPr>
          <w:rFonts w:hint="cs"/>
          <w:szCs w:val="28"/>
          <w:rtl/>
          <w:lang w:bidi="fa-IR"/>
        </w:rPr>
        <w:softHyphen/>
        <w:t>های اطلس ژئوشیمیایی استفاده شد تا از این طریق حدود و نوع کانی</w:t>
      </w:r>
      <w:r w:rsidRPr="00A34190">
        <w:rPr>
          <w:rFonts w:hint="cs"/>
          <w:szCs w:val="28"/>
          <w:rtl/>
          <w:lang w:bidi="fa-IR"/>
        </w:rPr>
        <w:softHyphen/>
        <w:t>سازیهای محتمل تعیین گردد. در نتیجه عملیات فوق، سه طبقه کانی</w:t>
      </w:r>
      <w:r w:rsidRPr="00A34190">
        <w:rPr>
          <w:rFonts w:hint="cs"/>
          <w:szCs w:val="28"/>
          <w:rtl/>
          <w:lang w:bidi="fa-IR"/>
        </w:rPr>
        <w:softHyphen/>
        <w:t>سازی به شرح زیر تعریف گردید:</w:t>
      </w:r>
    </w:p>
    <w:p w:rsidR="00D2173D" w:rsidRPr="00A34190" w:rsidRDefault="00D2173D" w:rsidP="00672B9E">
      <w:pPr>
        <w:tabs>
          <w:tab w:val="left" w:pos="966"/>
        </w:tabs>
        <w:bidi/>
        <w:spacing w:line="360" w:lineRule="auto"/>
        <w:ind w:left="720"/>
        <w:jc w:val="both"/>
        <w:rPr>
          <w:szCs w:val="28"/>
          <w:rtl/>
          <w:lang w:bidi="fa-IR"/>
        </w:rPr>
      </w:pPr>
      <w:r w:rsidRPr="00A34190">
        <w:rPr>
          <w:rFonts w:hint="cs"/>
          <w:szCs w:val="28"/>
          <w:rtl/>
          <w:lang w:bidi="fa-IR"/>
        </w:rPr>
        <w:t>الف- کانی</w:t>
      </w:r>
      <w:r w:rsidRPr="00A34190">
        <w:rPr>
          <w:rFonts w:hint="cs"/>
          <w:szCs w:val="28"/>
          <w:rtl/>
          <w:lang w:bidi="fa-IR"/>
        </w:rPr>
        <w:softHyphen/>
        <w:t>سازی عقیم            ب- کانی</w:t>
      </w:r>
      <w:r w:rsidRPr="00A34190">
        <w:rPr>
          <w:rFonts w:hint="cs"/>
          <w:szCs w:val="28"/>
          <w:rtl/>
          <w:lang w:bidi="fa-IR"/>
        </w:rPr>
        <w:softHyphen/>
        <w:t>سازی پراکنده        3- کانی</w:t>
      </w:r>
      <w:r w:rsidRPr="00A34190">
        <w:rPr>
          <w:rFonts w:hint="cs"/>
          <w:szCs w:val="28"/>
          <w:rtl/>
          <w:lang w:bidi="fa-IR"/>
        </w:rPr>
        <w:softHyphen/>
        <w:t>سازی غنی</w:t>
      </w:r>
      <w:r w:rsidRPr="00A34190">
        <w:rPr>
          <w:rFonts w:hint="cs"/>
          <w:szCs w:val="28"/>
          <w:rtl/>
          <w:lang w:bidi="fa-IR"/>
        </w:rPr>
        <w:softHyphen/>
        <w:t>شده</w:t>
      </w:r>
    </w:p>
    <w:p w:rsidR="00D2173D" w:rsidRPr="00A34190" w:rsidRDefault="00D2173D" w:rsidP="00C2795C">
      <w:pPr>
        <w:tabs>
          <w:tab w:val="left" w:pos="966"/>
        </w:tabs>
        <w:bidi/>
        <w:spacing w:line="360" w:lineRule="auto"/>
        <w:ind w:firstLine="283"/>
        <w:jc w:val="both"/>
        <w:rPr>
          <w:szCs w:val="28"/>
          <w:rtl/>
          <w:lang w:bidi="fa-IR"/>
        </w:rPr>
      </w:pPr>
      <w:r w:rsidRPr="00A34190">
        <w:rPr>
          <w:rFonts w:hint="cs"/>
          <w:szCs w:val="28"/>
          <w:rtl/>
          <w:lang w:bidi="fa-IR"/>
        </w:rPr>
        <w:t>پس از اعمال تقسیم</w:t>
      </w:r>
      <w:r w:rsidRPr="00A34190">
        <w:rPr>
          <w:rFonts w:hint="cs"/>
          <w:szCs w:val="28"/>
          <w:rtl/>
          <w:lang w:bidi="fa-IR"/>
        </w:rPr>
        <w:softHyphen/>
        <w:t>بندی فوق برای ارزش</w:t>
      </w:r>
      <w:r w:rsidRPr="00A34190">
        <w:rPr>
          <w:rFonts w:hint="cs"/>
          <w:szCs w:val="28"/>
          <w:rtl/>
          <w:lang w:bidi="fa-IR"/>
        </w:rPr>
        <w:softHyphen/>
        <w:t>گذاری مقادیر آنالیز</w:t>
      </w:r>
      <w:r w:rsidR="00774F1E" w:rsidRPr="00A34190">
        <w:rPr>
          <w:rFonts w:hint="cs"/>
          <w:szCs w:val="28"/>
          <w:rtl/>
          <w:lang w:bidi="fa-IR"/>
        </w:rPr>
        <w:t xml:space="preserve"> </w:t>
      </w:r>
      <w:r w:rsidRPr="00A34190">
        <w:rPr>
          <w:rFonts w:hint="cs"/>
          <w:szCs w:val="28"/>
          <w:rtl/>
          <w:lang w:bidi="fa-IR"/>
        </w:rPr>
        <w:t>شده از اعداد 0، 1 و 2 به ترتیب برای سه طبقه کانی</w:t>
      </w:r>
      <w:r w:rsidRPr="00A34190">
        <w:rPr>
          <w:rFonts w:hint="cs"/>
          <w:szCs w:val="28"/>
          <w:rtl/>
          <w:lang w:bidi="fa-IR"/>
        </w:rPr>
        <w:softHyphen/>
        <w:t>سازی فوق استفاده گردید. بر اساس نتایج حاصل از آنالیز ویژگی</w:t>
      </w:r>
      <w:r w:rsidRPr="00A34190">
        <w:rPr>
          <w:rStyle w:val="FootnoteReference"/>
          <w:szCs w:val="28"/>
          <w:rtl/>
          <w:lang w:bidi="fa-IR"/>
        </w:rPr>
        <w:footnoteReference w:id="3"/>
      </w:r>
      <w:r w:rsidRPr="00A34190">
        <w:rPr>
          <w:rFonts w:hint="cs"/>
          <w:szCs w:val="28"/>
          <w:rtl/>
          <w:lang w:bidi="fa-IR"/>
        </w:rPr>
        <w:t xml:space="preserve"> انجام شده بر روی نمونه</w:t>
      </w:r>
      <w:r w:rsidRPr="00A34190">
        <w:rPr>
          <w:rFonts w:hint="cs"/>
          <w:szCs w:val="28"/>
          <w:rtl/>
          <w:lang w:bidi="fa-IR"/>
        </w:rPr>
        <w:softHyphen/>
        <w:t>های مینرالیزه</w:t>
      </w:r>
      <w:r w:rsidR="003F5C70" w:rsidRPr="00A34190">
        <w:rPr>
          <w:rFonts w:hint="cs"/>
          <w:szCs w:val="28"/>
          <w:rtl/>
          <w:lang w:bidi="fa-IR"/>
        </w:rPr>
        <w:t>،</w:t>
      </w:r>
      <w:r w:rsidRPr="00A34190">
        <w:rPr>
          <w:rFonts w:hint="cs"/>
          <w:szCs w:val="28"/>
          <w:rtl/>
          <w:lang w:bidi="fa-IR"/>
        </w:rPr>
        <w:t xml:space="preserve"> پرپتانسیل</w:t>
      </w:r>
      <w:r w:rsidRPr="00A34190">
        <w:rPr>
          <w:rFonts w:hint="cs"/>
          <w:szCs w:val="28"/>
          <w:rtl/>
          <w:lang w:bidi="fa-IR"/>
        </w:rPr>
        <w:softHyphen/>
        <w:t>ترین نمونه به لحاظ کانی</w:t>
      </w:r>
      <w:r w:rsidRPr="00A34190">
        <w:rPr>
          <w:rFonts w:hint="cs"/>
          <w:szCs w:val="28"/>
          <w:rtl/>
          <w:lang w:bidi="fa-IR"/>
        </w:rPr>
        <w:softHyphen/>
        <w:t>سازی در منطقه مطالعاتی بدست آمد. جدول 4-</w:t>
      </w:r>
      <w:r w:rsidR="00C2795C" w:rsidRPr="00A34190">
        <w:rPr>
          <w:rFonts w:hint="cs"/>
          <w:szCs w:val="28"/>
          <w:rtl/>
          <w:lang w:bidi="fa-IR"/>
        </w:rPr>
        <w:t>10</w:t>
      </w:r>
      <w:r w:rsidRPr="00A34190">
        <w:rPr>
          <w:rFonts w:hint="cs"/>
          <w:szCs w:val="28"/>
          <w:rtl/>
          <w:lang w:bidi="fa-IR"/>
        </w:rPr>
        <w:t xml:space="preserve"> نتایج حاصل برای نمونه</w:t>
      </w:r>
      <w:r w:rsidRPr="00A34190">
        <w:rPr>
          <w:szCs w:val="28"/>
          <w:rtl/>
          <w:lang w:bidi="fa-IR"/>
        </w:rPr>
        <w:softHyphen/>
      </w:r>
      <w:r w:rsidRPr="00A34190">
        <w:rPr>
          <w:rFonts w:hint="cs"/>
          <w:szCs w:val="28"/>
          <w:rtl/>
          <w:lang w:bidi="fa-IR"/>
        </w:rPr>
        <w:t>های مینرالیزه و ارزش هرکدام را نشان می</w:t>
      </w:r>
      <w:r w:rsidR="003F5C70" w:rsidRPr="00A34190">
        <w:rPr>
          <w:szCs w:val="28"/>
          <w:rtl/>
          <w:lang w:bidi="fa-IR"/>
        </w:rPr>
        <w:softHyphen/>
      </w:r>
      <w:r w:rsidRPr="00A34190">
        <w:rPr>
          <w:rFonts w:hint="cs"/>
          <w:szCs w:val="28"/>
          <w:rtl/>
          <w:lang w:bidi="fa-IR"/>
        </w:rPr>
        <w:t>دهد.</w:t>
      </w:r>
    </w:p>
    <w:p w:rsidR="00377F4F" w:rsidRPr="00A34190" w:rsidRDefault="00D2173D" w:rsidP="00DC634B">
      <w:pPr>
        <w:tabs>
          <w:tab w:val="left" w:pos="966"/>
        </w:tabs>
        <w:bidi/>
        <w:spacing w:line="360" w:lineRule="auto"/>
        <w:ind w:firstLine="284"/>
        <w:jc w:val="both"/>
        <w:rPr>
          <w:szCs w:val="28"/>
          <w:rtl/>
          <w:lang w:bidi="fa-IR"/>
        </w:rPr>
      </w:pPr>
      <w:r w:rsidRPr="00A34190">
        <w:rPr>
          <w:rFonts w:hint="cs"/>
          <w:szCs w:val="28"/>
          <w:rtl/>
          <w:lang w:bidi="fa-IR"/>
        </w:rPr>
        <w:lastRenderedPageBreak/>
        <w:t xml:space="preserve"> بر اساس جدول مذکور</w:t>
      </w:r>
      <w:r w:rsidR="003F5C70" w:rsidRPr="00A34190">
        <w:rPr>
          <w:rFonts w:hint="cs"/>
          <w:szCs w:val="28"/>
          <w:rtl/>
          <w:lang w:bidi="fa-IR"/>
        </w:rPr>
        <w:t>،</w:t>
      </w:r>
      <w:r w:rsidRPr="00A34190">
        <w:rPr>
          <w:rFonts w:hint="cs"/>
          <w:szCs w:val="28"/>
          <w:rtl/>
          <w:lang w:bidi="fa-IR"/>
        </w:rPr>
        <w:t xml:space="preserve"> </w:t>
      </w:r>
      <w:r w:rsidR="00CA47D3" w:rsidRPr="00A34190">
        <w:rPr>
          <w:rFonts w:eastAsia="MS Mincho"/>
          <w:sz w:val="28"/>
          <w:szCs w:val="28"/>
          <w:rtl/>
        </w:rPr>
        <w:t>بيشترين‌ امتياز كسب‌ شده‌ براي</w:t>
      </w:r>
      <w:r w:rsidR="00CA47D3" w:rsidRPr="00A34190">
        <w:rPr>
          <w:rFonts w:eastAsia="MS Mincho" w:hint="cs"/>
          <w:sz w:val="28"/>
          <w:szCs w:val="28"/>
          <w:rtl/>
        </w:rPr>
        <w:t xml:space="preserve"> </w:t>
      </w:r>
      <w:r w:rsidR="00CA47D3" w:rsidRPr="00A34190">
        <w:rPr>
          <w:rFonts w:eastAsia="MS Mincho"/>
          <w:sz w:val="28"/>
          <w:szCs w:val="28"/>
          <w:rtl/>
        </w:rPr>
        <w:t xml:space="preserve">‌كاني‌ سازي‌ در </w:t>
      </w:r>
      <w:r w:rsidR="00CA47D3" w:rsidRPr="00A34190">
        <w:rPr>
          <w:rFonts w:eastAsia="MS Mincho" w:hint="cs"/>
          <w:sz w:val="28"/>
          <w:szCs w:val="28"/>
          <w:rtl/>
        </w:rPr>
        <w:t xml:space="preserve">نمونه </w:t>
      </w:r>
      <w:r w:rsidR="00CA47D3" w:rsidRPr="00A34190">
        <w:rPr>
          <w:rFonts w:eastAsia="MS Mincho" w:cs="Times New Roman"/>
        </w:rPr>
        <w:t>KB-223-M6</w:t>
      </w:r>
      <w:r w:rsidR="00CA47D3" w:rsidRPr="00A34190">
        <w:rPr>
          <w:rFonts w:eastAsia="MS Mincho" w:cs="Times New Roman" w:hint="cs"/>
          <w:rtl/>
        </w:rPr>
        <w:t xml:space="preserve"> </w:t>
      </w:r>
      <w:r w:rsidR="00CA47D3" w:rsidRPr="00A34190">
        <w:rPr>
          <w:rFonts w:eastAsia="MS Mincho" w:hint="cs"/>
          <w:sz w:val="28"/>
          <w:szCs w:val="28"/>
          <w:rtl/>
        </w:rPr>
        <w:t xml:space="preserve">با امتياز </w:t>
      </w:r>
      <w:r w:rsidR="00DC634B" w:rsidRPr="00A34190">
        <w:rPr>
          <w:rFonts w:eastAsia="MS Mincho" w:hint="cs"/>
          <w:sz w:val="28"/>
          <w:szCs w:val="28"/>
          <w:rtl/>
        </w:rPr>
        <w:t>74</w:t>
      </w:r>
      <w:r w:rsidR="00CA47D3" w:rsidRPr="00A34190">
        <w:rPr>
          <w:rFonts w:eastAsia="MS Mincho" w:hint="cs"/>
          <w:sz w:val="28"/>
          <w:szCs w:val="28"/>
          <w:rtl/>
        </w:rPr>
        <w:t>/</w:t>
      </w:r>
      <w:r w:rsidR="00DC634B" w:rsidRPr="00A34190">
        <w:rPr>
          <w:rFonts w:eastAsia="MS Mincho" w:hint="cs"/>
          <w:sz w:val="28"/>
          <w:szCs w:val="28"/>
          <w:rtl/>
        </w:rPr>
        <w:t>87</w:t>
      </w:r>
      <w:r w:rsidR="00CA47D3" w:rsidRPr="00A34190">
        <w:rPr>
          <w:rFonts w:eastAsia="MS Mincho" w:hint="cs"/>
          <w:sz w:val="28"/>
          <w:szCs w:val="28"/>
          <w:rtl/>
        </w:rPr>
        <w:t xml:space="preserve"> مي‌باشد.</w:t>
      </w:r>
      <w:r w:rsidRPr="00A34190">
        <w:rPr>
          <w:rFonts w:hint="cs"/>
          <w:szCs w:val="28"/>
          <w:rtl/>
          <w:lang w:bidi="fa-IR"/>
        </w:rPr>
        <w:t xml:space="preserve"> با کاهش مقادیر محاسبه شده از ارزش کانی</w:t>
      </w:r>
      <w:r w:rsidRPr="00A34190">
        <w:rPr>
          <w:rFonts w:hint="cs"/>
          <w:szCs w:val="28"/>
          <w:rtl/>
          <w:lang w:bidi="fa-IR"/>
        </w:rPr>
        <w:softHyphen/>
        <w:t>سازی هر کدام نیز کاسته می</w:t>
      </w:r>
      <w:r w:rsidR="00377F4F" w:rsidRPr="00A34190">
        <w:rPr>
          <w:szCs w:val="28"/>
          <w:rtl/>
          <w:lang w:bidi="fa-IR"/>
        </w:rPr>
        <w:softHyphen/>
      </w:r>
      <w:r w:rsidRPr="00A34190">
        <w:rPr>
          <w:rFonts w:hint="cs"/>
          <w:szCs w:val="28"/>
          <w:rtl/>
          <w:lang w:bidi="fa-IR"/>
        </w:rPr>
        <w:t>شود تا این مقدار به صفر برسد که م</w:t>
      </w:r>
      <w:r w:rsidR="00377F4F" w:rsidRPr="00A34190">
        <w:rPr>
          <w:rFonts w:hint="cs"/>
          <w:szCs w:val="28"/>
          <w:rtl/>
          <w:lang w:bidi="fa-IR"/>
        </w:rPr>
        <w:t>ؤ</w:t>
      </w:r>
      <w:r w:rsidRPr="00A34190">
        <w:rPr>
          <w:rFonts w:hint="cs"/>
          <w:szCs w:val="28"/>
          <w:rtl/>
          <w:lang w:bidi="fa-IR"/>
        </w:rPr>
        <w:t>ید فقدان ارزش کانی</w:t>
      </w:r>
      <w:r w:rsidRPr="00A34190">
        <w:rPr>
          <w:rFonts w:hint="cs"/>
          <w:szCs w:val="28"/>
          <w:rtl/>
          <w:lang w:bidi="fa-IR"/>
        </w:rPr>
        <w:softHyphen/>
        <w:t>سازی می</w:t>
      </w:r>
      <w:r w:rsidR="00377F4F" w:rsidRPr="00A34190">
        <w:rPr>
          <w:szCs w:val="28"/>
          <w:rtl/>
          <w:lang w:bidi="fa-IR"/>
        </w:rPr>
        <w:softHyphen/>
      </w:r>
      <w:r w:rsidRPr="00A34190">
        <w:rPr>
          <w:rFonts w:hint="cs"/>
          <w:szCs w:val="28"/>
          <w:rtl/>
          <w:lang w:bidi="fa-IR"/>
        </w:rPr>
        <w:t>باشد.</w:t>
      </w:r>
    </w:p>
    <w:p w:rsidR="00D2173D" w:rsidRPr="00A34190" w:rsidRDefault="00D2173D" w:rsidP="00C2795C">
      <w:pPr>
        <w:pStyle w:val="Tables"/>
        <w:spacing w:before="240"/>
        <w:rPr>
          <w:rtl/>
        </w:rPr>
      </w:pPr>
      <w:bookmarkStart w:id="167" w:name="_Toc232915013"/>
      <w:bookmarkStart w:id="168" w:name="_Toc235130868"/>
      <w:bookmarkStart w:id="169" w:name="_Toc295891761"/>
      <w:r w:rsidRPr="00A34190">
        <w:rPr>
          <w:rFonts w:hint="cs"/>
          <w:rtl/>
        </w:rPr>
        <w:t>جدول 4-</w:t>
      </w:r>
      <w:r w:rsidR="00C2795C" w:rsidRPr="00A34190">
        <w:rPr>
          <w:rFonts w:hint="cs"/>
          <w:rtl/>
        </w:rPr>
        <w:t>10</w:t>
      </w:r>
      <w:r w:rsidRPr="00A34190">
        <w:rPr>
          <w:rFonts w:hint="cs"/>
          <w:rtl/>
        </w:rPr>
        <w:t xml:space="preserve"> -  </w:t>
      </w:r>
      <w:r w:rsidR="008D704E" w:rsidRPr="00A34190">
        <w:rPr>
          <w:rFonts w:hint="cs"/>
          <w:rtl/>
        </w:rPr>
        <w:t>شماره نمونه ه</w:t>
      </w:r>
      <w:r w:rsidRPr="00A34190">
        <w:rPr>
          <w:rFonts w:hint="cs"/>
          <w:rtl/>
        </w:rPr>
        <w:t>ای مینرالیزه بهمراه ارزش کانی</w:t>
      </w:r>
      <w:r w:rsidR="008D704E" w:rsidRPr="00A34190">
        <w:rPr>
          <w:rFonts w:hint="cs"/>
          <w:rtl/>
        </w:rPr>
        <w:t xml:space="preserve"> </w:t>
      </w:r>
      <w:r w:rsidRPr="00A34190">
        <w:rPr>
          <w:rFonts w:hint="cs"/>
          <w:rtl/>
        </w:rPr>
        <w:t>سازی هرکدام حاصل از آنالیز ویژگی در منطقه مطالعاتی</w:t>
      </w:r>
      <w:bookmarkEnd w:id="167"/>
      <w:bookmarkEnd w:id="168"/>
      <w:bookmarkEnd w:id="169"/>
    </w:p>
    <w:p w:rsidR="00D2173D" w:rsidRPr="00A34190" w:rsidRDefault="00DC634B" w:rsidP="00D2173D">
      <w:pPr>
        <w:tabs>
          <w:tab w:val="left" w:pos="966"/>
        </w:tabs>
        <w:bidi/>
        <w:spacing w:line="360" w:lineRule="auto"/>
        <w:jc w:val="center"/>
        <w:rPr>
          <w:sz w:val="28"/>
          <w:szCs w:val="28"/>
          <w:rtl/>
          <w:lang w:bidi="fa-IR"/>
        </w:rPr>
      </w:pPr>
      <w:r w:rsidRPr="00A34190">
        <w:rPr>
          <w:noProof/>
          <w:sz w:val="28"/>
          <w:szCs w:val="28"/>
          <w:rtl/>
        </w:rPr>
        <w:drawing>
          <wp:inline distT="0" distB="0" distL="0" distR="0">
            <wp:extent cx="3625850" cy="3999230"/>
            <wp:effectExtent l="19050" t="0" r="0" b="0"/>
            <wp:docPr id="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a:srcRect/>
                    <a:stretch>
                      <a:fillRect/>
                    </a:stretch>
                  </pic:blipFill>
                  <pic:spPr bwMode="auto">
                    <a:xfrm>
                      <a:off x="0" y="0"/>
                      <a:ext cx="3625850" cy="3999230"/>
                    </a:xfrm>
                    <a:prstGeom prst="rect">
                      <a:avLst/>
                    </a:prstGeom>
                    <a:noFill/>
                    <a:ln w="9525">
                      <a:noFill/>
                      <a:miter lim="800000"/>
                      <a:headEnd/>
                      <a:tailEnd/>
                    </a:ln>
                  </pic:spPr>
                </pic:pic>
              </a:graphicData>
            </a:graphic>
          </wp:inline>
        </w:drawing>
      </w:r>
    </w:p>
    <w:p w:rsidR="00D2173D" w:rsidRPr="00A34190" w:rsidRDefault="00D2173D" w:rsidP="00C2795C">
      <w:pPr>
        <w:tabs>
          <w:tab w:val="left" w:pos="966"/>
        </w:tabs>
        <w:bidi/>
        <w:spacing w:line="360" w:lineRule="auto"/>
        <w:ind w:firstLine="284"/>
        <w:jc w:val="both"/>
        <w:rPr>
          <w:sz w:val="28"/>
          <w:szCs w:val="28"/>
          <w:rtl/>
          <w:lang w:bidi="fa-IR"/>
        </w:rPr>
      </w:pPr>
      <w:r w:rsidRPr="00A34190">
        <w:rPr>
          <w:rFonts w:hint="cs"/>
          <w:sz w:val="28"/>
          <w:szCs w:val="28"/>
          <w:rtl/>
          <w:lang w:bidi="fa-IR"/>
        </w:rPr>
        <w:t>عملیات مشابهی نیز برای عناصر آنالیزشده در منطقه مطالعاتی انجام پذیرفت که نتایج آن در جدول 4-</w:t>
      </w:r>
      <w:r w:rsidR="008D704E" w:rsidRPr="00A34190">
        <w:rPr>
          <w:rFonts w:hint="cs"/>
          <w:sz w:val="28"/>
          <w:szCs w:val="28"/>
          <w:rtl/>
          <w:lang w:bidi="fa-IR"/>
        </w:rPr>
        <w:t>1</w:t>
      </w:r>
      <w:r w:rsidR="00C2795C" w:rsidRPr="00A34190">
        <w:rPr>
          <w:rFonts w:hint="cs"/>
          <w:sz w:val="28"/>
          <w:szCs w:val="28"/>
          <w:rtl/>
          <w:lang w:bidi="fa-IR"/>
        </w:rPr>
        <w:t>1</w:t>
      </w:r>
      <w:r w:rsidRPr="00A34190">
        <w:rPr>
          <w:rFonts w:hint="cs"/>
          <w:sz w:val="28"/>
          <w:szCs w:val="28"/>
          <w:rtl/>
          <w:lang w:bidi="fa-IR"/>
        </w:rPr>
        <w:t xml:space="preserve"> آورده شده است. </w:t>
      </w:r>
      <w:r w:rsidR="00CA47D3" w:rsidRPr="00A34190">
        <w:rPr>
          <w:rFonts w:eastAsia="MS Mincho"/>
          <w:sz w:val="28"/>
          <w:szCs w:val="28"/>
          <w:rtl/>
        </w:rPr>
        <w:t>داده‌هاي‌ اين‌ جدول‌ معرف‌ آنست‌ كه‌ بيشترين‌ پتانسيل‌ كاني‌</w:t>
      </w:r>
      <w:r w:rsidR="007571BA" w:rsidRPr="00A34190">
        <w:rPr>
          <w:rFonts w:eastAsia="MS Mincho" w:hint="cs"/>
          <w:sz w:val="28"/>
          <w:szCs w:val="28"/>
          <w:rtl/>
        </w:rPr>
        <w:softHyphen/>
      </w:r>
      <w:r w:rsidR="00CA47D3" w:rsidRPr="00A34190">
        <w:rPr>
          <w:rFonts w:eastAsia="MS Mincho"/>
          <w:sz w:val="28"/>
          <w:szCs w:val="28"/>
          <w:rtl/>
        </w:rPr>
        <w:t>سازي‌ در نمونه‌هاي‌ مينراليزه</w:t>
      </w:r>
      <w:r w:rsidR="00CA47D3" w:rsidRPr="00A34190">
        <w:rPr>
          <w:rFonts w:eastAsia="MS Mincho" w:hint="cs"/>
          <w:sz w:val="28"/>
          <w:szCs w:val="28"/>
          <w:rtl/>
        </w:rPr>
        <w:t xml:space="preserve"> </w:t>
      </w:r>
      <w:r w:rsidR="00CA47D3" w:rsidRPr="00A34190">
        <w:rPr>
          <w:rFonts w:eastAsia="MS Mincho"/>
          <w:sz w:val="28"/>
          <w:szCs w:val="28"/>
          <w:rtl/>
        </w:rPr>
        <w:t xml:space="preserve">‌متعلق‌ به‌ </w:t>
      </w:r>
      <w:r w:rsidR="00CA47D3" w:rsidRPr="00A34190">
        <w:rPr>
          <w:rFonts w:eastAsia="MS Mincho" w:hint="cs"/>
          <w:sz w:val="28"/>
          <w:szCs w:val="28"/>
          <w:rtl/>
        </w:rPr>
        <w:t xml:space="preserve">عنصر </w:t>
      </w:r>
      <w:r w:rsidR="00CA47D3" w:rsidRPr="00A34190">
        <w:rPr>
          <w:rFonts w:eastAsia="MS Mincho" w:cs="Times New Roman"/>
        </w:rPr>
        <w:t>Cu</w:t>
      </w:r>
      <w:r w:rsidR="00CA47D3" w:rsidRPr="00A34190">
        <w:rPr>
          <w:rFonts w:eastAsia="MS Mincho" w:hint="cs"/>
          <w:sz w:val="28"/>
          <w:szCs w:val="28"/>
          <w:rtl/>
        </w:rPr>
        <w:t xml:space="preserve"> با امتياز </w:t>
      </w:r>
      <w:r w:rsidR="00DC634B" w:rsidRPr="00A34190">
        <w:rPr>
          <w:rFonts w:eastAsia="MS Mincho" w:hint="cs"/>
          <w:sz w:val="28"/>
          <w:szCs w:val="28"/>
          <w:rtl/>
        </w:rPr>
        <w:t>42</w:t>
      </w:r>
      <w:r w:rsidR="00CA47D3" w:rsidRPr="00A34190">
        <w:rPr>
          <w:rFonts w:eastAsia="MS Mincho" w:hint="cs"/>
          <w:sz w:val="28"/>
          <w:szCs w:val="28"/>
          <w:rtl/>
        </w:rPr>
        <w:t>/</w:t>
      </w:r>
      <w:r w:rsidR="00DC634B" w:rsidRPr="00A34190">
        <w:rPr>
          <w:rFonts w:eastAsia="MS Mincho" w:hint="cs"/>
          <w:sz w:val="28"/>
          <w:szCs w:val="28"/>
          <w:rtl/>
        </w:rPr>
        <w:t>146</w:t>
      </w:r>
      <w:r w:rsidR="00CA47D3" w:rsidRPr="00A34190">
        <w:rPr>
          <w:rFonts w:eastAsia="MS Mincho"/>
          <w:sz w:val="28"/>
          <w:szCs w:val="28"/>
          <w:rtl/>
        </w:rPr>
        <w:t xml:space="preserve"> مي‌</w:t>
      </w:r>
      <w:r w:rsidR="00CA47D3" w:rsidRPr="00A34190">
        <w:rPr>
          <w:rFonts w:eastAsia="MS Mincho" w:hint="cs"/>
          <w:sz w:val="28"/>
          <w:szCs w:val="28"/>
          <w:rtl/>
        </w:rPr>
        <w:t>ب</w:t>
      </w:r>
      <w:r w:rsidR="00CA47D3" w:rsidRPr="00A34190">
        <w:rPr>
          <w:rFonts w:eastAsia="MS Mincho"/>
          <w:sz w:val="28"/>
          <w:szCs w:val="28"/>
          <w:rtl/>
        </w:rPr>
        <w:t xml:space="preserve">اشد. </w:t>
      </w:r>
      <w:r w:rsidR="00CA47D3" w:rsidRPr="00A34190">
        <w:rPr>
          <w:rFonts w:eastAsia="MS Mincho" w:hint="cs"/>
          <w:sz w:val="28"/>
          <w:szCs w:val="28"/>
          <w:rtl/>
        </w:rPr>
        <w:t xml:space="preserve">عنصر </w:t>
      </w:r>
      <w:r w:rsidR="00CA47D3" w:rsidRPr="00A34190">
        <w:rPr>
          <w:rFonts w:eastAsia="MS Mincho" w:cs="Times New Roman"/>
        </w:rPr>
        <w:t>Au</w:t>
      </w:r>
      <w:r w:rsidR="00CA47D3" w:rsidRPr="00A34190">
        <w:rPr>
          <w:rFonts w:eastAsia="MS Mincho" w:hint="cs"/>
          <w:sz w:val="28"/>
          <w:szCs w:val="28"/>
          <w:rtl/>
        </w:rPr>
        <w:t xml:space="preserve"> با امتياز </w:t>
      </w:r>
      <w:r w:rsidR="00DC634B" w:rsidRPr="00A34190">
        <w:rPr>
          <w:rFonts w:eastAsia="MS Mincho" w:hint="cs"/>
          <w:sz w:val="28"/>
          <w:szCs w:val="28"/>
          <w:rtl/>
          <w:lang w:bidi="fa-IR"/>
        </w:rPr>
        <w:t>32</w:t>
      </w:r>
      <w:r w:rsidR="00CA47D3" w:rsidRPr="00A34190">
        <w:rPr>
          <w:rFonts w:eastAsia="MS Mincho" w:hint="cs"/>
          <w:sz w:val="28"/>
          <w:szCs w:val="28"/>
          <w:rtl/>
          <w:lang w:bidi="fa-IR"/>
        </w:rPr>
        <w:t>/</w:t>
      </w:r>
      <w:r w:rsidR="00DC634B" w:rsidRPr="00A34190">
        <w:rPr>
          <w:rFonts w:eastAsia="MS Mincho" w:hint="cs"/>
          <w:sz w:val="28"/>
          <w:szCs w:val="28"/>
          <w:rtl/>
          <w:lang w:bidi="fa-IR"/>
        </w:rPr>
        <w:t>125</w:t>
      </w:r>
      <w:r w:rsidR="00CA47D3" w:rsidRPr="00A34190">
        <w:rPr>
          <w:rFonts w:eastAsia="MS Mincho" w:hint="cs"/>
          <w:sz w:val="28"/>
          <w:szCs w:val="28"/>
          <w:rtl/>
        </w:rPr>
        <w:t xml:space="preserve"> </w:t>
      </w:r>
      <w:r w:rsidR="00CA47D3" w:rsidRPr="00A34190">
        <w:rPr>
          <w:rFonts w:eastAsia="MS Mincho"/>
          <w:sz w:val="28"/>
          <w:szCs w:val="28"/>
          <w:rtl/>
        </w:rPr>
        <w:t xml:space="preserve">در </w:t>
      </w:r>
      <w:r w:rsidR="00CA47D3" w:rsidRPr="00A34190">
        <w:rPr>
          <w:rFonts w:eastAsia="MS Mincho" w:hint="cs"/>
          <w:sz w:val="28"/>
          <w:szCs w:val="28"/>
          <w:rtl/>
        </w:rPr>
        <w:t>مكان</w:t>
      </w:r>
      <w:r w:rsidR="00CA47D3" w:rsidRPr="00A34190">
        <w:rPr>
          <w:rFonts w:eastAsia="MS Mincho"/>
          <w:sz w:val="28"/>
          <w:szCs w:val="28"/>
          <w:rtl/>
        </w:rPr>
        <w:t>‌ بعدي‌ قرار دارد.</w:t>
      </w:r>
      <w:r w:rsidR="00CA47D3" w:rsidRPr="00A34190">
        <w:rPr>
          <w:rFonts w:eastAsia="MS Mincho" w:hint="cs"/>
          <w:sz w:val="28"/>
          <w:szCs w:val="28"/>
          <w:rtl/>
        </w:rPr>
        <w:t xml:space="preserve"> </w:t>
      </w:r>
      <w:r w:rsidR="00CA47D3" w:rsidRPr="00A34190">
        <w:rPr>
          <w:rFonts w:eastAsia="MS Mincho"/>
          <w:sz w:val="28"/>
          <w:szCs w:val="28"/>
          <w:rtl/>
        </w:rPr>
        <w:t xml:space="preserve">اين‌ سري‌ ادامه‌ مي‌يابد تا به‌ عنصر </w:t>
      </w:r>
      <w:r w:rsidR="00CA47D3" w:rsidRPr="00A34190">
        <w:rPr>
          <w:rFonts w:eastAsia="MS Mincho" w:cs="Times New Roman"/>
        </w:rPr>
        <w:t>Ni</w:t>
      </w:r>
      <w:r w:rsidR="00CA47D3" w:rsidRPr="00A34190">
        <w:rPr>
          <w:rFonts w:eastAsia="MS Mincho" w:hint="cs"/>
          <w:sz w:val="28"/>
          <w:szCs w:val="28"/>
          <w:rtl/>
        </w:rPr>
        <w:t xml:space="preserve"> با امتياز 24/2 </w:t>
      </w:r>
      <w:r w:rsidR="00CA47D3" w:rsidRPr="00A34190">
        <w:rPr>
          <w:rFonts w:eastAsia="MS Mincho"/>
          <w:sz w:val="28"/>
          <w:szCs w:val="28"/>
          <w:rtl/>
        </w:rPr>
        <w:t>مي‌رسد</w:t>
      </w:r>
      <w:r w:rsidR="00CA47D3" w:rsidRPr="00A34190">
        <w:rPr>
          <w:rFonts w:eastAsia="MS Mincho" w:hint="cs"/>
          <w:sz w:val="28"/>
          <w:szCs w:val="28"/>
          <w:rtl/>
        </w:rPr>
        <w:t xml:space="preserve">. </w:t>
      </w:r>
      <w:r w:rsidR="00CA47D3" w:rsidRPr="00A34190">
        <w:rPr>
          <w:rFonts w:eastAsia="MS Mincho"/>
          <w:sz w:val="28"/>
          <w:szCs w:val="28"/>
          <w:rtl/>
        </w:rPr>
        <w:t>ساير عناصر امتياز صفر گرفته‌اند كه‌ نشان‌ از كم‌ بودن‌ پتانسيل‌ كاني‌ سازي‌ اين‌ عناصر دارد.</w:t>
      </w:r>
      <w:r w:rsidRPr="00A34190">
        <w:rPr>
          <w:rFonts w:hint="cs"/>
          <w:sz w:val="28"/>
          <w:szCs w:val="28"/>
          <w:rtl/>
          <w:lang w:bidi="fa-IR"/>
        </w:rPr>
        <w:t xml:space="preserve"> در این جدول نیز با کاهش مقادیر محاسبه شده برای هر عنصر از ارزش کانی</w:t>
      </w:r>
      <w:r w:rsidRPr="00A34190">
        <w:rPr>
          <w:rFonts w:hint="cs"/>
          <w:sz w:val="28"/>
          <w:szCs w:val="28"/>
          <w:rtl/>
          <w:lang w:bidi="fa-IR"/>
        </w:rPr>
        <w:softHyphen/>
        <w:t>سازی آن نیز کاسته می</w:t>
      </w:r>
      <w:r w:rsidR="00377F4F" w:rsidRPr="00A34190">
        <w:rPr>
          <w:sz w:val="28"/>
          <w:szCs w:val="28"/>
          <w:rtl/>
          <w:lang w:bidi="fa-IR"/>
        </w:rPr>
        <w:softHyphen/>
      </w:r>
      <w:r w:rsidRPr="00A34190">
        <w:rPr>
          <w:rFonts w:hint="cs"/>
          <w:sz w:val="28"/>
          <w:szCs w:val="28"/>
          <w:rtl/>
          <w:lang w:bidi="fa-IR"/>
        </w:rPr>
        <w:t>شود.</w:t>
      </w:r>
    </w:p>
    <w:p w:rsidR="003D3979" w:rsidRPr="00A34190" w:rsidRDefault="003D3979" w:rsidP="003D3979">
      <w:pPr>
        <w:tabs>
          <w:tab w:val="left" w:pos="966"/>
        </w:tabs>
        <w:bidi/>
        <w:spacing w:line="360" w:lineRule="auto"/>
        <w:ind w:firstLine="284"/>
        <w:jc w:val="both"/>
        <w:rPr>
          <w:sz w:val="28"/>
          <w:szCs w:val="28"/>
          <w:rtl/>
          <w:lang w:bidi="fa-IR"/>
        </w:rPr>
      </w:pPr>
    </w:p>
    <w:p w:rsidR="00D2173D" w:rsidRPr="00A34190" w:rsidRDefault="00D2173D" w:rsidP="00C2795C">
      <w:pPr>
        <w:pStyle w:val="Tables"/>
        <w:spacing w:before="240"/>
        <w:rPr>
          <w:rtl/>
        </w:rPr>
      </w:pPr>
      <w:bookmarkStart w:id="170" w:name="_Toc232915014"/>
      <w:bookmarkStart w:id="171" w:name="_Toc235130869"/>
      <w:bookmarkStart w:id="172" w:name="_Toc295891762"/>
      <w:r w:rsidRPr="00A34190">
        <w:rPr>
          <w:rFonts w:hint="cs"/>
          <w:rtl/>
        </w:rPr>
        <w:lastRenderedPageBreak/>
        <w:t>جدول 4-</w:t>
      </w:r>
      <w:r w:rsidR="00C2795C" w:rsidRPr="00A34190">
        <w:rPr>
          <w:rFonts w:hint="cs"/>
          <w:rtl/>
        </w:rPr>
        <w:t>11</w:t>
      </w:r>
      <w:r w:rsidRPr="00A34190">
        <w:rPr>
          <w:rFonts w:hint="cs"/>
          <w:rtl/>
        </w:rPr>
        <w:t>-  عناصر</w:t>
      </w:r>
      <w:r w:rsidR="008D704E" w:rsidRPr="00A34190">
        <w:rPr>
          <w:rFonts w:hint="cs"/>
          <w:rtl/>
        </w:rPr>
        <w:t xml:space="preserve"> مهم آنالیزشده در نمونه </w:t>
      </w:r>
      <w:r w:rsidRPr="00A34190">
        <w:rPr>
          <w:rFonts w:hint="cs"/>
          <w:rtl/>
        </w:rPr>
        <w:t>های مینرالیزه  بهمراه ارزش کانی</w:t>
      </w:r>
      <w:r w:rsidR="008D704E" w:rsidRPr="00A34190">
        <w:rPr>
          <w:rFonts w:hint="cs"/>
          <w:rtl/>
        </w:rPr>
        <w:t xml:space="preserve"> </w:t>
      </w:r>
      <w:r w:rsidRPr="00A34190">
        <w:rPr>
          <w:rFonts w:hint="cs"/>
          <w:rtl/>
        </w:rPr>
        <w:t>سازی هرکدام حاصل از آنالیز ویژگی در منطقه مطالعاتی</w:t>
      </w:r>
      <w:bookmarkEnd w:id="170"/>
      <w:bookmarkEnd w:id="171"/>
      <w:bookmarkEnd w:id="172"/>
    </w:p>
    <w:p w:rsidR="00D2173D" w:rsidRPr="00A34190" w:rsidRDefault="00DC634B" w:rsidP="00D2173D">
      <w:pPr>
        <w:bidi/>
        <w:spacing w:line="360" w:lineRule="auto"/>
        <w:jc w:val="center"/>
        <w:rPr>
          <w:sz w:val="28"/>
          <w:szCs w:val="28"/>
          <w:rtl/>
          <w:lang w:bidi="fa-IR"/>
        </w:rPr>
      </w:pPr>
      <w:r w:rsidRPr="00A34190">
        <w:rPr>
          <w:noProof/>
          <w:sz w:val="28"/>
          <w:szCs w:val="28"/>
          <w:rtl/>
        </w:rPr>
        <w:drawing>
          <wp:inline distT="0" distB="0" distL="0" distR="0">
            <wp:extent cx="3665855" cy="2298065"/>
            <wp:effectExtent l="19050" t="0" r="0" b="0"/>
            <wp:docPr id="3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5"/>
                    <a:srcRect/>
                    <a:stretch>
                      <a:fillRect/>
                    </a:stretch>
                  </pic:blipFill>
                  <pic:spPr bwMode="auto">
                    <a:xfrm>
                      <a:off x="0" y="0"/>
                      <a:ext cx="3665855" cy="2298065"/>
                    </a:xfrm>
                    <a:prstGeom prst="rect">
                      <a:avLst/>
                    </a:prstGeom>
                    <a:noFill/>
                    <a:ln w="9525">
                      <a:noFill/>
                      <a:miter lim="800000"/>
                      <a:headEnd/>
                      <a:tailEnd/>
                    </a:ln>
                  </pic:spPr>
                </pic:pic>
              </a:graphicData>
            </a:graphic>
          </wp:inline>
        </w:drawing>
      </w:r>
    </w:p>
    <w:p w:rsidR="00F230B1" w:rsidRPr="00A34190" w:rsidRDefault="00F230B1" w:rsidP="000E0F0E">
      <w:pPr>
        <w:pStyle w:val="Heading3"/>
        <w:rPr>
          <w:rtl/>
        </w:rPr>
      </w:pPr>
      <w:bookmarkStart w:id="173" w:name="_Toc229431941"/>
      <w:bookmarkStart w:id="174" w:name="_Toc229685158"/>
      <w:bookmarkStart w:id="175" w:name="_Toc294012048"/>
      <w:r w:rsidRPr="00A34190">
        <w:rPr>
          <w:rFonts w:hint="cs"/>
          <w:rtl/>
        </w:rPr>
        <w:t>مطالعات میکروسکوپی</w:t>
      </w:r>
      <w:bookmarkEnd w:id="173"/>
      <w:bookmarkEnd w:id="174"/>
      <w:bookmarkEnd w:id="175"/>
    </w:p>
    <w:p w:rsidR="00D2173D" w:rsidRPr="00A34190" w:rsidRDefault="000563D2" w:rsidP="00FE4FBF">
      <w:pPr>
        <w:pStyle w:val="PlainText"/>
        <w:bidi/>
        <w:spacing w:line="360" w:lineRule="auto"/>
        <w:ind w:firstLine="283"/>
        <w:jc w:val="both"/>
        <w:rPr>
          <w:rFonts w:eastAsia="MS Mincho" w:cs="B Mitra"/>
          <w:sz w:val="28"/>
          <w:szCs w:val="28"/>
          <w:rtl/>
        </w:rPr>
      </w:pPr>
      <w:r w:rsidRPr="00A34190">
        <w:rPr>
          <w:rFonts w:cs="B Mitra" w:hint="cs"/>
          <w:sz w:val="28"/>
          <w:szCs w:val="28"/>
          <w:rtl/>
          <w:lang w:bidi="fa-IR"/>
        </w:rPr>
        <w:t>نمونه</w:t>
      </w:r>
      <w:r w:rsidRPr="00A34190">
        <w:rPr>
          <w:rFonts w:cs="B Mitra" w:hint="cs"/>
          <w:sz w:val="28"/>
          <w:szCs w:val="28"/>
          <w:rtl/>
          <w:lang w:bidi="fa-IR"/>
        </w:rPr>
        <w:softHyphen/>
        <w:t xml:space="preserve">های برداشت شده برای مطالعات میکروسکوپی منجر به تهیه </w:t>
      </w:r>
      <w:r w:rsidR="00FE4FBF" w:rsidRPr="00A34190">
        <w:rPr>
          <w:rFonts w:cs="B Mitra" w:hint="cs"/>
          <w:sz w:val="28"/>
          <w:szCs w:val="28"/>
          <w:rtl/>
          <w:lang w:bidi="fa-IR"/>
        </w:rPr>
        <w:t>15</w:t>
      </w:r>
      <w:r w:rsidRPr="00A34190">
        <w:rPr>
          <w:rFonts w:cs="B Mitra" w:hint="cs"/>
          <w:sz w:val="28"/>
          <w:szCs w:val="28"/>
          <w:rtl/>
          <w:lang w:bidi="fa-IR"/>
        </w:rPr>
        <w:t xml:space="preserve"> مقطع میکروسکوپی و </w:t>
      </w:r>
      <w:r w:rsidR="00FE4FBF" w:rsidRPr="00A34190">
        <w:rPr>
          <w:rFonts w:cs="B Mitra" w:hint="cs"/>
          <w:sz w:val="28"/>
          <w:szCs w:val="28"/>
          <w:rtl/>
          <w:lang w:bidi="fa-IR"/>
        </w:rPr>
        <w:t>11</w:t>
      </w:r>
      <w:r w:rsidRPr="00A34190">
        <w:rPr>
          <w:rFonts w:cs="B Mitra" w:hint="cs"/>
          <w:sz w:val="28"/>
          <w:szCs w:val="28"/>
          <w:rtl/>
          <w:lang w:bidi="fa-IR"/>
        </w:rPr>
        <w:t xml:space="preserve"> مقطع نازک گردید که پس از مطالعه در تعبیر و تفسیر و مدلسازی از آن استفاده گردید. شرح هریک از مطالعات میکروسکوپی انجام شده در بخش شرح آنومالی</w:t>
      </w:r>
      <w:r w:rsidR="00FE4FBF" w:rsidRPr="00A34190">
        <w:rPr>
          <w:rFonts w:cs="B Mitra"/>
          <w:sz w:val="28"/>
          <w:szCs w:val="28"/>
          <w:rtl/>
          <w:lang w:bidi="fa-IR"/>
        </w:rPr>
        <w:softHyphen/>
      </w:r>
      <w:r w:rsidRPr="00A34190">
        <w:rPr>
          <w:rFonts w:cs="B Mitra" w:hint="cs"/>
          <w:sz w:val="28"/>
          <w:szCs w:val="28"/>
          <w:rtl/>
          <w:lang w:bidi="fa-IR"/>
        </w:rPr>
        <w:t>ها (بخش 4-</w:t>
      </w:r>
      <w:r w:rsidR="00D415BE" w:rsidRPr="00A34190">
        <w:rPr>
          <w:rFonts w:cs="B Mitra" w:hint="cs"/>
          <w:sz w:val="28"/>
          <w:szCs w:val="28"/>
          <w:rtl/>
          <w:lang w:bidi="fa-IR"/>
        </w:rPr>
        <w:t>4</w:t>
      </w:r>
      <w:r w:rsidRPr="00A34190">
        <w:rPr>
          <w:rFonts w:cs="B Mitra" w:hint="cs"/>
          <w:sz w:val="28"/>
          <w:szCs w:val="28"/>
          <w:rtl/>
          <w:lang w:bidi="fa-IR"/>
        </w:rPr>
        <w:t>) آورده شده است.</w:t>
      </w:r>
    </w:p>
    <w:p w:rsidR="00D2173D" w:rsidRPr="00A34190" w:rsidRDefault="00D2173D" w:rsidP="000E0F0E">
      <w:pPr>
        <w:pStyle w:val="Heading2"/>
        <w:rPr>
          <w:rtl/>
        </w:rPr>
      </w:pPr>
      <w:bookmarkStart w:id="176" w:name="_Toc294012049"/>
      <w:r w:rsidRPr="00A34190">
        <w:rPr>
          <w:rtl/>
        </w:rPr>
        <w:t xml:space="preserve">مطالعه‌ </w:t>
      </w:r>
      <w:r w:rsidRPr="00A34190">
        <w:rPr>
          <w:rFonts w:hint="cs"/>
          <w:rtl/>
        </w:rPr>
        <w:t>رابطه آنوماليها با ساختارهاي تكتونيكي</w:t>
      </w:r>
      <w:bookmarkEnd w:id="176"/>
    </w:p>
    <w:p w:rsidR="00D2173D" w:rsidRPr="00A34190" w:rsidRDefault="00D2173D" w:rsidP="000E0F0E">
      <w:pPr>
        <w:pStyle w:val="Heading3"/>
      </w:pPr>
      <w:bookmarkStart w:id="177" w:name="_Toc294012050"/>
      <w:r w:rsidRPr="00A34190">
        <w:rPr>
          <w:rtl/>
        </w:rPr>
        <w:t>روش‌ مطالعه‌</w:t>
      </w:r>
      <w:bookmarkEnd w:id="177"/>
      <w:r w:rsidRPr="00A34190">
        <w:t xml:space="preserve"> </w:t>
      </w:r>
    </w:p>
    <w:p w:rsidR="00D2173D" w:rsidRPr="00A34190" w:rsidRDefault="00D2173D" w:rsidP="00047ABE">
      <w:pPr>
        <w:pStyle w:val="PlainText"/>
        <w:bidi/>
        <w:spacing w:line="360" w:lineRule="auto"/>
        <w:ind w:firstLine="283"/>
        <w:jc w:val="both"/>
        <w:rPr>
          <w:rFonts w:eastAsia="MS Mincho" w:cs="B Mitra"/>
          <w:sz w:val="28"/>
          <w:szCs w:val="28"/>
        </w:rPr>
      </w:pPr>
      <w:r w:rsidRPr="00A34190">
        <w:rPr>
          <w:rFonts w:eastAsia="MS Mincho" w:cs="B Mitra"/>
          <w:sz w:val="28"/>
          <w:szCs w:val="28"/>
          <w:rtl/>
        </w:rPr>
        <w:t xml:space="preserve">در اين‌ پروژه‌ روش‌ مطالعه‌ دانسيته‌ </w:t>
      </w:r>
      <w:r w:rsidRPr="00A34190">
        <w:rPr>
          <w:rFonts w:eastAsia="MS Mincho" w:cs="B Mitra" w:hint="cs"/>
          <w:sz w:val="28"/>
          <w:szCs w:val="28"/>
          <w:rtl/>
        </w:rPr>
        <w:t>شکستگی</w:t>
      </w:r>
      <w:r w:rsidR="00047ABE" w:rsidRPr="00A34190">
        <w:rPr>
          <w:rFonts w:eastAsia="MS Mincho" w:cs="B Mitra"/>
          <w:sz w:val="28"/>
          <w:szCs w:val="28"/>
          <w:rtl/>
        </w:rPr>
        <w:softHyphen/>
      </w:r>
      <w:r w:rsidRPr="00A34190">
        <w:rPr>
          <w:rFonts w:eastAsia="MS Mincho" w:cs="B Mitra" w:hint="cs"/>
          <w:sz w:val="28"/>
          <w:szCs w:val="28"/>
          <w:rtl/>
        </w:rPr>
        <w:t>ها</w:t>
      </w:r>
      <w:r w:rsidRPr="00A34190">
        <w:rPr>
          <w:rFonts w:eastAsia="MS Mincho" w:cs="B Mitra"/>
          <w:sz w:val="28"/>
          <w:szCs w:val="28"/>
          <w:rtl/>
        </w:rPr>
        <w:t>، به‌ شرح‌ زير بوده‌ است</w:t>
      </w:r>
      <w:r w:rsidRPr="00A34190">
        <w:rPr>
          <w:rFonts w:eastAsia="MS Mincho" w:cs="B Mitra" w:hint="cs"/>
          <w:sz w:val="28"/>
          <w:szCs w:val="28"/>
          <w:rtl/>
        </w:rPr>
        <w:t>:</w:t>
      </w:r>
    </w:p>
    <w:p w:rsidR="00D2173D" w:rsidRPr="00A34190" w:rsidRDefault="00D2173D" w:rsidP="004B604F">
      <w:pPr>
        <w:pStyle w:val="PlainText"/>
        <w:numPr>
          <w:ilvl w:val="0"/>
          <w:numId w:val="16"/>
        </w:numPr>
        <w:tabs>
          <w:tab w:val="clear" w:pos="1080"/>
          <w:tab w:val="num" w:pos="944"/>
        </w:tabs>
        <w:bidi/>
        <w:spacing w:line="360" w:lineRule="auto"/>
        <w:ind w:left="944"/>
        <w:jc w:val="both"/>
        <w:rPr>
          <w:rFonts w:eastAsia="MS Mincho" w:cs="B Mitra"/>
          <w:sz w:val="28"/>
          <w:szCs w:val="28"/>
          <w:rtl/>
        </w:rPr>
      </w:pPr>
      <w:bookmarkStart w:id="178" w:name="_Ref203914693"/>
      <w:r w:rsidRPr="00A34190">
        <w:rPr>
          <w:rFonts w:eastAsia="MS Mincho" w:cs="B Mitra"/>
          <w:sz w:val="28"/>
          <w:szCs w:val="28"/>
          <w:rtl/>
        </w:rPr>
        <w:t>رقومي‌ نمودن‌ گسلهاي‌ موجود در نقشه‌ زمين‌شناسي‌</w:t>
      </w:r>
      <w:r w:rsidRPr="00A34190">
        <w:rPr>
          <w:rFonts w:eastAsia="MS Mincho" w:cs="B Mitra" w:hint="cs"/>
          <w:sz w:val="28"/>
          <w:szCs w:val="28"/>
          <w:rtl/>
        </w:rPr>
        <w:t xml:space="preserve"> و</w:t>
      </w:r>
      <w:r w:rsidRPr="00A34190">
        <w:rPr>
          <w:rFonts w:eastAsia="MS Mincho" w:cs="B Mitra"/>
          <w:sz w:val="28"/>
          <w:szCs w:val="28"/>
          <w:rtl/>
        </w:rPr>
        <w:t xml:space="preserve"> </w:t>
      </w:r>
      <w:r w:rsidRPr="00A34190">
        <w:rPr>
          <w:rFonts w:eastAsia="MS Mincho" w:cs="B Mitra" w:hint="cs"/>
          <w:sz w:val="28"/>
          <w:szCs w:val="28"/>
          <w:rtl/>
        </w:rPr>
        <w:t>ژئوفيزيك هوايي</w:t>
      </w:r>
      <w:r w:rsidRPr="00A34190">
        <w:rPr>
          <w:rFonts w:eastAsia="MS Mincho" w:cs="B Mitra"/>
          <w:sz w:val="28"/>
          <w:szCs w:val="28"/>
          <w:rtl/>
        </w:rPr>
        <w:t xml:space="preserve"> با استفاده‌ ازنرم‌ افزار مناسب</w:t>
      </w:r>
      <w:bookmarkEnd w:id="178"/>
      <w:r w:rsidRPr="00A34190">
        <w:rPr>
          <w:rFonts w:eastAsia="MS Mincho" w:cs="B Mitra"/>
          <w:sz w:val="28"/>
          <w:szCs w:val="28"/>
        </w:rPr>
        <w:t xml:space="preserve"> </w:t>
      </w:r>
    </w:p>
    <w:p w:rsidR="00D2173D" w:rsidRPr="00A34190" w:rsidRDefault="00D2173D" w:rsidP="004B604F">
      <w:pPr>
        <w:pStyle w:val="PlainText"/>
        <w:numPr>
          <w:ilvl w:val="0"/>
          <w:numId w:val="16"/>
        </w:numPr>
        <w:tabs>
          <w:tab w:val="clear" w:pos="1080"/>
          <w:tab w:val="num" w:pos="944"/>
        </w:tabs>
        <w:bidi/>
        <w:spacing w:line="360" w:lineRule="auto"/>
        <w:ind w:left="944"/>
        <w:jc w:val="both"/>
        <w:rPr>
          <w:rFonts w:eastAsia="MS Mincho" w:cs="B Mitra"/>
          <w:sz w:val="28"/>
          <w:szCs w:val="28"/>
        </w:rPr>
      </w:pPr>
      <w:r w:rsidRPr="00A34190">
        <w:rPr>
          <w:rFonts w:eastAsia="MS Mincho" w:cs="B Mitra"/>
          <w:sz w:val="28"/>
          <w:szCs w:val="28"/>
          <w:rtl/>
        </w:rPr>
        <w:t xml:space="preserve">انتخاب‌ مبدأ مختصات‌ در گوشه‌ جنوب‌ غربي‌ </w:t>
      </w:r>
      <w:r w:rsidR="00EC24A6">
        <w:rPr>
          <w:rFonts w:eastAsia="MS Mincho" w:cs="B Mitra"/>
          <w:sz w:val="28"/>
          <w:szCs w:val="28"/>
          <w:rtl/>
        </w:rPr>
        <w:t>ورقه</w:t>
      </w:r>
      <w:r w:rsidRPr="00A34190">
        <w:rPr>
          <w:rFonts w:eastAsia="MS Mincho" w:cs="B Mitra"/>
          <w:sz w:val="28"/>
          <w:szCs w:val="28"/>
          <w:rtl/>
        </w:rPr>
        <w:t>‌</w:t>
      </w:r>
    </w:p>
    <w:p w:rsidR="00D2173D" w:rsidRPr="00A34190" w:rsidRDefault="00D2173D" w:rsidP="004B604F">
      <w:pPr>
        <w:pStyle w:val="PlainText"/>
        <w:numPr>
          <w:ilvl w:val="0"/>
          <w:numId w:val="16"/>
        </w:numPr>
        <w:tabs>
          <w:tab w:val="clear" w:pos="1080"/>
          <w:tab w:val="num" w:pos="944"/>
        </w:tabs>
        <w:bidi/>
        <w:spacing w:line="360" w:lineRule="auto"/>
        <w:ind w:left="944"/>
        <w:jc w:val="both"/>
        <w:rPr>
          <w:rFonts w:eastAsia="MS Mincho" w:cs="B Mitra"/>
          <w:sz w:val="28"/>
          <w:szCs w:val="28"/>
        </w:rPr>
      </w:pPr>
      <w:r w:rsidRPr="00A34190">
        <w:rPr>
          <w:rFonts w:eastAsia="MS Mincho" w:cs="B Mitra"/>
          <w:sz w:val="28"/>
          <w:szCs w:val="28"/>
          <w:rtl/>
        </w:rPr>
        <w:t>رسم‌ شبكه‌ مربعي‌</w:t>
      </w:r>
    </w:p>
    <w:p w:rsidR="00D2173D" w:rsidRPr="00A34190" w:rsidRDefault="00D2173D" w:rsidP="004B604F">
      <w:pPr>
        <w:pStyle w:val="PlainText"/>
        <w:numPr>
          <w:ilvl w:val="0"/>
          <w:numId w:val="16"/>
        </w:numPr>
        <w:tabs>
          <w:tab w:val="clear" w:pos="1080"/>
          <w:tab w:val="num" w:pos="567"/>
          <w:tab w:val="right" w:pos="932"/>
        </w:tabs>
        <w:bidi/>
        <w:spacing w:line="360" w:lineRule="auto"/>
        <w:ind w:left="567" w:firstLine="0"/>
        <w:jc w:val="both"/>
        <w:rPr>
          <w:rFonts w:eastAsia="MS Mincho" w:cs="B Mitra"/>
          <w:sz w:val="28"/>
          <w:szCs w:val="28"/>
        </w:rPr>
      </w:pPr>
      <w:r w:rsidRPr="00A34190">
        <w:rPr>
          <w:rFonts w:eastAsia="MS Mincho" w:cs="B Mitra"/>
          <w:sz w:val="28"/>
          <w:szCs w:val="28"/>
          <w:rtl/>
        </w:rPr>
        <w:t xml:space="preserve">اندازه‌ گيري‌ طول‌ </w:t>
      </w:r>
      <w:r w:rsidRPr="00A34190">
        <w:rPr>
          <w:rFonts w:eastAsia="MS Mincho" w:cs="B Mitra" w:hint="cs"/>
          <w:sz w:val="28"/>
          <w:szCs w:val="28"/>
          <w:rtl/>
        </w:rPr>
        <w:t>شکستگی</w:t>
      </w:r>
      <w:r w:rsidR="00A30E1C" w:rsidRPr="00A34190">
        <w:rPr>
          <w:rFonts w:eastAsia="MS Mincho" w:cs="B Mitra"/>
          <w:sz w:val="28"/>
          <w:szCs w:val="28"/>
          <w:rtl/>
        </w:rPr>
        <w:softHyphen/>
      </w:r>
      <w:r w:rsidRPr="00A34190">
        <w:rPr>
          <w:rFonts w:eastAsia="MS Mincho" w:cs="B Mitra" w:hint="cs"/>
          <w:sz w:val="28"/>
          <w:szCs w:val="28"/>
          <w:rtl/>
        </w:rPr>
        <w:t>های</w:t>
      </w:r>
      <w:r w:rsidRPr="00A34190">
        <w:rPr>
          <w:rFonts w:eastAsia="MS Mincho" w:cs="B Mitra"/>
          <w:sz w:val="28"/>
          <w:szCs w:val="28"/>
          <w:rtl/>
        </w:rPr>
        <w:t xml:space="preserve"> موجود در هر واحد شبكه‌ و سپس‌ محاسبه‌ حاصل‌ جمع‌</w:t>
      </w:r>
      <w:r w:rsidRPr="00A34190">
        <w:rPr>
          <w:rFonts w:eastAsia="MS Mincho" w:cs="B Mitra" w:hint="cs"/>
          <w:sz w:val="28"/>
          <w:szCs w:val="28"/>
          <w:rtl/>
        </w:rPr>
        <w:t xml:space="preserve"> </w:t>
      </w:r>
      <w:r w:rsidRPr="00A34190">
        <w:rPr>
          <w:rFonts w:eastAsia="MS Mincho" w:cs="B Mitra"/>
          <w:sz w:val="28"/>
          <w:szCs w:val="28"/>
          <w:rtl/>
        </w:rPr>
        <w:t xml:space="preserve">آنها بازاء واحد سطح‌. در اين‌ مورد </w:t>
      </w:r>
      <w:r w:rsidRPr="00A34190">
        <w:rPr>
          <w:rFonts w:eastAsia="MS Mincho" w:cs="B Mitra" w:hint="cs"/>
          <w:sz w:val="28"/>
          <w:szCs w:val="28"/>
          <w:rtl/>
        </w:rPr>
        <w:t>شکستگی</w:t>
      </w:r>
      <w:r w:rsidR="00A30E1C" w:rsidRPr="00A34190">
        <w:rPr>
          <w:rFonts w:eastAsia="MS Mincho" w:cs="B Mitra"/>
          <w:sz w:val="28"/>
          <w:szCs w:val="28"/>
          <w:rtl/>
        </w:rPr>
        <w:softHyphen/>
      </w:r>
      <w:r w:rsidRPr="00A34190">
        <w:rPr>
          <w:rFonts w:eastAsia="MS Mincho" w:cs="B Mitra" w:hint="cs"/>
          <w:sz w:val="28"/>
          <w:szCs w:val="28"/>
          <w:rtl/>
        </w:rPr>
        <w:t>هایی</w:t>
      </w:r>
      <w:r w:rsidRPr="00A34190">
        <w:rPr>
          <w:rFonts w:eastAsia="MS Mincho" w:cs="B Mitra"/>
          <w:sz w:val="28"/>
          <w:szCs w:val="28"/>
          <w:rtl/>
        </w:rPr>
        <w:t xml:space="preserve"> كه‌ داراي‌ امتداد مختلف‌ هستند، طول‌ آنها</w:t>
      </w:r>
      <w:r w:rsidRPr="00A34190">
        <w:rPr>
          <w:rFonts w:eastAsia="MS Mincho" w:cs="B Mitra" w:hint="cs"/>
          <w:sz w:val="28"/>
          <w:szCs w:val="28"/>
          <w:rtl/>
        </w:rPr>
        <w:t xml:space="preserve"> </w:t>
      </w:r>
      <w:r w:rsidRPr="00A34190">
        <w:rPr>
          <w:rFonts w:eastAsia="MS Mincho" w:cs="B Mitra"/>
          <w:sz w:val="28"/>
          <w:szCs w:val="28"/>
          <w:rtl/>
        </w:rPr>
        <w:t>بدون‌ در نظر</w:t>
      </w:r>
      <w:r w:rsidR="003D3979" w:rsidRPr="00A34190">
        <w:rPr>
          <w:rFonts w:eastAsia="MS Mincho" w:cs="B Mitra" w:hint="cs"/>
          <w:sz w:val="28"/>
          <w:szCs w:val="28"/>
          <w:rtl/>
        </w:rPr>
        <w:t xml:space="preserve"> </w:t>
      </w:r>
      <w:r w:rsidRPr="00A34190">
        <w:rPr>
          <w:rFonts w:eastAsia="MS Mincho" w:cs="B Mitra"/>
          <w:sz w:val="28"/>
          <w:szCs w:val="28"/>
          <w:rtl/>
        </w:rPr>
        <w:t>گرفتن‌ امتدادشان‌ در نظر گرفته‌ مي‌شود</w:t>
      </w:r>
      <w:r w:rsidR="00A30E1C" w:rsidRPr="00A34190">
        <w:rPr>
          <w:rFonts w:eastAsia="MS Mincho" w:cs="B Mitra" w:hint="cs"/>
          <w:sz w:val="28"/>
          <w:szCs w:val="28"/>
          <w:rtl/>
        </w:rPr>
        <w:t>،</w:t>
      </w:r>
      <w:r w:rsidRPr="00A34190">
        <w:rPr>
          <w:rFonts w:eastAsia="MS Mincho" w:cs="B Mitra"/>
          <w:sz w:val="28"/>
          <w:szCs w:val="28"/>
          <w:rtl/>
        </w:rPr>
        <w:t xml:space="preserve"> زيرا </w:t>
      </w:r>
      <w:r w:rsidRPr="00A34190">
        <w:rPr>
          <w:rFonts w:eastAsia="MS Mincho" w:cs="B Mitra"/>
          <w:sz w:val="28"/>
          <w:szCs w:val="28"/>
          <w:rtl/>
        </w:rPr>
        <w:lastRenderedPageBreak/>
        <w:t>اثر آنها در ايجاد</w:t>
      </w:r>
      <w:r w:rsidRPr="00A34190">
        <w:rPr>
          <w:rFonts w:eastAsia="MS Mincho" w:cs="B Mitra" w:hint="cs"/>
          <w:sz w:val="28"/>
          <w:szCs w:val="28"/>
          <w:rtl/>
        </w:rPr>
        <w:t xml:space="preserve"> </w:t>
      </w:r>
      <w:r w:rsidRPr="00A34190">
        <w:rPr>
          <w:rFonts w:eastAsia="MS Mincho" w:cs="B Mitra"/>
          <w:sz w:val="28"/>
          <w:szCs w:val="28"/>
          <w:rtl/>
        </w:rPr>
        <w:t>شكستگي‌ها مشابه‌ فرض‌ مي‌شود. اين‌ حاصل</w:t>
      </w:r>
      <w:r w:rsidR="00A30E1C" w:rsidRPr="00A34190">
        <w:rPr>
          <w:rFonts w:eastAsia="MS Mincho" w:cs="B Mitra" w:hint="cs"/>
          <w:sz w:val="28"/>
          <w:szCs w:val="28"/>
          <w:rtl/>
        </w:rPr>
        <w:softHyphen/>
      </w:r>
      <w:r w:rsidRPr="00A34190">
        <w:rPr>
          <w:rFonts w:eastAsia="MS Mincho" w:cs="B Mitra"/>
          <w:sz w:val="28"/>
          <w:szCs w:val="28"/>
          <w:rtl/>
        </w:rPr>
        <w:t xml:space="preserve">جمع‌ طول‌ </w:t>
      </w:r>
      <w:r w:rsidRPr="00A34190">
        <w:rPr>
          <w:rFonts w:eastAsia="MS Mincho" w:cs="B Mitra" w:hint="cs"/>
          <w:sz w:val="28"/>
          <w:szCs w:val="28"/>
          <w:rtl/>
        </w:rPr>
        <w:t>شکستگی</w:t>
      </w:r>
      <w:r w:rsidR="00A30E1C" w:rsidRPr="00A34190">
        <w:rPr>
          <w:rFonts w:eastAsia="MS Mincho" w:cs="B Mitra"/>
          <w:sz w:val="28"/>
          <w:szCs w:val="28"/>
          <w:rtl/>
        </w:rPr>
        <w:softHyphen/>
      </w:r>
      <w:r w:rsidRPr="00A34190">
        <w:rPr>
          <w:rFonts w:eastAsia="MS Mincho" w:cs="B Mitra" w:hint="cs"/>
          <w:sz w:val="28"/>
          <w:szCs w:val="28"/>
          <w:rtl/>
        </w:rPr>
        <w:t>ها</w:t>
      </w:r>
      <w:r w:rsidRPr="00A34190">
        <w:rPr>
          <w:rFonts w:eastAsia="MS Mincho" w:cs="B Mitra"/>
          <w:sz w:val="28"/>
          <w:szCs w:val="28"/>
          <w:rtl/>
        </w:rPr>
        <w:t xml:space="preserve"> به‌ مركز همان‌ واحد</w:t>
      </w:r>
      <w:r w:rsidRPr="00A34190">
        <w:rPr>
          <w:rFonts w:eastAsia="MS Mincho" w:cs="B Mitra" w:hint="cs"/>
          <w:sz w:val="28"/>
          <w:szCs w:val="28"/>
          <w:rtl/>
        </w:rPr>
        <w:t xml:space="preserve"> </w:t>
      </w:r>
      <w:r w:rsidRPr="00A34190">
        <w:rPr>
          <w:rFonts w:eastAsia="MS Mincho" w:cs="B Mitra"/>
          <w:sz w:val="28"/>
          <w:szCs w:val="28"/>
          <w:rtl/>
        </w:rPr>
        <w:t>شبكه‌ نسبت‌ داده‌ مي</w:t>
      </w:r>
      <w:r w:rsidRPr="00A34190">
        <w:rPr>
          <w:rFonts w:eastAsia="MS Mincho" w:cs="B Mitra" w:hint="cs"/>
          <w:sz w:val="28"/>
          <w:szCs w:val="28"/>
          <w:rtl/>
        </w:rPr>
        <w:t>‌</w:t>
      </w:r>
      <w:r w:rsidRPr="00A34190">
        <w:rPr>
          <w:rFonts w:eastAsia="MS Mincho" w:cs="B Mitra"/>
          <w:sz w:val="28"/>
          <w:szCs w:val="28"/>
          <w:rtl/>
        </w:rPr>
        <w:t>شود</w:t>
      </w:r>
      <w:r w:rsidRPr="00A34190">
        <w:rPr>
          <w:rFonts w:eastAsia="MS Mincho" w:cs="B Mitra" w:hint="cs"/>
          <w:sz w:val="28"/>
          <w:szCs w:val="28"/>
          <w:rtl/>
        </w:rPr>
        <w:t>.</w:t>
      </w:r>
    </w:p>
    <w:p w:rsidR="00D2173D" w:rsidRPr="00A34190" w:rsidRDefault="00D2173D" w:rsidP="004B604F">
      <w:pPr>
        <w:pStyle w:val="PlainText"/>
        <w:numPr>
          <w:ilvl w:val="0"/>
          <w:numId w:val="16"/>
        </w:numPr>
        <w:tabs>
          <w:tab w:val="clear" w:pos="1080"/>
          <w:tab w:val="num" w:pos="944"/>
        </w:tabs>
        <w:bidi/>
        <w:spacing w:line="360" w:lineRule="auto"/>
        <w:ind w:left="944"/>
        <w:jc w:val="both"/>
        <w:rPr>
          <w:rFonts w:eastAsia="MS Mincho" w:cs="B Mitra"/>
          <w:sz w:val="28"/>
          <w:szCs w:val="28"/>
        </w:rPr>
      </w:pPr>
      <w:r w:rsidRPr="00A34190">
        <w:rPr>
          <w:rFonts w:eastAsia="MS Mincho" w:cs="B Mitra"/>
          <w:sz w:val="28"/>
          <w:szCs w:val="28"/>
          <w:rtl/>
        </w:rPr>
        <w:t xml:space="preserve">مطالعه‌ آماري‌ مجموع‌ طول‌ </w:t>
      </w:r>
      <w:r w:rsidRPr="00A34190">
        <w:rPr>
          <w:rFonts w:eastAsia="MS Mincho" w:cs="B Mitra" w:hint="cs"/>
          <w:sz w:val="28"/>
          <w:szCs w:val="28"/>
          <w:rtl/>
        </w:rPr>
        <w:t>شکستگی</w:t>
      </w:r>
      <w:r w:rsidR="00A30E1C" w:rsidRPr="00A34190">
        <w:rPr>
          <w:rFonts w:eastAsia="MS Mincho" w:cs="B Mitra"/>
          <w:sz w:val="28"/>
          <w:szCs w:val="28"/>
          <w:rtl/>
        </w:rPr>
        <w:softHyphen/>
      </w:r>
      <w:r w:rsidRPr="00A34190">
        <w:rPr>
          <w:rFonts w:eastAsia="MS Mincho" w:cs="B Mitra" w:hint="cs"/>
          <w:sz w:val="28"/>
          <w:szCs w:val="28"/>
          <w:rtl/>
        </w:rPr>
        <w:t>ها</w:t>
      </w:r>
      <w:r w:rsidRPr="00A34190">
        <w:rPr>
          <w:rFonts w:eastAsia="MS Mincho" w:cs="B Mitra"/>
          <w:sz w:val="28"/>
          <w:szCs w:val="28"/>
          <w:rtl/>
        </w:rPr>
        <w:t xml:space="preserve"> و سپس‌ رسم‌ نقشه‌ توزيع‌ آن‌ در هر </w:t>
      </w:r>
      <w:r w:rsidR="00EC24A6">
        <w:rPr>
          <w:rFonts w:eastAsia="MS Mincho" w:cs="B Mitra"/>
          <w:sz w:val="28"/>
          <w:szCs w:val="28"/>
          <w:rtl/>
        </w:rPr>
        <w:t>ورقه</w:t>
      </w:r>
    </w:p>
    <w:p w:rsidR="00D2173D" w:rsidRPr="00A34190" w:rsidRDefault="00D2173D" w:rsidP="004B604F">
      <w:pPr>
        <w:pStyle w:val="PlainText"/>
        <w:numPr>
          <w:ilvl w:val="0"/>
          <w:numId w:val="16"/>
        </w:numPr>
        <w:tabs>
          <w:tab w:val="clear" w:pos="1080"/>
          <w:tab w:val="num" w:pos="944"/>
        </w:tabs>
        <w:bidi/>
        <w:spacing w:line="360" w:lineRule="auto"/>
        <w:ind w:left="944"/>
        <w:jc w:val="both"/>
        <w:rPr>
          <w:rFonts w:eastAsia="MS Mincho" w:cs="B Mitra"/>
          <w:sz w:val="28"/>
          <w:szCs w:val="28"/>
        </w:rPr>
      </w:pPr>
      <w:r w:rsidRPr="00A34190">
        <w:rPr>
          <w:rFonts w:eastAsia="MS Mincho" w:cs="B Mitra" w:hint="cs"/>
          <w:sz w:val="28"/>
          <w:szCs w:val="28"/>
          <w:rtl/>
        </w:rPr>
        <w:t>رسم نقشه توزیع متغیر دانسیته شکستگی</w:t>
      </w:r>
      <w:r w:rsidR="00A30E1C" w:rsidRPr="00A34190">
        <w:rPr>
          <w:rFonts w:eastAsia="MS Mincho" w:cs="B Mitra"/>
          <w:sz w:val="28"/>
          <w:szCs w:val="28"/>
          <w:rtl/>
        </w:rPr>
        <w:softHyphen/>
      </w:r>
      <w:r w:rsidR="008970B7" w:rsidRPr="00A34190">
        <w:rPr>
          <w:rFonts w:eastAsia="MS Mincho" w:cs="B Mitra" w:hint="cs"/>
          <w:sz w:val="28"/>
          <w:szCs w:val="28"/>
          <w:rtl/>
        </w:rPr>
        <w:t>ها از طریق تخمین کریجینگ</w:t>
      </w:r>
    </w:p>
    <w:p w:rsidR="00D2173D" w:rsidRPr="00A34190" w:rsidRDefault="00D2173D" w:rsidP="004B604F">
      <w:pPr>
        <w:pStyle w:val="PlainText"/>
        <w:numPr>
          <w:ilvl w:val="0"/>
          <w:numId w:val="16"/>
        </w:numPr>
        <w:tabs>
          <w:tab w:val="clear" w:pos="1080"/>
          <w:tab w:val="num" w:pos="944"/>
        </w:tabs>
        <w:bidi/>
        <w:spacing w:line="360" w:lineRule="auto"/>
        <w:ind w:left="944"/>
        <w:jc w:val="both"/>
        <w:rPr>
          <w:rFonts w:eastAsia="MS Mincho" w:cs="B Mitra"/>
          <w:sz w:val="28"/>
          <w:szCs w:val="28"/>
        </w:rPr>
      </w:pPr>
      <w:r w:rsidRPr="00A34190">
        <w:rPr>
          <w:rFonts w:eastAsia="MS Mincho" w:cs="B Mitra"/>
          <w:sz w:val="28"/>
          <w:szCs w:val="28"/>
          <w:rtl/>
        </w:rPr>
        <w:t>كاربرد نقشه‌ توزيع‌ سيستم‌ شكستگي‌ها در مدل‌ سازي‌ آنومالي‌ها</w:t>
      </w:r>
    </w:p>
    <w:p w:rsidR="00D2173D" w:rsidRPr="00A34190" w:rsidRDefault="00D2173D" w:rsidP="000E0F0E">
      <w:pPr>
        <w:pStyle w:val="Heading3"/>
      </w:pPr>
      <w:bookmarkStart w:id="179" w:name="_Toc294012051"/>
      <w:r w:rsidRPr="00A34190">
        <w:rPr>
          <w:rFonts w:hint="cs"/>
          <w:rtl/>
        </w:rPr>
        <w:t>تحلیل داده شکستگیها</w:t>
      </w:r>
      <w:bookmarkEnd w:id="179"/>
    </w:p>
    <w:p w:rsidR="00D2173D" w:rsidRPr="00A34190" w:rsidRDefault="00D2173D" w:rsidP="00A30E1C">
      <w:pPr>
        <w:pStyle w:val="PlainText"/>
        <w:bidi/>
        <w:spacing w:line="360" w:lineRule="auto"/>
        <w:ind w:firstLine="283"/>
        <w:jc w:val="both"/>
        <w:rPr>
          <w:rFonts w:eastAsia="MS Mincho" w:cs="B Mitra"/>
          <w:sz w:val="28"/>
          <w:szCs w:val="28"/>
          <w:rtl/>
        </w:rPr>
      </w:pPr>
      <w:r w:rsidRPr="00A34190">
        <w:rPr>
          <w:rFonts w:eastAsia="MS Mincho" w:cs="B Mitra"/>
          <w:sz w:val="28"/>
          <w:szCs w:val="28"/>
          <w:rtl/>
        </w:rPr>
        <w:t>پس‌ از انجام</w:t>
      </w:r>
      <w:r w:rsidRPr="00A34190">
        <w:rPr>
          <w:rFonts w:eastAsia="MS Mincho" w:cs="B Mitra" w:hint="cs"/>
          <w:sz w:val="28"/>
          <w:szCs w:val="28"/>
          <w:rtl/>
        </w:rPr>
        <w:t xml:space="preserve"> </w:t>
      </w:r>
      <w:r w:rsidRPr="00A34190">
        <w:rPr>
          <w:rFonts w:eastAsia="MS Mincho" w:cs="B Mitra"/>
          <w:sz w:val="28"/>
          <w:szCs w:val="28"/>
          <w:rtl/>
        </w:rPr>
        <w:t>مراحل‌ مشروح‌ در بندهاي‌ 1، 2، 3</w:t>
      </w:r>
      <w:r w:rsidRPr="00A34190">
        <w:rPr>
          <w:rFonts w:eastAsia="MS Mincho" w:cs="B Mitra" w:hint="cs"/>
          <w:sz w:val="28"/>
          <w:szCs w:val="28"/>
          <w:rtl/>
        </w:rPr>
        <w:t xml:space="preserve"> و</w:t>
      </w:r>
      <w:r w:rsidRPr="00A34190">
        <w:rPr>
          <w:rFonts w:eastAsia="MS Mincho" w:cs="B Mitra"/>
          <w:sz w:val="28"/>
          <w:szCs w:val="28"/>
          <w:rtl/>
        </w:rPr>
        <w:t xml:space="preserve"> 4 فوق‌، نتايج‌ مربوط به‌ مجموع‌</w:t>
      </w:r>
      <w:r w:rsidRPr="00A34190">
        <w:rPr>
          <w:rFonts w:eastAsia="MS Mincho" w:cs="B Mitra" w:hint="cs"/>
          <w:sz w:val="28"/>
          <w:szCs w:val="28"/>
          <w:rtl/>
        </w:rPr>
        <w:t xml:space="preserve"> </w:t>
      </w:r>
      <w:r w:rsidRPr="00A34190">
        <w:rPr>
          <w:rFonts w:eastAsia="MS Mincho" w:cs="B Mitra"/>
          <w:sz w:val="28"/>
          <w:szCs w:val="28"/>
          <w:rtl/>
        </w:rPr>
        <w:t xml:space="preserve">طول‌ </w:t>
      </w:r>
      <w:r w:rsidRPr="00A34190">
        <w:rPr>
          <w:rFonts w:eastAsia="MS Mincho" w:cs="B Mitra" w:hint="cs"/>
          <w:sz w:val="28"/>
          <w:szCs w:val="28"/>
          <w:rtl/>
        </w:rPr>
        <w:t>شکستگی</w:t>
      </w:r>
      <w:r w:rsidR="00A30E1C" w:rsidRPr="00A34190">
        <w:rPr>
          <w:rFonts w:eastAsia="MS Mincho" w:cs="B Mitra"/>
          <w:sz w:val="28"/>
          <w:szCs w:val="28"/>
          <w:rtl/>
        </w:rPr>
        <w:softHyphen/>
      </w:r>
      <w:r w:rsidRPr="00A34190">
        <w:rPr>
          <w:rFonts w:eastAsia="MS Mincho" w:cs="B Mitra" w:hint="cs"/>
          <w:sz w:val="28"/>
          <w:szCs w:val="28"/>
          <w:rtl/>
        </w:rPr>
        <w:t>ها</w:t>
      </w:r>
      <w:r w:rsidRPr="00A34190">
        <w:rPr>
          <w:rFonts w:eastAsia="MS Mincho" w:cs="B Mitra"/>
          <w:sz w:val="28"/>
          <w:szCs w:val="28"/>
          <w:rtl/>
        </w:rPr>
        <w:t xml:space="preserve"> در هر واحد شبكه</w:t>
      </w:r>
      <w:r w:rsidRPr="00A34190">
        <w:rPr>
          <w:rFonts w:eastAsia="MS Mincho" w:cs="B Mitra" w:hint="cs"/>
          <w:sz w:val="28"/>
          <w:szCs w:val="28"/>
          <w:rtl/>
        </w:rPr>
        <w:t>،</w:t>
      </w:r>
      <w:r w:rsidRPr="00A34190">
        <w:rPr>
          <w:rFonts w:eastAsia="MS Mincho" w:cs="B Mitra"/>
          <w:sz w:val="28"/>
          <w:szCs w:val="28"/>
          <w:rtl/>
        </w:rPr>
        <w:t xml:space="preserve">‌ ‌ </w:t>
      </w:r>
      <w:r w:rsidRPr="00A34190">
        <w:rPr>
          <w:rFonts w:eastAsia="MS Mincho" w:cs="B Mitra" w:hint="cs"/>
          <w:sz w:val="28"/>
          <w:szCs w:val="28"/>
          <w:rtl/>
        </w:rPr>
        <w:t>بدست آمد</w:t>
      </w:r>
      <w:r w:rsidRPr="00A34190">
        <w:rPr>
          <w:rFonts w:eastAsia="MS Mincho" w:cs="B Mitra"/>
          <w:sz w:val="28"/>
          <w:szCs w:val="28"/>
          <w:rtl/>
        </w:rPr>
        <w:t xml:space="preserve">‌. </w:t>
      </w:r>
    </w:p>
    <w:p w:rsidR="00D2173D" w:rsidRPr="00A34190" w:rsidRDefault="00D2173D" w:rsidP="00B77452">
      <w:pPr>
        <w:pStyle w:val="PlainText"/>
        <w:bidi/>
        <w:spacing w:line="360" w:lineRule="auto"/>
        <w:ind w:firstLine="283"/>
        <w:jc w:val="both"/>
        <w:rPr>
          <w:rFonts w:eastAsia="MS Mincho" w:cs="B Mitra"/>
          <w:sz w:val="28"/>
          <w:szCs w:val="28"/>
          <w:rtl/>
        </w:rPr>
      </w:pPr>
      <w:r w:rsidRPr="00A34190">
        <w:rPr>
          <w:rFonts w:eastAsia="MS Mincho" w:cs="B Mitra" w:hint="cs"/>
          <w:sz w:val="28"/>
          <w:szCs w:val="28"/>
          <w:rtl/>
        </w:rPr>
        <w:t>نمودار</w:t>
      </w:r>
      <w:r w:rsidR="00A30E1C" w:rsidRPr="00A34190">
        <w:rPr>
          <w:rFonts w:eastAsia="MS Mincho" w:cs="B Mitra" w:hint="cs"/>
          <w:sz w:val="28"/>
          <w:szCs w:val="28"/>
          <w:rtl/>
        </w:rPr>
        <w:t xml:space="preserve"> </w:t>
      </w:r>
      <w:r w:rsidRPr="00A34190">
        <w:rPr>
          <w:rFonts w:eastAsia="MS Mincho" w:cs="B Mitra" w:hint="cs"/>
          <w:sz w:val="28"/>
          <w:szCs w:val="28"/>
          <w:rtl/>
        </w:rPr>
        <w:t>4-1</w:t>
      </w:r>
      <w:r w:rsidR="008D704E" w:rsidRPr="00A34190">
        <w:rPr>
          <w:rFonts w:eastAsia="MS Mincho" w:cs="B Mitra" w:hint="cs"/>
          <w:sz w:val="28"/>
          <w:szCs w:val="28"/>
          <w:rtl/>
        </w:rPr>
        <w:t xml:space="preserve"> </w:t>
      </w:r>
      <w:r w:rsidRPr="00A34190">
        <w:rPr>
          <w:rFonts w:eastAsia="MS Mincho" w:cs="B Mitra"/>
          <w:sz w:val="28"/>
          <w:szCs w:val="28"/>
          <w:rtl/>
        </w:rPr>
        <w:t xml:space="preserve">هيستوگرام‌ توزيع‌ دانسيته‌ </w:t>
      </w:r>
      <w:r w:rsidRPr="00A34190">
        <w:rPr>
          <w:rFonts w:eastAsia="MS Mincho" w:cs="B Mitra" w:hint="cs"/>
          <w:sz w:val="28"/>
          <w:szCs w:val="28"/>
          <w:rtl/>
        </w:rPr>
        <w:t>شکستگی</w:t>
      </w:r>
      <w:r w:rsidR="00A30E1C" w:rsidRPr="00A34190">
        <w:rPr>
          <w:rFonts w:eastAsia="MS Mincho" w:cs="B Mitra"/>
          <w:sz w:val="28"/>
          <w:szCs w:val="28"/>
          <w:rtl/>
        </w:rPr>
        <w:softHyphen/>
      </w:r>
      <w:r w:rsidRPr="00A34190">
        <w:rPr>
          <w:rFonts w:eastAsia="MS Mincho" w:cs="B Mitra" w:hint="cs"/>
          <w:sz w:val="28"/>
          <w:szCs w:val="28"/>
          <w:rtl/>
        </w:rPr>
        <w:t>ها</w:t>
      </w:r>
      <w:r w:rsidRPr="00A34190">
        <w:rPr>
          <w:rFonts w:eastAsia="MS Mincho" w:cs="B Mitra"/>
          <w:sz w:val="28"/>
          <w:szCs w:val="28"/>
          <w:rtl/>
        </w:rPr>
        <w:t xml:space="preserve"> را بر حسب‌ متر بر كيلومترمربع‌ نشان‌ مي‌دهد.</w:t>
      </w:r>
      <w:r w:rsidRPr="00A34190">
        <w:rPr>
          <w:rFonts w:eastAsia="MS Mincho" w:cs="B Mitra" w:hint="cs"/>
          <w:sz w:val="28"/>
          <w:szCs w:val="28"/>
          <w:rtl/>
        </w:rPr>
        <w:t xml:space="preserve"> </w:t>
      </w:r>
      <w:r w:rsidRPr="00A34190">
        <w:rPr>
          <w:rFonts w:eastAsia="MS Mincho" w:cs="B Mitra"/>
          <w:sz w:val="28"/>
          <w:szCs w:val="28"/>
          <w:rtl/>
        </w:rPr>
        <w:t>همانطوركه‌ ملاحظه‌ مي‌شود</w:t>
      </w:r>
      <w:r w:rsidR="00A30E1C" w:rsidRPr="00A34190">
        <w:rPr>
          <w:rFonts w:eastAsia="MS Mincho" w:cs="B Mitra" w:hint="cs"/>
          <w:sz w:val="28"/>
          <w:szCs w:val="28"/>
          <w:rtl/>
        </w:rPr>
        <w:t>،</w:t>
      </w:r>
      <w:r w:rsidRPr="00A34190">
        <w:rPr>
          <w:rFonts w:eastAsia="MS Mincho" w:cs="B Mitra"/>
          <w:sz w:val="28"/>
          <w:szCs w:val="28"/>
          <w:rtl/>
        </w:rPr>
        <w:t xml:space="preserve"> اين‌ كميت‌ توزيع‌ فراواني‌ نزديك‌ به‌‌ </w:t>
      </w:r>
      <w:r w:rsidR="000563D2" w:rsidRPr="00A34190">
        <w:rPr>
          <w:rFonts w:ascii="Times New Roman" w:eastAsia="MS Mincho" w:hAnsi="Times New Roman" w:cs="Times New Roman"/>
          <w:sz w:val="24"/>
          <w:szCs w:val="24"/>
        </w:rPr>
        <w:t>L</w:t>
      </w:r>
      <w:r w:rsidRPr="00A34190">
        <w:rPr>
          <w:rFonts w:eastAsia="MS Mincho" w:cs="B Mitra" w:hint="cs"/>
          <w:sz w:val="28"/>
          <w:szCs w:val="28"/>
          <w:rtl/>
        </w:rPr>
        <w:t xml:space="preserve"> دارد.</w:t>
      </w:r>
      <w:r w:rsidRPr="00A34190">
        <w:rPr>
          <w:rFonts w:eastAsia="MS Mincho" w:cs="B Mitra"/>
          <w:sz w:val="28"/>
          <w:szCs w:val="28"/>
          <w:rtl/>
        </w:rPr>
        <w:t xml:space="preserve"> </w:t>
      </w:r>
      <w:r w:rsidR="00EF234A" w:rsidRPr="00A34190">
        <w:rPr>
          <w:rFonts w:eastAsia="MS Mincho" w:cs="B Mitra" w:hint="cs"/>
          <w:sz w:val="28"/>
          <w:szCs w:val="28"/>
          <w:rtl/>
        </w:rPr>
        <w:t>با توجه به جدول</w:t>
      </w:r>
      <w:r w:rsidR="00EF234A" w:rsidRPr="00A34190">
        <w:rPr>
          <w:rFonts w:eastAsia="MS Mincho" w:cs="B Mitra" w:hint="cs"/>
          <w:sz w:val="28"/>
          <w:szCs w:val="28"/>
          <w:rtl/>
          <w:lang w:bidi="fa-IR"/>
        </w:rPr>
        <w:t xml:space="preserve"> موجود در این نمودار </w:t>
      </w:r>
      <w:r w:rsidRPr="00A34190">
        <w:rPr>
          <w:rFonts w:eastAsia="MS Mincho" w:cs="B Mitra" w:hint="cs"/>
          <w:sz w:val="28"/>
          <w:szCs w:val="28"/>
          <w:rtl/>
        </w:rPr>
        <w:t>که مربوط به  پارامترهای آماری متغیر دانسیته شکستگی</w:t>
      </w:r>
      <w:r w:rsidR="00A30E1C" w:rsidRPr="00A34190">
        <w:rPr>
          <w:rFonts w:eastAsia="MS Mincho" w:cs="B Mitra"/>
          <w:sz w:val="28"/>
          <w:szCs w:val="28"/>
          <w:rtl/>
        </w:rPr>
        <w:softHyphen/>
      </w:r>
      <w:r w:rsidRPr="00A34190">
        <w:rPr>
          <w:rFonts w:eastAsia="MS Mincho" w:cs="B Mitra" w:hint="cs"/>
          <w:sz w:val="28"/>
          <w:szCs w:val="28"/>
          <w:rtl/>
        </w:rPr>
        <w:t>ها می</w:t>
      </w:r>
      <w:r w:rsidR="00A30E1C" w:rsidRPr="00A34190">
        <w:rPr>
          <w:rFonts w:eastAsia="MS Mincho" w:cs="B Mitra"/>
          <w:sz w:val="28"/>
          <w:szCs w:val="28"/>
          <w:rtl/>
        </w:rPr>
        <w:softHyphen/>
      </w:r>
      <w:r w:rsidRPr="00A34190">
        <w:rPr>
          <w:rFonts w:eastAsia="MS Mincho" w:cs="B Mitra" w:hint="cs"/>
          <w:sz w:val="28"/>
          <w:szCs w:val="28"/>
          <w:rtl/>
        </w:rPr>
        <w:t xml:space="preserve">باشد، </w:t>
      </w:r>
      <w:r w:rsidRPr="00A34190">
        <w:rPr>
          <w:rFonts w:eastAsia="MS Mincho" w:cs="B Mitra"/>
          <w:sz w:val="28"/>
          <w:szCs w:val="28"/>
          <w:rtl/>
        </w:rPr>
        <w:t xml:space="preserve">متوسط </w:t>
      </w:r>
      <w:r w:rsidRPr="00A34190">
        <w:rPr>
          <w:rFonts w:eastAsia="MS Mincho" w:cs="B Mitra" w:hint="cs"/>
          <w:sz w:val="28"/>
          <w:szCs w:val="28"/>
          <w:rtl/>
        </w:rPr>
        <w:t>دانسیته</w:t>
      </w:r>
      <w:r w:rsidRPr="00A34190">
        <w:rPr>
          <w:rFonts w:eastAsia="MS Mincho" w:cs="B Mitra"/>
          <w:sz w:val="28"/>
          <w:szCs w:val="28"/>
          <w:rtl/>
        </w:rPr>
        <w:t xml:space="preserve"> </w:t>
      </w:r>
      <w:r w:rsidRPr="00A34190">
        <w:rPr>
          <w:rFonts w:eastAsia="MS Mincho" w:cs="B Mitra" w:hint="cs"/>
          <w:sz w:val="28"/>
          <w:szCs w:val="28"/>
          <w:rtl/>
        </w:rPr>
        <w:t>شکستگی</w:t>
      </w:r>
      <w:r w:rsidR="00A30E1C" w:rsidRPr="00A34190">
        <w:rPr>
          <w:rFonts w:eastAsia="MS Mincho" w:cs="B Mitra"/>
          <w:sz w:val="28"/>
          <w:szCs w:val="28"/>
          <w:rtl/>
        </w:rPr>
        <w:softHyphen/>
      </w:r>
      <w:r w:rsidRPr="00A34190">
        <w:rPr>
          <w:rFonts w:eastAsia="MS Mincho" w:cs="B Mitra" w:hint="cs"/>
          <w:sz w:val="28"/>
          <w:szCs w:val="28"/>
          <w:rtl/>
        </w:rPr>
        <w:t>های</w:t>
      </w:r>
      <w:r w:rsidRPr="00A34190">
        <w:rPr>
          <w:rFonts w:eastAsia="MS Mincho" w:cs="B Mitra"/>
          <w:sz w:val="28"/>
          <w:szCs w:val="28"/>
          <w:rtl/>
        </w:rPr>
        <w:t xml:space="preserve"> موجود در واحدهاي‌ شبكه‌ داراي‌ </w:t>
      </w:r>
      <w:r w:rsidRPr="00A34190">
        <w:rPr>
          <w:rFonts w:eastAsia="MS Mincho" w:cs="B Mitra" w:hint="cs"/>
          <w:sz w:val="28"/>
          <w:szCs w:val="28"/>
          <w:rtl/>
        </w:rPr>
        <w:t>شکستگی</w:t>
      </w:r>
      <w:r w:rsidRPr="00A34190">
        <w:rPr>
          <w:rFonts w:eastAsia="MS Mincho" w:cs="B Mitra"/>
          <w:sz w:val="28"/>
          <w:szCs w:val="28"/>
          <w:rtl/>
        </w:rPr>
        <w:t xml:space="preserve">، </w:t>
      </w:r>
      <w:r w:rsidR="00EF234A" w:rsidRPr="00A34190">
        <w:rPr>
          <w:rFonts w:eastAsia="MS Mincho" w:cs="B Mitra" w:hint="cs"/>
          <w:sz w:val="28"/>
          <w:szCs w:val="28"/>
          <w:rtl/>
        </w:rPr>
        <w:t>65</w:t>
      </w:r>
      <w:r w:rsidRPr="00A34190">
        <w:rPr>
          <w:rFonts w:eastAsia="MS Mincho" w:cs="B Mitra" w:hint="cs"/>
          <w:sz w:val="28"/>
          <w:szCs w:val="28"/>
          <w:rtl/>
        </w:rPr>
        <w:t>/</w:t>
      </w:r>
      <w:r w:rsidR="00EF234A" w:rsidRPr="00A34190">
        <w:rPr>
          <w:rFonts w:eastAsia="MS Mincho" w:cs="B Mitra" w:hint="cs"/>
          <w:sz w:val="28"/>
          <w:szCs w:val="28"/>
          <w:rtl/>
        </w:rPr>
        <w:t>1436</w:t>
      </w:r>
      <w:r w:rsidRPr="00A34190">
        <w:rPr>
          <w:rFonts w:eastAsia="MS Mincho" w:cs="B Mitra"/>
          <w:sz w:val="28"/>
          <w:szCs w:val="28"/>
          <w:rtl/>
        </w:rPr>
        <w:t xml:space="preserve"> متر </w:t>
      </w:r>
      <w:r w:rsidRPr="00A34190">
        <w:rPr>
          <w:rFonts w:eastAsia="MS Mincho" w:cs="B Mitra" w:hint="cs"/>
          <w:sz w:val="28"/>
          <w:szCs w:val="28"/>
          <w:rtl/>
        </w:rPr>
        <w:t xml:space="preserve">بر کیلومترمربع </w:t>
      </w:r>
      <w:r w:rsidRPr="00A34190">
        <w:rPr>
          <w:rFonts w:eastAsia="MS Mincho" w:cs="B Mitra"/>
          <w:sz w:val="28"/>
          <w:szCs w:val="28"/>
          <w:rtl/>
        </w:rPr>
        <w:t>مي‌باشد.</w:t>
      </w:r>
      <w:r w:rsidRPr="00A34190">
        <w:rPr>
          <w:rFonts w:eastAsia="MS Mincho" w:cs="B Mitra" w:hint="cs"/>
          <w:sz w:val="28"/>
          <w:szCs w:val="28"/>
          <w:rtl/>
        </w:rPr>
        <w:t xml:space="preserve"> </w:t>
      </w:r>
      <w:r w:rsidRPr="00A34190">
        <w:rPr>
          <w:rFonts w:eastAsia="MS Mincho" w:cs="B Mitra"/>
          <w:sz w:val="28"/>
          <w:szCs w:val="28"/>
          <w:rtl/>
        </w:rPr>
        <w:t xml:space="preserve">حداكثر </w:t>
      </w:r>
      <w:r w:rsidRPr="00A34190">
        <w:rPr>
          <w:rFonts w:eastAsia="MS Mincho" w:cs="B Mitra" w:hint="cs"/>
          <w:sz w:val="28"/>
          <w:szCs w:val="28"/>
          <w:rtl/>
        </w:rPr>
        <w:t>مقدار دانسیته</w:t>
      </w:r>
      <w:r w:rsidRPr="00A34190">
        <w:rPr>
          <w:rFonts w:eastAsia="MS Mincho" w:cs="B Mitra"/>
          <w:sz w:val="28"/>
          <w:szCs w:val="28"/>
          <w:rtl/>
        </w:rPr>
        <w:t xml:space="preserve"> موجود در يك‌ واحد شبكه‌ </w:t>
      </w:r>
      <w:r w:rsidR="00EF234A" w:rsidRPr="00A34190">
        <w:rPr>
          <w:rFonts w:eastAsia="MS Mincho" w:cs="B Mitra" w:hint="cs"/>
          <w:sz w:val="28"/>
          <w:szCs w:val="28"/>
          <w:rtl/>
        </w:rPr>
        <w:t>7600</w:t>
      </w:r>
      <w:r w:rsidRPr="00A34190">
        <w:rPr>
          <w:rFonts w:eastAsia="MS Mincho" w:cs="B Mitra" w:hint="cs"/>
          <w:sz w:val="28"/>
          <w:szCs w:val="28"/>
          <w:rtl/>
        </w:rPr>
        <w:t xml:space="preserve"> </w:t>
      </w:r>
      <w:r w:rsidRPr="00A34190">
        <w:rPr>
          <w:rFonts w:eastAsia="MS Mincho" w:cs="B Mitra"/>
          <w:sz w:val="28"/>
          <w:szCs w:val="28"/>
          <w:rtl/>
        </w:rPr>
        <w:t>متر</w:t>
      </w:r>
      <w:r w:rsidRPr="00A34190">
        <w:rPr>
          <w:rFonts w:eastAsia="MS Mincho" w:cs="B Mitra" w:hint="cs"/>
          <w:sz w:val="28"/>
          <w:szCs w:val="28"/>
          <w:rtl/>
        </w:rPr>
        <w:t xml:space="preserve"> بر کیلومترمربع و حداقل آن </w:t>
      </w:r>
      <w:r w:rsidR="00EF234A" w:rsidRPr="00A34190">
        <w:rPr>
          <w:rFonts w:eastAsia="MS Mincho" w:cs="B Mitra" w:hint="cs"/>
          <w:sz w:val="28"/>
          <w:szCs w:val="28"/>
          <w:rtl/>
        </w:rPr>
        <w:t>5</w:t>
      </w:r>
      <w:r w:rsidRPr="00A34190">
        <w:rPr>
          <w:rFonts w:eastAsia="MS Mincho" w:cs="B Mitra" w:hint="cs"/>
          <w:sz w:val="28"/>
          <w:szCs w:val="28"/>
          <w:rtl/>
        </w:rPr>
        <w:t xml:space="preserve"> متر بر کیلومترمربع بوده است.</w:t>
      </w:r>
      <w:r w:rsidR="00EF234A" w:rsidRPr="00A34190">
        <w:rPr>
          <w:rFonts w:eastAsia="MS Mincho" w:cs="B Mitra"/>
          <w:sz w:val="28"/>
          <w:szCs w:val="28"/>
          <w:rtl/>
        </w:rPr>
        <w:t xml:space="preserve"> </w:t>
      </w:r>
      <w:r w:rsidR="00EF234A" w:rsidRPr="00A34190">
        <w:rPr>
          <w:rFonts w:eastAsia="MS Mincho" w:cs="B Mitra" w:hint="cs"/>
          <w:sz w:val="28"/>
          <w:szCs w:val="28"/>
          <w:rtl/>
        </w:rPr>
        <w:t>نمودار</w:t>
      </w:r>
      <w:r w:rsidR="00EF234A" w:rsidRPr="00A34190">
        <w:rPr>
          <w:rFonts w:eastAsia="MS Mincho" w:cs="B Mitra"/>
          <w:sz w:val="28"/>
          <w:szCs w:val="28"/>
          <w:rtl/>
        </w:rPr>
        <w:t xml:space="preserve">‌ </w:t>
      </w:r>
      <w:r w:rsidR="00D415BE" w:rsidRPr="00A34190">
        <w:rPr>
          <w:rFonts w:eastAsia="MS Mincho" w:cs="B Mitra" w:hint="cs"/>
          <w:sz w:val="28"/>
          <w:szCs w:val="28"/>
          <w:rtl/>
        </w:rPr>
        <w:t>4</w:t>
      </w:r>
      <w:r w:rsidR="00EF234A" w:rsidRPr="00A34190">
        <w:rPr>
          <w:rFonts w:eastAsia="MS Mincho" w:cs="B Mitra" w:hint="cs"/>
          <w:sz w:val="28"/>
          <w:szCs w:val="28"/>
          <w:rtl/>
        </w:rPr>
        <w:t>-</w:t>
      </w:r>
      <w:r w:rsidR="00D415BE" w:rsidRPr="00A34190">
        <w:rPr>
          <w:rFonts w:eastAsia="MS Mincho" w:cs="B Mitra" w:hint="cs"/>
          <w:sz w:val="28"/>
          <w:szCs w:val="28"/>
          <w:rtl/>
        </w:rPr>
        <w:t xml:space="preserve">2 </w:t>
      </w:r>
      <w:r w:rsidR="00EF234A" w:rsidRPr="00A34190">
        <w:rPr>
          <w:rFonts w:eastAsia="MS Mincho" w:cs="B Mitra"/>
          <w:sz w:val="28"/>
          <w:szCs w:val="28"/>
          <w:rtl/>
        </w:rPr>
        <w:t>رز دياگرام‌ داده‌هاي‌ امتدادي‌ مربوط به‌ گسلها را نشان‌ مي‌</w:t>
      </w:r>
      <w:r w:rsidR="00B77452" w:rsidRPr="00A34190">
        <w:rPr>
          <w:rFonts w:eastAsia="MS Mincho" w:cs="B Mitra" w:hint="cs"/>
          <w:sz w:val="28"/>
          <w:szCs w:val="28"/>
          <w:rtl/>
        </w:rPr>
        <w:softHyphen/>
      </w:r>
      <w:r w:rsidR="00EF234A" w:rsidRPr="00A34190">
        <w:rPr>
          <w:rFonts w:eastAsia="MS Mincho" w:cs="B Mitra"/>
          <w:sz w:val="28"/>
          <w:szCs w:val="28"/>
          <w:rtl/>
        </w:rPr>
        <w:t>دهد كه‌ تا</w:t>
      </w:r>
      <w:r w:rsidR="00EF234A" w:rsidRPr="00A34190">
        <w:rPr>
          <w:rFonts w:eastAsia="MS Mincho" w:cs="B Mitra" w:hint="cs"/>
          <w:sz w:val="28"/>
          <w:szCs w:val="28"/>
          <w:rtl/>
        </w:rPr>
        <w:t xml:space="preserve"> </w:t>
      </w:r>
      <w:r w:rsidR="00EF234A" w:rsidRPr="00A34190">
        <w:rPr>
          <w:rFonts w:eastAsia="MS Mincho" w:cs="B Mitra"/>
          <w:sz w:val="28"/>
          <w:szCs w:val="28"/>
          <w:rtl/>
        </w:rPr>
        <w:t xml:space="preserve">حدودي‌ منعكس‌ كننده‌ </w:t>
      </w:r>
      <w:r w:rsidR="00EF234A" w:rsidRPr="00A34190">
        <w:rPr>
          <w:rFonts w:eastAsia="MS Mincho" w:cs="B Mitra" w:hint="cs"/>
          <w:sz w:val="28"/>
          <w:szCs w:val="28"/>
          <w:rtl/>
        </w:rPr>
        <w:t xml:space="preserve">آنيزوتروپي نسبي آنها </w:t>
      </w:r>
      <w:r w:rsidR="00EF234A" w:rsidRPr="00A34190">
        <w:rPr>
          <w:rFonts w:eastAsia="MS Mincho" w:cs="B Mitra"/>
          <w:sz w:val="28"/>
          <w:szCs w:val="28"/>
          <w:rtl/>
        </w:rPr>
        <w:t>مي‌باشد. اين‌ شكل‌ معرف‌ آن‌ است‌ كه‌ در امتداد</w:t>
      </w:r>
      <w:r w:rsidR="00EF234A" w:rsidRPr="00A34190">
        <w:rPr>
          <w:rFonts w:eastAsia="MS Mincho" w:cs="B Mitra" w:hint="cs"/>
          <w:sz w:val="28"/>
          <w:szCs w:val="28"/>
          <w:rtl/>
        </w:rPr>
        <w:t xml:space="preserve">های </w:t>
      </w:r>
      <w:r w:rsidR="00EF234A" w:rsidRPr="00A34190">
        <w:rPr>
          <w:rFonts w:eastAsia="MS Mincho" w:cs="B Mitra"/>
          <w:sz w:val="28"/>
          <w:szCs w:val="28"/>
        </w:rPr>
        <w:t>°</w:t>
      </w:r>
      <w:r w:rsidR="00EF234A" w:rsidRPr="00A34190">
        <w:rPr>
          <w:rFonts w:eastAsia="MS Mincho" w:cs="B Mitra" w:hint="cs"/>
          <w:sz w:val="28"/>
          <w:szCs w:val="28"/>
          <w:rtl/>
        </w:rPr>
        <w:t>40 (10</w:t>
      </w:r>
      <w:r w:rsidR="00EF234A" w:rsidRPr="00A34190">
        <w:rPr>
          <w:rFonts w:eastAsia="MS Mincho" w:cs="B Mitra"/>
          <w:sz w:val="28"/>
          <w:szCs w:val="28"/>
        </w:rPr>
        <w:t>±</w:t>
      </w:r>
      <w:r w:rsidR="00EF234A" w:rsidRPr="00A34190">
        <w:rPr>
          <w:rFonts w:eastAsia="MS Mincho" w:cs="B Mitra" w:hint="cs"/>
          <w:sz w:val="28"/>
          <w:szCs w:val="28"/>
          <w:rtl/>
        </w:rPr>
        <w:t xml:space="preserve">)، </w:t>
      </w:r>
      <w:r w:rsidR="00EF234A" w:rsidRPr="00A34190">
        <w:rPr>
          <w:rFonts w:eastAsia="MS Mincho" w:cs="B Mitra"/>
          <w:sz w:val="28"/>
          <w:szCs w:val="28"/>
        </w:rPr>
        <w:t>°</w:t>
      </w:r>
      <w:r w:rsidR="00196AFB" w:rsidRPr="00A34190">
        <w:rPr>
          <w:rFonts w:eastAsia="MS Mincho" w:cs="B Mitra" w:hint="cs"/>
          <w:sz w:val="28"/>
          <w:szCs w:val="28"/>
          <w:rtl/>
        </w:rPr>
        <w:t>6</w:t>
      </w:r>
      <w:r w:rsidR="00EF234A" w:rsidRPr="00A34190">
        <w:rPr>
          <w:rFonts w:eastAsia="MS Mincho" w:cs="B Mitra" w:hint="cs"/>
          <w:sz w:val="28"/>
          <w:szCs w:val="28"/>
          <w:rtl/>
        </w:rPr>
        <w:t>0 (10</w:t>
      </w:r>
      <w:r w:rsidR="00EF234A" w:rsidRPr="00A34190">
        <w:rPr>
          <w:rFonts w:eastAsia="MS Mincho" w:cs="B Mitra"/>
          <w:sz w:val="28"/>
          <w:szCs w:val="28"/>
        </w:rPr>
        <w:t>±</w:t>
      </w:r>
      <w:r w:rsidR="00EF234A" w:rsidRPr="00A34190">
        <w:rPr>
          <w:rFonts w:eastAsia="MS Mincho" w:cs="B Mitra" w:hint="cs"/>
          <w:sz w:val="28"/>
          <w:szCs w:val="28"/>
          <w:rtl/>
        </w:rPr>
        <w:t xml:space="preserve">) و </w:t>
      </w:r>
      <w:r w:rsidR="00EF234A" w:rsidRPr="00A34190">
        <w:rPr>
          <w:rFonts w:eastAsia="MS Mincho" w:cs="B Mitra"/>
          <w:sz w:val="28"/>
          <w:szCs w:val="28"/>
        </w:rPr>
        <w:t>°</w:t>
      </w:r>
      <w:r w:rsidR="00EF234A" w:rsidRPr="00A34190">
        <w:rPr>
          <w:rFonts w:eastAsia="MS Mincho" w:cs="B Mitra" w:hint="cs"/>
          <w:sz w:val="28"/>
          <w:szCs w:val="28"/>
          <w:rtl/>
        </w:rPr>
        <w:t>120 (10</w:t>
      </w:r>
      <w:r w:rsidR="00EF234A" w:rsidRPr="00A34190">
        <w:rPr>
          <w:rFonts w:eastAsia="MS Mincho" w:cs="B Mitra"/>
          <w:sz w:val="28"/>
          <w:szCs w:val="28"/>
        </w:rPr>
        <w:t>±</w:t>
      </w:r>
      <w:r w:rsidR="00EF234A" w:rsidRPr="00A34190">
        <w:rPr>
          <w:rFonts w:eastAsia="MS Mincho" w:cs="B Mitra" w:hint="cs"/>
          <w:sz w:val="28"/>
          <w:szCs w:val="28"/>
          <w:rtl/>
        </w:rPr>
        <w:t xml:space="preserve">) </w:t>
      </w:r>
      <w:r w:rsidR="00EF234A" w:rsidRPr="00A34190">
        <w:rPr>
          <w:rFonts w:eastAsia="MS Mincho" w:cs="B Mitra"/>
          <w:sz w:val="28"/>
          <w:szCs w:val="28"/>
          <w:rtl/>
        </w:rPr>
        <w:t>تعداد</w:t>
      </w:r>
      <w:r w:rsidR="00B77452" w:rsidRPr="00A34190">
        <w:rPr>
          <w:rFonts w:eastAsia="MS Mincho" w:cs="B Mitra" w:hint="cs"/>
          <w:sz w:val="28"/>
          <w:szCs w:val="28"/>
          <w:rtl/>
        </w:rPr>
        <w:t xml:space="preserve"> </w:t>
      </w:r>
      <w:r w:rsidR="00EF234A" w:rsidRPr="00A34190">
        <w:rPr>
          <w:rFonts w:eastAsia="MS Mincho" w:cs="B Mitra"/>
          <w:sz w:val="28"/>
          <w:szCs w:val="28"/>
          <w:rtl/>
        </w:rPr>
        <w:t xml:space="preserve">گسلها چشمگير است‌. </w:t>
      </w:r>
      <w:r w:rsidR="00EF234A" w:rsidRPr="00A34190">
        <w:rPr>
          <w:rFonts w:eastAsia="MS Mincho" w:cs="B Mitra" w:hint="cs"/>
          <w:sz w:val="28"/>
          <w:szCs w:val="28"/>
          <w:rtl/>
        </w:rPr>
        <w:t>قابل ذكر است كه اين رز دياگرام براساس 2517 امتداد مختلف اندازه گيري شده، ترسيم شده است.</w:t>
      </w:r>
    </w:p>
    <w:p w:rsidR="00D2173D" w:rsidRPr="00A34190" w:rsidRDefault="00D2173D" w:rsidP="00D2173D">
      <w:pPr>
        <w:pStyle w:val="PlainText"/>
        <w:bidi/>
        <w:spacing w:line="360" w:lineRule="auto"/>
        <w:ind w:firstLine="399"/>
        <w:jc w:val="both"/>
        <w:rPr>
          <w:rFonts w:eastAsia="MS Mincho" w:cs="B Mitra"/>
          <w:sz w:val="28"/>
          <w:szCs w:val="28"/>
          <w:rtl/>
        </w:rPr>
      </w:pPr>
    </w:p>
    <w:p w:rsidR="00D2173D" w:rsidRPr="00A34190" w:rsidRDefault="0078615B" w:rsidP="00D2173D">
      <w:pPr>
        <w:bidi/>
        <w:spacing w:line="360" w:lineRule="auto"/>
        <w:jc w:val="center"/>
        <w:rPr>
          <w:rFonts w:eastAsia="MS Mincho"/>
          <w:sz w:val="28"/>
          <w:szCs w:val="28"/>
          <w:rtl/>
        </w:rPr>
      </w:pPr>
      <w:r w:rsidRPr="00A34190">
        <w:rPr>
          <w:rFonts w:eastAsia="MS Mincho" w:hint="cs"/>
          <w:noProof/>
          <w:sz w:val="28"/>
          <w:szCs w:val="28"/>
        </w:rPr>
        <w:lastRenderedPageBreak/>
        <w:drawing>
          <wp:inline distT="0" distB="0" distL="0" distR="0">
            <wp:extent cx="6116320" cy="364045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6"/>
                    <a:srcRect/>
                    <a:stretch>
                      <a:fillRect/>
                    </a:stretch>
                  </pic:blipFill>
                  <pic:spPr bwMode="auto">
                    <a:xfrm>
                      <a:off x="0" y="0"/>
                      <a:ext cx="6116320" cy="3640455"/>
                    </a:xfrm>
                    <a:prstGeom prst="rect">
                      <a:avLst/>
                    </a:prstGeom>
                    <a:noFill/>
                    <a:ln w="9525">
                      <a:noFill/>
                      <a:miter lim="800000"/>
                      <a:headEnd/>
                      <a:tailEnd/>
                    </a:ln>
                  </pic:spPr>
                </pic:pic>
              </a:graphicData>
            </a:graphic>
          </wp:inline>
        </w:drawing>
      </w:r>
    </w:p>
    <w:p w:rsidR="00D2173D" w:rsidRPr="00A34190" w:rsidRDefault="00D2173D" w:rsidP="00F363B4">
      <w:pPr>
        <w:pStyle w:val="Graphs"/>
        <w:rPr>
          <w:rtl/>
        </w:rPr>
      </w:pPr>
      <w:bookmarkStart w:id="180" w:name="_Toc232916963"/>
      <w:bookmarkStart w:id="181" w:name="_Toc235131191"/>
      <w:bookmarkStart w:id="182" w:name="_Toc294081755"/>
      <w:r w:rsidRPr="00A34190">
        <w:rPr>
          <w:rFonts w:hint="cs"/>
          <w:rtl/>
        </w:rPr>
        <w:t>نمودار 4-1</w:t>
      </w:r>
      <w:r w:rsidR="00196911" w:rsidRPr="00A34190">
        <w:rPr>
          <w:rFonts w:hint="cs"/>
          <w:rtl/>
        </w:rPr>
        <w:t>-هیستوگرام توزیع دانسیته شکستگی</w:t>
      </w:r>
      <w:r w:rsidRPr="00A34190">
        <w:rPr>
          <w:rFonts w:hint="cs"/>
          <w:rtl/>
        </w:rPr>
        <w:t>ها بر حسب متر(شکستگی) بر کیلومترمربع(مساحت) در منطقه مطالعاتی</w:t>
      </w:r>
      <w:bookmarkEnd w:id="180"/>
      <w:bookmarkEnd w:id="181"/>
      <w:bookmarkEnd w:id="182"/>
    </w:p>
    <w:p w:rsidR="00EF234A" w:rsidRPr="00A34190" w:rsidRDefault="0078615B" w:rsidP="00EF234A">
      <w:pPr>
        <w:jc w:val="center"/>
        <w:rPr>
          <w:rFonts w:cs="B Titr"/>
          <w:sz w:val="18"/>
          <w:szCs w:val="18"/>
          <w:rtl/>
          <w:lang w:bidi="fa-IR"/>
        </w:rPr>
      </w:pPr>
      <w:r w:rsidRPr="00A34190">
        <w:rPr>
          <w:noProof/>
          <w:bdr w:val="single" w:sz="6" w:space="0" w:color="000000"/>
        </w:rPr>
        <w:drawing>
          <wp:inline distT="0" distB="0" distL="0" distR="0">
            <wp:extent cx="3347085" cy="3295015"/>
            <wp:effectExtent l="19050" t="19050" r="24765" b="1968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7"/>
                    <a:srcRect l="20390" t="1274" r="24933" b="10434"/>
                    <a:stretch>
                      <a:fillRect/>
                    </a:stretch>
                  </pic:blipFill>
                  <pic:spPr bwMode="auto">
                    <a:xfrm>
                      <a:off x="0" y="0"/>
                      <a:ext cx="3347085" cy="3295015"/>
                    </a:xfrm>
                    <a:prstGeom prst="rect">
                      <a:avLst/>
                    </a:prstGeom>
                    <a:noFill/>
                    <a:ln w="9525" cmpd="sng">
                      <a:solidFill>
                        <a:srgbClr val="000000"/>
                      </a:solidFill>
                      <a:miter lim="800000"/>
                      <a:headEnd/>
                      <a:tailEnd/>
                    </a:ln>
                    <a:effectLst/>
                  </pic:spPr>
                </pic:pic>
              </a:graphicData>
            </a:graphic>
          </wp:inline>
        </w:drawing>
      </w:r>
    </w:p>
    <w:p w:rsidR="00EF234A" w:rsidRPr="00A34190" w:rsidRDefault="00EF234A" w:rsidP="00D415BE">
      <w:pPr>
        <w:pStyle w:val="Graphs"/>
        <w:bidi w:val="0"/>
        <w:rPr>
          <w:rtl/>
        </w:rPr>
      </w:pPr>
      <w:bookmarkStart w:id="183" w:name="_Toc294081756"/>
      <w:r w:rsidRPr="00A34190">
        <w:rPr>
          <w:rFonts w:hint="cs"/>
          <w:rtl/>
        </w:rPr>
        <w:t xml:space="preserve">نمودار </w:t>
      </w:r>
      <w:r w:rsidR="00D415BE" w:rsidRPr="00A34190">
        <w:rPr>
          <w:rFonts w:hint="cs"/>
          <w:rtl/>
        </w:rPr>
        <w:t>4-2-</w:t>
      </w:r>
      <w:r w:rsidRPr="00A34190">
        <w:rPr>
          <w:rFonts w:hint="cs"/>
          <w:rtl/>
        </w:rPr>
        <w:t xml:space="preserve"> رزدياگرام امتداد گسلها</w:t>
      </w:r>
      <w:bookmarkEnd w:id="183"/>
    </w:p>
    <w:p w:rsidR="00C6309E" w:rsidRPr="00A34190" w:rsidRDefault="00C6309E" w:rsidP="00C6309E">
      <w:pPr>
        <w:pStyle w:val="PlainText"/>
        <w:tabs>
          <w:tab w:val="left" w:pos="4254"/>
        </w:tabs>
        <w:bidi/>
        <w:ind w:left="-454" w:firstLine="584"/>
        <w:jc w:val="center"/>
        <w:rPr>
          <w:rFonts w:eastAsia="MS Mincho" w:cs="B Mitra"/>
          <w:noProof/>
          <w:sz w:val="28"/>
          <w:szCs w:val="28"/>
          <w:rtl/>
          <w:lang w:eastAsia="en-US"/>
        </w:rPr>
      </w:pPr>
    </w:p>
    <w:p w:rsidR="00D2173D" w:rsidRPr="00A34190" w:rsidRDefault="00D2173D" w:rsidP="00D2173D">
      <w:pPr>
        <w:jc w:val="right"/>
        <w:rPr>
          <w:rFonts w:cs="B Titr"/>
          <w:sz w:val="18"/>
          <w:szCs w:val="18"/>
        </w:rPr>
      </w:pPr>
    </w:p>
    <w:p w:rsidR="00D2173D" w:rsidRPr="00A34190" w:rsidRDefault="00D2173D" w:rsidP="000E0F0E">
      <w:pPr>
        <w:pStyle w:val="Heading3"/>
        <w:rPr>
          <w:rtl/>
        </w:rPr>
      </w:pPr>
      <w:bookmarkStart w:id="184" w:name="_Toc294012052"/>
      <w:r w:rsidRPr="00A34190">
        <w:rPr>
          <w:rFonts w:hint="cs"/>
          <w:rtl/>
        </w:rPr>
        <w:lastRenderedPageBreak/>
        <w:t>تخمین و ترسیم نقشه دانسیته شکستگیها</w:t>
      </w:r>
      <w:bookmarkEnd w:id="184"/>
    </w:p>
    <w:p w:rsidR="00D2173D" w:rsidRPr="00A34190" w:rsidRDefault="00D2173D" w:rsidP="00C2795C">
      <w:pPr>
        <w:pStyle w:val="PlainText"/>
        <w:bidi/>
        <w:spacing w:line="360" w:lineRule="auto"/>
        <w:ind w:firstLine="283"/>
        <w:jc w:val="both"/>
        <w:rPr>
          <w:rFonts w:eastAsia="MS Mincho" w:cs="B Mitra"/>
          <w:sz w:val="28"/>
          <w:szCs w:val="28"/>
          <w:rtl/>
        </w:rPr>
      </w:pPr>
      <w:r w:rsidRPr="00A34190">
        <w:rPr>
          <w:rFonts w:eastAsia="MS Mincho" w:cs="B Mitra" w:hint="cs"/>
          <w:sz w:val="28"/>
          <w:szCs w:val="28"/>
          <w:rtl/>
        </w:rPr>
        <w:t>با استفاده از منطق کریجینگ اقدام به تخمین توزیع مقادیر متغیر دانسیته شکستگی</w:t>
      </w:r>
      <w:r w:rsidR="00C6309E" w:rsidRPr="00A34190">
        <w:rPr>
          <w:rFonts w:eastAsia="MS Mincho" w:cs="B Mitra"/>
          <w:sz w:val="28"/>
          <w:szCs w:val="28"/>
          <w:rtl/>
        </w:rPr>
        <w:softHyphen/>
      </w:r>
      <w:r w:rsidRPr="00A34190">
        <w:rPr>
          <w:rFonts w:eastAsia="MS Mincho" w:cs="B Mitra" w:hint="cs"/>
          <w:sz w:val="28"/>
          <w:szCs w:val="28"/>
          <w:rtl/>
        </w:rPr>
        <w:t>ها با يك مدل کروی با مشخصات جدول 4-</w:t>
      </w:r>
      <w:r w:rsidR="008D704E" w:rsidRPr="00A34190">
        <w:rPr>
          <w:rFonts w:eastAsia="MS Mincho" w:cs="B Mitra" w:hint="cs"/>
          <w:sz w:val="28"/>
          <w:szCs w:val="28"/>
          <w:rtl/>
        </w:rPr>
        <w:t>1</w:t>
      </w:r>
      <w:r w:rsidR="00C2795C" w:rsidRPr="00A34190">
        <w:rPr>
          <w:rFonts w:eastAsia="MS Mincho" w:cs="B Mitra" w:hint="cs"/>
          <w:sz w:val="28"/>
          <w:szCs w:val="28"/>
          <w:rtl/>
        </w:rPr>
        <w:t>2</w:t>
      </w:r>
      <w:r w:rsidRPr="00A34190">
        <w:rPr>
          <w:rFonts w:eastAsia="MS Mincho" w:cs="B Mitra" w:hint="cs"/>
          <w:sz w:val="28"/>
          <w:szCs w:val="28"/>
          <w:rtl/>
        </w:rPr>
        <w:t xml:space="preserve"> که واریوگرام آن در نمودار 4-</w:t>
      </w:r>
      <w:r w:rsidR="00D415BE" w:rsidRPr="00A34190">
        <w:rPr>
          <w:rFonts w:eastAsia="MS Mincho" w:cs="B Mitra" w:hint="cs"/>
          <w:sz w:val="28"/>
          <w:szCs w:val="28"/>
          <w:rtl/>
        </w:rPr>
        <w:t>3</w:t>
      </w:r>
      <w:r w:rsidRPr="00A34190">
        <w:rPr>
          <w:rFonts w:eastAsia="MS Mincho" w:cs="B Mitra" w:hint="cs"/>
          <w:sz w:val="28"/>
          <w:szCs w:val="28"/>
          <w:rtl/>
        </w:rPr>
        <w:t xml:space="preserve"> آمده گرديد.</w:t>
      </w:r>
    </w:p>
    <w:p w:rsidR="00D2173D" w:rsidRPr="00A34190" w:rsidRDefault="00D2173D" w:rsidP="00C2795C">
      <w:pPr>
        <w:pStyle w:val="Tables"/>
        <w:spacing w:before="240"/>
        <w:rPr>
          <w:rtl/>
        </w:rPr>
      </w:pPr>
      <w:bookmarkStart w:id="185" w:name="_Toc232915016"/>
      <w:bookmarkStart w:id="186" w:name="_Toc235130871"/>
      <w:bookmarkStart w:id="187" w:name="_Toc295891763"/>
      <w:r w:rsidRPr="00A34190">
        <w:rPr>
          <w:rFonts w:hint="cs"/>
          <w:rtl/>
        </w:rPr>
        <w:t>جدول 4-</w:t>
      </w:r>
      <w:r w:rsidR="008D704E" w:rsidRPr="00A34190">
        <w:rPr>
          <w:rFonts w:hint="cs"/>
          <w:rtl/>
        </w:rPr>
        <w:t>1</w:t>
      </w:r>
      <w:r w:rsidR="00C2795C" w:rsidRPr="00A34190">
        <w:rPr>
          <w:rFonts w:hint="cs"/>
          <w:rtl/>
        </w:rPr>
        <w:t>2</w:t>
      </w:r>
      <w:r w:rsidRPr="00A34190">
        <w:rPr>
          <w:rFonts w:hint="cs"/>
          <w:rtl/>
        </w:rPr>
        <w:t>- مشخصات مدل برازش شده</w:t>
      </w:r>
      <w:bookmarkEnd w:id="185"/>
      <w:bookmarkEnd w:id="186"/>
      <w:bookmarkEnd w:id="187"/>
    </w:p>
    <w:tbl>
      <w:tblPr>
        <w:tblW w:w="2880" w:type="dxa"/>
        <w:jc w:val="center"/>
        <w:tblInd w:w="93" w:type="dxa"/>
        <w:tblLook w:val="04A0"/>
      </w:tblPr>
      <w:tblGrid>
        <w:gridCol w:w="960"/>
        <w:gridCol w:w="986"/>
        <w:gridCol w:w="960"/>
      </w:tblGrid>
      <w:tr w:rsidR="007A5CA0" w:rsidRPr="00A34190" w:rsidTr="007A5CA0">
        <w:trPr>
          <w:trHeight w:val="315"/>
          <w:jc w:val="center"/>
        </w:trPr>
        <w:tc>
          <w:tcPr>
            <w:tcW w:w="960" w:type="dxa"/>
            <w:tcBorders>
              <w:top w:val="single" w:sz="12" w:space="0" w:color="auto"/>
              <w:left w:val="single" w:sz="12" w:space="0" w:color="auto"/>
              <w:bottom w:val="single" w:sz="4" w:space="0" w:color="auto"/>
              <w:right w:val="single" w:sz="4" w:space="0" w:color="auto"/>
            </w:tcBorders>
            <w:shd w:val="clear" w:color="000000" w:fill="B8CCE4"/>
            <w:noWrap/>
            <w:vAlign w:val="center"/>
            <w:hideMark/>
          </w:tcPr>
          <w:p w:rsidR="007A5CA0" w:rsidRPr="00A34190" w:rsidRDefault="007A5CA0" w:rsidP="007A5CA0">
            <w:pPr>
              <w:jc w:val="center"/>
              <w:rPr>
                <w:rFonts w:cs="Times New Roman"/>
                <w:b/>
                <w:bCs/>
                <w:color w:val="000000"/>
                <w:sz w:val="22"/>
                <w:szCs w:val="22"/>
              </w:rPr>
            </w:pPr>
            <w:r w:rsidRPr="00A34190">
              <w:rPr>
                <w:rFonts w:cs="Times New Roman"/>
                <w:b/>
                <w:bCs/>
                <w:color w:val="000000"/>
                <w:sz w:val="22"/>
                <w:szCs w:val="22"/>
              </w:rPr>
              <w:t>Nugget</w:t>
            </w:r>
          </w:p>
        </w:tc>
        <w:tc>
          <w:tcPr>
            <w:tcW w:w="960" w:type="dxa"/>
            <w:tcBorders>
              <w:top w:val="single" w:sz="12" w:space="0" w:color="auto"/>
              <w:left w:val="nil"/>
              <w:bottom w:val="single" w:sz="4" w:space="0" w:color="auto"/>
              <w:right w:val="single" w:sz="4" w:space="0" w:color="auto"/>
            </w:tcBorders>
            <w:shd w:val="clear" w:color="000000" w:fill="B8CCE4"/>
            <w:noWrap/>
            <w:vAlign w:val="center"/>
            <w:hideMark/>
          </w:tcPr>
          <w:p w:rsidR="007A5CA0" w:rsidRPr="00A34190" w:rsidRDefault="007A5CA0" w:rsidP="007A5CA0">
            <w:pPr>
              <w:jc w:val="center"/>
              <w:rPr>
                <w:rFonts w:cs="Times New Roman"/>
                <w:b/>
                <w:bCs/>
                <w:color w:val="000000"/>
                <w:sz w:val="22"/>
                <w:szCs w:val="22"/>
              </w:rPr>
            </w:pPr>
            <w:r w:rsidRPr="00A34190">
              <w:rPr>
                <w:rFonts w:cs="Times New Roman"/>
                <w:b/>
                <w:bCs/>
                <w:color w:val="000000"/>
                <w:sz w:val="22"/>
                <w:szCs w:val="22"/>
              </w:rPr>
              <w:t>Sill</w:t>
            </w:r>
          </w:p>
        </w:tc>
        <w:tc>
          <w:tcPr>
            <w:tcW w:w="960" w:type="dxa"/>
            <w:tcBorders>
              <w:top w:val="single" w:sz="12" w:space="0" w:color="auto"/>
              <w:left w:val="nil"/>
              <w:bottom w:val="single" w:sz="4" w:space="0" w:color="auto"/>
              <w:right w:val="single" w:sz="12" w:space="0" w:color="auto"/>
            </w:tcBorders>
            <w:shd w:val="clear" w:color="000000" w:fill="B8CCE4"/>
            <w:noWrap/>
            <w:vAlign w:val="center"/>
            <w:hideMark/>
          </w:tcPr>
          <w:p w:rsidR="007A5CA0" w:rsidRPr="00A34190" w:rsidRDefault="007A5CA0" w:rsidP="007A5CA0">
            <w:pPr>
              <w:jc w:val="center"/>
              <w:rPr>
                <w:rFonts w:cs="Times New Roman"/>
                <w:b/>
                <w:bCs/>
                <w:color w:val="000000"/>
                <w:sz w:val="22"/>
                <w:szCs w:val="22"/>
              </w:rPr>
            </w:pPr>
            <w:r w:rsidRPr="00A34190">
              <w:rPr>
                <w:rFonts w:cs="Times New Roman"/>
                <w:b/>
                <w:bCs/>
                <w:color w:val="000000"/>
                <w:sz w:val="22"/>
                <w:szCs w:val="22"/>
              </w:rPr>
              <w:t>Range</w:t>
            </w:r>
          </w:p>
        </w:tc>
      </w:tr>
      <w:tr w:rsidR="007A5CA0" w:rsidRPr="00A34190" w:rsidTr="007A5CA0">
        <w:trPr>
          <w:trHeight w:val="315"/>
          <w:jc w:val="center"/>
        </w:trPr>
        <w:tc>
          <w:tcPr>
            <w:tcW w:w="960" w:type="dxa"/>
            <w:tcBorders>
              <w:top w:val="nil"/>
              <w:left w:val="single" w:sz="12" w:space="0" w:color="auto"/>
              <w:bottom w:val="single" w:sz="12" w:space="0" w:color="auto"/>
              <w:right w:val="single" w:sz="4" w:space="0" w:color="auto"/>
            </w:tcBorders>
            <w:shd w:val="clear" w:color="auto" w:fill="auto"/>
            <w:noWrap/>
            <w:vAlign w:val="center"/>
            <w:hideMark/>
          </w:tcPr>
          <w:p w:rsidR="007A5CA0" w:rsidRPr="00A34190" w:rsidRDefault="007A5CA0" w:rsidP="007A5CA0">
            <w:pPr>
              <w:jc w:val="center"/>
              <w:rPr>
                <w:rFonts w:cs="Times New Roman"/>
                <w:color w:val="000000"/>
                <w:sz w:val="22"/>
                <w:szCs w:val="22"/>
              </w:rPr>
            </w:pPr>
            <w:r w:rsidRPr="00A34190">
              <w:rPr>
                <w:rFonts w:cs="Times New Roman"/>
                <w:color w:val="000000"/>
                <w:sz w:val="22"/>
                <w:szCs w:val="22"/>
              </w:rPr>
              <w:t>700000</w:t>
            </w:r>
          </w:p>
        </w:tc>
        <w:tc>
          <w:tcPr>
            <w:tcW w:w="960" w:type="dxa"/>
            <w:tcBorders>
              <w:top w:val="nil"/>
              <w:left w:val="nil"/>
              <w:bottom w:val="single" w:sz="12" w:space="0" w:color="auto"/>
              <w:right w:val="single" w:sz="4" w:space="0" w:color="auto"/>
            </w:tcBorders>
            <w:shd w:val="clear" w:color="auto" w:fill="auto"/>
            <w:noWrap/>
            <w:vAlign w:val="center"/>
            <w:hideMark/>
          </w:tcPr>
          <w:p w:rsidR="007A5CA0" w:rsidRPr="00A34190" w:rsidRDefault="007A5CA0" w:rsidP="007A5CA0">
            <w:pPr>
              <w:jc w:val="center"/>
              <w:rPr>
                <w:rFonts w:cs="Times New Roman"/>
                <w:color w:val="000000"/>
                <w:sz w:val="22"/>
                <w:szCs w:val="22"/>
              </w:rPr>
            </w:pPr>
            <w:r w:rsidRPr="00A34190">
              <w:rPr>
                <w:rFonts w:cs="Times New Roman"/>
                <w:color w:val="000000"/>
                <w:sz w:val="22"/>
                <w:szCs w:val="22"/>
              </w:rPr>
              <w:t>1080000</w:t>
            </w:r>
          </w:p>
        </w:tc>
        <w:tc>
          <w:tcPr>
            <w:tcW w:w="960" w:type="dxa"/>
            <w:tcBorders>
              <w:top w:val="nil"/>
              <w:left w:val="nil"/>
              <w:bottom w:val="single" w:sz="12" w:space="0" w:color="auto"/>
              <w:right w:val="single" w:sz="12" w:space="0" w:color="auto"/>
            </w:tcBorders>
            <w:shd w:val="clear" w:color="auto" w:fill="auto"/>
            <w:noWrap/>
            <w:vAlign w:val="center"/>
            <w:hideMark/>
          </w:tcPr>
          <w:p w:rsidR="007A5CA0" w:rsidRPr="00A34190" w:rsidRDefault="007A5CA0" w:rsidP="007A5CA0">
            <w:pPr>
              <w:jc w:val="center"/>
              <w:rPr>
                <w:rFonts w:cs="Times New Roman"/>
                <w:color w:val="000000"/>
                <w:sz w:val="22"/>
                <w:szCs w:val="22"/>
              </w:rPr>
            </w:pPr>
            <w:r w:rsidRPr="00A34190">
              <w:rPr>
                <w:rFonts w:cs="Times New Roman"/>
                <w:color w:val="000000"/>
                <w:sz w:val="22"/>
                <w:szCs w:val="22"/>
              </w:rPr>
              <w:t>3000</w:t>
            </w:r>
          </w:p>
        </w:tc>
      </w:tr>
    </w:tbl>
    <w:p w:rsidR="00D2173D" w:rsidRPr="00A34190" w:rsidRDefault="00D2173D" w:rsidP="009A4C69">
      <w:pPr>
        <w:pStyle w:val="PlainText"/>
        <w:bidi/>
        <w:spacing w:line="360" w:lineRule="auto"/>
        <w:jc w:val="center"/>
        <w:rPr>
          <w:rFonts w:cs="B Titr"/>
          <w:sz w:val="18"/>
          <w:szCs w:val="18"/>
          <w:rtl/>
          <w:lang w:bidi="fa-IR"/>
        </w:rPr>
      </w:pPr>
    </w:p>
    <w:p w:rsidR="00D2173D" w:rsidRPr="00A34190" w:rsidRDefault="00D2173D" w:rsidP="00F363B4">
      <w:pPr>
        <w:pStyle w:val="PlainText"/>
        <w:bidi/>
        <w:spacing w:line="360" w:lineRule="auto"/>
        <w:ind w:firstLine="720"/>
        <w:rPr>
          <w:rFonts w:eastAsia="MS Mincho" w:cs="B Mitra"/>
          <w:sz w:val="28"/>
          <w:szCs w:val="28"/>
          <w:rtl/>
        </w:rPr>
      </w:pPr>
    </w:p>
    <w:p w:rsidR="00D2173D" w:rsidRPr="00A34190" w:rsidRDefault="0078615B" w:rsidP="00D2173D">
      <w:pPr>
        <w:bidi/>
        <w:spacing w:line="360" w:lineRule="auto"/>
        <w:jc w:val="center"/>
        <w:rPr>
          <w:rFonts w:cs="B Titr"/>
          <w:noProof/>
          <w:sz w:val="18"/>
          <w:szCs w:val="18"/>
          <w:rtl/>
        </w:rPr>
      </w:pPr>
      <w:r w:rsidRPr="00A34190">
        <w:rPr>
          <w:rFonts w:cs="B Titr"/>
          <w:noProof/>
          <w:sz w:val="18"/>
          <w:szCs w:val="18"/>
        </w:rPr>
        <w:drawing>
          <wp:inline distT="0" distB="0" distL="0" distR="0">
            <wp:extent cx="4485640" cy="2639695"/>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8"/>
                    <a:srcRect b="31949"/>
                    <a:stretch>
                      <a:fillRect/>
                    </a:stretch>
                  </pic:blipFill>
                  <pic:spPr bwMode="auto">
                    <a:xfrm>
                      <a:off x="0" y="0"/>
                      <a:ext cx="4485640" cy="2639695"/>
                    </a:xfrm>
                    <a:prstGeom prst="rect">
                      <a:avLst/>
                    </a:prstGeom>
                    <a:noFill/>
                    <a:ln w="9525">
                      <a:noFill/>
                      <a:miter lim="800000"/>
                      <a:headEnd/>
                      <a:tailEnd/>
                    </a:ln>
                  </pic:spPr>
                </pic:pic>
              </a:graphicData>
            </a:graphic>
          </wp:inline>
        </w:drawing>
      </w:r>
    </w:p>
    <w:p w:rsidR="00D2173D" w:rsidRPr="00A34190" w:rsidRDefault="00D2173D" w:rsidP="00D415BE">
      <w:pPr>
        <w:pStyle w:val="Graphs"/>
        <w:rPr>
          <w:rtl/>
        </w:rPr>
      </w:pPr>
      <w:bookmarkStart w:id="188" w:name="_Toc232916964"/>
      <w:bookmarkStart w:id="189" w:name="_Toc235131192"/>
      <w:bookmarkStart w:id="190" w:name="_Toc294081757"/>
      <w:r w:rsidRPr="00A34190">
        <w:rPr>
          <w:rFonts w:hint="cs"/>
          <w:rtl/>
        </w:rPr>
        <w:t>نمودار 4-</w:t>
      </w:r>
      <w:r w:rsidR="00D415BE" w:rsidRPr="00A34190">
        <w:rPr>
          <w:rFonts w:hint="cs"/>
          <w:rtl/>
        </w:rPr>
        <w:t>3</w:t>
      </w:r>
      <w:r w:rsidRPr="00A34190">
        <w:rPr>
          <w:rFonts w:hint="cs"/>
          <w:rtl/>
        </w:rPr>
        <w:t>- واریوگرام مربوط به مدل كروي مورد استفاده جهت تخمين مقادیر متغیر دانسیته شکستگیها</w:t>
      </w:r>
      <w:bookmarkEnd w:id="188"/>
      <w:bookmarkEnd w:id="189"/>
      <w:bookmarkEnd w:id="190"/>
      <w:r w:rsidRPr="00A34190">
        <w:rPr>
          <w:rFonts w:hint="cs"/>
          <w:rtl/>
        </w:rPr>
        <w:t xml:space="preserve"> </w:t>
      </w:r>
    </w:p>
    <w:p w:rsidR="00D2173D" w:rsidRPr="00A34190" w:rsidRDefault="00D2173D" w:rsidP="000E0F0E">
      <w:pPr>
        <w:pStyle w:val="Heading3"/>
        <w:rPr>
          <w:rtl/>
        </w:rPr>
      </w:pPr>
      <w:bookmarkStart w:id="191" w:name="_Toc294012053"/>
      <w:r w:rsidRPr="00A34190">
        <w:rPr>
          <w:rFonts w:hint="cs"/>
          <w:rtl/>
        </w:rPr>
        <w:t>انطباق محدوده آنومالي</w:t>
      </w:r>
      <w:r w:rsidR="00196911" w:rsidRPr="00A34190">
        <w:rPr>
          <w:rtl/>
        </w:rPr>
        <w:softHyphen/>
      </w:r>
      <w:r w:rsidRPr="00A34190">
        <w:rPr>
          <w:rFonts w:hint="cs"/>
          <w:rtl/>
        </w:rPr>
        <w:t>هاي نهایی با محدوده زون</w:t>
      </w:r>
      <w:r w:rsidR="00196911" w:rsidRPr="00A34190">
        <w:rPr>
          <w:rtl/>
        </w:rPr>
        <w:softHyphen/>
      </w:r>
      <w:r w:rsidRPr="00A34190">
        <w:rPr>
          <w:rFonts w:hint="cs"/>
          <w:rtl/>
        </w:rPr>
        <w:t>هاي با شكستگي زياد</w:t>
      </w:r>
      <w:bookmarkEnd w:id="191"/>
    </w:p>
    <w:p w:rsidR="00C91090" w:rsidRPr="00A34190" w:rsidRDefault="00C91090" w:rsidP="00C91090">
      <w:pPr>
        <w:bidi/>
        <w:spacing w:line="360" w:lineRule="auto"/>
        <w:ind w:firstLine="283"/>
        <w:jc w:val="both"/>
        <w:rPr>
          <w:sz w:val="28"/>
          <w:szCs w:val="28"/>
          <w:rtl/>
          <w:lang w:bidi="fa-IR"/>
        </w:rPr>
      </w:pPr>
      <w:r w:rsidRPr="00A34190">
        <w:rPr>
          <w:rFonts w:hint="cs"/>
          <w:sz w:val="28"/>
          <w:szCs w:val="28"/>
          <w:rtl/>
          <w:lang w:bidi="fa-IR"/>
        </w:rPr>
        <w:t>شکستگی</w:t>
      </w:r>
      <w:r w:rsidRPr="00A34190">
        <w:rPr>
          <w:sz w:val="28"/>
          <w:szCs w:val="28"/>
          <w:lang w:bidi="fa-IR"/>
        </w:rPr>
        <w:softHyphen/>
      </w:r>
      <w:r w:rsidRPr="00A34190">
        <w:rPr>
          <w:rFonts w:hint="cs"/>
          <w:sz w:val="28"/>
          <w:szCs w:val="28"/>
          <w:rtl/>
          <w:lang w:bidi="fa-IR"/>
        </w:rPr>
        <w:t>های ساختاری و گسل</w:t>
      </w:r>
      <w:r w:rsidRPr="00A34190">
        <w:rPr>
          <w:sz w:val="28"/>
          <w:szCs w:val="28"/>
          <w:lang w:bidi="fa-IR"/>
        </w:rPr>
        <w:softHyphen/>
      </w:r>
      <w:r w:rsidRPr="00A34190">
        <w:rPr>
          <w:rFonts w:hint="cs"/>
          <w:sz w:val="28"/>
          <w:szCs w:val="28"/>
          <w:rtl/>
          <w:lang w:bidi="fa-IR"/>
        </w:rPr>
        <w:t>ها معیاری مناسب جهت عبور سیال کانی</w:t>
      </w:r>
      <w:r w:rsidRPr="00A34190">
        <w:rPr>
          <w:rFonts w:hint="cs"/>
          <w:sz w:val="28"/>
          <w:szCs w:val="28"/>
          <w:rtl/>
          <w:lang w:bidi="fa-IR"/>
        </w:rPr>
        <w:softHyphen/>
        <w:t>دار بوده و در بیشتر موراد کنترل</w:t>
      </w:r>
      <w:r w:rsidRPr="00A34190">
        <w:rPr>
          <w:sz w:val="28"/>
          <w:szCs w:val="28"/>
          <w:rtl/>
          <w:lang w:bidi="fa-IR"/>
        </w:rPr>
        <w:softHyphen/>
      </w:r>
      <w:r w:rsidRPr="00A34190">
        <w:rPr>
          <w:rFonts w:hint="cs"/>
          <w:sz w:val="28"/>
          <w:szCs w:val="28"/>
          <w:rtl/>
          <w:lang w:bidi="fa-IR"/>
        </w:rPr>
        <w:t xml:space="preserve">کننده </w:t>
      </w:r>
      <w:r w:rsidR="00B77452" w:rsidRPr="00A34190">
        <w:rPr>
          <w:sz w:val="28"/>
          <w:szCs w:val="28"/>
          <w:rtl/>
          <w:lang w:bidi="fa-IR"/>
        </w:rPr>
        <w:br/>
      </w:r>
      <w:r w:rsidRPr="00A34190">
        <w:rPr>
          <w:rFonts w:hint="cs"/>
          <w:sz w:val="28"/>
          <w:szCs w:val="28"/>
          <w:rtl/>
          <w:lang w:bidi="fa-IR"/>
        </w:rPr>
        <w:t>کانی</w:t>
      </w:r>
      <w:r w:rsidRPr="00A34190">
        <w:rPr>
          <w:sz w:val="28"/>
          <w:szCs w:val="28"/>
          <w:rtl/>
          <w:lang w:bidi="fa-IR"/>
        </w:rPr>
        <w:softHyphen/>
      </w:r>
      <w:r w:rsidRPr="00A34190">
        <w:rPr>
          <w:rFonts w:hint="cs"/>
          <w:sz w:val="28"/>
          <w:szCs w:val="28"/>
          <w:rtl/>
          <w:lang w:bidi="fa-IR"/>
        </w:rPr>
        <w:t>سازی</w:t>
      </w:r>
      <w:r w:rsidRPr="00A34190">
        <w:rPr>
          <w:sz w:val="28"/>
          <w:szCs w:val="28"/>
          <w:rtl/>
          <w:lang w:bidi="fa-IR"/>
        </w:rPr>
        <w:softHyphen/>
      </w:r>
      <w:r w:rsidRPr="00A34190">
        <w:rPr>
          <w:rFonts w:hint="cs"/>
          <w:sz w:val="28"/>
          <w:szCs w:val="28"/>
          <w:rtl/>
          <w:lang w:bidi="fa-IR"/>
        </w:rPr>
        <w:t>ها هستند. بنابراین، تشخیص این ارتباط احتمالی با گسل</w:t>
      </w:r>
      <w:r w:rsidRPr="00A34190">
        <w:rPr>
          <w:sz w:val="28"/>
          <w:szCs w:val="28"/>
          <w:rtl/>
          <w:lang w:bidi="fa-IR"/>
        </w:rPr>
        <w:softHyphen/>
      </w:r>
      <w:r w:rsidRPr="00A34190">
        <w:rPr>
          <w:rFonts w:hint="cs"/>
          <w:sz w:val="28"/>
          <w:szCs w:val="28"/>
          <w:rtl/>
          <w:lang w:bidi="fa-IR"/>
        </w:rPr>
        <w:t>ها می</w:t>
      </w:r>
      <w:r w:rsidRPr="00A34190">
        <w:rPr>
          <w:rFonts w:hint="cs"/>
          <w:sz w:val="28"/>
          <w:szCs w:val="28"/>
          <w:rtl/>
          <w:lang w:bidi="fa-IR"/>
        </w:rPr>
        <w:softHyphen/>
        <w:t>تواند ارزشمند باشد. بعلاوه در یک محدوده، روند</w:t>
      </w:r>
      <w:r w:rsidRPr="00A34190">
        <w:rPr>
          <w:sz w:val="28"/>
          <w:szCs w:val="28"/>
          <w:rtl/>
          <w:lang w:bidi="fa-IR"/>
        </w:rPr>
        <w:softHyphen/>
      </w:r>
      <w:r w:rsidRPr="00A34190">
        <w:rPr>
          <w:rFonts w:hint="cs"/>
          <w:sz w:val="28"/>
          <w:szCs w:val="28"/>
          <w:rtl/>
          <w:lang w:bidi="fa-IR"/>
        </w:rPr>
        <w:t>های شکستگی متفاوتی وجود دارد که بایستی انواعی که با کانی سازی مرتبط هستند، شناسایی گردد.</w:t>
      </w:r>
    </w:p>
    <w:p w:rsidR="00D2173D" w:rsidRPr="00A34190" w:rsidRDefault="00C91090" w:rsidP="00633548">
      <w:pPr>
        <w:pStyle w:val="PlainText"/>
        <w:bidi/>
        <w:spacing w:line="360" w:lineRule="auto"/>
        <w:ind w:firstLine="283"/>
        <w:jc w:val="both"/>
        <w:rPr>
          <w:rFonts w:cs="B Mitra"/>
          <w:sz w:val="28"/>
          <w:szCs w:val="28"/>
          <w:rtl/>
          <w:lang w:bidi="fa-IR"/>
        </w:rPr>
      </w:pPr>
      <w:r w:rsidRPr="00A34190">
        <w:rPr>
          <w:rFonts w:cs="B Mitra" w:hint="cs"/>
          <w:sz w:val="28"/>
          <w:szCs w:val="28"/>
          <w:rtl/>
          <w:lang w:bidi="fa-IR"/>
        </w:rPr>
        <w:t>با توجه به این موضوع اقدام به شناسایی و تهیه نقشه چگالی گسل</w:t>
      </w:r>
      <w:r w:rsidRPr="00A34190">
        <w:rPr>
          <w:rFonts w:cs="B Mitra"/>
          <w:sz w:val="28"/>
          <w:szCs w:val="28"/>
          <w:rtl/>
          <w:lang w:bidi="fa-IR"/>
        </w:rPr>
        <w:softHyphen/>
      </w:r>
      <w:r w:rsidRPr="00A34190">
        <w:rPr>
          <w:rFonts w:cs="B Mitra" w:hint="cs"/>
          <w:sz w:val="28"/>
          <w:szCs w:val="28"/>
          <w:rtl/>
          <w:lang w:bidi="fa-IR"/>
        </w:rPr>
        <w:t>ها، بر پایه نقشه 1:100,000 منطقه گردید. بر</w:t>
      </w:r>
      <w:r w:rsidRPr="00A34190">
        <w:rPr>
          <w:rFonts w:cs="B Mitra"/>
          <w:sz w:val="28"/>
          <w:szCs w:val="28"/>
          <w:rtl/>
          <w:lang w:bidi="fa-IR"/>
        </w:rPr>
        <w:softHyphen/>
      </w:r>
      <w:r w:rsidRPr="00A34190">
        <w:rPr>
          <w:rFonts w:cs="B Mitra" w:hint="cs"/>
          <w:sz w:val="28"/>
          <w:szCs w:val="28"/>
          <w:rtl/>
          <w:lang w:bidi="fa-IR"/>
        </w:rPr>
        <w:t>این اساس روند</w:t>
      </w:r>
      <w:r w:rsidRPr="00A34190">
        <w:rPr>
          <w:rFonts w:cs="B Mitra"/>
          <w:sz w:val="28"/>
          <w:szCs w:val="28"/>
          <w:rtl/>
          <w:lang w:bidi="fa-IR"/>
        </w:rPr>
        <w:softHyphen/>
      </w:r>
      <w:r w:rsidRPr="00A34190">
        <w:rPr>
          <w:rFonts w:cs="B Mitra" w:hint="cs"/>
          <w:sz w:val="28"/>
          <w:szCs w:val="28"/>
          <w:rtl/>
          <w:lang w:bidi="fa-IR"/>
        </w:rPr>
        <w:t xml:space="preserve">های ساختاری و شکستگی منطقه، اغلب در امتداد شمال </w:t>
      </w:r>
      <w:r w:rsidR="00633548" w:rsidRPr="00A34190">
        <w:rPr>
          <w:rFonts w:cs="B Mitra" w:hint="cs"/>
          <w:sz w:val="28"/>
          <w:szCs w:val="28"/>
          <w:rtl/>
          <w:lang w:bidi="fa-IR"/>
        </w:rPr>
        <w:t>شرق</w:t>
      </w:r>
      <w:r w:rsidRPr="00A34190">
        <w:rPr>
          <w:rFonts w:cs="B Mitra" w:hint="cs"/>
          <w:sz w:val="28"/>
          <w:szCs w:val="28"/>
          <w:rtl/>
          <w:lang w:bidi="fa-IR"/>
        </w:rPr>
        <w:t xml:space="preserve"> - جنوب </w:t>
      </w:r>
      <w:r w:rsidR="00633548" w:rsidRPr="00A34190">
        <w:rPr>
          <w:rFonts w:cs="B Mitra" w:hint="cs"/>
          <w:sz w:val="28"/>
          <w:szCs w:val="28"/>
          <w:rtl/>
          <w:lang w:bidi="fa-IR"/>
        </w:rPr>
        <w:t>غرب و شمال غرب</w:t>
      </w:r>
      <w:r w:rsidR="00714AF7" w:rsidRPr="00A34190">
        <w:rPr>
          <w:rFonts w:cs="B Mitra" w:hint="cs"/>
          <w:sz w:val="28"/>
          <w:szCs w:val="28"/>
          <w:rtl/>
          <w:lang w:bidi="fa-IR"/>
        </w:rPr>
        <w:t xml:space="preserve"> </w:t>
      </w:r>
      <w:r w:rsidR="00633548" w:rsidRPr="00A34190">
        <w:rPr>
          <w:rFonts w:cs="B Mitra" w:hint="cs"/>
          <w:sz w:val="28"/>
          <w:szCs w:val="28"/>
          <w:rtl/>
          <w:lang w:bidi="fa-IR"/>
        </w:rPr>
        <w:t>- جنوب شرق</w:t>
      </w:r>
      <w:r w:rsidRPr="00A34190">
        <w:rPr>
          <w:rFonts w:cs="B Mitra" w:hint="cs"/>
          <w:sz w:val="28"/>
          <w:szCs w:val="28"/>
          <w:rtl/>
          <w:lang w:bidi="fa-IR"/>
        </w:rPr>
        <w:t xml:space="preserve"> است. این </w:t>
      </w:r>
      <w:r w:rsidRPr="00A34190">
        <w:rPr>
          <w:rFonts w:cs="B Mitra" w:hint="cs"/>
          <w:sz w:val="28"/>
          <w:szCs w:val="28"/>
          <w:rtl/>
          <w:lang w:bidi="fa-IR"/>
        </w:rPr>
        <w:lastRenderedPageBreak/>
        <w:t>ساختارها به صورت بسیار مناسبی با نواحی آنومال عناصر منطقه و توزیع کلی آن همخوانی دارد. بر این اساس می</w:t>
      </w:r>
      <w:r w:rsidRPr="00A34190">
        <w:rPr>
          <w:rFonts w:cs="B Mitra"/>
          <w:sz w:val="28"/>
          <w:szCs w:val="28"/>
          <w:rtl/>
          <w:lang w:bidi="fa-IR"/>
        </w:rPr>
        <w:softHyphen/>
      </w:r>
      <w:r w:rsidRPr="00A34190">
        <w:rPr>
          <w:rFonts w:cs="B Mitra" w:hint="cs"/>
          <w:sz w:val="28"/>
          <w:szCs w:val="28"/>
          <w:rtl/>
          <w:lang w:bidi="fa-IR"/>
        </w:rPr>
        <w:t xml:space="preserve">توان نظریه ارتباط کانی سازی احتمالی را که بایستی وجود یا عدم وجود قطعی آن و همچنین اقتصادی یا غیر اقتصادی بودن آن در مراحل بعدی مشخص گردد، با روند های ساختاری منطقه در ارتباط دانست. </w:t>
      </w:r>
    </w:p>
    <w:p w:rsidR="00C91090" w:rsidRPr="00A34190" w:rsidRDefault="00C91090" w:rsidP="00CE4662">
      <w:pPr>
        <w:pStyle w:val="PlainText"/>
        <w:bidi/>
        <w:spacing w:line="360" w:lineRule="auto"/>
        <w:ind w:firstLine="283"/>
        <w:jc w:val="both"/>
        <w:rPr>
          <w:rFonts w:eastAsia="MS Mincho" w:cs="B Mitra"/>
          <w:sz w:val="28"/>
          <w:szCs w:val="28"/>
          <w:rtl/>
        </w:rPr>
      </w:pPr>
      <w:r w:rsidRPr="00A34190">
        <w:rPr>
          <w:rFonts w:eastAsia="MS Mincho" w:cs="B Mitra" w:hint="cs"/>
          <w:sz w:val="28"/>
          <w:szCs w:val="28"/>
          <w:rtl/>
        </w:rPr>
        <w:t>نقشه 4-</w:t>
      </w:r>
      <w:r w:rsidR="008A271D" w:rsidRPr="00A34190">
        <w:rPr>
          <w:rFonts w:eastAsia="MS Mincho" w:cs="B Mitra" w:hint="cs"/>
          <w:sz w:val="28"/>
          <w:szCs w:val="28"/>
          <w:rtl/>
        </w:rPr>
        <w:t>1</w:t>
      </w:r>
      <w:r w:rsidR="00CE4662">
        <w:rPr>
          <w:rFonts w:eastAsia="MS Mincho" w:cs="B Mitra" w:hint="cs"/>
          <w:sz w:val="28"/>
          <w:szCs w:val="28"/>
          <w:rtl/>
        </w:rPr>
        <w:t>6</w:t>
      </w:r>
      <w:r w:rsidRPr="00A34190">
        <w:rPr>
          <w:rFonts w:eastAsia="MS Mincho" w:cs="B Mitra" w:hint="cs"/>
          <w:sz w:val="28"/>
          <w:szCs w:val="28"/>
          <w:rtl/>
        </w:rPr>
        <w:t xml:space="preserve"> تحت عنوان نقشه </w:t>
      </w:r>
      <w:r w:rsidR="00CD6499" w:rsidRPr="00A34190">
        <w:rPr>
          <w:rFonts w:ascii="Times New Roman" w:eastAsia="MS Mincho" w:hAnsi="Times New Roman" w:cs="Times New Roman"/>
          <w:sz w:val="24"/>
          <w:szCs w:val="24"/>
        </w:rPr>
        <w:t>PA+</w:t>
      </w:r>
      <w:r w:rsidRPr="00A34190">
        <w:rPr>
          <w:rFonts w:ascii="Times New Roman" w:eastAsia="MS Mincho" w:hAnsi="Times New Roman" w:cs="Times New Roman"/>
          <w:sz w:val="24"/>
          <w:szCs w:val="24"/>
        </w:rPr>
        <w:t>FD</w:t>
      </w:r>
      <w:r w:rsidRPr="00A34190">
        <w:rPr>
          <w:rFonts w:eastAsia="MS Mincho" w:cs="B Mitra" w:hint="cs"/>
          <w:sz w:val="28"/>
          <w:szCs w:val="28"/>
          <w:rtl/>
        </w:rPr>
        <w:t xml:space="preserve"> چگونگی انطباق محدوده مناطق آنومال با زونهای شکستگی را در منطقه مورد بررسی نشان می</w:t>
      </w:r>
      <w:r w:rsidRPr="00A34190">
        <w:rPr>
          <w:rFonts w:eastAsia="MS Mincho" w:cs="B Mitra"/>
          <w:sz w:val="28"/>
          <w:szCs w:val="28"/>
          <w:rtl/>
        </w:rPr>
        <w:softHyphen/>
      </w:r>
      <w:r w:rsidRPr="00A34190">
        <w:rPr>
          <w:rFonts w:eastAsia="MS Mincho" w:cs="B Mitra" w:hint="cs"/>
          <w:sz w:val="28"/>
          <w:szCs w:val="28"/>
          <w:rtl/>
        </w:rPr>
        <w:t>دهد.</w:t>
      </w:r>
    </w:p>
    <w:p w:rsidR="00633548" w:rsidRPr="00A34190" w:rsidRDefault="00633548" w:rsidP="00633548">
      <w:pPr>
        <w:pStyle w:val="PlainText"/>
        <w:bidi/>
        <w:spacing w:line="360" w:lineRule="auto"/>
        <w:ind w:firstLine="283"/>
        <w:jc w:val="both"/>
        <w:rPr>
          <w:rFonts w:eastAsia="MS Mincho" w:cs="B Mitra"/>
          <w:sz w:val="28"/>
          <w:szCs w:val="28"/>
          <w:rtl/>
          <w:lang w:bidi="fa-IR"/>
        </w:rPr>
      </w:pPr>
    </w:p>
    <w:p w:rsidR="00D2173D" w:rsidRPr="00A34190" w:rsidRDefault="00D2173D" w:rsidP="00D2173D">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714AF7" w:rsidRPr="00A34190" w:rsidRDefault="00714AF7" w:rsidP="00714AF7">
      <w:pPr>
        <w:pStyle w:val="PlainText"/>
        <w:bidi/>
        <w:spacing w:line="360" w:lineRule="auto"/>
        <w:ind w:firstLine="639"/>
        <w:jc w:val="both"/>
        <w:rPr>
          <w:rFonts w:eastAsia="MS Mincho" w:cs="B Mitra"/>
          <w:sz w:val="28"/>
          <w:szCs w:val="28"/>
          <w:rtl/>
          <w:lang w:bidi="fa-IR"/>
        </w:rPr>
      </w:pPr>
    </w:p>
    <w:p w:rsidR="00D2173D" w:rsidRPr="00A34190" w:rsidRDefault="00D2173D" w:rsidP="00CE4662">
      <w:pPr>
        <w:pStyle w:val="maps"/>
        <w:rPr>
          <w:rtl/>
        </w:rPr>
      </w:pPr>
      <w:bookmarkStart w:id="192" w:name="_Toc287450888"/>
      <w:r w:rsidRPr="00A34190">
        <w:rPr>
          <w:rFonts w:hint="cs"/>
          <w:rtl/>
        </w:rPr>
        <w:lastRenderedPageBreak/>
        <w:t>نقشه 4-</w:t>
      </w:r>
      <w:r w:rsidR="008A271D" w:rsidRPr="00A34190">
        <w:rPr>
          <w:rFonts w:hint="cs"/>
          <w:rtl/>
        </w:rPr>
        <w:t>1</w:t>
      </w:r>
      <w:r w:rsidR="00CE4662">
        <w:rPr>
          <w:rFonts w:hint="cs"/>
          <w:rtl/>
        </w:rPr>
        <w:t>6</w:t>
      </w:r>
      <w:r w:rsidRPr="00A34190">
        <w:rPr>
          <w:rFonts w:hint="cs"/>
          <w:rtl/>
        </w:rPr>
        <w:t>- محدوده</w:t>
      </w:r>
      <w:r w:rsidR="00F363B4" w:rsidRPr="00A34190">
        <w:rPr>
          <w:rFonts w:hint="cs"/>
          <w:rtl/>
        </w:rPr>
        <w:t xml:space="preserve"> </w:t>
      </w:r>
      <w:r w:rsidRPr="00A34190">
        <w:rPr>
          <w:rFonts w:hint="cs"/>
          <w:rtl/>
        </w:rPr>
        <w:t xml:space="preserve">هاي اميدبخش </w:t>
      </w:r>
      <w:r w:rsidR="00714AF7" w:rsidRPr="00A34190">
        <w:rPr>
          <w:rFonts w:hint="cs"/>
          <w:rtl/>
        </w:rPr>
        <w:t>34</w:t>
      </w:r>
      <w:r w:rsidR="00196911" w:rsidRPr="00A34190">
        <w:rPr>
          <w:rFonts w:hint="cs"/>
          <w:rtl/>
        </w:rPr>
        <w:t xml:space="preserve"> </w:t>
      </w:r>
      <w:r w:rsidR="00F363B4" w:rsidRPr="00A34190">
        <w:rPr>
          <w:rFonts w:hint="cs"/>
          <w:rtl/>
        </w:rPr>
        <w:t>گانه</w:t>
      </w:r>
      <w:r w:rsidRPr="00A34190">
        <w:rPr>
          <w:rFonts w:hint="cs"/>
          <w:rtl/>
        </w:rPr>
        <w:t xml:space="preserve"> و ارتباط آن با شكستگيها  در منطقه مطالعاتی (</w:t>
      </w:r>
      <w:r w:rsidR="00CD6499" w:rsidRPr="00A34190">
        <w:rPr>
          <w:b/>
          <w:bCs/>
        </w:rPr>
        <w:t>PA+</w:t>
      </w:r>
      <w:r w:rsidRPr="00A34190">
        <w:rPr>
          <w:b/>
          <w:bCs/>
        </w:rPr>
        <w:t>FD</w:t>
      </w:r>
      <w:r w:rsidRPr="00A34190">
        <w:rPr>
          <w:rFonts w:hint="cs"/>
          <w:b/>
          <w:bCs/>
          <w:rtl/>
        </w:rPr>
        <w:t>)</w:t>
      </w:r>
      <w:bookmarkEnd w:id="192"/>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D2173D">
      <w:pPr>
        <w:jc w:val="center"/>
        <w:rPr>
          <w:rFonts w:cs="B Titr"/>
          <w:rtl/>
        </w:rPr>
      </w:pPr>
    </w:p>
    <w:p w:rsidR="00D2173D" w:rsidRPr="00A34190" w:rsidRDefault="00D2173D" w:rsidP="000E0F0E">
      <w:pPr>
        <w:pStyle w:val="Heading2"/>
        <w:rPr>
          <w:rtl/>
        </w:rPr>
      </w:pPr>
      <w:bookmarkStart w:id="193" w:name="_Toc294012054"/>
      <w:r w:rsidRPr="00A34190">
        <w:rPr>
          <w:rFonts w:hint="cs"/>
          <w:rtl/>
        </w:rPr>
        <w:lastRenderedPageBreak/>
        <w:t>مطالعه رابط</w:t>
      </w:r>
      <w:r w:rsidR="00F363B4" w:rsidRPr="00A34190">
        <w:rPr>
          <w:rFonts w:hint="cs"/>
          <w:rtl/>
        </w:rPr>
        <w:t xml:space="preserve">ه آنوماليها با ليتولوژي و پديده </w:t>
      </w:r>
      <w:r w:rsidRPr="00A34190">
        <w:rPr>
          <w:rFonts w:hint="cs"/>
          <w:rtl/>
        </w:rPr>
        <w:t>هاي دگرساني منطقه مطالعاتي</w:t>
      </w:r>
      <w:bookmarkEnd w:id="193"/>
    </w:p>
    <w:p w:rsidR="00580FA5" w:rsidRPr="00A34190" w:rsidRDefault="00580FA5" w:rsidP="005A4187">
      <w:pPr>
        <w:bidi/>
        <w:spacing w:line="360" w:lineRule="auto"/>
        <w:ind w:firstLine="283"/>
        <w:jc w:val="both"/>
        <w:rPr>
          <w:szCs w:val="28"/>
          <w:rtl/>
          <w:lang w:bidi="fa-IR"/>
        </w:rPr>
      </w:pPr>
      <w:bookmarkStart w:id="194" w:name="_Toc229674303"/>
      <w:r w:rsidRPr="00A34190">
        <w:rPr>
          <w:rFonts w:hint="cs"/>
          <w:szCs w:val="28"/>
          <w:rtl/>
          <w:lang w:bidi="fa-IR"/>
        </w:rPr>
        <w:t>با توجه به نتایج بررسی</w:t>
      </w:r>
      <w:r w:rsidRPr="00A34190">
        <w:rPr>
          <w:rFonts w:hint="cs"/>
          <w:szCs w:val="28"/>
          <w:rtl/>
          <w:lang w:bidi="fa-IR"/>
        </w:rPr>
        <w:softHyphen/>
        <w:t>های صحرایی و مقایسه نواحی دارای ناهنجار</w:t>
      </w:r>
      <w:r w:rsidR="004656DE" w:rsidRPr="00A34190">
        <w:rPr>
          <w:rFonts w:hint="cs"/>
          <w:szCs w:val="28"/>
          <w:rtl/>
          <w:lang w:bidi="fa-IR"/>
        </w:rPr>
        <w:t>ی</w:t>
      </w:r>
      <w:r w:rsidRPr="00A34190">
        <w:rPr>
          <w:rFonts w:hint="cs"/>
          <w:szCs w:val="28"/>
          <w:rtl/>
          <w:lang w:bidi="fa-IR"/>
        </w:rPr>
        <w:t xml:space="preserve"> با نقشه زمین</w:t>
      </w:r>
      <w:r w:rsidRPr="00A34190">
        <w:rPr>
          <w:rFonts w:hint="cs"/>
          <w:szCs w:val="28"/>
          <w:rtl/>
          <w:lang w:bidi="fa-IR"/>
        </w:rPr>
        <w:softHyphen/>
        <w:t>شناسی 1:100,000 کبودان</w:t>
      </w:r>
      <w:r w:rsidR="004656DE" w:rsidRPr="00A34190">
        <w:rPr>
          <w:rFonts w:hint="cs"/>
          <w:szCs w:val="28"/>
          <w:rtl/>
          <w:lang w:bidi="fa-IR"/>
        </w:rPr>
        <w:t>،</w:t>
      </w:r>
      <w:r w:rsidRPr="00A34190">
        <w:rPr>
          <w:rFonts w:hint="cs"/>
          <w:szCs w:val="28"/>
          <w:rtl/>
          <w:lang w:bidi="fa-IR"/>
        </w:rPr>
        <w:t xml:space="preserve"> می</w:t>
      </w:r>
      <w:r w:rsidRPr="00A34190">
        <w:rPr>
          <w:rFonts w:hint="cs"/>
          <w:szCs w:val="28"/>
          <w:rtl/>
          <w:lang w:bidi="fa-IR"/>
        </w:rPr>
        <w:softHyphen/>
        <w:t>توان کانی</w:t>
      </w:r>
      <w:r w:rsidRPr="00A34190">
        <w:rPr>
          <w:rFonts w:hint="cs"/>
          <w:szCs w:val="28"/>
          <w:rtl/>
          <w:lang w:bidi="fa-IR"/>
        </w:rPr>
        <w:softHyphen/>
        <w:t>سازی</w:t>
      </w:r>
      <w:r w:rsidRPr="00A34190">
        <w:rPr>
          <w:rFonts w:hint="cs"/>
          <w:szCs w:val="28"/>
          <w:rtl/>
          <w:lang w:bidi="fa-IR"/>
        </w:rPr>
        <w:softHyphen/>
        <w:t xml:space="preserve">های منطقه را با دو نوع لیتولوژی عمده مرتبط دانست که عبارتند از: </w:t>
      </w:r>
    </w:p>
    <w:p w:rsidR="00580FA5" w:rsidRPr="00A34190" w:rsidRDefault="00580FA5" w:rsidP="004656DE">
      <w:pPr>
        <w:bidi/>
        <w:spacing w:line="360" w:lineRule="auto"/>
        <w:ind w:firstLine="429"/>
        <w:jc w:val="both"/>
        <w:rPr>
          <w:szCs w:val="28"/>
          <w:rtl/>
          <w:lang w:bidi="fa-IR"/>
        </w:rPr>
      </w:pPr>
      <w:r w:rsidRPr="00A34190">
        <w:rPr>
          <w:rFonts w:hint="cs"/>
          <w:szCs w:val="28"/>
          <w:rtl/>
          <w:lang w:bidi="fa-IR"/>
        </w:rPr>
        <w:t>الف) کانی</w:t>
      </w:r>
      <w:r w:rsidRPr="00A34190">
        <w:rPr>
          <w:rFonts w:hint="cs"/>
          <w:szCs w:val="28"/>
          <w:rtl/>
          <w:lang w:bidi="fa-IR"/>
        </w:rPr>
        <w:softHyphen/>
        <w:t>سازی</w:t>
      </w:r>
      <w:r w:rsidRPr="00A34190">
        <w:rPr>
          <w:rFonts w:hint="cs"/>
          <w:szCs w:val="28"/>
          <w:rtl/>
          <w:lang w:bidi="fa-IR"/>
        </w:rPr>
        <w:softHyphen/>
        <w:t>های مرتبط با توده</w:t>
      </w:r>
      <w:r w:rsidRPr="00A34190">
        <w:rPr>
          <w:rFonts w:hint="cs"/>
          <w:szCs w:val="28"/>
          <w:rtl/>
          <w:lang w:bidi="fa-IR"/>
        </w:rPr>
        <w:softHyphen/>
        <w:t>های نفوذی که بیشتر در محدوده عمل</w:t>
      </w:r>
      <w:r w:rsidRPr="00A34190">
        <w:rPr>
          <w:rFonts w:hint="cs"/>
          <w:szCs w:val="28"/>
          <w:rtl/>
          <w:lang w:bidi="fa-IR"/>
        </w:rPr>
        <w:softHyphen/>
        <w:t xml:space="preserve">کرد توده نفوذی کالکافی قابل </w:t>
      </w:r>
      <w:r w:rsidR="00A75F63" w:rsidRPr="00A34190">
        <w:rPr>
          <w:rFonts w:hint="cs"/>
          <w:szCs w:val="28"/>
          <w:rtl/>
          <w:lang w:bidi="fa-IR"/>
        </w:rPr>
        <w:t>رؤیت</w:t>
      </w:r>
      <w:r w:rsidRPr="00A34190">
        <w:rPr>
          <w:rFonts w:hint="cs"/>
          <w:szCs w:val="28"/>
          <w:rtl/>
          <w:lang w:bidi="fa-IR"/>
        </w:rPr>
        <w:t xml:space="preserve"> </w:t>
      </w:r>
      <w:r w:rsidR="004656DE" w:rsidRPr="00A34190">
        <w:rPr>
          <w:rFonts w:hint="cs"/>
          <w:szCs w:val="28"/>
          <w:rtl/>
          <w:lang w:bidi="fa-IR"/>
        </w:rPr>
        <w:t>هستند</w:t>
      </w:r>
      <w:r w:rsidRPr="00A34190">
        <w:rPr>
          <w:rFonts w:hint="cs"/>
          <w:szCs w:val="28"/>
          <w:rtl/>
          <w:lang w:bidi="fa-IR"/>
        </w:rPr>
        <w:t>. جنس اصلی این توده، حداقل در بخش</w:t>
      </w:r>
      <w:r w:rsidRPr="00A34190">
        <w:rPr>
          <w:rFonts w:hint="cs"/>
          <w:szCs w:val="28"/>
          <w:rtl/>
          <w:lang w:bidi="fa-IR"/>
        </w:rPr>
        <w:softHyphen/>
        <w:t>های مرتبط با کانی</w:t>
      </w:r>
      <w:r w:rsidRPr="00A34190">
        <w:rPr>
          <w:rFonts w:hint="cs"/>
          <w:szCs w:val="28"/>
          <w:rtl/>
          <w:lang w:bidi="fa-IR"/>
        </w:rPr>
        <w:softHyphen/>
        <w:t>سازی، از نوع گرانیتوییدی (گرانودیوریتی و گرانیتی) می</w:t>
      </w:r>
      <w:r w:rsidRPr="00A34190">
        <w:rPr>
          <w:rFonts w:hint="cs"/>
          <w:szCs w:val="28"/>
          <w:rtl/>
          <w:lang w:bidi="fa-IR"/>
        </w:rPr>
        <w:softHyphen/>
        <w:t xml:space="preserve">باشد. </w:t>
      </w:r>
    </w:p>
    <w:p w:rsidR="00580FA5" w:rsidRPr="00A34190" w:rsidRDefault="00580FA5" w:rsidP="00580FA5">
      <w:pPr>
        <w:bidi/>
        <w:spacing w:line="360" w:lineRule="auto"/>
        <w:ind w:firstLine="429"/>
        <w:jc w:val="both"/>
        <w:rPr>
          <w:szCs w:val="28"/>
          <w:rtl/>
          <w:lang w:bidi="fa-IR"/>
        </w:rPr>
      </w:pPr>
      <w:r w:rsidRPr="00A34190">
        <w:rPr>
          <w:rFonts w:hint="cs"/>
          <w:szCs w:val="28"/>
          <w:rtl/>
          <w:lang w:bidi="fa-IR"/>
        </w:rPr>
        <w:t>ب) بخش عمده</w:t>
      </w:r>
      <w:r w:rsidRPr="00A34190">
        <w:rPr>
          <w:rFonts w:hint="cs"/>
          <w:szCs w:val="28"/>
          <w:rtl/>
          <w:lang w:bidi="fa-IR"/>
        </w:rPr>
        <w:softHyphen/>
        <w:t>ای از ناهنجاری</w:t>
      </w:r>
      <w:r w:rsidRPr="00A34190">
        <w:rPr>
          <w:rFonts w:hint="cs"/>
          <w:szCs w:val="28"/>
          <w:rtl/>
          <w:lang w:bidi="fa-IR"/>
        </w:rPr>
        <w:softHyphen/>
        <w:t>ها و کانی</w:t>
      </w:r>
      <w:r w:rsidRPr="00A34190">
        <w:rPr>
          <w:rFonts w:hint="cs"/>
          <w:szCs w:val="28"/>
          <w:rtl/>
          <w:lang w:bidi="fa-IR"/>
        </w:rPr>
        <w:softHyphen/>
        <w:t>سازی</w:t>
      </w:r>
      <w:r w:rsidRPr="00A34190">
        <w:rPr>
          <w:rFonts w:hint="cs"/>
          <w:szCs w:val="28"/>
          <w:rtl/>
          <w:lang w:bidi="fa-IR"/>
        </w:rPr>
        <w:softHyphen/>
        <w:t>های شناخته شده فلزات پایه و آنتیموان با سنگ</w:t>
      </w:r>
      <w:r w:rsidRPr="00A34190">
        <w:rPr>
          <w:rFonts w:hint="cs"/>
          <w:szCs w:val="28"/>
          <w:rtl/>
          <w:lang w:bidi="fa-IR"/>
        </w:rPr>
        <w:softHyphen/>
        <w:t xml:space="preserve">های کربناته با سن کرتاسه و پالئوزوئیک در ارتباط هستند. </w:t>
      </w:r>
    </w:p>
    <w:p w:rsidR="00580FA5" w:rsidRPr="00A34190" w:rsidRDefault="00580FA5" w:rsidP="00247C01">
      <w:pPr>
        <w:bidi/>
        <w:spacing w:line="360" w:lineRule="auto"/>
        <w:ind w:firstLine="283"/>
        <w:jc w:val="both"/>
        <w:rPr>
          <w:szCs w:val="28"/>
          <w:rtl/>
          <w:lang w:bidi="fa-IR"/>
        </w:rPr>
      </w:pPr>
      <w:r w:rsidRPr="00A34190">
        <w:rPr>
          <w:rFonts w:hint="cs"/>
          <w:szCs w:val="28"/>
          <w:rtl/>
          <w:lang w:bidi="fa-IR"/>
        </w:rPr>
        <w:t>از دیدگاه دگرسانی نیز کانی</w:t>
      </w:r>
      <w:r w:rsidRPr="00A34190">
        <w:rPr>
          <w:rFonts w:hint="cs"/>
          <w:szCs w:val="28"/>
          <w:rtl/>
          <w:lang w:bidi="fa-IR"/>
        </w:rPr>
        <w:softHyphen/>
        <w:t>سازی</w:t>
      </w:r>
      <w:r w:rsidRPr="00A34190">
        <w:rPr>
          <w:rFonts w:hint="cs"/>
          <w:szCs w:val="28"/>
          <w:rtl/>
          <w:lang w:bidi="fa-IR"/>
        </w:rPr>
        <w:softHyphen/>
        <w:t>های منطقه که با واحدهای آذرین در ارتباط می</w:t>
      </w:r>
      <w:r w:rsidRPr="00A34190">
        <w:rPr>
          <w:rFonts w:hint="cs"/>
          <w:szCs w:val="28"/>
          <w:rtl/>
          <w:lang w:bidi="fa-IR"/>
        </w:rPr>
        <w:softHyphen/>
        <w:t>باشند، با دگرسانی</w:t>
      </w:r>
      <w:r w:rsidRPr="00A34190">
        <w:rPr>
          <w:rFonts w:hint="cs"/>
          <w:szCs w:val="28"/>
          <w:rtl/>
          <w:lang w:bidi="fa-IR"/>
        </w:rPr>
        <w:softHyphen/>
        <w:t>های درجه پایین، به ویژه پروپیلیتی شدن و کمتر آرژیلی شدن مرتبط</w:t>
      </w:r>
      <w:r w:rsidR="00CD646D" w:rsidRPr="00A34190">
        <w:rPr>
          <w:rFonts w:hint="cs"/>
          <w:szCs w:val="28"/>
          <w:rtl/>
          <w:lang w:bidi="fa-IR"/>
        </w:rPr>
        <w:t xml:space="preserve"> می</w:t>
      </w:r>
      <w:r w:rsidR="00247C01" w:rsidRPr="00A34190">
        <w:rPr>
          <w:szCs w:val="28"/>
          <w:rtl/>
          <w:lang w:bidi="fa-IR"/>
        </w:rPr>
        <w:softHyphen/>
      </w:r>
      <w:r w:rsidRPr="00A34190">
        <w:rPr>
          <w:rFonts w:hint="cs"/>
          <w:szCs w:val="28"/>
          <w:rtl/>
          <w:lang w:bidi="fa-IR"/>
        </w:rPr>
        <w:t>باشند. این موضوع در مورد کانی</w:t>
      </w:r>
      <w:r w:rsidRPr="00A34190">
        <w:rPr>
          <w:rFonts w:hint="cs"/>
          <w:szCs w:val="28"/>
          <w:rtl/>
          <w:lang w:bidi="fa-IR"/>
        </w:rPr>
        <w:softHyphen/>
        <w:t>سازی همراه با توده نفوذی کالکافی و یا سنگ</w:t>
      </w:r>
      <w:r w:rsidRPr="00A34190">
        <w:rPr>
          <w:rFonts w:hint="cs"/>
          <w:szCs w:val="28"/>
          <w:rtl/>
          <w:lang w:bidi="fa-IR"/>
        </w:rPr>
        <w:softHyphen/>
        <w:t>های آذرین خروجی هم</w:t>
      </w:r>
      <w:r w:rsidRPr="00A34190">
        <w:rPr>
          <w:rFonts w:hint="cs"/>
          <w:szCs w:val="28"/>
          <w:rtl/>
          <w:lang w:bidi="fa-IR"/>
        </w:rPr>
        <w:softHyphen/>
        <w:t>ماگما (</w:t>
      </w:r>
      <w:r w:rsidRPr="00A34190">
        <w:rPr>
          <w:szCs w:val="28"/>
          <w:lang w:bidi="fa-IR"/>
        </w:rPr>
        <w:t>Co</w:t>
      </w:r>
      <w:r w:rsidR="00E97495">
        <w:rPr>
          <w:szCs w:val="28"/>
          <w:lang w:bidi="fa-IR"/>
        </w:rPr>
        <w:t>-</w:t>
      </w:r>
      <w:r w:rsidRPr="00A34190">
        <w:rPr>
          <w:szCs w:val="28"/>
          <w:lang w:bidi="fa-IR"/>
        </w:rPr>
        <w:t xml:space="preserve"> magmatic</w:t>
      </w:r>
      <w:r w:rsidRPr="00A34190">
        <w:rPr>
          <w:rFonts w:hint="cs"/>
          <w:szCs w:val="28"/>
          <w:rtl/>
          <w:lang w:bidi="fa-IR"/>
        </w:rPr>
        <w:t>) آنها صادق است.</w:t>
      </w:r>
    </w:p>
    <w:p w:rsidR="00580FA5" w:rsidRPr="00A34190" w:rsidRDefault="00580FA5" w:rsidP="00580FA5">
      <w:pPr>
        <w:pStyle w:val="Heading2"/>
        <w:tabs>
          <w:tab w:val="clear" w:pos="850"/>
          <w:tab w:val="clear" w:pos="992"/>
          <w:tab w:val="left" w:pos="708"/>
        </w:tabs>
        <w:ind w:left="576" w:hanging="576"/>
        <w:rPr>
          <w:rtl/>
        </w:rPr>
      </w:pPr>
      <w:bookmarkStart w:id="195" w:name="_Toc294012055"/>
      <w:r w:rsidRPr="00A34190">
        <w:rPr>
          <w:rFonts w:hint="cs"/>
          <w:rtl/>
        </w:rPr>
        <w:t>شرح مناطق ناهنجار 34 گانه</w:t>
      </w:r>
      <w:bookmarkEnd w:id="195"/>
      <w:r w:rsidRPr="00A34190">
        <w:t xml:space="preserve"> </w:t>
      </w:r>
    </w:p>
    <w:p w:rsidR="00580FA5" w:rsidRPr="00A34190" w:rsidRDefault="00580FA5" w:rsidP="00CD646D">
      <w:pPr>
        <w:bidi/>
        <w:spacing w:line="360" w:lineRule="auto"/>
        <w:ind w:firstLine="283"/>
        <w:jc w:val="lowKashida"/>
        <w:rPr>
          <w:sz w:val="28"/>
          <w:szCs w:val="28"/>
          <w:rtl/>
          <w:lang w:bidi="fa-IR"/>
        </w:rPr>
      </w:pPr>
      <w:r w:rsidRPr="00A34190">
        <w:rPr>
          <w:rFonts w:hint="cs"/>
          <w:sz w:val="28"/>
          <w:szCs w:val="28"/>
          <w:rtl/>
          <w:lang w:bidi="fa-IR"/>
        </w:rPr>
        <w:t>در اين بخش اقدام به معرفي مناطق ناهنجار 34 گانه مي</w:t>
      </w:r>
      <w:r w:rsidRPr="00A34190">
        <w:rPr>
          <w:sz w:val="28"/>
          <w:szCs w:val="28"/>
          <w:lang w:bidi="fa-IR"/>
        </w:rPr>
        <w:softHyphen/>
      </w:r>
      <w:r w:rsidRPr="00A34190">
        <w:rPr>
          <w:rFonts w:hint="cs"/>
          <w:sz w:val="28"/>
          <w:szCs w:val="28"/>
          <w:rtl/>
          <w:lang w:bidi="fa-IR"/>
        </w:rPr>
        <w:t xml:space="preserve">گردد. </w:t>
      </w:r>
      <w:r w:rsidR="00CD646D" w:rsidRPr="00A34190">
        <w:rPr>
          <w:rFonts w:hint="cs"/>
          <w:sz w:val="28"/>
          <w:szCs w:val="28"/>
          <w:rtl/>
          <w:lang w:bidi="fa-IR"/>
        </w:rPr>
        <w:t>بر این اساس</w:t>
      </w:r>
      <w:r w:rsidRPr="00A34190">
        <w:rPr>
          <w:rFonts w:hint="cs"/>
          <w:sz w:val="28"/>
          <w:szCs w:val="28"/>
          <w:rtl/>
          <w:lang w:bidi="fa-IR"/>
        </w:rPr>
        <w:t xml:space="preserve"> در هر منطقه آنومال نمونه</w:t>
      </w:r>
      <w:r w:rsidRPr="00A34190">
        <w:rPr>
          <w:rFonts w:hint="cs"/>
          <w:sz w:val="28"/>
          <w:szCs w:val="28"/>
          <w:rtl/>
          <w:lang w:bidi="fa-IR"/>
        </w:rPr>
        <w:softHyphen/>
        <w:t>هاي ژئوشيمي، كاني</w:t>
      </w:r>
      <w:r w:rsidRPr="00A34190">
        <w:rPr>
          <w:rFonts w:hint="cs"/>
          <w:sz w:val="28"/>
          <w:szCs w:val="28"/>
          <w:rtl/>
          <w:lang w:bidi="fa-IR"/>
        </w:rPr>
        <w:softHyphen/>
        <w:t>سنگين و مينراليزه، عناصر و كاني</w:t>
      </w:r>
      <w:r w:rsidRPr="00A34190">
        <w:rPr>
          <w:sz w:val="28"/>
          <w:szCs w:val="28"/>
          <w:rtl/>
          <w:lang w:bidi="fa-IR"/>
        </w:rPr>
        <w:softHyphen/>
      </w:r>
      <w:r w:rsidRPr="00A34190">
        <w:rPr>
          <w:rFonts w:hint="cs"/>
          <w:sz w:val="28"/>
          <w:szCs w:val="28"/>
          <w:rtl/>
          <w:lang w:bidi="fa-IR"/>
        </w:rPr>
        <w:t>هاي غني</w:t>
      </w:r>
      <w:r w:rsidRPr="00A34190">
        <w:rPr>
          <w:rFonts w:hint="cs"/>
          <w:sz w:val="28"/>
          <w:szCs w:val="28"/>
          <w:rtl/>
          <w:lang w:bidi="fa-IR"/>
        </w:rPr>
        <w:softHyphen/>
        <w:t>شده، تصوير ماهواره</w:t>
      </w:r>
      <w:r w:rsidRPr="00A34190">
        <w:rPr>
          <w:rFonts w:hint="cs"/>
          <w:sz w:val="28"/>
          <w:szCs w:val="28"/>
          <w:rtl/>
          <w:lang w:bidi="fa-IR"/>
        </w:rPr>
        <w:softHyphen/>
        <w:t>اي از منطقه و شرح مطالعاتی میکروسکوپی به</w:t>
      </w:r>
      <w:r w:rsidRPr="00A34190">
        <w:rPr>
          <w:sz w:val="28"/>
          <w:szCs w:val="28"/>
          <w:rtl/>
          <w:lang w:bidi="fa-IR"/>
        </w:rPr>
        <w:softHyphen/>
      </w:r>
      <w:r w:rsidRPr="00A34190">
        <w:rPr>
          <w:rFonts w:hint="cs"/>
          <w:sz w:val="28"/>
          <w:szCs w:val="28"/>
          <w:rtl/>
          <w:lang w:bidi="fa-IR"/>
        </w:rPr>
        <w:t>همراه شکل</w:t>
      </w:r>
      <w:r w:rsidRPr="00A34190">
        <w:rPr>
          <w:sz w:val="28"/>
          <w:szCs w:val="28"/>
          <w:rtl/>
          <w:lang w:bidi="fa-IR"/>
        </w:rPr>
        <w:softHyphen/>
      </w:r>
      <w:r w:rsidRPr="00A34190">
        <w:rPr>
          <w:rFonts w:hint="cs"/>
          <w:sz w:val="28"/>
          <w:szCs w:val="28"/>
          <w:rtl/>
          <w:lang w:bidi="fa-IR"/>
        </w:rPr>
        <w:t>ها و تصاوير مربوطه آورده شده است.</w:t>
      </w:r>
    </w:p>
    <w:p w:rsidR="00580FA5" w:rsidRPr="00A34190" w:rsidRDefault="00580FA5" w:rsidP="00580FA5">
      <w:pPr>
        <w:pStyle w:val="Heading3"/>
        <w:tabs>
          <w:tab w:val="clear" w:pos="1134"/>
          <w:tab w:val="left" w:pos="1275"/>
        </w:tabs>
        <w:ind w:left="720" w:hanging="295"/>
        <w:rPr>
          <w:rtl/>
        </w:rPr>
      </w:pPr>
      <w:bookmarkStart w:id="196" w:name="_Toc294012056"/>
      <w:r w:rsidRPr="00A34190">
        <w:rPr>
          <w:rFonts w:hint="cs"/>
          <w:rtl/>
        </w:rPr>
        <w:t xml:space="preserve">محدوده آنومال شماره </w:t>
      </w:r>
      <w:r w:rsidRPr="00A34190">
        <w:t>A1</w:t>
      </w:r>
      <w:bookmarkEnd w:id="196"/>
    </w:p>
    <w:p w:rsidR="00580FA5" w:rsidRPr="00A34190" w:rsidRDefault="00580FA5" w:rsidP="00580FA5">
      <w:pPr>
        <w:bidi/>
        <w:spacing w:line="360" w:lineRule="auto"/>
        <w:ind w:firstLine="283"/>
        <w:jc w:val="both"/>
        <w:rPr>
          <w:rFonts w:eastAsia="MS Mincho"/>
          <w:sz w:val="20"/>
          <w:szCs w:val="20"/>
          <w:rtl/>
          <w:lang w:bidi="fa-IR"/>
        </w:rPr>
      </w:pPr>
      <w:r w:rsidRPr="00A34190">
        <w:rPr>
          <w:rFonts w:eastAsia="MS Mincho" w:hint="cs"/>
          <w:sz w:val="28"/>
          <w:szCs w:val="28"/>
          <w:rtl/>
          <w:lang w:bidi="fa-IR"/>
        </w:rPr>
        <w:t>با توجه به تصویر 4-1 مشاهده می</w:t>
      </w:r>
      <w:r w:rsidRPr="00A34190">
        <w:rPr>
          <w:rFonts w:eastAsia="MS Mincho"/>
          <w:sz w:val="28"/>
          <w:szCs w:val="28"/>
          <w:rtl/>
          <w:lang w:bidi="fa-IR"/>
        </w:rPr>
        <w:softHyphen/>
      </w:r>
      <w:r w:rsidRPr="00A34190">
        <w:rPr>
          <w:rFonts w:eastAsia="MS Mincho" w:hint="cs"/>
          <w:sz w:val="28"/>
          <w:szCs w:val="28"/>
          <w:rtl/>
          <w:lang w:bidi="fa-IR"/>
        </w:rPr>
        <w:t xml:space="preserve">شود که این محدوده آنومالی در منطقه </w:t>
      </w:r>
      <w:r w:rsidR="002C6F54" w:rsidRPr="00A34190">
        <w:rPr>
          <w:rFonts w:eastAsia="MS Mincho" w:hint="cs"/>
          <w:sz w:val="28"/>
          <w:szCs w:val="28"/>
          <w:rtl/>
          <w:lang w:bidi="fa-IR"/>
        </w:rPr>
        <w:t>نسبتاً</w:t>
      </w:r>
      <w:r w:rsidRPr="00A34190">
        <w:rPr>
          <w:rFonts w:eastAsia="MS Mincho" w:hint="cs"/>
          <w:sz w:val="28"/>
          <w:szCs w:val="28"/>
          <w:rtl/>
          <w:lang w:bidi="fa-IR"/>
        </w:rPr>
        <w:t xml:space="preserve"> ناهمواری واقع شده است. مساحت این حوضه بالغ بر 01/21 کیلومترمربع است.</w:t>
      </w:r>
      <w:r w:rsidRPr="00A34190">
        <w:rPr>
          <w:rFonts w:eastAsia="MS Mincho" w:hint="cs"/>
          <w:sz w:val="28"/>
          <w:szCs w:val="28"/>
          <w:rtl/>
        </w:rPr>
        <w:t xml:space="preserve"> اين آنومالی </w:t>
      </w:r>
      <w:r w:rsidRPr="00A34190">
        <w:rPr>
          <w:rFonts w:eastAsia="MS Mincho" w:hint="cs"/>
          <w:sz w:val="28"/>
          <w:szCs w:val="28"/>
          <w:rtl/>
          <w:lang w:bidi="fa-IR"/>
        </w:rPr>
        <w:t>در شمال ورقه مورد مطالعه واقع شده است.</w:t>
      </w:r>
      <w:r w:rsidRPr="00A34190">
        <w:rPr>
          <w:rFonts w:eastAsia="MS Mincho" w:hint="cs"/>
          <w:szCs w:val="28"/>
          <w:rtl/>
          <w:lang w:bidi="fa-IR"/>
        </w:rPr>
        <w:t xml:space="preserve"> </w:t>
      </w:r>
    </w:p>
    <w:p w:rsidR="00580FA5" w:rsidRPr="00A34190" w:rsidRDefault="00E97495" w:rsidP="00DF098A">
      <w:pPr>
        <w:bidi/>
        <w:spacing w:line="360" w:lineRule="auto"/>
        <w:ind w:firstLine="283"/>
        <w:jc w:val="lowKashida"/>
        <w:rPr>
          <w:rtl/>
          <w:lang w:bidi="fa-IR"/>
        </w:rPr>
      </w:pPr>
      <w:r w:rsidRPr="00A34190">
        <w:rPr>
          <w:rFonts w:eastAsia="MS Mincho" w:hint="cs"/>
          <w:szCs w:val="28"/>
          <w:rtl/>
        </w:rPr>
        <w:t xml:space="preserve">عناصر </w:t>
      </w:r>
      <w:r w:rsidRPr="00A34190">
        <w:rPr>
          <w:rFonts w:eastAsia="MS Mincho"/>
          <w:szCs w:val="28"/>
        </w:rPr>
        <w:t>Cu</w:t>
      </w:r>
      <w:r w:rsidRPr="00A34190">
        <w:rPr>
          <w:rFonts w:eastAsia="MS Mincho" w:hint="cs"/>
          <w:szCs w:val="28"/>
          <w:rtl/>
          <w:lang w:bidi="fa-IR"/>
        </w:rPr>
        <w:t xml:space="preserve">، </w:t>
      </w:r>
      <w:r w:rsidRPr="00A34190">
        <w:rPr>
          <w:rFonts w:eastAsia="MS Mincho"/>
          <w:szCs w:val="28"/>
          <w:lang w:bidi="fa-IR"/>
        </w:rPr>
        <w:t>Mo</w:t>
      </w:r>
      <w:r w:rsidRPr="00A34190">
        <w:rPr>
          <w:rFonts w:eastAsia="MS Mincho" w:hint="cs"/>
          <w:rtl/>
          <w:lang w:bidi="fa-IR"/>
        </w:rPr>
        <w:t xml:space="preserve"> </w:t>
      </w:r>
      <w:r w:rsidRPr="00A34190">
        <w:rPr>
          <w:rFonts w:eastAsia="MS Mincho"/>
          <w:szCs w:val="28"/>
          <w:rtl/>
          <w:lang w:bidi="fa-IR"/>
        </w:rPr>
        <w:t>و</w:t>
      </w:r>
      <w:r w:rsidRPr="00A34190">
        <w:rPr>
          <w:rFonts w:eastAsia="MS Mincho"/>
          <w:rtl/>
          <w:lang w:bidi="fa-IR"/>
        </w:rPr>
        <w:t xml:space="preserve"> </w:t>
      </w:r>
      <w:r w:rsidRPr="00A34190">
        <w:rPr>
          <w:rFonts w:eastAsia="MS Mincho"/>
          <w:lang w:bidi="fa-IR"/>
        </w:rPr>
        <w:t>Pb</w:t>
      </w:r>
      <w:r w:rsidRPr="00A34190">
        <w:rPr>
          <w:rFonts w:eastAsia="MS Mincho" w:hint="cs"/>
          <w:szCs w:val="28"/>
          <w:rtl/>
          <w:lang w:bidi="fa-IR"/>
        </w:rPr>
        <w:t xml:space="preserve"> در این منطقه نسبت به سایر نمونه</w:t>
      </w:r>
      <w:r w:rsidRPr="00A34190">
        <w:rPr>
          <w:rFonts w:eastAsia="MS Mincho" w:hint="cs"/>
          <w:szCs w:val="28"/>
          <w:rtl/>
          <w:lang w:bidi="fa-IR"/>
        </w:rPr>
        <w:softHyphen/>
        <w:t>ها آنومال بوده</w:t>
      </w:r>
      <w:r w:rsidRPr="00A34190">
        <w:rPr>
          <w:rFonts w:eastAsia="MS Mincho"/>
          <w:szCs w:val="28"/>
          <w:lang w:bidi="fa-IR"/>
        </w:rPr>
        <w:softHyphen/>
      </w:r>
      <w:r w:rsidRPr="00A34190">
        <w:rPr>
          <w:rFonts w:eastAsia="MS Mincho" w:hint="cs"/>
          <w:szCs w:val="28"/>
          <w:rtl/>
          <w:lang w:bidi="fa-IR"/>
        </w:rPr>
        <w:t>اند</w:t>
      </w:r>
      <w:r w:rsidRPr="00A34190">
        <w:rPr>
          <w:rFonts w:eastAsia="MS Mincho"/>
          <w:szCs w:val="28"/>
          <w:lang w:bidi="fa-IR"/>
        </w:rPr>
        <w:t>.</w:t>
      </w:r>
      <w:r w:rsidRPr="00A34190">
        <w:rPr>
          <w:rFonts w:eastAsia="MS Mincho" w:hint="cs"/>
          <w:szCs w:val="28"/>
          <w:rtl/>
          <w:lang w:bidi="fa-IR"/>
        </w:rPr>
        <w:t xml:space="preserve"> سنگ</w:t>
      </w:r>
      <w:r w:rsidRPr="00A34190">
        <w:rPr>
          <w:rFonts w:eastAsia="MS Mincho"/>
          <w:szCs w:val="28"/>
          <w:rtl/>
          <w:lang w:bidi="fa-IR"/>
        </w:rPr>
        <w:softHyphen/>
      </w:r>
      <w:r w:rsidRPr="00A34190">
        <w:rPr>
          <w:rFonts w:eastAsia="MS Mincho" w:hint="cs"/>
          <w:szCs w:val="28"/>
          <w:rtl/>
          <w:lang w:bidi="fa-IR"/>
        </w:rPr>
        <w:t>های بالادست منطقه شامل آندزیت، آندزیت-</w:t>
      </w:r>
      <w:r w:rsidRPr="00A34190">
        <w:rPr>
          <w:rFonts w:eastAsia="MS Mincho"/>
          <w:szCs w:val="28"/>
          <w:rtl/>
          <w:lang w:bidi="fa-IR"/>
        </w:rPr>
        <w:softHyphen/>
      </w:r>
      <w:r w:rsidRPr="00A34190">
        <w:rPr>
          <w:rFonts w:eastAsia="MS Mincho" w:hint="cs"/>
          <w:szCs w:val="28"/>
          <w:rtl/>
          <w:lang w:bidi="fa-IR"/>
        </w:rPr>
        <w:t>داسیت، انواع سنگ</w:t>
      </w:r>
      <w:r w:rsidRPr="00A34190">
        <w:rPr>
          <w:rFonts w:eastAsia="MS Mincho" w:hint="cs"/>
          <w:szCs w:val="28"/>
          <w:rtl/>
          <w:lang w:bidi="fa-IR"/>
        </w:rPr>
        <w:softHyphen/>
        <w:t>های آذرین نفوذی، به ویژه دیوریت پورفیری، مونزودیوریت، مونزوگابرو، گرانودیوریت، سنگ آهک ماسه</w:t>
      </w:r>
      <w:r w:rsidRPr="00A34190">
        <w:rPr>
          <w:rFonts w:eastAsia="MS Mincho"/>
          <w:szCs w:val="28"/>
          <w:rtl/>
          <w:lang w:bidi="fa-IR"/>
        </w:rPr>
        <w:softHyphen/>
      </w:r>
      <w:r w:rsidRPr="00A34190">
        <w:rPr>
          <w:rFonts w:eastAsia="MS Mincho" w:hint="cs"/>
          <w:szCs w:val="28"/>
          <w:rtl/>
          <w:lang w:bidi="fa-IR"/>
        </w:rPr>
        <w:t>ای، متاسندستون، دولومیت، کوارتزیت، ماسه سنگ، توف و متامورفیت</w:t>
      </w:r>
      <w:r w:rsidRPr="00A34190">
        <w:rPr>
          <w:rFonts w:eastAsia="MS Mincho"/>
          <w:szCs w:val="28"/>
          <w:rtl/>
          <w:lang w:bidi="fa-IR"/>
        </w:rPr>
        <w:softHyphen/>
      </w:r>
      <w:r w:rsidRPr="00A34190">
        <w:rPr>
          <w:rFonts w:eastAsia="MS Mincho" w:hint="cs"/>
          <w:szCs w:val="28"/>
          <w:rtl/>
          <w:lang w:bidi="fa-IR"/>
        </w:rPr>
        <w:t>های انارک، به ویژه انواع فیلیت</w:t>
      </w:r>
      <w:r w:rsidRPr="00A34190">
        <w:rPr>
          <w:rFonts w:eastAsia="MS Mincho"/>
          <w:szCs w:val="28"/>
          <w:rtl/>
          <w:lang w:bidi="fa-IR"/>
        </w:rPr>
        <w:softHyphen/>
      </w:r>
      <w:r w:rsidRPr="00A34190">
        <w:rPr>
          <w:rFonts w:eastAsia="MS Mincho" w:hint="cs"/>
          <w:szCs w:val="28"/>
          <w:rtl/>
          <w:lang w:bidi="fa-IR"/>
        </w:rPr>
        <w:t xml:space="preserve">ها، هستند </w:t>
      </w:r>
      <w:r w:rsidRPr="00A34190">
        <w:rPr>
          <w:rFonts w:eastAsia="MS Mincho" w:hint="cs"/>
          <w:szCs w:val="28"/>
          <w:rtl/>
        </w:rPr>
        <w:t>(تصاویر 4-2 و 4-3).</w:t>
      </w:r>
      <w:r w:rsidRPr="00A34190">
        <w:rPr>
          <w:rFonts w:hint="cs"/>
          <w:szCs w:val="28"/>
          <w:rtl/>
          <w:lang w:bidi="fa-IR"/>
        </w:rPr>
        <w:t xml:space="preserve"> در مشاهدات صحرایی آثار اکسیدهای منگنز و مس به صورت مالاکیت و کالکوسیت دیده می</w:t>
      </w:r>
      <w:r w:rsidRPr="00A34190">
        <w:rPr>
          <w:rFonts w:hint="cs"/>
          <w:szCs w:val="28"/>
          <w:rtl/>
          <w:lang w:bidi="fa-IR"/>
        </w:rPr>
        <w:softHyphen/>
        <w:t xml:space="preserve">شود (تصویر 4-4). </w:t>
      </w:r>
    </w:p>
    <w:p w:rsidR="00580FA5" w:rsidRPr="00A34190" w:rsidRDefault="00580FA5" w:rsidP="00580FA5">
      <w:pPr>
        <w:spacing w:line="360" w:lineRule="auto"/>
        <w:jc w:val="center"/>
        <w:rPr>
          <w:rFonts w:eastAsia="MS Mincho"/>
          <w:sz w:val="26"/>
          <w:rtl/>
        </w:rPr>
      </w:pPr>
      <w:r w:rsidRPr="00A34190">
        <w:rPr>
          <w:rFonts w:eastAsia="MS Mincho"/>
          <w:noProof/>
          <w:sz w:val="26"/>
        </w:rPr>
        <w:lastRenderedPageBreak/>
        <w:drawing>
          <wp:inline distT="0" distB="0" distL="0" distR="0">
            <wp:extent cx="2792592" cy="2520000"/>
            <wp:effectExtent l="19050" t="0" r="7758" b="0"/>
            <wp:docPr id="24" name="Picture 101"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1"/>
                    <pic:cNvPicPr>
                      <a:picLocks noChangeAspect="1" noChangeArrowheads="1"/>
                    </pic:cNvPicPr>
                  </pic:nvPicPr>
                  <pic:blipFill>
                    <a:blip r:embed="rId119"/>
                    <a:srcRect/>
                    <a:stretch>
                      <a:fillRect/>
                    </a:stretch>
                  </pic:blipFill>
                  <pic:spPr bwMode="auto">
                    <a:xfrm>
                      <a:off x="0" y="0"/>
                      <a:ext cx="2792592" cy="2520000"/>
                    </a:xfrm>
                    <a:prstGeom prst="rect">
                      <a:avLst/>
                    </a:prstGeom>
                    <a:noFill/>
                    <a:ln w="9525">
                      <a:noFill/>
                      <a:miter lim="800000"/>
                      <a:headEnd/>
                      <a:tailEnd/>
                    </a:ln>
                  </pic:spPr>
                </pic:pic>
              </a:graphicData>
            </a:graphic>
          </wp:inline>
        </w:drawing>
      </w:r>
    </w:p>
    <w:p w:rsidR="00580FA5" w:rsidRPr="00A34190" w:rsidRDefault="00580FA5" w:rsidP="00F85ECA">
      <w:pPr>
        <w:pStyle w:val="Image"/>
        <w:spacing w:line="240" w:lineRule="auto"/>
        <w:rPr>
          <w:rFonts w:eastAsia="MS Mincho"/>
          <w:rtl/>
        </w:rPr>
      </w:pPr>
      <w:bookmarkStart w:id="197" w:name="_Toc234594012"/>
      <w:bookmarkStart w:id="198" w:name="_Toc295907790"/>
      <w:r w:rsidRPr="00A34190">
        <w:rPr>
          <w:rFonts w:eastAsia="MS Mincho" w:hint="cs"/>
          <w:rtl/>
        </w:rPr>
        <w:t xml:space="preserve">تصویر 4-1- تصوير ماهواره اي محدوده آنومال </w:t>
      </w:r>
      <w:r w:rsidRPr="00F85ECA">
        <w:rPr>
          <w:rFonts w:eastAsia="MS Mincho"/>
        </w:rPr>
        <w:t>A1</w:t>
      </w:r>
      <w:r w:rsidRPr="00A34190">
        <w:rPr>
          <w:rFonts w:eastAsia="MS Mincho" w:hint="cs"/>
          <w:rtl/>
        </w:rPr>
        <w:t xml:space="preserve"> به همراه شماره نمونه ها و غني شدگي هاي مربوط به اين محدوده</w:t>
      </w:r>
      <w:bookmarkEnd w:id="197"/>
      <w:bookmarkEnd w:id="198"/>
    </w:p>
    <w:p w:rsidR="00580FA5" w:rsidRPr="00A34190" w:rsidRDefault="00580FA5" w:rsidP="00580FA5">
      <w:pPr>
        <w:bidi/>
        <w:spacing w:before="240"/>
        <w:ind w:firstLine="283"/>
        <w:jc w:val="center"/>
        <w:rPr>
          <w:rFonts w:eastAsia="MS Mincho"/>
          <w:szCs w:val="28"/>
          <w:rtl/>
        </w:rPr>
      </w:pPr>
      <w:r w:rsidRPr="00A34190">
        <w:rPr>
          <w:rFonts w:eastAsia="MS Mincho"/>
          <w:noProof/>
          <w:szCs w:val="28"/>
        </w:rPr>
        <w:drawing>
          <wp:inline distT="0" distB="0" distL="0" distR="0">
            <wp:extent cx="3019826" cy="2268000"/>
            <wp:effectExtent l="19050" t="0" r="9124" b="0"/>
            <wp:docPr id="29" name="Picture 102" descr="IMG_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0917"/>
                    <pic:cNvPicPr>
                      <a:picLocks noChangeAspect="1" noChangeArrowheads="1"/>
                    </pic:cNvPicPr>
                  </pic:nvPicPr>
                  <pic:blipFill>
                    <a:blip r:embed="rId120" cstate="print"/>
                    <a:srcRect/>
                    <a:stretch>
                      <a:fillRect/>
                    </a:stretch>
                  </pic:blipFill>
                  <pic:spPr bwMode="auto">
                    <a:xfrm>
                      <a:off x="0" y="0"/>
                      <a:ext cx="3019826" cy="2268000"/>
                    </a:xfrm>
                    <a:prstGeom prst="rect">
                      <a:avLst/>
                    </a:prstGeom>
                    <a:noFill/>
                    <a:ln w="9525">
                      <a:noFill/>
                      <a:miter lim="800000"/>
                      <a:headEnd/>
                      <a:tailEnd/>
                    </a:ln>
                  </pic:spPr>
                </pic:pic>
              </a:graphicData>
            </a:graphic>
          </wp:inline>
        </w:drawing>
      </w:r>
    </w:p>
    <w:p w:rsidR="00580FA5" w:rsidRPr="00A34190" w:rsidRDefault="00580FA5" w:rsidP="00F85ECA">
      <w:pPr>
        <w:pStyle w:val="Image"/>
        <w:spacing w:line="240" w:lineRule="auto"/>
        <w:rPr>
          <w:rFonts w:eastAsia="MS Mincho"/>
          <w:b/>
          <w:bCs/>
          <w:rtl/>
        </w:rPr>
      </w:pPr>
      <w:bookmarkStart w:id="199" w:name="_Toc295907791"/>
      <w:r w:rsidRPr="00A34190">
        <w:rPr>
          <w:rFonts w:eastAsia="MS Mincho" w:hint="cs"/>
          <w:rtl/>
        </w:rPr>
        <w:t>تصویر 4-2- واحد گرانودیوریتی دارای دگرسانی اپیدوتی شدن و حاوی استوک</w:t>
      </w:r>
      <w:r w:rsidR="00F85ECA">
        <w:rPr>
          <w:rFonts w:eastAsia="MS Mincho"/>
          <w:rtl/>
        </w:rPr>
        <w:softHyphen/>
      </w:r>
      <w:r w:rsidRPr="00A34190">
        <w:rPr>
          <w:rFonts w:eastAsia="MS Mincho" w:hint="cs"/>
          <w:rtl/>
        </w:rPr>
        <w:t>ورک</w:t>
      </w:r>
      <w:r w:rsidR="00F85ECA">
        <w:rPr>
          <w:rFonts w:eastAsia="MS Mincho"/>
          <w:rtl/>
        </w:rPr>
        <w:softHyphen/>
      </w:r>
      <w:r w:rsidRPr="00A34190">
        <w:rPr>
          <w:rFonts w:eastAsia="MS Mincho" w:hint="cs"/>
          <w:rtl/>
        </w:rPr>
        <w:t>های مس</w:t>
      </w:r>
      <w:r w:rsidR="00F85ECA">
        <w:rPr>
          <w:rFonts w:eastAsia="MS Mincho"/>
          <w:rtl/>
        </w:rPr>
        <w:softHyphen/>
      </w:r>
      <w:r w:rsidRPr="00A34190">
        <w:rPr>
          <w:rFonts w:eastAsia="MS Mincho" w:hint="cs"/>
          <w:rtl/>
        </w:rPr>
        <w:t>دار (کالکوسیت و مالاکیت) در بخش</w:t>
      </w:r>
      <w:r w:rsidR="00F85ECA">
        <w:rPr>
          <w:rFonts w:eastAsia="MS Mincho"/>
          <w:rtl/>
        </w:rPr>
        <w:softHyphen/>
      </w:r>
      <w:r w:rsidRPr="00A34190">
        <w:rPr>
          <w:rFonts w:eastAsia="MS Mincho" w:hint="cs"/>
          <w:rtl/>
        </w:rPr>
        <w:t xml:space="preserve">های شمالی </w:t>
      </w:r>
      <w:r w:rsidRPr="00A34190">
        <w:rPr>
          <w:rFonts w:eastAsia="MS Mincho"/>
          <w:b/>
          <w:bCs/>
        </w:rPr>
        <w:t>A1</w:t>
      </w:r>
      <w:r w:rsidRPr="00A34190">
        <w:rPr>
          <w:rFonts w:eastAsia="MS Mincho" w:hint="cs"/>
          <w:b/>
          <w:bCs/>
          <w:rtl/>
        </w:rPr>
        <w:t>.</w:t>
      </w:r>
      <w:bookmarkEnd w:id="199"/>
    </w:p>
    <w:p w:rsidR="00580FA5" w:rsidRPr="00A34190" w:rsidRDefault="00580FA5" w:rsidP="00580FA5">
      <w:pPr>
        <w:bidi/>
        <w:ind w:firstLine="283"/>
        <w:jc w:val="center"/>
        <w:rPr>
          <w:rFonts w:eastAsia="MS Mincho"/>
          <w:szCs w:val="28"/>
          <w:rtl/>
        </w:rPr>
      </w:pPr>
      <w:r w:rsidRPr="00A34190">
        <w:rPr>
          <w:rFonts w:eastAsia="MS Mincho"/>
          <w:noProof/>
          <w:szCs w:val="28"/>
        </w:rPr>
        <w:drawing>
          <wp:inline distT="0" distB="0" distL="0" distR="0">
            <wp:extent cx="2968940" cy="2232000"/>
            <wp:effectExtent l="19050" t="0" r="2860" b="0"/>
            <wp:docPr id="37" name="Picture 595" descr="IMG_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IMG_0925"/>
                    <pic:cNvPicPr>
                      <a:picLocks noChangeAspect="1" noChangeArrowheads="1"/>
                    </pic:cNvPicPr>
                  </pic:nvPicPr>
                  <pic:blipFill>
                    <a:blip r:embed="rId121" cstate="print"/>
                    <a:srcRect/>
                    <a:stretch>
                      <a:fillRect/>
                    </a:stretch>
                  </pic:blipFill>
                  <pic:spPr bwMode="auto">
                    <a:xfrm>
                      <a:off x="0" y="0"/>
                      <a:ext cx="2968940"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00" w:name="_Toc295907792"/>
      <w:r w:rsidRPr="00A34190">
        <w:rPr>
          <w:rFonts w:eastAsia="MS Mincho" w:hint="cs"/>
          <w:rtl/>
        </w:rPr>
        <w:t xml:space="preserve">تصویر 4-3- واحدهای کربناتی و فیلیتی رخنمون یافته در بخش جنوبی محدوده آنومالی </w:t>
      </w:r>
      <w:r w:rsidRPr="00A34190">
        <w:rPr>
          <w:rFonts w:eastAsia="MS Mincho"/>
          <w:b/>
          <w:bCs/>
        </w:rPr>
        <w:t>A1</w:t>
      </w:r>
      <w:r w:rsidRPr="00A34190">
        <w:rPr>
          <w:rFonts w:eastAsia="MS Mincho" w:hint="cs"/>
          <w:rtl/>
        </w:rPr>
        <w:t>. دید به سمت جنوب غرب</w:t>
      </w:r>
      <w:bookmarkEnd w:id="200"/>
    </w:p>
    <w:p w:rsidR="00580FA5" w:rsidRPr="00A34190" w:rsidRDefault="00580FA5" w:rsidP="00580FA5">
      <w:pPr>
        <w:bidi/>
        <w:ind w:firstLine="283"/>
        <w:jc w:val="center"/>
        <w:rPr>
          <w:rFonts w:eastAsia="MS Mincho"/>
          <w:szCs w:val="28"/>
          <w:rtl/>
        </w:rPr>
      </w:pPr>
      <w:r w:rsidRPr="00A34190">
        <w:rPr>
          <w:rFonts w:eastAsia="MS Mincho"/>
          <w:noProof/>
          <w:szCs w:val="28"/>
        </w:rPr>
        <w:lastRenderedPageBreak/>
        <w:drawing>
          <wp:inline distT="0" distB="0" distL="0" distR="0">
            <wp:extent cx="1892200" cy="2520000"/>
            <wp:effectExtent l="19050" t="0" r="0" b="0"/>
            <wp:docPr id="4307" name="Picture 4307" descr="IMG_0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7" descr="IMG_0919"/>
                    <pic:cNvPicPr>
                      <a:picLocks noChangeAspect="1" noChangeArrowheads="1"/>
                    </pic:cNvPicPr>
                  </pic:nvPicPr>
                  <pic:blipFill>
                    <a:blip r:embed="rId122" cstate="print"/>
                    <a:srcRect/>
                    <a:stretch>
                      <a:fillRect/>
                    </a:stretch>
                  </pic:blipFill>
                  <pic:spPr bwMode="auto">
                    <a:xfrm>
                      <a:off x="0" y="0"/>
                      <a:ext cx="1892200" cy="252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Pr>
      </w:pPr>
      <w:bookmarkStart w:id="201" w:name="_Toc295907793"/>
      <w:r w:rsidRPr="00A34190">
        <w:rPr>
          <w:rFonts w:eastAsia="MS Mincho" w:hint="cs"/>
          <w:rtl/>
        </w:rPr>
        <w:t xml:space="preserve">تصویر 4-4- کانی سازی مس در بخش جنوبی </w:t>
      </w:r>
      <w:r w:rsidRPr="00A34190">
        <w:rPr>
          <w:rFonts w:eastAsia="MS Mincho"/>
        </w:rPr>
        <w:t>A1</w:t>
      </w:r>
      <w:r w:rsidRPr="00A34190">
        <w:rPr>
          <w:rFonts w:eastAsia="MS Mincho" w:hint="cs"/>
          <w:rtl/>
        </w:rPr>
        <w:t>.</w:t>
      </w:r>
      <w:bookmarkEnd w:id="201"/>
    </w:p>
    <w:p w:rsidR="00F85ECA" w:rsidRDefault="00F85ECA" w:rsidP="00580FA5">
      <w:pPr>
        <w:bidi/>
        <w:spacing w:before="240" w:line="360" w:lineRule="auto"/>
        <w:ind w:firstLine="283"/>
        <w:jc w:val="both"/>
        <w:rPr>
          <w:rFonts w:eastAsia="MS Mincho"/>
          <w:szCs w:val="28"/>
          <w:rtl/>
        </w:rPr>
      </w:pPr>
      <w:r w:rsidRPr="00A34190">
        <w:rPr>
          <w:rFonts w:hint="cs"/>
          <w:szCs w:val="28"/>
          <w:rtl/>
          <w:lang w:bidi="fa-IR"/>
        </w:rPr>
        <w:t>رگه</w:t>
      </w:r>
      <w:r w:rsidRPr="00A34190">
        <w:rPr>
          <w:szCs w:val="28"/>
          <w:rtl/>
          <w:lang w:bidi="fa-IR"/>
        </w:rPr>
        <w:softHyphen/>
      </w:r>
      <w:r w:rsidRPr="00A34190">
        <w:rPr>
          <w:rFonts w:hint="cs"/>
          <w:szCs w:val="28"/>
          <w:rtl/>
          <w:lang w:bidi="fa-IR"/>
        </w:rPr>
        <w:t>های باریک سیلیس نیز در گرانودیوریت</w:t>
      </w:r>
      <w:r w:rsidRPr="00A34190">
        <w:rPr>
          <w:rFonts w:eastAsia="MS Mincho" w:hint="cs"/>
          <w:szCs w:val="28"/>
          <w:rtl/>
        </w:rPr>
        <w:t xml:space="preserve"> مشاهده شده که اغلب با کانی</w:t>
      </w:r>
      <w:r w:rsidRPr="00A34190">
        <w:rPr>
          <w:rFonts w:eastAsia="MS Mincho" w:hint="cs"/>
          <w:szCs w:val="28"/>
          <w:rtl/>
        </w:rPr>
        <w:softHyphen/>
        <w:t>سازی خاصی همراهی نمی</w:t>
      </w:r>
      <w:r w:rsidRPr="00A34190">
        <w:rPr>
          <w:rFonts w:eastAsia="MS Mincho" w:hint="cs"/>
          <w:szCs w:val="28"/>
          <w:rtl/>
        </w:rPr>
        <w:softHyphen/>
        <w:t>شوند. رگه های سیلیسی درون فیلیت</w:t>
      </w:r>
      <w:r w:rsidRPr="00A34190">
        <w:rPr>
          <w:rFonts w:eastAsia="MS Mincho" w:hint="cs"/>
          <w:szCs w:val="28"/>
          <w:rtl/>
        </w:rPr>
        <w:softHyphen/>
        <w:t>ها نیز وضعیت مشابهی دارند.</w:t>
      </w:r>
    </w:p>
    <w:p w:rsidR="00580FA5" w:rsidRPr="00A34190" w:rsidRDefault="00580FA5" w:rsidP="00F85ECA">
      <w:pPr>
        <w:bidi/>
        <w:spacing w:line="360" w:lineRule="auto"/>
        <w:ind w:firstLine="283"/>
        <w:jc w:val="both"/>
        <w:rPr>
          <w:rFonts w:eastAsia="MS Mincho"/>
          <w:szCs w:val="28"/>
          <w:rtl/>
          <w:lang w:bidi="fa-IR"/>
        </w:rPr>
      </w:pPr>
      <w:r w:rsidRPr="00A34190">
        <w:rPr>
          <w:rFonts w:eastAsia="MS Mincho" w:hint="cs"/>
          <w:szCs w:val="28"/>
          <w:rtl/>
        </w:rPr>
        <w:t>از محدوده فوق، در مرحله اکتشاف ناحیه</w:t>
      </w:r>
      <w:r w:rsidRPr="00A34190">
        <w:rPr>
          <w:rFonts w:eastAsia="MS Mincho" w:hint="cs"/>
          <w:szCs w:val="28"/>
          <w:rtl/>
        </w:rPr>
        <w:softHyphen/>
        <w:t xml:space="preserve">ای و کنترل ناهنجاری </w:t>
      </w:r>
      <w:r w:rsidRPr="00A34190">
        <w:rPr>
          <w:rFonts w:eastAsia="MS Mincho" w:hint="cs"/>
          <w:szCs w:val="28"/>
          <w:rtl/>
          <w:lang w:bidi="fa-IR"/>
        </w:rPr>
        <w:t>7</w:t>
      </w:r>
      <w:r w:rsidRPr="00A34190">
        <w:rPr>
          <w:rFonts w:eastAsia="MS Mincho" w:hint="cs"/>
          <w:szCs w:val="28"/>
          <w:rtl/>
        </w:rPr>
        <w:t xml:space="preserve"> نمونه كاني سنگين به شرح زير برداشت گرديده است:</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xml:space="preserve">- نمونه کانی سنگین شماره </w:t>
      </w:r>
      <w:r w:rsidRPr="00A34190">
        <w:rPr>
          <w:rFonts w:ascii="Times New Roman" w:eastAsia="MS Mincho" w:hAnsi="Times New Roman" w:cs="B Mitra"/>
          <w:sz w:val="24"/>
          <w:szCs w:val="28"/>
        </w:rPr>
        <w:t>KD</w:t>
      </w:r>
      <w:r w:rsidRPr="00A34190">
        <w:rPr>
          <w:rFonts w:ascii="Times New Roman" w:eastAsia="MS Mincho" w:hAnsi="Times New Roman" w:cs="Times New Roman"/>
          <w:sz w:val="24"/>
          <w:szCs w:val="24"/>
        </w:rPr>
        <w:t>-182-H</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182</w:t>
      </w:r>
      <w:r w:rsidRPr="00A34190">
        <w:rPr>
          <w:rFonts w:ascii="Times New Roman" w:eastAsia="MS Mincho" w:hAnsi="Times New Roman" w:cs="B Mitra" w:hint="cs"/>
          <w:sz w:val="24"/>
          <w:szCs w:val="28"/>
          <w:rtl/>
        </w:rPr>
        <w:t xml:space="preserve"> برداشت شده و نسبت به كاني</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های آمفیبول، آناتاز، آپاتیت، کلریت، گالن، مالاکیت، پیریت، پیروکسن، اسفالریت و اسفن غنی شدگی نشان مي</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دهد. </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xml:space="preserve">- نمونه کانی سنگین شماره </w:t>
      </w:r>
      <w:r w:rsidRPr="00A34190">
        <w:rPr>
          <w:rFonts w:ascii="Times New Roman" w:eastAsia="MS Mincho" w:hAnsi="Times New Roman" w:cs="B Mitra"/>
          <w:sz w:val="24"/>
          <w:szCs w:val="28"/>
        </w:rPr>
        <w:t>KD</w:t>
      </w:r>
      <w:r w:rsidRPr="00A34190">
        <w:rPr>
          <w:rFonts w:ascii="Times New Roman" w:eastAsia="MS Mincho" w:hAnsi="Times New Roman" w:cs="Times New Roman"/>
          <w:sz w:val="24"/>
          <w:szCs w:val="24"/>
        </w:rPr>
        <w:t>-183-H</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183</w:t>
      </w:r>
      <w:r w:rsidRPr="00A34190">
        <w:rPr>
          <w:rFonts w:ascii="Times New Roman" w:eastAsia="MS Mincho" w:hAnsi="Times New Roman" w:cs="B Mitra" w:hint="cs"/>
          <w:sz w:val="24"/>
          <w:szCs w:val="28"/>
          <w:rtl/>
        </w:rPr>
        <w:t xml:space="preserve"> برداشت شده و نسبت به كاني</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های آمفیبول، آناتاز، آپاتیت، گالن، پیریت، پیروکسن، اسفالریت و اسفن غنی شدگی نشان مي</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دهد. </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xml:space="preserve">- نمونه کانی سنگین شماره </w:t>
      </w:r>
      <w:r w:rsidRPr="00A34190">
        <w:rPr>
          <w:rFonts w:ascii="Times New Roman" w:eastAsia="MS Mincho" w:hAnsi="Times New Roman" w:cs="B Mitra"/>
          <w:sz w:val="24"/>
          <w:szCs w:val="28"/>
        </w:rPr>
        <w:t>KD</w:t>
      </w:r>
      <w:r w:rsidRPr="00A34190">
        <w:rPr>
          <w:rFonts w:ascii="Times New Roman" w:eastAsia="MS Mincho" w:hAnsi="Times New Roman" w:cs="Times New Roman"/>
          <w:sz w:val="24"/>
          <w:szCs w:val="24"/>
        </w:rPr>
        <w:t>-191-H</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191</w:t>
      </w:r>
      <w:r w:rsidRPr="00A34190">
        <w:rPr>
          <w:rFonts w:ascii="Times New Roman" w:eastAsia="MS Mincho" w:hAnsi="Times New Roman" w:cs="B Mitra" w:hint="cs"/>
          <w:sz w:val="24"/>
          <w:szCs w:val="28"/>
          <w:rtl/>
        </w:rPr>
        <w:t xml:space="preserve"> برداشت شده و نسبت به كاني</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های آمفیبول، آپاتیت، کلریت، مگنتیت، پیریت، پیروکسن و اسفن غنی شدگی نشان مي</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دهد. </w:t>
      </w:r>
    </w:p>
    <w:p w:rsidR="00580FA5" w:rsidRPr="00A34190" w:rsidRDefault="00580FA5" w:rsidP="00406FC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xml:space="preserve">- نمونه کانی سنگین شماره </w:t>
      </w:r>
      <w:r w:rsidRPr="00A34190">
        <w:rPr>
          <w:rFonts w:ascii="Times New Roman" w:eastAsia="MS Mincho" w:hAnsi="Times New Roman" w:cs="B Mitra"/>
          <w:sz w:val="24"/>
          <w:szCs w:val="28"/>
        </w:rPr>
        <w:t>KD</w:t>
      </w:r>
      <w:r w:rsidRPr="00A34190">
        <w:rPr>
          <w:rFonts w:ascii="Times New Roman" w:eastAsia="MS Mincho" w:hAnsi="Times New Roman" w:cs="Times New Roman"/>
          <w:sz w:val="24"/>
          <w:szCs w:val="24"/>
        </w:rPr>
        <w:t>-209-H</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w:t>
      </w:r>
      <w:r w:rsidR="00406FC5" w:rsidRPr="00A34190">
        <w:rPr>
          <w:rFonts w:ascii="Times New Roman" w:eastAsia="MS Mincho" w:hAnsi="Times New Roman" w:cs="B Mitra" w:hint="cs"/>
          <w:sz w:val="24"/>
          <w:szCs w:val="28"/>
          <w:rtl/>
          <w:lang w:bidi="fa-IR"/>
        </w:rPr>
        <w:t>209</w:t>
      </w:r>
      <w:r w:rsidRPr="00A34190">
        <w:rPr>
          <w:rFonts w:ascii="Times New Roman" w:eastAsia="MS Mincho" w:hAnsi="Times New Roman" w:cs="B Mitra" w:hint="cs"/>
          <w:sz w:val="24"/>
          <w:szCs w:val="28"/>
          <w:rtl/>
        </w:rPr>
        <w:t xml:space="preserve"> برداشت شده و نسبت به كاني</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 xml:space="preserve"> سینابر </w:t>
      </w:r>
      <w:r w:rsidRPr="00A34190">
        <w:rPr>
          <w:rFonts w:ascii="Times New Roman" w:eastAsia="MS Mincho" w:hAnsi="Times New Roman" w:cs="B Mitra"/>
          <w:sz w:val="24"/>
          <w:szCs w:val="28"/>
          <w:rtl/>
        </w:rPr>
        <w:br/>
      </w:r>
      <w:r w:rsidRPr="00A34190">
        <w:rPr>
          <w:rFonts w:ascii="Times New Roman" w:eastAsia="MS Mincho" w:hAnsi="Times New Roman" w:cs="B Mitra" w:hint="cs"/>
          <w:sz w:val="24"/>
          <w:szCs w:val="28"/>
          <w:rtl/>
        </w:rPr>
        <w:t>غنی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شدگی نشان مي</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دهد. </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xml:space="preserve">- نمونه کانی سنگین شماره </w:t>
      </w:r>
      <w:r w:rsidRPr="00A34190">
        <w:rPr>
          <w:rFonts w:ascii="Times New Roman" w:eastAsia="MS Mincho" w:hAnsi="Times New Roman" w:cs="B Mitra"/>
          <w:sz w:val="24"/>
          <w:szCs w:val="28"/>
        </w:rPr>
        <w:t>KD</w:t>
      </w:r>
      <w:r w:rsidRPr="00A34190">
        <w:rPr>
          <w:rFonts w:ascii="Times New Roman" w:eastAsia="MS Mincho" w:hAnsi="Times New Roman" w:cs="Times New Roman"/>
          <w:sz w:val="24"/>
          <w:szCs w:val="24"/>
        </w:rPr>
        <w:t>-180-H1</w:t>
      </w:r>
      <w:r w:rsidRPr="00A34190">
        <w:rPr>
          <w:rFonts w:ascii="Times New Roman" w:eastAsia="MS Mincho" w:hAnsi="Times New Roman" w:cs="B Mitra" w:hint="cs"/>
          <w:sz w:val="24"/>
          <w:szCs w:val="28"/>
          <w:rtl/>
        </w:rPr>
        <w:t xml:space="preserve"> كه از مختصات </w:t>
      </w:r>
      <w:r w:rsidRPr="00A34190">
        <w:rPr>
          <w:rFonts w:ascii="Times New Roman" w:eastAsia="MS Mincho" w:hAnsi="Times New Roman" w:cs="B Mitra"/>
          <w:sz w:val="24"/>
          <w:szCs w:val="28"/>
        </w:rPr>
        <w:t>UTM</w:t>
      </w:r>
      <w:r w:rsidRPr="00A34190">
        <w:rPr>
          <w:rFonts w:ascii="Times New Roman" w:eastAsia="MS Mincho" w:hAnsi="Times New Roman" w:cs="B Mitra" w:hint="cs"/>
          <w:sz w:val="24"/>
          <w:szCs w:val="28"/>
          <w:rtl/>
          <w:lang w:bidi="fa-IR"/>
        </w:rPr>
        <w:t xml:space="preserve"> </w:t>
      </w:r>
      <w:r w:rsidRPr="00A34190">
        <w:rPr>
          <w:rFonts w:ascii="Times New Roman" w:eastAsia="MS Mincho" w:hAnsi="Times New Roman" w:cs="B Mitra" w:hint="cs"/>
          <w:sz w:val="24"/>
          <w:szCs w:val="28"/>
          <w:rtl/>
        </w:rPr>
        <w:t>(244057 و 3697097) برداشت شده و نسبت به پیرومورفیت غنی شدگی نشان مي</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دهد. </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lastRenderedPageBreak/>
        <w:t xml:space="preserve">- نمونه کانی سنگین شماره </w:t>
      </w:r>
      <w:r w:rsidRPr="00A34190">
        <w:rPr>
          <w:rFonts w:ascii="Times New Roman" w:eastAsia="MS Mincho" w:hAnsi="Times New Roman" w:cs="B Mitra"/>
          <w:sz w:val="24"/>
          <w:szCs w:val="28"/>
        </w:rPr>
        <w:t>KD</w:t>
      </w:r>
      <w:r w:rsidRPr="00A34190">
        <w:rPr>
          <w:rFonts w:ascii="Times New Roman" w:eastAsia="MS Mincho" w:hAnsi="Times New Roman" w:cs="Times New Roman"/>
          <w:sz w:val="24"/>
          <w:szCs w:val="24"/>
        </w:rPr>
        <w:t>-191-H1</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191</w:t>
      </w:r>
      <w:r w:rsidRPr="00A34190">
        <w:rPr>
          <w:rFonts w:ascii="Times New Roman" w:eastAsia="MS Mincho" w:hAnsi="Times New Roman" w:cs="B Mitra" w:hint="cs"/>
          <w:sz w:val="24"/>
          <w:szCs w:val="28"/>
          <w:rtl/>
        </w:rPr>
        <w:t xml:space="preserve"> برداشت شده و نسبت به كاني</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های آمفیبول، آپاتیت، بیوتیت، کلریت، اپیدوت، مگنتیت، مالاکیت، میمتیت، سرب طبیعی، اسفن و ولفنیت غنی شدگی نشان مي</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دهد. </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xml:space="preserve">- نمونه کانی سنگین شماره </w:t>
      </w:r>
      <w:r w:rsidRPr="00A34190">
        <w:rPr>
          <w:rFonts w:ascii="Times New Roman" w:eastAsia="MS Mincho" w:hAnsi="Times New Roman" w:cs="B Mitra"/>
          <w:sz w:val="24"/>
          <w:szCs w:val="28"/>
        </w:rPr>
        <w:t>KD</w:t>
      </w:r>
      <w:r w:rsidRPr="00A34190">
        <w:rPr>
          <w:rFonts w:ascii="Times New Roman" w:eastAsia="MS Mincho" w:hAnsi="Times New Roman" w:cs="Times New Roman"/>
          <w:sz w:val="24"/>
          <w:szCs w:val="24"/>
        </w:rPr>
        <w:t>-209-H1</w:t>
      </w:r>
      <w:r w:rsidRPr="00A34190">
        <w:rPr>
          <w:rFonts w:ascii="Times New Roman" w:eastAsia="MS Mincho" w:hAnsi="Times New Roman" w:cs="B Mitra" w:hint="cs"/>
          <w:sz w:val="24"/>
          <w:szCs w:val="28"/>
          <w:rtl/>
        </w:rPr>
        <w:t xml:space="preserve"> كه از مختصات </w:t>
      </w:r>
      <w:r w:rsidRPr="00A34190">
        <w:rPr>
          <w:rFonts w:ascii="Times New Roman" w:eastAsia="MS Mincho" w:hAnsi="Times New Roman" w:cs="B Mitra"/>
          <w:sz w:val="24"/>
          <w:szCs w:val="28"/>
        </w:rPr>
        <w:t>UTM</w:t>
      </w:r>
      <w:r w:rsidRPr="00A34190">
        <w:rPr>
          <w:rFonts w:ascii="Times New Roman" w:eastAsia="MS Mincho" w:hAnsi="Times New Roman" w:cs="B Mitra" w:hint="cs"/>
          <w:sz w:val="24"/>
          <w:szCs w:val="28"/>
          <w:rtl/>
          <w:lang w:bidi="fa-IR"/>
        </w:rPr>
        <w:t xml:space="preserve"> </w:t>
      </w:r>
      <w:r w:rsidRPr="00A34190">
        <w:rPr>
          <w:rFonts w:ascii="Times New Roman" w:eastAsia="MS Mincho" w:hAnsi="Times New Roman" w:cs="B Mitra" w:hint="cs"/>
          <w:sz w:val="24"/>
          <w:szCs w:val="28"/>
          <w:rtl/>
        </w:rPr>
        <w:t>(241227 و 3701517)</w:t>
      </w:r>
      <w:r w:rsidRPr="00A34190">
        <w:rPr>
          <w:rFonts w:eastAsia="MS Mincho" w:hint="cs"/>
          <w:szCs w:val="28"/>
          <w:rtl/>
        </w:rPr>
        <w:t xml:space="preserve"> </w:t>
      </w:r>
      <w:r w:rsidRPr="00A34190">
        <w:rPr>
          <w:rFonts w:ascii="Times New Roman" w:eastAsia="MS Mincho" w:hAnsi="Times New Roman" w:cs="B Mitra" w:hint="cs"/>
          <w:sz w:val="24"/>
          <w:szCs w:val="28"/>
          <w:rtl/>
        </w:rPr>
        <w:t>برداشت شده و نسبت به كاني</w:t>
      </w:r>
      <w:r w:rsidRPr="00A34190">
        <w:rPr>
          <w:rFonts w:ascii="Times New Roman" w:eastAsia="MS Mincho" w:hAnsi="Times New Roman" w:cs="B Mitra"/>
          <w:sz w:val="24"/>
          <w:szCs w:val="28"/>
        </w:rPr>
        <w:softHyphen/>
      </w:r>
      <w:r w:rsidRPr="00A34190">
        <w:rPr>
          <w:rFonts w:ascii="Times New Roman" w:eastAsia="MS Mincho" w:hAnsi="Times New Roman" w:cs="B Mitra" w:hint="cs"/>
          <w:sz w:val="24"/>
          <w:szCs w:val="28"/>
          <w:rtl/>
        </w:rPr>
        <w:t>های گالن، مالاکیت، میمتیت، سرب طبیعی، پوولیت، س</w:t>
      </w:r>
      <w:r w:rsidR="00E97495">
        <w:rPr>
          <w:rFonts w:ascii="Times New Roman" w:eastAsia="MS Mincho" w:hAnsi="Times New Roman" w:cs="B Mitra" w:hint="cs"/>
          <w:sz w:val="24"/>
          <w:szCs w:val="28"/>
          <w:rtl/>
          <w:lang w:bidi="fa-IR"/>
        </w:rPr>
        <w:t>ا</w:t>
      </w:r>
      <w:r w:rsidRPr="00A34190">
        <w:rPr>
          <w:rFonts w:ascii="Times New Roman" w:eastAsia="MS Mincho" w:hAnsi="Times New Roman" w:cs="B Mitra" w:hint="cs"/>
          <w:sz w:val="24"/>
          <w:szCs w:val="28"/>
          <w:rtl/>
        </w:rPr>
        <w:t>فیر، اسفن و وولفنیت غنی شدگی نشان مي</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دهد. </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هم</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چنین پنج نمونه مینرالیزه به شرح زیر در این منطقه برداشت شده است:</w:t>
      </w:r>
    </w:p>
    <w:p w:rsidR="00580FA5" w:rsidRPr="00A34190" w:rsidRDefault="00580FA5" w:rsidP="00B43D08">
      <w:pPr>
        <w:bidi/>
        <w:spacing w:line="360" w:lineRule="auto"/>
        <w:ind w:firstLine="283"/>
        <w:jc w:val="both"/>
        <w:rPr>
          <w:rFonts w:eastAsia="MS Mincho"/>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t>KD</w:t>
      </w:r>
      <w:r w:rsidRPr="00A34190">
        <w:rPr>
          <w:rFonts w:eastAsia="MS Mincho"/>
        </w:rPr>
        <w:t>-191-M1</w:t>
      </w:r>
      <w:r w:rsidRPr="00A34190">
        <w:rPr>
          <w:rFonts w:eastAsia="MS Mincho" w:hint="cs"/>
          <w:szCs w:val="28"/>
          <w:rtl/>
          <w:lang w:bidi="fa-IR"/>
        </w:rPr>
        <w:t xml:space="preserve"> </w:t>
      </w:r>
      <w:r w:rsidR="00B43D08" w:rsidRPr="00A34190">
        <w:rPr>
          <w:rFonts w:eastAsia="MS Mincho" w:hint="cs"/>
          <w:szCs w:val="28"/>
          <w:rtl/>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lang w:bidi="fa-IR"/>
        </w:rPr>
        <w:t xml:space="preserve"> (243167</w:t>
      </w:r>
      <w:r w:rsidRPr="00A34190">
        <w:rPr>
          <w:rFonts w:eastAsia="MS Mincho" w:hint="cs"/>
          <w:szCs w:val="28"/>
          <w:rtl/>
        </w:rPr>
        <w:t xml:space="preserve"> و </w:t>
      </w:r>
      <w:r w:rsidRPr="00A34190">
        <w:rPr>
          <w:rFonts w:eastAsia="MS Mincho" w:hint="cs"/>
          <w:szCs w:val="28"/>
          <w:rtl/>
          <w:lang w:bidi="fa-IR"/>
        </w:rPr>
        <w:t>3698998</w:t>
      </w:r>
      <w:r w:rsidRPr="00A34190">
        <w:rPr>
          <w:rFonts w:eastAsia="MS Mincho" w:hint="cs"/>
          <w:szCs w:val="28"/>
          <w:rtl/>
        </w:rPr>
        <w:t>) برداشت شده است</w:t>
      </w:r>
      <w:r w:rsidRPr="00A34190">
        <w:rPr>
          <w:rFonts w:eastAsia="MS Mincho" w:hint="cs"/>
          <w:szCs w:val="28"/>
          <w:rtl/>
          <w:lang w:bidi="fa-IR"/>
        </w:rPr>
        <w:t>.</w:t>
      </w:r>
      <w:r w:rsidRPr="00A34190">
        <w:rPr>
          <w:rFonts w:eastAsia="MS Mincho" w:hint="cs"/>
          <w:szCs w:val="28"/>
          <w:rtl/>
        </w:rPr>
        <w:t xml:space="preserve"> این نمونه نسبت به عناصر </w:t>
      </w:r>
      <w:r w:rsidRPr="00A34190">
        <w:rPr>
          <w:rFonts w:eastAsia="MS Mincho" w:hint="cs"/>
          <w:szCs w:val="28"/>
          <w:rtl/>
          <w:lang w:bidi="fa-IR"/>
        </w:rPr>
        <w:t xml:space="preserve">بیسموت و مس </w:t>
      </w:r>
      <w:r w:rsidRPr="00A34190">
        <w:rPr>
          <w:rFonts w:eastAsia="MS Mincho" w:hint="cs"/>
          <w:szCs w:val="28"/>
          <w:rtl/>
        </w:rPr>
        <w:t>آنومال می</w:t>
      </w:r>
      <w:r w:rsidRPr="00A34190">
        <w:rPr>
          <w:rFonts w:eastAsia="MS Mincho"/>
          <w:szCs w:val="28"/>
          <w:rtl/>
        </w:rPr>
        <w:softHyphen/>
      </w:r>
      <w:r w:rsidRPr="00A34190">
        <w:rPr>
          <w:rFonts w:eastAsia="MS Mincho" w:hint="cs"/>
          <w:szCs w:val="28"/>
          <w:rtl/>
        </w:rPr>
        <w:t>باشد.</w:t>
      </w:r>
    </w:p>
    <w:p w:rsidR="00580FA5" w:rsidRPr="00A34190" w:rsidRDefault="00580FA5" w:rsidP="00B43D08">
      <w:pPr>
        <w:bidi/>
        <w:spacing w:line="360" w:lineRule="auto"/>
        <w:ind w:firstLine="283"/>
        <w:jc w:val="both"/>
        <w:rPr>
          <w:rFonts w:eastAsia="MS Mincho"/>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t>KD</w:t>
      </w:r>
      <w:r w:rsidRPr="00A34190">
        <w:rPr>
          <w:rFonts w:eastAsia="MS Mincho"/>
        </w:rPr>
        <w:t>-191-M2</w:t>
      </w:r>
      <w:r w:rsidRPr="00A34190">
        <w:rPr>
          <w:rFonts w:eastAsia="MS Mincho" w:hint="cs"/>
          <w:szCs w:val="28"/>
          <w:rtl/>
          <w:lang w:bidi="fa-IR"/>
        </w:rPr>
        <w:t xml:space="preserve"> </w:t>
      </w:r>
      <w:r w:rsidR="00B43D08" w:rsidRPr="00A34190">
        <w:rPr>
          <w:rFonts w:eastAsia="MS Mincho" w:hint="cs"/>
          <w:szCs w:val="28"/>
          <w:rtl/>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lang w:bidi="fa-IR"/>
        </w:rPr>
        <w:t xml:space="preserve"> (243451</w:t>
      </w:r>
      <w:r w:rsidRPr="00A34190">
        <w:rPr>
          <w:rFonts w:eastAsia="MS Mincho" w:hint="cs"/>
          <w:szCs w:val="28"/>
          <w:rtl/>
        </w:rPr>
        <w:t xml:space="preserve"> و </w:t>
      </w:r>
      <w:r w:rsidRPr="00A34190">
        <w:rPr>
          <w:rFonts w:eastAsia="MS Mincho" w:hint="cs"/>
          <w:szCs w:val="28"/>
          <w:rtl/>
          <w:lang w:bidi="fa-IR"/>
        </w:rPr>
        <w:t>3698826</w:t>
      </w:r>
      <w:r w:rsidRPr="00A34190">
        <w:rPr>
          <w:rFonts w:eastAsia="MS Mincho" w:hint="cs"/>
          <w:szCs w:val="28"/>
          <w:rtl/>
        </w:rPr>
        <w:t>) برداشت شده است</w:t>
      </w:r>
      <w:r w:rsidRPr="00A34190">
        <w:rPr>
          <w:rFonts w:eastAsia="MS Mincho" w:hint="cs"/>
          <w:szCs w:val="28"/>
          <w:rtl/>
          <w:lang w:bidi="fa-IR"/>
        </w:rPr>
        <w:t>.</w:t>
      </w:r>
      <w:r w:rsidRPr="00A34190">
        <w:rPr>
          <w:rFonts w:eastAsia="MS Mincho" w:hint="cs"/>
          <w:szCs w:val="28"/>
          <w:rtl/>
        </w:rPr>
        <w:t xml:space="preserve"> این نمونه نسبت به عناصر طلا، </w:t>
      </w:r>
      <w:r w:rsidRPr="00A34190">
        <w:rPr>
          <w:rFonts w:eastAsia="MS Mincho" w:hint="cs"/>
          <w:szCs w:val="28"/>
          <w:rtl/>
          <w:lang w:bidi="fa-IR"/>
        </w:rPr>
        <w:t xml:space="preserve">بیسموت، مس، مولیبدن و حتی تنگستن </w:t>
      </w:r>
      <w:r w:rsidRPr="00A34190">
        <w:rPr>
          <w:rFonts w:eastAsia="MS Mincho" w:hint="cs"/>
          <w:szCs w:val="28"/>
          <w:rtl/>
        </w:rPr>
        <w:t>آنومال می</w:t>
      </w:r>
      <w:r w:rsidRPr="00A34190">
        <w:rPr>
          <w:rFonts w:eastAsia="MS Mincho"/>
          <w:szCs w:val="28"/>
          <w:rtl/>
        </w:rPr>
        <w:softHyphen/>
      </w:r>
      <w:r w:rsidRPr="00A34190">
        <w:rPr>
          <w:rFonts w:eastAsia="MS Mincho" w:hint="cs"/>
          <w:szCs w:val="28"/>
          <w:rtl/>
        </w:rPr>
        <w:t>باشد.</w:t>
      </w:r>
    </w:p>
    <w:p w:rsidR="00580FA5" w:rsidRPr="00A34190" w:rsidRDefault="005A4187" w:rsidP="00DC15EB">
      <w:pPr>
        <w:bidi/>
        <w:spacing w:line="360" w:lineRule="auto"/>
        <w:ind w:firstLine="283"/>
        <w:jc w:val="both"/>
        <w:rPr>
          <w:rFonts w:eastAsia="MS Mincho"/>
          <w:szCs w:val="28"/>
        </w:rPr>
      </w:pPr>
      <w:r w:rsidRPr="00A34190">
        <w:rPr>
          <w:rFonts w:eastAsia="MS Mincho" w:hint="cs"/>
          <w:szCs w:val="28"/>
          <w:rtl/>
        </w:rPr>
        <w:t xml:space="preserve">- </w:t>
      </w:r>
      <w:r w:rsidR="00580FA5" w:rsidRPr="00A34190">
        <w:rPr>
          <w:rFonts w:eastAsia="MS Mincho" w:hint="cs"/>
          <w:szCs w:val="28"/>
          <w:rtl/>
        </w:rPr>
        <w:t xml:space="preserve">نمونه مینرالیزه شماره </w:t>
      </w:r>
      <w:r w:rsidR="00580FA5" w:rsidRPr="00A34190">
        <w:t>KD</w:t>
      </w:r>
      <w:r w:rsidR="00580FA5" w:rsidRPr="00A34190">
        <w:rPr>
          <w:rFonts w:eastAsia="MS Mincho"/>
        </w:rPr>
        <w:t>-200-M1</w:t>
      </w:r>
      <w:r w:rsidR="00580FA5" w:rsidRPr="00A34190">
        <w:rPr>
          <w:rFonts w:eastAsia="MS Mincho" w:hint="cs"/>
          <w:szCs w:val="28"/>
          <w:rtl/>
          <w:lang w:bidi="fa-IR"/>
        </w:rPr>
        <w:t xml:space="preserve"> </w:t>
      </w:r>
      <w:r w:rsidR="00B43D08" w:rsidRPr="00A34190">
        <w:rPr>
          <w:rFonts w:eastAsia="MS Mincho" w:hint="cs"/>
          <w:szCs w:val="28"/>
          <w:rtl/>
        </w:rPr>
        <w:t>از</w:t>
      </w:r>
      <w:r w:rsidR="00580FA5" w:rsidRPr="00A34190">
        <w:rPr>
          <w:rFonts w:eastAsia="MS Mincho" w:hint="cs"/>
          <w:szCs w:val="28"/>
          <w:rtl/>
        </w:rPr>
        <w:t xml:space="preserve"> مختصات </w:t>
      </w:r>
      <w:r w:rsidR="00580FA5" w:rsidRPr="00A34190">
        <w:rPr>
          <w:rFonts w:eastAsia="MS Mincho" w:hint="cs"/>
          <w:szCs w:val="28"/>
        </w:rPr>
        <w:t>UTM</w:t>
      </w:r>
      <w:r w:rsidR="00580FA5" w:rsidRPr="00A34190">
        <w:rPr>
          <w:rFonts w:eastAsia="MS Mincho" w:hint="cs"/>
          <w:szCs w:val="28"/>
          <w:rtl/>
          <w:lang w:bidi="fa-IR"/>
        </w:rPr>
        <w:t xml:space="preserve"> (240844</w:t>
      </w:r>
      <w:r w:rsidR="00580FA5" w:rsidRPr="00A34190">
        <w:rPr>
          <w:rFonts w:eastAsia="MS Mincho" w:hint="cs"/>
          <w:szCs w:val="28"/>
          <w:rtl/>
        </w:rPr>
        <w:t xml:space="preserve"> و </w:t>
      </w:r>
      <w:r w:rsidR="00580FA5" w:rsidRPr="00A34190">
        <w:rPr>
          <w:rFonts w:eastAsia="MS Mincho" w:hint="cs"/>
          <w:szCs w:val="28"/>
          <w:rtl/>
          <w:lang w:bidi="fa-IR"/>
        </w:rPr>
        <w:t>3701332</w:t>
      </w:r>
      <w:r w:rsidR="00580FA5" w:rsidRPr="00A34190">
        <w:rPr>
          <w:rFonts w:eastAsia="MS Mincho" w:hint="cs"/>
          <w:szCs w:val="28"/>
          <w:rtl/>
        </w:rPr>
        <w:t>) برداشت شده است</w:t>
      </w:r>
      <w:r w:rsidR="00580FA5" w:rsidRPr="00A34190">
        <w:rPr>
          <w:rFonts w:eastAsia="MS Mincho" w:hint="cs"/>
          <w:szCs w:val="28"/>
          <w:rtl/>
          <w:lang w:bidi="fa-IR"/>
        </w:rPr>
        <w:t>.</w:t>
      </w:r>
      <w:r w:rsidR="00580FA5" w:rsidRPr="00A34190">
        <w:rPr>
          <w:rFonts w:eastAsia="MS Mincho" w:hint="cs"/>
          <w:szCs w:val="28"/>
          <w:rtl/>
        </w:rPr>
        <w:t xml:space="preserve"> این نمونه نسبت به عناصر طلا و </w:t>
      </w:r>
      <w:r w:rsidR="00580FA5" w:rsidRPr="00A34190">
        <w:rPr>
          <w:rFonts w:eastAsia="MS Mincho" w:hint="cs"/>
          <w:szCs w:val="28"/>
          <w:rtl/>
          <w:lang w:bidi="fa-IR"/>
        </w:rPr>
        <w:t xml:space="preserve">بیسموت </w:t>
      </w:r>
      <w:r w:rsidR="00580FA5" w:rsidRPr="00A34190">
        <w:rPr>
          <w:rFonts w:eastAsia="MS Mincho" w:hint="cs"/>
          <w:szCs w:val="28"/>
          <w:rtl/>
        </w:rPr>
        <w:t>آنومال می</w:t>
      </w:r>
      <w:r w:rsidR="00580FA5" w:rsidRPr="00A34190">
        <w:rPr>
          <w:rFonts w:eastAsia="MS Mincho"/>
          <w:szCs w:val="28"/>
          <w:rtl/>
        </w:rPr>
        <w:softHyphen/>
      </w:r>
      <w:r w:rsidR="00580FA5" w:rsidRPr="00A34190">
        <w:rPr>
          <w:rFonts w:eastAsia="MS Mincho" w:hint="cs"/>
          <w:szCs w:val="28"/>
          <w:rtl/>
        </w:rPr>
        <w:t xml:space="preserve">باشد. </w:t>
      </w:r>
      <w:r w:rsidR="00580FA5" w:rsidRPr="00A34190">
        <w:rPr>
          <w:rFonts w:eastAsia="MS Mincho" w:hint="cs"/>
          <w:sz w:val="28"/>
          <w:szCs w:val="28"/>
          <w:rtl/>
        </w:rPr>
        <w:t>در ادامه نتیجه مطالعات میکروسکوپی</w:t>
      </w:r>
      <w:r w:rsidR="00DC15EB" w:rsidRPr="00A34190">
        <w:rPr>
          <w:rFonts w:eastAsia="MS Mincho" w:hint="cs"/>
          <w:sz w:val="28"/>
          <w:szCs w:val="28"/>
          <w:rtl/>
        </w:rPr>
        <w:t xml:space="preserve"> مقطع</w:t>
      </w:r>
      <w:r w:rsidR="00580FA5" w:rsidRPr="00A34190">
        <w:rPr>
          <w:rFonts w:eastAsia="MS Mincho" w:hint="cs"/>
          <w:sz w:val="28"/>
          <w:szCs w:val="28"/>
          <w:rtl/>
        </w:rPr>
        <w:t xml:space="preserve"> صیقلی اين نمونه آمده است (تصویر</w:t>
      </w:r>
      <w:r w:rsidRPr="00A34190">
        <w:rPr>
          <w:rFonts w:eastAsia="MS Mincho"/>
          <w:sz w:val="28"/>
          <w:szCs w:val="28"/>
          <w:rtl/>
        </w:rPr>
        <w:br/>
      </w:r>
      <w:r w:rsidR="00580FA5" w:rsidRPr="00A34190">
        <w:rPr>
          <w:rFonts w:eastAsia="MS Mincho" w:hint="cs"/>
          <w:sz w:val="28"/>
          <w:szCs w:val="28"/>
          <w:rtl/>
        </w:rPr>
        <w:t>4-</w:t>
      </w:r>
      <w:r w:rsidR="00580FA5" w:rsidRPr="00A34190">
        <w:rPr>
          <w:rFonts w:eastAsia="MS Mincho" w:hint="cs"/>
          <w:sz w:val="28"/>
          <w:szCs w:val="28"/>
          <w:rtl/>
          <w:lang w:bidi="fa-IR"/>
        </w:rPr>
        <w:t>5</w:t>
      </w:r>
      <w:r w:rsidR="00580FA5" w:rsidRPr="00A34190">
        <w:rPr>
          <w:rFonts w:eastAsia="MS Mincho" w:hint="cs"/>
          <w:sz w:val="28"/>
          <w:szCs w:val="28"/>
          <w:rtl/>
        </w:rPr>
        <w:t>).</w:t>
      </w:r>
    </w:p>
    <w:p w:rsidR="00580FA5" w:rsidRPr="00A34190" w:rsidRDefault="00580FA5" w:rsidP="00580FA5">
      <w:pPr>
        <w:bidi/>
        <w:spacing w:line="360" w:lineRule="auto"/>
        <w:ind w:firstLine="283"/>
        <w:jc w:val="lowKashida"/>
        <w:rPr>
          <w:rFonts w:eastAsia="MS Mincho"/>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t>KD</w:t>
      </w:r>
      <w:r w:rsidRPr="00A34190">
        <w:rPr>
          <w:rFonts w:eastAsia="MS Mincho"/>
        </w:rPr>
        <w:t>-209-M1</w:t>
      </w:r>
      <w:r w:rsidRPr="00A34190">
        <w:rPr>
          <w:rFonts w:eastAsia="MS Mincho" w:hint="cs"/>
          <w:szCs w:val="28"/>
          <w:rtl/>
          <w:lang w:bidi="fa-IR"/>
        </w:rPr>
        <w:t xml:space="preserve"> </w:t>
      </w:r>
      <w:r w:rsidRPr="00A34190">
        <w:rPr>
          <w:rFonts w:eastAsia="MS Mincho" w:hint="cs"/>
          <w:szCs w:val="28"/>
          <w:rtl/>
        </w:rPr>
        <w:t>ا</w:t>
      </w:r>
      <w:r w:rsidR="00B43D08" w:rsidRPr="00A34190">
        <w:rPr>
          <w:rFonts w:eastAsia="MS Mincho" w:hint="cs"/>
          <w:szCs w:val="28"/>
          <w:rtl/>
        </w:rPr>
        <w:t>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lang w:bidi="fa-IR"/>
        </w:rPr>
        <w:t xml:space="preserve"> (241293</w:t>
      </w:r>
      <w:r w:rsidRPr="00A34190">
        <w:rPr>
          <w:rFonts w:eastAsia="MS Mincho" w:hint="cs"/>
          <w:szCs w:val="28"/>
          <w:rtl/>
        </w:rPr>
        <w:t xml:space="preserve"> و </w:t>
      </w:r>
      <w:r w:rsidRPr="00A34190">
        <w:rPr>
          <w:rFonts w:eastAsia="MS Mincho" w:hint="cs"/>
          <w:szCs w:val="28"/>
          <w:rtl/>
          <w:lang w:bidi="fa-IR"/>
        </w:rPr>
        <w:t>3701481</w:t>
      </w:r>
      <w:r w:rsidRPr="00A34190">
        <w:rPr>
          <w:rFonts w:eastAsia="MS Mincho" w:hint="cs"/>
          <w:szCs w:val="28"/>
          <w:rtl/>
        </w:rPr>
        <w:t>) برداشت شده است</w:t>
      </w:r>
      <w:r w:rsidRPr="00A34190">
        <w:rPr>
          <w:rFonts w:eastAsia="MS Mincho" w:hint="cs"/>
          <w:szCs w:val="28"/>
          <w:rtl/>
          <w:lang w:bidi="fa-IR"/>
        </w:rPr>
        <w:t>.</w:t>
      </w:r>
      <w:r w:rsidRPr="00A34190">
        <w:rPr>
          <w:rFonts w:eastAsia="MS Mincho" w:hint="cs"/>
          <w:szCs w:val="28"/>
          <w:rtl/>
        </w:rPr>
        <w:t xml:space="preserve"> این نمونه نسبت به عنصر </w:t>
      </w:r>
      <w:r w:rsidRPr="00A34190">
        <w:rPr>
          <w:rFonts w:eastAsia="MS Mincho" w:hint="cs"/>
          <w:szCs w:val="28"/>
          <w:rtl/>
          <w:lang w:bidi="fa-IR"/>
        </w:rPr>
        <w:t xml:space="preserve">مس </w:t>
      </w:r>
      <w:r w:rsidRPr="00A34190">
        <w:rPr>
          <w:rFonts w:eastAsia="MS Mincho" w:hint="cs"/>
          <w:szCs w:val="28"/>
          <w:rtl/>
        </w:rPr>
        <w:t>آنومال می</w:t>
      </w:r>
      <w:r w:rsidRPr="00A34190">
        <w:rPr>
          <w:rFonts w:eastAsia="MS Mincho"/>
          <w:szCs w:val="28"/>
          <w:rtl/>
        </w:rPr>
        <w:softHyphen/>
      </w:r>
      <w:r w:rsidRPr="00A34190">
        <w:rPr>
          <w:rFonts w:eastAsia="MS Mincho" w:hint="cs"/>
          <w:szCs w:val="28"/>
          <w:rtl/>
        </w:rPr>
        <w:t>باشد.</w:t>
      </w:r>
      <w:r w:rsidRPr="00A34190">
        <w:rPr>
          <w:rFonts w:eastAsia="MS Mincho" w:hint="cs"/>
          <w:sz w:val="28"/>
          <w:szCs w:val="28"/>
          <w:rtl/>
        </w:rPr>
        <w:t xml:space="preserve"> </w:t>
      </w:r>
    </w:p>
    <w:p w:rsidR="00580FA5" w:rsidRPr="00A34190" w:rsidRDefault="00580FA5" w:rsidP="00B43D08">
      <w:pPr>
        <w:bidi/>
        <w:spacing w:line="360" w:lineRule="auto"/>
        <w:ind w:firstLine="283"/>
        <w:jc w:val="both"/>
        <w:rPr>
          <w:rFonts w:eastAsia="MS Mincho"/>
          <w:szCs w:val="28"/>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t>KD</w:t>
      </w:r>
      <w:r w:rsidRPr="00A34190">
        <w:rPr>
          <w:rFonts w:eastAsia="MS Mincho"/>
        </w:rPr>
        <w:t>-209-M2</w:t>
      </w:r>
      <w:r w:rsidRPr="00A34190">
        <w:rPr>
          <w:rFonts w:eastAsia="MS Mincho" w:hint="cs"/>
          <w:szCs w:val="28"/>
          <w:rtl/>
          <w:lang w:bidi="fa-IR"/>
        </w:rPr>
        <w:t xml:space="preserve"> </w:t>
      </w:r>
      <w:r w:rsidR="00B43D08" w:rsidRPr="00A34190">
        <w:rPr>
          <w:rFonts w:eastAsia="MS Mincho" w:hint="cs"/>
          <w:szCs w:val="28"/>
          <w:rtl/>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lang w:bidi="fa-IR"/>
        </w:rPr>
        <w:t xml:space="preserve"> (241399</w:t>
      </w:r>
      <w:r w:rsidRPr="00A34190">
        <w:rPr>
          <w:rFonts w:eastAsia="MS Mincho" w:hint="cs"/>
          <w:szCs w:val="28"/>
          <w:rtl/>
        </w:rPr>
        <w:t xml:space="preserve"> و </w:t>
      </w:r>
      <w:r w:rsidRPr="00A34190">
        <w:rPr>
          <w:rFonts w:eastAsia="MS Mincho" w:hint="cs"/>
          <w:szCs w:val="28"/>
          <w:rtl/>
          <w:lang w:bidi="fa-IR"/>
        </w:rPr>
        <w:t>3701449</w:t>
      </w:r>
      <w:r w:rsidRPr="00A34190">
        <w:rPr>
          <w:rFonts w:eastAsia="MS Mincho" w:hint="cs"/>
          <w:szCs w:val="28"/>
          <w:rtl/>
        </w:rPr>
        <w:t>) برداشت شده است</w:t>
      </w:r>
      <w:r w:rsidRPr="00A34190">
        <w:rPr>
          <w:rFonts w:eastAsia="MS Mincho" w:hint="cs"/>
          <w:szCs w:val="28"/>
          <w:rtl/>
          <w:lang w:bidi="fa-IR"/>
        </w:rPr>
        <w:t>.</w:t>
      </w:r>
      <w:r w:rsidRPr="00A34190">
        <w:rPr>
          <w:rFonts w:eastAsia="MS Mincho" w:hint="cs"/>
          <w:szCs w:val="28"/>
          <w:rtl/>
        </w:rPr>
        <w:t xml:space="preserve"> این نمونه نسبت به عناصر </w:t>
      </w:r>
      <w:r w:rsidRPr="00A34190">
        <w:rPr>
          <w:rFonts w:eastAsia="MS Mincho" w:hint="cs"/>
          <w:szCs w:val="28"/>
          <w:rtl/>
          <w:lang w:bidi="fa-IR"/>
        </w:rPr>
        <w:t xml:space="preserve">مس و سدیم </w:t>
      </w:r>
      <w:r w:rsidRPr="00A34190">
        <w:rPr>
          <w:rFonts w:eastAsia="MS Mincho" w:hint="cs"/>
          <w:szCs w:val="28"/>
          <w:rtl/>
        </w:rPr>
        <w:t>آنومال می</w:t>
      </w:r>
      <w:r w:rsidRPr="00A34190">
        <w:rPr>
          <w:rFonts w:eastAsia="MS Mincho"/>
          <w:szCs w:val="28"/>
          <w:rtl/>
        </w:rPr>
        <w:softHyphen/>
      </w:r>
      <w:r w:rsidRPr="00A34190">
        <w:rPr>
          <w:rFonts w:eastAsia="MS Mincho" w:hint="cs"/>
          <w:szCs w:val="28"/>
          <w:rtl/>
        </w:rPr>
        <w:t>باشد.</w:t>
      </w:r>
      <w:r w:rsidRPr="00A34190">
        <w:rPr>
          <w:rFonts w:eastAsia="MS Mincho" w:hint="cs"/>
          <w:sz w:val="28"/>
          <w:szCs w:val="28"/>
          <w:rtl/>
        </w:rPr>
        <w:t xml:space="preserve"> در ادامه نتیجه مطالعات میکروسکوپی تیغه های نازک و صیقلی اين نمونه آمده است. (تصاویر 4-6 و 4-7)</w:t>
      </w:r>
    </w:p>
    <w:p w:rsidR="00580FA5" w:rsidRPr="00A34190" w:rsidRDefault="00580FA5" w:rsidP="00B43D08">
      <w:pPr>
        <w:bidi/>
        <w:spacing w:line="360" w:lineRule="auto"/>
        <w:ind w:firstLine="283"/>
        <w:jc w:val="both"/>
        <w:rPr>
          <w:rFonts w:eastAsia="MS Mincho"/>
          <w:szCs w:val="28"/>
          <w:rtl/>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t>KD</w:t>
      </w:r>
      <w:r w:rsidRPr="00A34190">
        <w:rPr>
          <w:rFonts w:eastAsia="MS Mincho"/>
        </w:rPr>
        <w:t>-209-M3</w:t>
      </w:r>
      <w:r w:rsidRPr="00A34190">
        <w:rPr>
          <w:rFonts w:eastAsia="MS Mincho" w:hint="cs"/>
          <w:szCs w:val="28"/>
          <w:rtl/>
          <w:lang w:bidi="fa-IR"/>
        </w:rPr>
        <w:t xml:space="preserve"> </w:t>
      </w:r>
      <w:r w:rsidR="00B43D08" w:rsidRPr="00A34190">
        <w:rPr>
          <w:rFonts w:eastAsia="MS Mincho" w:hint="cs"/>
          <w:szCs w:val="28"/>
          <w:rtl/>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lang w:bidi="fa-IR"/>
        </w:rPr>
        <w:t xml:space="preserve"> (241418</w:t>
      </w:r>
      <w:r w:rsidRPr="00A34190">
        <w:rPr>
          <w:rFonts w:eastAsia="MS Mincho" w:hint="cs"/>
          <w:szCs w:val="28"/>
          <w:rtl/>
        </w:rPr>
        <w:t xml:space="preserve"> و </w:t>
      </w:r>
      <w:r w:rsidRPr="00A34190">
        <w:rPr>
          <w:rFonts w:eastAsia="MS Mincho" w:hint="cs"/>
          <w:szCs w:val="28"/>
          <w:rtl/>
          <w:lang w:bidi="fa-IR"/>
        </w:rPr>
        <w:t>3881</w:t>
      </w:r>
      <w:r w:rsidRPr="00A34190">
        <w:rPr>
          <w:rFonts w:eastAsia="MS Mincho" w:hint="cs"/>
          <w:szCs w:val="28"/>
          <w:rtl/>
        </w:rPr>
        <w:t>) برداشت شده است</w:t>
      </w:r>
      <w:r w:rsidRPr="00A34190">
        <w:rPr>
          <w:rFonts w:eastAsia="MS Mincho" w:hint="cs"/>
          <w:szCs w:val="28"/>
          <w:rtl/>
          <w:lang w:bidi="fa-IR"/>
        </w:rPr>
        <w:t>.</w:t>
      </w:r>
      <w:r w:rsidRPr="00A34190">
        <w:rPr>
          <w:rFonts w:eastAsia="MS Mincho" w:hint="cs"/>
          <w:szCs w:val="28"/>
          <w:rtl/>
        </w:rPr>
        <w:t xml:space="preserve"> این نمونه نسبت به عنصر </w:t>
      </w:r>
      <w:r w:rsidRPr="00A34190">
        <w:rPr>
          <w:rFonts w:eastAsia="MS Mincho" w:hint="cs"/>
          <w:szCs w:val="28"/>
          <w:rtl/>
          <w:lang w:bidi="fa-IR"/>
        </w:rPr>
        <w:t xml:space="preserve">مس </w:t>
      </w:r>
      <w:r w:rsidRPr="00A34190">
        <w:rPr>
          <w:rFonts w:eastAsia="MS Mincho" w:hint="cs"/>
          <w:szCs w:val="28"/>
          <w:rtl/>
        </w:rPr>
        <w:t>آنومال می</w:t>
      </w:r>
      <w:r w:rsidRPr="00A34190">
        <w:rPr>
          <w:rFonts w:eastAsia="MS Mincho"/>
          <w:szCs w:val="28"/>
          <w:rtl/>
        </w:rPr>
        <w:softHyphen/>
      </w:r>
      <w:r w:rsidRPr="00A34190">
        <w:rPr>
          <w:rFonts w:eastAsia="MS Mincho" w:hint="cs"/>
          <w:szCs w:val="28"/>
          <w:rtl/>
        </w:rPr>
        <w:t>باشد.</w:t>
      </w:r>
      <w:r w:rsidRPr="00A34190">
        <w:rPr>
          <w:rFonts w:eastAsia="MS Mincho" w:hint="cs"/>
          <w:szCs w:val="28"/>
          <w:rtl/>
          <w:lang w:bidi="fa-IR"/>
        </w:rPr>
        <w:t xml:space="preserve"> </w:t>
      </w:r>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به علاوه از این محدوده دو نمونه دگرسان به شرح زیر برداشت گردیده است:</w:t>
      </w:r>
    </w:p>
    <w:p w:rsidR="00580FA5" w:rsidRPr="00A34190" w:rsidRDefault="00580FA5" w:rsidP="00580FA5">
      <w:pPr>
        <w:bidi/>
        <w:spacing w:line="360" w:lineRule="auto"/>
        <w:ind w:firstLine="283"/>
        <w:jc w:val="both"/>
        <w:rPr>
          <w:rFonts w:eastAsia="MS Mincho"/>
          <w:szCs w:val="28"/>
        </w:rPr>
      </w:pPr>
      <w:r w:rsidRPr="00A34190">
        <w:rPr>
          <w:rFonts w:eastAsia="MS Mincho" w:hint="cs"/>
          <w:szCs w:val="28"/>
          <w:rtl/>
          <w:lang w:bidi="fa-IR"/>
        </w:rPr>
        <w:lastRenderedPageBreak/>
        <w:t>-</w:t>
      </w:r>
      <w:r w:rsidR="005A4187" w:rsidRPr="00A34190">
        <w:rPr>
          <w:rFonts w:eastAsia="MS Mincho" w:hint="cs"/>
          <w:szCs w:val="28"/>
          <w:rtl/>
          <w:lang w:bidi="fa-IR"/>
        </w:rPr>
        <w:t xml:space="preserve"> </w:t>
      </w:r>
      <w:r w:rsidRPr="00A34190">
        <w:rPr>
          <w:rFonts w:eastAsia="MS Mincho" w:hint="cs"/>
          <w:szCs w:val="28"/>
          <w:rtl/>
          <w:lang w:bidi="fa-IR"/>
        </w:rPr>
        <w:t xml:space="preserve">نمونه دگرسان با شماره </w:t>
      </w:r>
      <w:r w:rsidRPr="00A34190">
        <w:rPr>
          <w:rFonts w:eastAsia="MS Mincho"/>
          <w:lang w:bidi="fa-IR"/>
        </w:rPr>
        <w:t>KB-200-X1</w:t>
      </w:r>
      <w:r w:rsidRPr="00A34190">
        <w:rPr>
          <w:rFonts w:eastAsia="MS Mincho" w:hint="cs"/>
          <w:szCs w:val="28"/>
          <w:rtl/>
          <w:lang w:bidi="fa-IR"/>
        </w:rPr>
        <w:t xml:space="preserve"> که از محل نمونه مینرالیزه </w:t>
      </w:r>
      <w:r w:rsidRPr="00A34190">
        <w:rPr>
          <w:rFonts w:eastAsia="MS Mincho"/>
        </w:rPr>
        <w:t>KB-200-M1</w:t>
      </w:r>
      <w:r w:rsidRPr="00A34190">
        <w:rPr>
          <w:rFonts w:eastAsia="MS Mincho" w:hint="cs"/>
          <w:szCs w:val="28"/>
          <w:rtl/>
        </w:rPr>
        <w:t xml:space="preserve"> برداشت شده است، در فاز اصلی آن کانی</w:t>
      </w:r>
      <w:r w:rsidRPr="00A34190">
        <w:rPr>
          <w:rFonts w:eastAsia="MS Mincho" w:hint="cs"/>
          <w:szCs w:val="28"/>
          <w:rtl/>
        </w:rPr>
        <w:softHyphen/>
        <w:t xml:space="preserve">های </w:t>
      </w:r>
      <w:r w:rsidRPr="00A34190">
        <w:rPr>
          <w:rFonts w:eastAsia="MS Mincho" w:hint="cs"/>
          <w:szCs w:val="28"/>
          <w:rtl/>
          <w:lang w:bidi="fa-IR"/>
        </w:rPr>
        <w:t>کوارتز، اورتوکلاز و آلبیت و در فاز فرعی آن</w:t>
      </w:r>
      <w:r w:rsidRPr="00A34190">
        <w:rPr>
          <w:rFonts w:eastAsia="MS Mincho" w:hint="cs"/>
          <w:szCs w:val="28"/>
          <w:rtl/>
        </w:rPr>
        <w:t xml:space="preserve"> کانی</w:t>
      </w:r>
      <w:r w:rsidRPr="00A34190">
        <w:rPr>
          <w:rFonts w:eastAsia="MS Mincho"/>
          <w:szCs w:val="28"/>
          <w:rtl/>
        </w:rPr>
        <w:softHyphen/>
      </w:r>
      <w:r w:rsidRPr="00A34190">
        <w:rPr>
          <w:rFonts w:eastAsia="MS Mincho" w:hint="cs"/>
          <w:szCs w:val="28"/>
          <w:rtl/>
        </w:rPr>
        <w:t>های کائولینیت، مونت</w:t>
      </w:r>
      <w:r w:rsidRPr="00A34190">
        <w:rPr>
          <w:rFonts w:eastAsia="MS Mincho"/>
          <w:szCs w:val="28"/>
          <w:rtl/>
        </w:rPr>
        <w:softHyphen/>
      </w:r>
      <w:r w:rsidRPr="00A34190">
        <w:rPr>
          <w:rFonts w:eastAsia="MS Mincho" w:hint="cs"/>
          <w:szCs w:val="28"/>
          <w:rtl/>
        </w:rPr>
        <w:t>موریلونیت، موسکویت و هماتیت مشاهده می</w:t>
      </w:r>
      <w:r w:rsidRPr="00A34190">
        <w:rPr>
          <w:rFonts w:eastAsia="MS Mincho"/>
          <w:szCs w:val="28"/>
          <w:rtl/>
        </w:rPr>
        <w:softHyphen/>
      </w:r>
      <w:r w:rsidRPr="00A34190">
        <w:rPr>
          <w:rFonts w:eastAsia="MS Mincho" w:hint="cs"/>
          <w:szCs w:val="28"/>
          <w:rtl/>
        </w:rPr>
        <w:t>گردد.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lang w:bidi="fa-IR"/>
        </w:rPr>
        <w:t>-</w:t>
      </w:r>
      <w:r w:rsidR="005A4187" w:rsidRPr="00A34190">
        <w:rPr>
          <w:rFonts w:eastAsia="MS Mincho" w:hint="cs"/>
          <w:szCs w:val="28"/>
          <w:rtl/>
          <w:lang w:bidi="fa-IR"/>
        </w:rPr>
        <w:t xml:space="preserve"> </w:t>
      </w:r>
      <w:r w:rsidRPr="00A34190">
        <w:rPr>
          <w:rFonts w:eastAsia="MS Mincho" w:hint="cs"/>
          <w:szCs w:val="28"/>
          <w:rtl/>
          <w:lang w:bidi="fa-IR"/>
        </w:rPr>
        <w:t xml:space="preserve">نمونه دگرسان با شماره </w:t>
      </w:r>
      <w:r w:rsidRPr="00A34190">
        <w:rPr>
          <w:rFonts w:eastAsia="MS Mincho"/>
          <w:lang w:bidi="fa-IR"/>
        </w:rPr>
        <w:t>KB-209-X1</w:t>
      </w:r>
      <w:r w:rsidRPr="00A34190">
        <w:rPr>
          <w:rFonts w:eastAsia="MS Mincho" w:hint="cs"/>
          <w:szCs w:val="28"/>
          <w:rtl/>
          <w:lang w:bidi="fa-IR"/>
        </w:rPr>
        <w:t xml:space="preserve"> که از محل نمونه مینرالیزه </w:t>
      </w:r>
      <w:r w:rsidRPr="00A34190">
        <w:rPr>
          <w:rFonts w:eastAsia="MS Mincho"/>
        </w:rPr>
        <w:t>KB-209-M2</w:t>
      </w:r>
      <w:r w:rsidRPr="00A34190">
        <w:rPr>
          <w:rFonts w:eastAsia="MS Mincho" w:hint="cs"/>
          <w:szCs w:val="28"/>
          <w:rtl/>
        </w:rPr>
        <w:t xml:space="preserve"> برداشت شده است، در فاز اصلی آن کانی</w:t>
      </w:r>
      <w:r w:rsidRPr="00A34190">
        <w:rPr>
          <w:rFonts w:eastAsia="MS Mincho" w:hint="cs"/>
          <w:szCs w:val="28"/>
          <w:rtl/>
        </w:rPr>
        <w:softHyphen/>
        <w:t xml:space="preserve"> آلبیت</w:t>
      </w:r>
      <w:r w:rsidRPr="00A34190">
        <w:rPr>
          <w:rFonts w:eastAsia="MS Mincho" w:hint="cs"/>
          <w:szCs w:val="28"/>
          <w:rtl/>
          <w:lang w:bidi="fa-IR"/>
        </w:rPr>
        <w:t xml:space="preserve"> و در فاز فرعی آن</w:t>
      </w:r>
      <w:r w:rsidRPr="00A34190">
        <w:rPr>
          <w:rFonts w:eastAsia="MS Mincho" w:hint="cs"/>
          <w:szCs w:val="28"/>
          <w:rtl/>
        </w:rPr>
        <w:t xml:space="preserve"> کانی های کائولینیت، مونت</w:t>
      </w:r>
      <w:r w:rsidRPr="00A34190">
        <w:rPr>
          <w:rFonts w:eastAsia="MS Mincho"/>
          <w:szCs w:val="28"/>
          <w:rtl/>
        </w:rPr>
        <w:softHyphen/>
      </w:r>
      <w:r w:rsidRPr="00A34190">
        <w:rPr>
          <w:rFonts w:eastAsia="MS Mincho" w:hint="cs"/>
          <w:szCs w:val="28"/>
          <w:rtl/>
        </w:rPr>
        <w:t xml:space="preserve">موریلونیت، موسکویت </w:t>
      </w:r>
      <w:r w:rsidRPr="00A34190">
        <w:rPr>
          <w:rFonts w:eastAsia="MS Mincho" w:hint="cs"/>
          <w:szCs w:val="28"/>
          <w:rtl/>
          <w:lang w:bidi="fa-IR"/>
        </w:rPr>
        <w:t>و اورتوکلاز</w:t>
      </w:r>
      <w:r w:rsidRPr="00A34190">
        <w:rPr>
          <w:rFonts w:eastAsia="MS Mincho" w:hint="cs"/>
          <w:szCs w:val="28"/>
          <w:rtl/>
        </w:rPr>
        <w:t xml:space="preserve"> مشاهده می</w:t>
      </w:r>
      <w:r w:rsidRPr="00A34190">
        <w:rPr>
          <w:rFonts w:eastAsia="MS Mincho"/>
          <w:szCs w:val="28"/>
          <w:rtl/>
        </w:rPr>
        <w:softHyphen/>
      </w:r>
      <w:r w:rsidRPr="00A34190">
        <w:rPr>
          <w:rFonts w:eastAsia="MS Mincho" w:hint="cs"/>
          <w:szCs w:val="28"/>
          <w:rtl/>
        </w:rPr>
        <w:t>گردد.</w:t>
      </w:r>
    </w:p>
    <w:p w:rsidR="00580FA5" w:rsidRPr="00A34190" w:rsidRDefault="004148D9" w:rsidP="00580FA5">
      <w:pPr>
        <w:bidi/>
        <w:spacing w:line="360" w:lineRule="auto"/>
        <w:ind w:firstLine="283"/>
        <w:jc w:val="center"/>
        <w:rPr>
          <w:rFonts w:eastAsia="MS Mincho"/>
          <w:szCs w:val="28"/>
          <w:rtl/>
        </w:rPr>
      </w:pPr>
      <w:r>
        <w:rPr>
          <w:rFonts w:eastAsia="MS Mincho"/>
          <w:szCs w:val="28"/>
          <w:rtl/>
        </w:rPr>
      </w:r>
      <w:r>
        <w:rPr>
          <w:rFonts w:eastAsia="MS Mincho"/>
          <w:szCs w:val="28"/>
        </w:rPr>
        <w:pict>
          <v:group id="_x0000_s27016" style="width:268.6pt;height:198.45pt;mso-position-horizontal-relative:char;mso-position-vertical-relative:line" coordorigin="1670,4323" coordsize="8568,6851">
            <o:lock v:ext="edit" aspectratio="t"/>
            <v:group id="_x0000_s27017" style="position:absolute;left:5973;top:7772;width:4252;height:3402" coordorigin="5973,7772" coordsize="4252,3402">
              <o:lock v:ext="edit" aspectratio="t"/>
              <v:shape id="_x0000_s27018" type="#_x0000_t75" style="position:absolute;left:5973;top:7772;width:4252;height:3402">
                <v:imagedata r:id="rId123" o:title="3"/>
              </v:shape>
              <v:shape id="Picture 4" o:spid="_x0000_s27019" type="#_x0000_t75" alt="J" style="position:absolute;left:9753;top:7772;width:470;height:253;visibility:visible">
                <v:imagedata r:id="rId124" o:title="J"/>
              </v:shape>
            </v:group>
            <v:group id="_x0000_s27020" style="position:absolute;left:1670;top:7759;width:4252;height:3402" coordorigin="1670,7759" coordsize="4252,3402">
              <o:lock v:ext="edit" aspectratio="t"/>
              <v:shape id="_x0000_s27021" type="#_x0000_t75" style="position:absolute;left:1670;top:7759;width:4252;height:3402">
                <v:imagedata r:id="rId125" o:title="4"/>
              </v:shape>
              <v:shape id="Picture 5" o:spid="_x0000_s27022" type="#_x0000_t75" alt="D" style="position:absolute;left:5452;top:7772;width:470;height:253;visibility:visible">
                <v:imagedata r:id="rId126" o:title="D"/>
              </v:shape>
            </v:group>
            <v:group id="_x0000_s27023" style="position:absolute;left:5986;top:4323;width:4252;height:3402" coordorigin="5986,4323" coordsize="4252,3402">
              <o:lock v:ext="edit" aspectratio="t"/>
              <v:shape id="_x0000_s27024" type="#_x0000_t75" style="position:absolute;left:5986;top:4323;width:4252;height:3402">
                <v:imagedata r:id="rId127" o:title="1"/>
              </v:shape>
              <v:shape id="Picture 2" o:spid="_x0000_s27025" type="#_x0000_t75" alt="A" style="position:absolute;left:9753;top:4323;width:472;height:253;visibility:visible">
                <v:imagedata r:id="rId128" o:title="A"/>
              </v:shape>
            </v:group>
            <v:group id="_x0000_s27026" style="position:absolute;left:1682;top:4323;width:4252;height:3402" coordorigin="1682,4323" coordsize="4252,3402">
              <o:lock v:ext="edit" aspectratio="t"/>
              <v:shape id="_x0000_s27027" type="#_x0000_t75" style="position:absolute;left:1682;top:4323;width:4252;height:3402">
                <v:imagedata r:id="rId129" o:title="2"/>
              </v:shape>
              <v:shape id="Picture 3" o:spid="_x0000_s27028" type="#_x0000_t75" alt="B" style="position:absolute;left:5464;top:4323;width:470;height:253;visibility:visible">
                <v:imagedata r:id="rId130" o:title="B"/>
              </v:shape>
            </v:group>
            <w10:wrap type="none" anchorx="page"/>
            <w10:anchorlock/>
          </v:group>
        </w:pict>
      </w:r>
    </w:p>
    <w:p w:rsidR="00580FA5" w:rsidRPr="008D07EA" w:rsidRDefault="00580FA5" w:rsidP="00580FA5">
      <w:pPr>
        <w:pStyle w:val="Image"/>
        <w:spacing w:line="276" w:lineRule="auto"/>
        <w:rPr>
          <w:sz w:val="18"/>
          <w:szCs w:val="18"/>
          <w:rtl/>
        </w:rPr>
      </w:pPr>
      <w:bookmarkStart w:id="202" w:name="_Toc295907794"/>
      <w:r w:rsidRPr="00A34190">
        <w:rPr>
          <w:rFonts w:hint="cs"/>
          <w:rtl/>
        </w:rPr>
        <w:t xml:space="preserve">تصویر 4-5- تصویر میکروسکوپی گرفته شده از مقطع صیقلی نمونه </w:t>
      </w:r>
      <w:r w:rsidRPr="00A34190">
        <w:rPr>
          <w:b/>
          <w:bCs/>
        </w:rPr>
        <w:t>KB-200P1</w:t>
      </w:r>
      <w:r w:rsidRPr="00A34190">
        <w:rPr>
          <w:rFonts w:hint="cs"/>
          <w:rtl/>
        </w:rPr>
        <w:t xml:space="preserve"> . </w:t>
      </w:r>
      <w:r w:rsidRPr="008D07EA">
        <w:rPr>
          <w:rFonts w:hint="cs"/>
          <w:sz w:val="18"/>
          <w:szCs w:val="18"/>
          <w:rtl/>
        </w:rPr>
        <w:t>الف) تشکیل هماتیت و گوتیت های ثانویه در حاشیه کانی‌های مافیک. ب) بلورهای هماتیت در زمینه که به حالت رگچه</w:t>
      </w:r>
      <w:r w:rsidRPr="008D07EA">
        <w:rPr>
          <w:rFonts w:hint="cs"/>
          <w:sz w:val="18"/>
          <w:szCs w:val="18"/>
          <w:rtl/>
        </w:rPr>
        <w:softHyphen/>
        <w:t>ای در زمینه جایگزین شده است. ج) کانی کوولیت به صورت بلورهای</w:t>
      </w:r>
      <w:r w:rsidRPr="008D07EA">
        <w:rPr>
          <w:sz w:val="18"/>
          <w:szCs w:val="18"/>
          <w:rtl/>
        </w:rPr>
        <w:br/>
      </w:r>
      <w:r w:rsidRPr="008D07EA">
        <w:rPr>
          <w:rFonts w:hint="cs"/>
          <w:sz w:val="18"/>
          <w:szCs w:val="18"/>
          <w:rtl/>
        </w:rPr>
        <w:t xml:space="preserve"> بی شکل ریز در زمینه. د) بلورهای بی شکل از سولفیدهای مس در زمینه. کانی های کالکوسیت و کوولیت می‌تواند حاصل اکسیدشدگی کانی کالکوپیریت اولیه باشد </w:t>
      </w:r>
      <w:r w:rsidRPr="008D07EA">
        <w:rPr>
          <w:b/>
          <w:bCs/>
          <w:sz w:val="18"/>
          <w:szCs w:val="18"/>
        </w:rPr>
        <w:t>(Ccp=Chalcopyrite, Cov=Covellite, Cc=Chalcocite)</w:t>
      </w:r>
      <w:r w:rsidRPr="008D07EA">
        <w:rPr>
          <w:rFonts w:hint="cs"/>
          <w:b/>
          <w:bCs/>
          <w:sz w:val="18"/>
          <w:szCs w:val="18"/>
          <w:rtl/>
        </w:rPr>
        <w:t>.</w:t>
      </w:r>
      <w:bookmarkEnd w:id="202"/>
    </w:p>
    <w:p w:rsidR="00580FA5" w:rsidRPr="00A34190" w:rsidRDefault="00580FA5" w:rsidP="00F85ECA">
      <w:pPr>
        <w:bidi/>
        <w:spacing w:before="240" w:line="360" w:lineRule="auto"/>
        <w:ind w:firstLine="283"/>
        <w:jc w:val="both"/>
        <w:rPr>
          <w:rFonts w:eastAsia="MS Mincho"/>
          <w:szCs w:val="28"/>
          <w:rtl/>
          <w:lang w:bidi="fa-IR"/>
        </w:rPr>
      </w:pPr>
      <w:r w:rsidRPr="00A34190">
        <w:rPr>
          <w:rFonts w:cs="B Titr" w:hint="cs"/>
          <w:b/>
          <w:bCs/>
          <w:sz w:val="22"/>
          <w:szCs w:val="22"/>
          <w:rtl/>
          <w:lang w:bidi="fa-IR"/>
        </w:rPr>
        <w:t xml:space="preserve">شرح نمونه </w:t>
      </w:r>
      <w:r w:rsidRPr="00A34190">
        <w:rPr>
          <w:b/>
          <w:bCs/>
          <w:sz w:val="22"/>
          <w:szCs w:val="22"/>
          <w:lang w:bidi="fa-IR"/>
        </w:rPr>
        <w:t>KB-200P1</w:t>
      </w:r>
      <w:r w:rsidRPr="00A34190">
        <w:rPr>
          <w:rFonts w:hint="cs"/>
          <w:b/>
          <w:bCs/>
          <w:sz w:val="22"/>
          <w:szCs w:val="22"/>
          <w:rtl/>
          <w:lang w:bidi="fa-IR"/>
        </w:rPr>
        <w:t xml:space="preserve"> </w:t>
      </w:r>
      <w:r w:rsidRPr="00A34190">
        <w:rPr>
          <w:rFonts w:cs="B Titr" w:hint="cs"/>
          <w:b/>
          <w:bCs/>
          <w:sz w:val="22"/>
          <w:szCs w:val="22"/>
          <w:rtl/>
          <w:lang w:bidi="fa-IR"/>
        </w:rPr>
        <w:t xml:space="preserve">(تصویر </w:t>
      </w:r>
      <w:r w:rsidR="00F85ECA">
        <w:rPr>
          <w:rFonts w:cs="B Titr" w:hint="cs"/>
          <w:b/>
          <w:bCs/>
          <w:sz w:val="22"/>
          <w:szCs w:val="22"/>
          <w:rtl/>
          <w:lang w:bidi="fa-IR"/>
        </w:rPr>
        <w:t>4</w:t>
      </w:r>
      <w:r w:rsidRPr="00A34190">
        <w:rPr>
          <w:rFonts w:cs="B Titr" w:hint="cs"/>
          <w:b/>
          <w:bCs/>
          <w:sz w:val="22"/>
          <w:szCs w:val="22"/>
          <w:rtl/>
          <w:lang w:bidi="fa-IR"/>
        </w:rPr>
        <w:t>-5):</w:t>
      </w:r>
      <w:r w:rsidRPr="00A34190">
        <w:rPr>
          <w:rFonts w:cs="B Titr" w:hint="cs"/>
          <w:b/>
          <w:bCs/>
          <w:rtl/>
          <w:lang w:bidi="fa-IR"/>
        </w:rPr>
        <w:t xml:space="preserve"> </w:t>
      </w:r>
      <w:r w:rsidRPr="00A34190">
        <w:rPr>
          <w:rFonts w:eastAsia="MS Mincho" w:hint="cs"/>
          <w:szCs w:val="28"/>
          <w:rtl/>
          <w:lang w:bidi="fa-IR"/>
        </w:rPr>
        <w:t>نمونه دارای بافت پراکنده</w:t>
      </w:r>
      <w:r w:rsidRPr="00A34190">
        <w:rPr>
          <w:rFonts w:eastAsia="MS Mincho"/>
          <w:szCs w:val="28"/>
          <w:rtl/>
          <w:lang w:bidi="fa-IR"/>
        </w:rPr>
        <w:softHyphen/>
      </w:r>
      <w:r w:rsidRPr="00A34190">
        <w:rPr>
          <w:rFonts w:eastAsia="MS Mincho" w:hint="cs"/>
          <w:szCs w:val="28"/>
          <w:rtl/>
          <w:lang w:bidi="fa-IR"/>
        </w:rPr>
        <w:t>دانه بوده و شکل رخداد به صورت بلورهای نیمه شکل</w:t>
      </w:r>
      <w:r w:rsidRPr="00A34190">
        <w:rPr>
          <w:rFonts w:eastAsia="MS Mincho"/>
          <w:szCs w:val="28"/>
          <w:rtl/>
          <w:lang w:bidi="fa-IR"/>
        </w:rPr>
        <w:softHyphen/>
      </w:r>
      <w:r w:rsidRPr="00A34190">
        <w:rPr>
          <w:rFonts w:eastAsia="MS Mincho" w:hint="cs"/>
          <w:szCs w:val="28"/>
          <w:rtl/>
          <w:lang w:bidi="fa-IR"/>
        </w:rPr>
        <w:t>دار تا بی</w:t>
      </w:r>
      <w:r w:rsidRPr="00A34190">
        <w:rPr>
          <w:rFonts w:eastAsia="MS Mincho"/>
          <w:szCs w:val="28"/>
          <w:rtl/>
          <w:lang w:bidi="fa-IR"/>
        </w:rPr>
        <w:softHyphen/>
      </w:r>
      <w:r w:rsidRPr="00A34190">
        <w:rPr>
          <w:rFonts w:eastAsia="MS Mincho" w:hint="cs"/>
          <w:szCs w:val="28"/>
          <w:rtl/>
          <w:lang w:bidi="fa-IR"/>
        </w:rPr>
        <w:t>شکل پراکنده و رگچه</w:t>
      </w:r>
      <w:r w:rsidRPr="00A34190">
        <w:rPr>
          <w:rFonts w:eastAsia="MS Mincho" w:hint="cs"/>
          <w:szCs w:val="28"/>
          <w:rtl/>
          <w:lang w:bidi="fa-IR"/>
        </w:rPr>
        <w:softHyphen/>
        <w:t>ای می باشند. کانه</w:t>
      </w:r>
      <w:r w:rsidRPr="00A34190">
        <w:rPr>
          <w:rFonts w:eastAsia="MS Mincho"/>
          <w:szCs w:val="28"/>
          <w:rtl/>
          <w:lang w:bidi="fa-IR"/>
        </w:rPr>
        <w:softHyphen/>
      </w:r>
      <w:r w:rsidRPr="00A34190">
        <w:rPr>
          <w:rFonts w:eastAsia="MS Mincho" w:hint="cs"/>
          <w:szCs w:val="28"/>
          <w:rtl/>
          <w:lang w:bidi="fa-IR"/>
        </w:rPr>
        <w:t xml:space="preserve">ها شامل هماتیت، گوتیت، کوولیت، کالکوپیریت، کالکوسیت هستند. هماتیت کانی‌ فلزی اصلی </w:t>
      </w:r>
      <w:r w:rsidR="00B43D08" w:rsidRPr="00A34190">
        <w:rPr>
          <w:rFonts w:eastAsia="MS Mincho" w:hint="cs"/>
          <w:szCs w:val="28"/>
          <w:rtl/>
          <w:lang w:bidi="fa-IR"/>
        </w:rPr>
        <w:t xml:space="preserve">در </w:t>
      </w:r>
      <w:r w:rsidRPr="00A34190">
        <w:rPr>
          <w:rFonts w:eastAsia="MS Mincho" w:hint="cs"/>
          <w:szCs w:val="28"/>
          <w:rtl/>
          <w:lang w:bidi="fa-IR"/>
        </w:rPr>
        <w:t>نمونه (با فراوانی حدود 1%) را تشکیل می‌دهد که به صورت بلورهای ریز پراکنده در زمینه جای گرفته است. بخشی از هماتیت ممکن است حاصل اکسیدشدگی کانی</w:t>
      </w:r>
      <w:r w:rsidRPr="00A34190">
        <w:rPr>
          <w:rFonts w:eastAsia="MS Mincho" w:hint="cs"/>
          <w:szCs w:val="28"/>
          <w:rtl/>
          <w:lang w:bidi="fa-IR"/>
        </w:rPr>
        <w:softHyphen/>
        <w:t>های سولفیدی در زمینه باشد. کانی هماتیت همچنین در حاشیه کانی‌های مافیک در زمینه تشکیل شده است. کوولیت، کالکوپیریت و کالکوسیت کانی‌های سولفیدی در نمونه را تشکیل می</w:t>
      </w:r>
      <w:r w:rsidRPr="00A34190">
        <w:rPr>
          <w:rFonts w:eastAsia="MS Mincho" w:hint="cs"/>
          <w:szCs w:val="28"/>
          <w:rtl/>
          <w:lang w:bidi="fa-IR"/>
        </w:rPr>
        <w:softHyphen/>
        <w:t>ده</w:t>
      </w:r>
      <w:r w:rsidR="00B43D08" w:rsidRPr="00A34190">
        <w:rPr>
          <w:rFonts w:eastAsia="MS Mincho" w:hint="cs"/>
          <w:szCs w:val="28"/>
          <w:rtl/>
          <w:lang w:bidi="fa-IR"/>
        </w:rPr>
        <w:t>ن</w:t>
      </w:r>
      <w:r w:rsidRPr="00A34190">
        <w:rPr>
          <w:rFonts w:eastAsia="MS Mincho" w:hint="cs"/>
          <w:szCs w:val="28"/>
          <w:rtl/>
          <w:lang w:bidi="fa-IR"/>
        </w:rPr>
        <w:t>د که با فراوانی کم و به شکل بلورهای بی شکل پراکنده در زمینه جای گرفته</w:t>
      </w:r>
      <w:r w:rsidRPr="00A34190">
        <w:rPr>
          <w:rFonts w:eastAsia="MS Mincho"/>
          <w:szCs w:val="28"/>
          <w:rtl/>
          <w:lang w:bidi="fa-IR"/>
        </w:rPr>
        <w:softHyphen/>
      </w:r>
      <w:r w:rsidRPr="00A34190">
        <w:rPr>
          <w:rFonts w:eastAsia="MS Mincho" w:hint="cs"/>
          <w:szCs w:val="28"/>
          <w:rtl/>
          <w:lang w:bidi="fa-IR"/>
        </w:rPr>
        <w:t xml:space="preserve">اند. </w:t>
      </w:r>
    </w:p>
    <w:p w:rsidR="00580FA5" w:rsidRPr="00A34190" w:rsidRDefault="004148D9" w:rsidP="00116D52">
      <w:pPr>
        <w:jc w:val="center"/>
        <w:rPr>
          <w:rtl/>
        </w:rPr>
      </w:pPr>
      <w:r>
        <w:rPr>
          <w:rtl/>
        </w:rPr>
      </w:r>
      <w:r>
        <w:pict>
          <v:group id="_x0000_s27087" style="width:272.6pt;height:226.75pt;mso-position-horizontal-relative:char;mso-position-vertical-relative:line" coordorigin="1873,4284" coordsize="8573,6851">
            <o:lock v:ext="edit" aspectratio="t"/>
            <v:group id="_x0000_s27088" style="position:absolute;left:4042;top:7733;width:4252;height:3402" coordorigin="4042,7733" coordsize="4252,3402">
              <o:lock v:ext="edit" aspectratio="t"/>
              <v:shape id="_x0000_s27089" type="#_x0000_t75" style="position:absolute;left:4042;top:7733;width:4252;height:3402">
                <v:imagedata r:id="rId131" o:title="3"/>
              </v:shape>
              <v:shape id="Picture 4" o:spid="_x0000_s27090" type="#_x0000_t75" alt="J" style="position:absolute;left:7824;top:7733;width:470;height:253;visibility:visible">
                <v:imagedata r:id="rId124" o:title="J"/>
              </v:shape>
            </v:group>
            <v:group id="_x0000_s27091" style="position:absolute;left:6194;top:4284;width:4252;height:3402" coordorigin="6194,4284" coordsize="4252,3402">
              <o:lock v:ext="edit" aspectratio="t"/>
              <v:shape id="_x0000_s27092" type="#_x0000_t75" style="position:absolute;left:6194;top:4284;width:4252;height:3402">
                <v:imagedata r:id="rId132" o:title="1"/>
              </v:shape>
              <v:shape id="Picture 2" o:spid="_x0000_s27093" type="#_x0000_t75" alt="A" style="position:absolute;left:9974;top:4284;width:472;height:253;visibility:visible">
                <v:imagedata r:id="rId128" o:title="A"/>
              </v:shape>
            </v:group>
            <v:group id="_x0000_s27094" style="position:absolute;left:1873;top:4284;width:4252;height:3402" coordorigin="1873,4284" coordsize="4252,3402">
              <o:lock v:ext="edit" aspectratio="t"/>
              <v:shape id="_x0000_s27095" type="#_x0000_t75" style="position:absolute;left:1873;top:4284;width:4252;height:3402">
                <v:imagedata r:id="rId133" o:title="2"/>
              </v:shape>
              <v:shape id="Picture 3" o:spid="_x0000_s27096" type="#_x0000_t75" alt="B" style="position:absolute;left:5655;top:4284;width:470;height:253;visibility:visible">
                <v:imagedata r:id="rId130" o:title="B"/>
              </v:shape>
            </v:group>
            <w10:wrap type="none" anchorx="page"/>
            <w10:anchorlock/>
          </v:group>
        </w:pict>
      </w:r>
    </w:p>
    <w:p w:rsidR="00580FA5" w:rsidRPr="008D07EA" w:rsidRDefault="00580FA5" w:rsidP="008D07EA">
      <w:pPr>
        <w:pStyle w:val="Image"/>
        <w:spacing w:after="240" w:line="276" w:lineRule="auto"/>
        <w:rPr>
          <w:sz w:val="18"/>
          <w:szCs w:val="18"/>
        </w:rPr>
      </w:pPr>
      <w:bookmarkStart w:id="203" w:name="_Toc295907795"/>
      <w:r w:rsidRPr="00A34190">
        <w:rPr>
          <w:rFonts w:hint="cs"/>
          <w:rtl/>
        </w:rPr>
        <w:t xml:space="preserve">تصویر 4-6- تصویر میکروسکوپی گرفته شده از مقطع صیقلی نمونه </w:t>
      </w:r>
      <w:r w:rsidRPr="00A34190">
        <w:rPr>
          <w:b/>
          <w:bCs/>
        </w:rPr>
        <w:t>KB-209P1</w:t>
      </w:r>
      <w:r w:rsidRPr="00A34190">
        <w:rPr>
          <w:rFonts w:hint="cs"/>
          <w:rtl/>
        </w:rPr>
        <w:t xml:space="preserve"> </w:t>
      </w:r>
      <w:r w:rsidRPr="008D07EA">
        <w:rPr>
          <w:rFonts w:hint="cs"/>
          <w:sz w:val="18"/>
          <w:szCs w:val="18"/>
          <w:rtl/>
        </w:rPr>
        <w:t>. الف) کانی هماتیت به صورت بلورهای بی شکل پراکنده در امتداد شکستگی های زمینه. ب) قالب بازمانده از یک بلور پیریت هماتیتی با بخش های به جای مانده از هماتیت. ج) رگچه ثانویه مالاکیت به رنگ سبز در زمینه</w:t>
      </w:r>
      <w:bookmarkEnd w:id="203"/>
    </w:p>
    <w:p w:rsidR="00580FA5" w:rsidRPr="00A34190" w:rsidRDefault="004148D9" w:rsidP="00580FA5">
      <w:pPr>
        <w:bidi/>
        <w:spacing w:line="360" w:lineRule="auto"/>
        <w:jc w:val="center"/>
        <w:rPr>
          <w:rFonts w:eastAsia="MS Mincho"/>
          <w:szCs w:val="28"/>
          <w:lang w:bidi="fa-IR"/>
        </w:rPr>
      </w:pPr>
      <w:r>
        <w:rPr>
          <w:rFonts w:eastAsia="MS Mincho"/>
          <w:szCs w:val="28"/>
          <w:lang w:bidi="fa-IR"/>
        </w:rPr>
      </w:r>
      <w:r>
        <w:rPr>
          <w:rFonts w:eastAsia="MS Mincho"/>
          <w:szCs w:val="28"/>
          <w:lang w:bidi="fa-IR"/>
        </w:rPr>
        <w:pict>
          <v:group id="_x0000_s26993" style="width:310.1pt;height:226.75pt;mso-position-horizontal-relative:char;mso-position-vertical-relative:line" coordorigin="2805,9795" coordsize="6299,5595">
            <o:lock v:ext="edit" aspectratio="t"/>
            <v:group id="_x0000_s26994" style="position:absolute;left:5984;top:9810;width:3120;height:2775" coordorigin="5984,9810" coordsize="3120,2775">
              <o:lock v:ext="edit" aspectratio="t"/>
              <v:shape id="Picture 15" o:spid="_x0000_s26995" type="#_x0000_t75" alt="1.jpg" style="position:absolute;left:5984;top:9810;width:3119;height:2775;visibility:visible">
                <v:imagedata r:id="rId134" o:title="1"/>
              </v:shape>
              <v:shape id="Picture 2" o:spid="_x0000_s26996" type="#_x0000_t75" alt="A" style="position:absolute;left:8632;top:9810;width:472;height:255;visibility:visible">
                <v:imagedata r:id="rId128" o:title="A"/>
              </v:shape>
            </v:group>
            <v:group id="_x0000_s26997" style="position:absolute;left:2805;top:9795;width:3119;height:2775" coordorigin="2805,9795" coordsize="3119,2775">
              <o:lock v:ext="edit" aspectratio="t"/>
              <v:shape id="Picture 16" o:spid="_x0000_s26998" type="#_x0000_t75" alt="2.jpg" style="position:absolute;left:2805;top:9795;width:3119;height:2775;visibility:visible">
                <v:imagedata r:id="rId135" o:title="2"/>
              </v:shape>
              <v:shape id="Picture 3" o:spid="_x0000_s26999" type="#_x0000_t75" alt="B" style="position:absolute;left:5445;top:9795;width:470;height:255;visibility:visible">
                <v:imagedata r:id="rId130" o:title="B"/>
              </v:shape>
            </v:group>
            <v:group id="_x0000_s27000" style="position:absolute;left:5985;top:12615;width:3119;height:2775" coordorigin="5985,12615" coordsize="3119,2775">
              <o:lock v:ext="edit" aspectratio="t"/>
              <v:shape id="Picture 18" o:spid="_x0000_s27001" type="#_x0000_t75" alt="4.jpg" style="position:absolute;left:5985;top:12615;width:3119;height:2775;visibility:visible">
                <v:imagedata r:id="rId136" o:title="4"/>
              </v:shape>
              <v:shape id="Picture 4" o:spid="_x0000_s27002" type="#_x0000_t75" alt="J" style="position:absolute;left:8625;top:12615;width:470;height:255;visibility:visible">
                <v:imagedata r:id="rId124" o:title="J"/>
              </v:shape>
            </v:group>
            <v:group id="_x0000_s27003" style="position:absolute;left:2805;top:12615;width:3119;height:2775" coordorigin="2805,12615" coordsize="3119,2775">
              <o:lock v:ext="edit" aspectratio="t"/>
              <v:shape id="Picture 17" o:spid="_x0000_s27004" type="#_x0000_t75" alt="3.jpg" style="position:absolute;left:2805;top:12615;width:3119;height:2775;visibility:visible">
                <v:imagedata r:id="rId137" o:title="3"/>
              </v:shape>
              <v:shape id="Picture 5" o:spid="_x0000_s27005" type="#_x0000_t75" alt="D" style="position:absolute;left:5430;top:12615;width:470;height:255;visibility:visible">
                <v:imagedata r:id="rId126" o:title="D"/>
              </v:shape>
            </v:group>
            <w10:wrap type="none"/>
            <w10:anchorlock/>
          </v:group>
        </w:pict>
      </w:r>
    </w:p>
    <w:p w:rsidR="00580FA5" w:rsidRPr="008D07EA" w:rsidRDefault="00580FA5" w:rsidP="00580FA5">
      <w:pPr>
        <w:pStyle w:val="Image"/>
        <w:spacing w:line="276" w:lineRule="auto"/>
        <w:rPr>
          <w:sz w:val="18"/>
          <w:szCs w:val="18"/>
          <w:rtl/>
        </w:rPr>
      </w:pPr>
      <w:bookmarkStart w:id="204" w:name="_Toc295907796"/>
      <w:r w:rsidRPr="00A34190">
        <w:rPr>
          <w:rFonts w:hint="cs"/>
          <w:rtl/>
        </w:rPr>
        <w:t xml:space="preserve">تصویر 4-7- تصویر میکروسکوپی گرفته شده از مقطع نازک نمونه </w:t>
      </w:r>
      <w:r w:rsidRPr="00A34190">
        <w:rPr>
          <w:b/>
          <w:bCs/>
        </w:rPr>
        <w:t>KB-209T1</w:t>
      </w:r>
      <w:r w:rsidRPr="00A34190">
        <w:rPr>
          <w:rFonts w:hint="cs"/>
          <w:b/>
          <w:bCs/>
          <w:rtl/>
        </w:rPr>
        <w:t xml:space="preserve"> </w:t>
      </w:r>
      <w:r w:rsidRPr="00A34190">
        <w:rPr>
          <w:rFonts w:hint="cs"/>
          <w:rtl/>
        </w:rPr>
        <w:t xml:space="preserve">. </w:t>
      </w:r>
      <w:r w:rsidRPr="008D07EA">
        <w:rPr>
          <w:rFonts w:hint="cs"/>
          <w:sz w:val="18"/>
          <w:szCs w:val="18"/>
          <w:rtl/>
        </w:rPr>
        <w:t>الف) بلورهای فلدسپار با بافت گرانولار که به طور بخشی سریسیتی و رسی شده‌اند. ب) بلور یوهدرال هورنبلند در  مجاورت بلورهای انهدرال کوارتز‌. ج) بلور یوهدرال بیوتیت با منشأ اولیه (ماگمایی). د) تشکیل کلریت و بیوتیت‌های ثانویه در اثر دگرسانی کانی هورنبلند. به بلور لوزی‌شکل (</w:t>
      </w:r>
      <w:r w:rsidRPr="008D07EA">
        <w:rPr>
          <w:b/>
          <w:bCs/>
          <w:sz w:val="18"/>
          <w:szCs w:val="18"/>
        </w:rPr>
        <w:t>lozenge-shaped</w:t>
      </w:r>
      <w:r w:rsidRPr="008D07EA">
        <w:rPr>
          <w:rFonts w:hint="cs"/>
          <w:sz w:val="18"/>
          <w:szCs w:val="18"/>
          <w:rtl/>
        </w:rPr>
        <w:t>) اسفن توجه شود. (</w:t>
      </w:r>
      <w:r w:rsidRPr="008D07EA">
        <w:rPr>
          <w:b/>
          <w:bCs/>
          <w:sz w:val="18"/>
          <w:szCs w:val="18"/>
        </w:rPr>
        <w:t>=Feld</w:t>
      </w:r>
      <w:r w:rsidRPr="008D07EA">
        <w:rPr>
          <w:rFonts w:hint="cs"/>
          <w:sz w:val="18"/>
          <w:szCs w:val="18"/>
          <w:rtl/>
        </w:rPr>
        <w:t xml:space="preserve"> فلدسپار؛ </w:t>
      </w:r>
      <w:r w:rsidRPr="008D07EA">
        <w:rPr>
          <w:b/>
          <w:bCs/>
          <w:sz w:val="18"/>
          <w:szCs w:val="18"/>
        </w:rPr>
        <w:t>=Chl</w:t>
      </w:r>
      <w:r w:rsidRPr="008D07EA">
        <w:rPr>
          <w:rFonts w:hint="cs"/>
          <w:sz w:val="18"/>
          <w:szCs w:val="18"/>
          <w:rtl/>
        </w:rPr>
        <w:t xml:space="preserve"> کلریت).</w:t>
      </w:r>
      <w:bookmarkEnd w:id="204"/>
    </w:p>
    <w:p w:rsidR="00F85ECA" w:rsidRPr="00A34190" w:rsidRDefault="00F85ECA" w:rsidP="00F85ECA">
      <w:pPr>
        <w:bidi/>
        <w:spacing w:before="240" w:line="360" w:lineRule="auto"/>
        <w:ind w:firstLine="283"/>
        <w:jc w:val="both"/>
        <w:rPr>
          <w:rFonts w:eastAsia="MS Mincho"/>
          <w:szCs w:val="28"/>
          <w:lang w:bidi="fa-IR"/>
        </w:rPr>
      </w:pPr>
      <w:r w:rsidRPr="00A34190">
        <w:rPr>
          <w:rFonts w:cs="B Titr" w:hint="cs"/>
          <w:b/>
          <w:bCs/>
          <w:sz w:val="22"/>
          <w:szCs w:val="22"/>
          <w:rtl/>
          <w:lang w:bidi="fa-IR"/>
        </w:rPr>
        <w:t xml:space="preserve">شرح نمونه </w:t>
      </w:r>
      <w:r w:rsidRPr="00A34190">
        <w:rPr>
          <w:rFonts w:cs="B Titr"/>
          <w:b/>
          <w:bCs/>
          <w:sz w:val="22"/>
          <w:szCs w:val="22"/>
          <w:lang w:bidi="fa-IR"/>
        </w:rPr>
        <w:t>KB-209P1</w:t>
      </w:r>
      <w:r w:rsidRPr="00A34190">
        <w:rPr>
          <w:rFonts w:cs="B Titr" w:hint="cs"/>
          <w:b/>
          <w:bCs/>
          <w:sz w:val="22"/>
          <w:szCs w:val="22"/>
          <w:rtl/>
          <w:lang w:bidi="fa-IR"/>
        </w:rPr>
        <w:t xml:space="preserve"> (تصویر </w:t>
      </w:r>
      <w:r>
        <w:rPr>
          <w:rFonts w:cs="B Titr" w:hint="cs"/>
          <w:b/>
          <w:bCs/>
          <w:sz w:val="22"/>
          <w:szCs w:val="22"/>
          <w:rtl/>
          <w:lang w:bidi="fa-IR"/>
        </w:rPr>
        <w:t>4</w:t>
      </w:r>
      <w:r w:rsidRPr="00A34190">
        <w:rPr>
          <w:rFonts w:cs="B Titr" w:hint="cs"/>
          <w:b/>
          <w:bCs/>
          <w:sz w:val="22"/>
          <w:szCs w:val="22"/>
          <w:rtl/>
          <w:lang w:bidi="fa-IR"/>
        </w:rPr>
        <w:t>-</w:t>
      </w:r>
      <w:r>
        <w:rPr>
          <w:rFonts w:cs="B Titr" w:hint="cs"/>
          <w:b/>
          <w:bCs/>
          <w:sz w:val="22"/>
          <w:szCs w:val="22"/>
          <w:rtl/>
          <w:lang w:bidi="fa-IR"/>
        </w:rPr>
        <w:t>6</w:t>
      </w:r>
      <w:r w:rsidRPr="00A34190">
        <w:rPr>
          <w:rFonts w:cs="B Titr" w:hint="cs"/>
          <w:b/>
          <w:bCs/>
          <w:sz w:val="22"/>
          <w:szCs w:val="22"/>
          <w:rtl/>
          <w:lang w:bidi="fa-IR"/>
        </w:rPr>
        <w:t>):</w:t>
      </w:r>
      <w:r w:rsidRPr="00A34190">
        <w:rPr>
          <w:rFonts w:cs="B Titr" w:hint="cs"/>
          <w:b/>
          <w:bCs/>
          <w:rtl/>
          <w:lang w:bidi="fa-IR"/>
        </w:rPr>
        <w:t xml:space="preserve"> </w:t>
      </w:r>
      <w:r w:rsidRPr="00A34190">
        <w:rPr>
          <w:rFonts w:eastAsia="MS Mincho" w:hint="cs"/>
          <w:szCs w:val="28"/>
          <w:rtl/>
          <w:lang w:bidi="fa-IR"/>
        </w:rPr>
        <w:t>نمونه دارای بافت پراکنده</w:t>
      </w:r>
      <w:r w:rsidRPr="00A34190">
        <w:rPr>
          <w:rFonts w:eastAsia="MS Mincho"/>
          <w:szCs w:val="28"/>
          <w:rtl/>
          <w:lang w:bidi="fa-IR"/>
        </w:rPr>
        <w:softHyphen/>
      </w:r>
      <w:r w:rsidRPr="00A34190">
        <w:rPr>
          <w:rFonts w:eastAsia="MS Mincho" w:hint="cs"/>
          <w:szCs w:val="28"/>
          <w:rtl/>
          <w:lang w:bidi="fa-IR"/>
        </w:rPr>
        <w:t xml:space="preserve">دانه بوده و شکل رخداد به صورت </w:t>
      </w:r>
      <w:r w:rsidRPr="00A34190">
        <w:rPr>
          <w:rFonts w:hint="cs"/>
          <w:sz w:val="28"/>
          <w:szCs w:val="28"/>
          <w:rtl/>
        </w:rPr>
        <w:t>بلورهای بی شکل پراکنده</w:t>
      </w:r>
      <w:r w:rsidRPr="00A34190">
        <w:rPr>
          <w:rFonts w:eastAsia="MS Mincho" w:hint="cs"/>
          <w:szCs w:val="28"/>
          <w:rtl/>
          <w:lang w:bidi="fa-IR"/>
        </w:rPr>
        <w:t xml:space="preserve"> می</w:t>
      </w:r>
      <w:r w:rsidRPr="00A34190">
        <w:rPr>
          <w:rFonts w:eastAsia="MS Mincho"/>
          <w:szCs w:val="28"/>
          <w:rtl/>
          <w:lang w:bidi="fa-IR"/>
        </w:rPr>
        <w:softHyphen/>
      </w:r>
      <w:r w:rsidRPr="00A34190">
        <w:rPr>
          <w:rFonts w:eastAsia="MS Mincho" w:hint="cs"/>
          <w:szCs w:val="28"/>
          <w:rtl/>
          <w:lang w:bidi="fa-IR"/>
        </w:rPr>
        <w:t>باشند. کانه</w:t>
      </w:r>
      <w:r w:rsidRPr="00A34190">
        <w:rPr>
          <w:rFonts w:eastAsia="MS Mincho"/>
          <w:szCs w:val="28"/>
          <w:rtl/>
          <w:lang w:bidi="fa-IR"/>
        </w:rPr>
        <w:softHyphen/>
      </w:r>
      <w:r w:rsidRPr="00A34190">
        <w:rPr>
          <w:rFonts w:eastAsia="MS Mincho" w:hint="cs"/>
          <w:szCs w:val="28"/>
          <w:rtl/>
          <w:lang w:bidi="fa-IR"/>
        </w:rPr>
        <w:t xml:space="preserve">ها شامل </w:t>
      </w:r>
      <w:r w:rsidRPr="00A34190">
        <w:rPr>
          <w:rFonts w:hint="cs"/>
          <w:sz w:val="28"/>
          <w:szCs w:val="28"/>
          <w:rtl/>
        </w:rPr>
        <w:t>هماتیت، مالاکیت و به مقدار جزیی پیریت</w:t>
      </w:r>
      <w:r w:rsidRPr="00A34190">
        <w:rPr>
          <w:rFonts w:eastAsia="MS Mincho" w:hint="cs"/>
          <w:szCs w:val="28"/>
          <w:rtl/>
          <w:lang w:bidi="fa-IR"/>
        </w:rPr>
        <w:t xml:space="preserve"> هستند. </w:t>
      </w:r>
      <w:r w:rsidRPr="00A34190">
        <w:rPr>
          <w:rFonts w:hint="cs"/>
          <w:sz w:val="28"/>
          <w:szCs w:val="28"/>
          <w:rtl/>
        </w:rPr>
        <w:t>نمونه تقریباً فاقد کانی فلزی قابل</w:t>
      </w:r>
      <w:r w:rsidRPr="00A34190">
        <w:rPr>
          <w:rFonts w:hint="cs"/>
          <w:sz w:val="28"/>
          <w:szCs w:val="28"/>
          <w:rtl/>
        </w:rPr>
        <w:softHyphen/>
        <w:t>توجه</w:t>
      </w:r>
      <w:r w:rsidRPr="00A34190">
        <w:rPr>
          <w:sz w:val="28"/>
          <w:szCs w:val="28"/>
          <w:rtl/>
        </w:rPr>
        <w:br/>
      </w:r>
      <w:r w:rsidRPr="00A34190">
        <w:rPr>
          <w:rFonts w:hint="cs"/>
          <w:sz w:val="28"/>
          <w:szCs w:val="28"/>
          <w:rtl/>
        </w:rPr>
        <w:lastRenderedPageBreak/>
        <w:t xml:space="preserve"> می</w:t>
      </w:r>
      <w:r w:rsidRPr="00A34190">
        <w:rPr>
          <w:rFonts w:hint="cs"/>
          <w:sz w:val="28"/>
          <w:szCs w:val="28"/>
          <w:rtl/>
        </w:rPr>
        <w:softHyphen/>
        <w:t xml:space="preserve">باشد. تنها کانی فلزی نمونه را بلورهای پراکنده هماتیت (با فراوانی کمتر از </w:t>
      </w:r>
      <w:r w:rsidRPr="00A34190">
        <w:rPr>
          <w:rFonts w:hint="cs"/>
          <w:rtl/>
        </w:rPr>
        <w:t>5/0%</w:t>
      </w:r>
      <w:r w:rsidRPr="00A34190">
        <w:rPr>
          <w:rFonts w:hint="cs"/>
          <w:sz w:val="28"/>
          <w:szCs w:val="28"/>
          <w:rtl/>
        </w:rPr>
        <w:t>) تشکیل می‌دهد. هماتیت به احتمال زیاد حاصل اکسیدشدگی کانی پیریت‌ بوده است؛ بازمانده</w:t>
      </w:r>
      <w:r w:rsidRPr="00A34190">
        <w:rPr>
          <w:sz w:val="28"/>
          <w:szCs w:val="28"/>
          <w:rtl/>
        </w:rPr>
        <w:softHyphen/>
      </w:r>
      <w:r w:rsidRPr="00A34190">
        <w:rPr>
          <w:rFonts w:hint="cs"/>
          <w:sz w:val="28"/>
          <w:szCs w:val="28"/>
          <w:rtl/>
        </w:rPr>
        <w:t>های بسیار ریزی از پیریت به همراه برخی از بلورهای هماتیت دیده می</w:t>
      </w:r>
      <w:r w:rsidRPr="00A34190">
        <w:rPr>
          <w:rFonts w:hint="cs"/>
          <w:sz w:val="28"/>
          <w:szCs w:val="28"/>
          <w:rtl/>
        </w:rPr>
        <w:softHyphen/>
        <w:t>شود. کانی مالاکیت به صورت رگچه‌های ثانویه در زمینه جایگزین شده است</w:t>
      </w:r>
      <w:r w:rsidRPr="00A34190">
        <w:rPr>
          <w:rFonts w:eastAsia="MS Mincho" w:hint="cs"/>
          <w:szCs w:val="28"/>
          <w:rtl/>
          <w:lang w:bidi="fa-IR"/>
        </w:rPr>
        <w:t xml:space="preserve">. </w:t>
      </w:r>
    </w:p>
    <w:p w:rsidR="00F85ECA" w:rsidRPr="00A34190" w:rsidRDefault="00F85ECA" w:rsidP="00F85ECA">
      <w:pPr>
        <w:bidi/>
        <w:spacing w:line="360" w:lineRule="auto"/>
        <w:ind w:firstLine="283"/>
        <w:jc w:val="both"/>
        <w:rPr>
          <w:rFonts w:eastAsia="MS Mincho"/>
          <w:szCs w:val="28"/>
          <w:lang w:bidi="fa-IR"/>
        </w:rPr>
      </w:pPr>
      <w:r w:rsidRPr="00A34190">
        <w:rPr>
          <w:rFonts w:cs="B Titr" w:hint="cs"/>
          <w:b/>
          <w:bCs/>
          <w:sz w:val="22"/>
          <w:szCs w:val="22"/>
          <w:rtl/>
          <w:lang w:bidi="fa-IR"/>
        </w:rPr>
        <w:t xml:space="preserve">شرح نمونه </w:t>
      </w:r>
      <w:r w:rsidRPr="00A34190">
        <w:rPr>
          <w:b/>
          <w:bCs/>
          <w:sz w:val="22"/>
          <w:szCs w:val="22"/>
          <w:lang w:bidi="fa-IR"/>
        </w:rPr>
        <w:t>KB-209T1</w:t>
      </w:r>
      <w:r w:rsidRPr="00A34190">
        <w:rPr>
          <w:rFonts w:hint="cs"/>
          <w:b/>
          <w:bCs/>
          <w:sz w:val="22"/>
          <w:szCs w:val="22"/>
          <w:rtl/>
          <w:lang w:bidi="fa-IR"/>
        </w:rPr>
        <w:t xml:space="preserve"> </w:t>
      </w:r>
      <w:r w:rsidRPr="00A34190">
        <w:rPr>
          <w:rFonts w:cs="B Titr" w:hint="cs"/>
          <w:b/>
          <w:bCs/>
          <w:sz w:val="22"/>
          <w:szCs w:val="22"/>
          <w:rtl/>
          <w:lang w:bidi="fa-IR"/>
        </w:rPr>
        <w:t xml:space="preserve">(تصویر </w:t>
      </w:r>
      <w:r>
        <w:rPr>
          <w:rFonts w:cs="B Titr" w:hint="cs"/>
          <w:b/>
          <w:bCs/>
          <w:sz w:val="22"/>
          <w:szCs w:val="22"/>
          <w:rtl/>
          <w:lang w:bidi="fa-IR"/>
        </w:rPr>
        <w:t>4</w:t>
      </w:r>
      <w:r w:rsidRPr="00A34190">
        <w:rPr>
          <w:rFonts w:cs="B Titr" w:hint="cs"/>
          <w:b/>
          <w:bCs/>
          <w:sz w:val="22"/>
          <w:szCs w:val="22"/>
          <w:rtl/>
          <w:lang w:bidi="fa-IR"/>
        </w:rPr>
        <w:t>-7):</w:t>
      </w:r>
      <w:r w:rsidRPr="00A34190">
        <w:rPr>
          <w:rFonts w:cs="B Titr" w:hint="cs"/>
          <w:b/>
          <w:bCs/>
          <w:rtl/>
          <w:lang w:bidi="fa-IR"/>
        </w:rPr>
        <w:t xml:space="preserve"> </w:t>
      </w:r>
      <w:r w:rsidRPr="00A34190">
        <w:rPr>
          <w:rFonts w:eastAsia="MS Mincho" w:hint="cs"/>
          <w:szCs w:val="28"/>
          <w:rtl/>
          <w:lang w:bidi="fa-IR"/>
        </w:rPr>
        <w:t>نام سنگ مونزوگرانیت بوده، کانی</w:t>
      </w:r>
      <w:r w:rsidRPr="00A34190">
        <w:rPr>
          <w:rFonts w:eastAsia="MS Mincho"/>
          <w:szCs w:val="28"/>
          <w:rtl/>
          <w:lang w:bidi="fa-IR"/>
        </w:rPr>
        <w:softHyphen/>
      </w:r>
      <w:r w:rsidRPr="00A34190">
        <w:rPr>
          <w:rFonts w:eastAsia="MS Mincho" w:hint="cs"/>
          <w:szCs w:val="28"/>
          <w:rtl/>
          <w:lang w:bidi="fa-IR"/>
        </w:rPr>
        <w:t xml:space="preserve">های اصلی آن </w:t>
      </w:r>
      <w:r w:rsidRPr="00A34190">
        <w:rPr>
          <w:rFonts w:cs="B Nazanin" w:hint="cs"/>
          <w:sz w:val="28"/>
          <w:szCs w:val="28"/>
          <w:rtl/>
          <w:lang w:bidi="fa-IR"/>
        </w:rPr>
        <w:t>پلاژیوکلاز، آلکالی فلدسپار، کوارتز و کانی</w:t>
      </w:r>
      <w:r w:rsidRPr="00A34190">
        <w:rPr>
          <w:rFonts w:cs="B Nazanin"/>
          <w:sz w:val="28"/>
          <w:szCs w:val="28"/>
          <w:rtl/>
          <w:lang w:bidi="fa-IR"/>
        </w:rPr>
        <w:softHyphen/>
      </w:r>
      <w:r w:rsidRPr="00A34190">
        <w:rPr>
          <w:rFonts w:cs="B Nazanin" w:hint="cs"/>
          <w:sz w:val="28"/>
          <w:szCs w:val="28"/>
          <w:rtl/>
          <w:lang w:bidi="fa-IR"/>
        </w:rPr>
        <w:t>های فرعی آن هورنبلند و بیوتیت</w:t>
      </w:r>
      <w:r w:rsidRPr="00A34190">
        <w:rPr>
          <w:rFonts w:eastAsia="MS Mincho" w:hint="cs"/>
          <w:szCs w:val="28"/>
          <w:rtl/>
          <w:lang w:bidi="fa-IR"/>
        </w:rPr>
        <w:t xml:space="preserve"> می</w:t>
      </w:r>
      <w:r w:rsidRPr="00A34190">
        <w:rPr>
          <w:rFonts w:eastAsia="MS Mincho"/>
          <w:szCs w:val="28"/>
          <w:rtl/>
          <w:lang w:bidi="fa-IR"/>
        </w:rPr>
        <w:softHyphen/>
      </w:r>
      <w:r w:rsidRPr="00A34190">
        <w:rPr>
          <w:rFonts w:eastAsia="MS Mincho" w:hint="cs"/>
          <w:szCs w:val="28"/>
          <w:rtl/>
          <w:lang w:bidi="fa-IR"/>
        </w:rPr>
        <w:t xml:space="preserve">باشد. این نمونه قابل‌ مقایسه با نمونه </w:t>
      </w:r>
      <w:r w:rsidRPr="00A34190">
        <w:rPr>
          <w:rFonts w:eastAsia="MS Mincho"/>
          <w:szCs w:val="28"/>
          <w:lang w:bidi="fa-IR"/>
        </w:rPr>
        <w:t>KB-198-T1</w:t>
      </w:r>
      <w:r w:rsidRPr="00A34190">
        <w:rPr>
          <w:rFonts w:eastAsia="MS Mincho" w:hint="cs"/>
          <w:szCs w:val="28"/>
          <w:rtl/>
          <w:lang w:bidi="fa-IR"/>
        </w:rPr>
        <w:t xml:space="preserve"> است. بلورهای آلکالی فلدسپار و پلاژیوکلاز حدود 60% حجم سنگ را تشکیل می‌دهد.</w:t>
      </w:r>
    </w:p>
    <w:p w:rsidR="00580FA5" w:rsidRDefault="00580FA5" w:rsidP="00F85ECA">
      <w:pPr>
        <w:bidi/>
        <w:spacing w:line="360" w:lineRule="auto"/>
        <w:ind w:firstLine="288"/>
        <w:jc w:val="both"/>
        <w:rPr>
          <w:rFonts w:eastAsia="MS Mincho"/>
          <w:szCs w:val="28"/>
          <w:rtl/>
          <w:lang w:bidi="fa-IR"/>
        </w:rPr>
      </w:pPr>
      <w:r w:rsidRPr="00A34190">
        <w:rPr>
          <w:rFonts w:eastAsia="MS Mincho" w:hint="cs"/>
          <w:szCs w:val="28"/>
          <w:rtl/>
          <w:lang w:bidi="fa-IR"/>
        </w:rPr>
        <w:t>بلورهای آلکالی فلدسپار (اورتوکلاز پرتیتی)‌ و پلاژیوکلاز در بیشتر موارد به کانی‌های ثانویه دگرسان شده است.کانی کوارتز با درصد حجمی بیش از 30% فضای بین کانی‌های دیگر را به صورت بلورهای انهدرال پر کرده است. بلورهای یوهدرال از هورنبلند‌های سبزرنگ و بیوتیت‌های سبز- قهوه‌ای حدود 10% حجم سنگ را تشکیل می‌دهد. قالب‌های کربناتی از بلورهای آلکالی هورنبلند به ندرت مشاهده می‌شود. کانی‌های همراه در سنگ شامل اسفن‌های اولیه و کانی‌های اُپک، به ترتیب با درصد حجمی 3% و 2-3%، می‌باشد. از لحاظ دگزسانی نمونه نسبتاً سالم است. تنها در اثر دگرسانی بلورهای فلدسپار تا حدی به سریسیت و کانی‌های رسی و کانی‌های فرومنیزین اولیه (آلکالی هورنبلند و بیوتیت) به کلریت، بیوتیت‌های ثانویه و کربنات دگرسان شده‌اند. بافت سنگ هیپ‌ایدیومورف گرانولار (</w:t>
      </w:r>
      <w:r w:rsidRPr="00A34190">
        <w:rPr>
          <w:rFonts w:eastAsia="MS Mincho"/>
          <w:szCs w:val="28"/>
          <w:lang w:bidi="fa-IR"/>
        </w:rPr>
        <w:t>hypidiomorph granular</w:t>
      </w:r>
      <w:r w:rsidRPr="00A34190">
        <w:rPr>
          <w:rFonts w:eastAsia="MS Mincho"/>
          <w:szCs w:val="28"/>
          <w:rtl/>
          <w:lang w:bidi="fa-IR"/>
        </w:rPr>
        <w:t>)</w:t>
      </w:r>
      <w:r w:rsidRPr="00A34190">
        <w:rPr>
          <w:rFonts w:eastAsia="MS Mincho" w:hint="cs"/>
          <w:szCs w:val="28"/>
          <w:rtl/>
          <w:lang w:bidi="fa-IR"/>
        </w:rPr>
        <w:t xml:space="preserve"> می باشد.</w:t>
      </w:r>
    </w:p>
    <w:p w:rsidR="008D07EA" w:rsidRDefault="008D07EA" w:rsidP="008D07EA">
      <w:pPr>
        <w:bidi/>
        <w:ind w:firstLine="283"/>
        <w:rPr>
          <w:rFonts w:eastAsia="MS Mincho"/>
          <w:szCs w:val="28"/>
          <w:rtl/>
          <w:lang w:bidi="fa-IR"/>
        </w:rPr>
      </w:pPr>
      <w:r w:rsidRPr="00A34190">
        <w:rPr>
          <w:rFonts w:eastAsia="MS Mincho" w:hint="cs"/>
          <w:szCs w:val="28"/>
          <w:rtl/>
          <w:lang w:bidi="fa-IR"/>
        </w:rPr>
        <w:t>شناسنامه این محدوده در جدول شماره 4-13 نشان داده شده است.</w:t>
      </w:r>
    </w:p>
    <w:p w:rsidR="008D07EA" w:rsidRPr="00A34190" w:rsidRDefault="008D07EA" w:rsidP="008D07EA">
      <w:pPr>
        <w:bidi/>
        <w:spacing w:line="360" w:lineRule="auto"/>
        <w:ind w:firstLine="283"/>
        <w:jc w:val="both"/>
        <w:rPr>
          <w:rFonts w:eastAsia="MS Mincho"/>
          <w:sz w:val="20"/>
          <w:szCs w:val="20"/>
          <w:rtl/>
          <w:lang w:bidi="fa-IR"/>
        </w:rPr>
      </w:pPr>
    </w:p>
    <w:p w:rsidR="00580FA5" w:rsidRPr="00A34190" w:rsidRDefault="00580FA5" w:rsidP="00580FA5">
      <w:pPr>
        <w:bidi/>
        <w:ind w:left="206"/>
        <w:jc w:val="both"/>
        <w:outlineLvl w:val="0"/>
        <w:rPr>
          <w:rFonts w:cs="B Nazanin"/>
          <w:sz w:val="28"/>
          <w:szCs w:val="28"/>
          <w:u w:val="single"/>
        </w:rPr>
      </w:pPr>
    </w:p>
    <w:p w:rsidR="00580FA5" w:rsidRPr="00A34190" w:rsidRDefault="004148D9" w:rsidP="00432723">
      <w:pPr>
        <w:tabs>
          <w:tab w:val="right" w:pos="850"/>
        </w:tabs>
        <w:bidi/>
        <w:spacing w:line="360" w:lineRule="auto"/>
        <w:ind w:left="-993"/>
        <w:jc w:val="right"/>
        <w:rPr>
          <w:rtl/>
        </w:rPr>
      </w:pPr>
      <w:r>
        <w:rPr>
          <w:noProof/>
          <w:rtl/>
        </w:rPr>
        <w:lastRenderedPageBreak/>
        <w:pict>
          <v:shape id="_x0000_s27029" type="#_x0000_t202" style="position:absolute;left:0;text-align:left;margin-left:455.25pt;margin-top:94.2pt;width:34.55pt;height:439.8pt;z-index:251670016" filled="f" stroked="f">
            <v:textbox style="layout-flow:vertical;mso-next-textbox:#_x0000_s27029">
              <w:txbxContent>
                <w:p w:rsidR="0032431C" w:rsidRPr="0011014E" w:rsidRDefault="0032431C" w:rsidP="00C2795C">
                  <w:pPr>
                    <w:pStyle w:val="Tables"/>
                  </w:pPr>
                  <w:bookmarkStart w:id="205" w:name="_Toc235130872"/>
                  <w:bookmarkStart w:id="206" w:name="_Toc295891764"/>
                  <w:r w:rsidRPr="00FC1BA4">
                    <w:rPr>
                      <w:rFonts w:hint="cs"/>
                      <w:rtl/>
                    </w:rPr>
                    <w:t>جدول 4-1</w:t>
                  </w:r>
                  <w:r>
                    <w:rPr>
                      <w:rFonts w:hint="cs"/>
                      <w:rtl/>
                    </w:rPr>
                    <w:t>3</w:t>
                  </w:r>
                  <w:r w:rsidRPr="00FC1BA4">
                    <w:rPr>
                      <w:rFonts w:hint="cs"/>
                      <w:rtl/>
                    </w:rPr>
                    <w:t>-  شناسنامه محدوده</w:t>
                  </w:r>
                  <w:r>
                    <w:rPr>
                      <w:rFonts w:hint="cs"/>
                      <w:rtl/>
                    </w:rPr>
                    <w:t xml:space="preserve"> آنومال </w:t>
                  </w:r>
                  <w:r>
                    <w:t>A1</w:t>
                  </w:r>
                  <w:bookmarkEnd w:id="205"/>
                  <w:bookmarkEnd w:id="206"/>
                </w:p>
              </w:txbxContent>
            </v:textbox>
          </v:shape>
        </w:pict>
      </w:r>
      <w:r w:rsidR="00B51F12">
        <w:rPr>
          <w:noProof/>
          <w:rtl/>
        </w:rPr>
        <w:drawing>
          <wp:inline distT="0" distB="0" distL="0" distR="0">
            <wp:extent cx="8100000" cy="5735233"/>
            <wp:effectExtent l="0" t="1143000" r="0" b="1065617"/>
            <wp:docPr id="18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8"/>
                    <a:srcRect/>
                    <a:stretch>
                      <a:fillRect/>
                    </a:stretch>
                  </pic:blipFill>
                  <pic:spPr bwMode="auto">
                    <a:xfrm rot="5400000">
                      <a:off x="0" y="0"/>
                      <a:ext cx="8100000" cy="5735233"/>
                    </a:xfrm>
                    <a:prstGeom prst="rect">
                      <a:avLst/>
                    </a:prstGeom>
                    <a:noFill/>
                    <a:ln w="9525">
                      <a:noFill/>
                      <a:miter lim="800000"/>
                      <a:headEnd/>
                      <a:tailEnd/>
                    </a:ln>
                  </pic:spPr>
                </pic:pic>
              </a:graphicData>
            </a:graphic>
          </wp:inline>
        </w:drawing>
      </w:r>
    </w:p>
    <w:p w:rsidR="0023103C" w:rsidRPr="0023103C" w:rsidRDefault="0023103C" w:rsidP="0023103C">
      <w:pPr>
        <w:bidi/>
        <w:spacing w:before="240" w:line="360" w:lineRule="auto"/>
        <w:ind w:firstLine="288"/>
        <w:jc w:val="both"/>
        <w:rPr>
          <w:rFonts w:eastAsia="MS Mincho"/>
          <w:szCs w:val="28"/>
          <w:rtl/>
          <w:lang w:bidi="fa-IR"/>
        </w:rPr>
      </w:pPr>
      <w:r w:rsidRPr="0023103C">
        <w:rPr>
          <w:rFonts w:eastAsia="MS Mincho" w:hint="cs"/>
          <w:szCs w:val="28"/>
          <w:rtl/>
          <w:lang w:bidi="fa-IR"/>
        </w:rPr>
        <w:lastRenderedPageBreak/>
        <w:t>آن</w:t>
      </w:r>
      <w:r w:rsidRPr="0023103C">
        <w:rPr>
          <w:rFonts w:eastAsia="MS Mincho"/>
          <w:szCs w:val="28"/>
          <w:lang w:bidi="fa-IR"/>
        </w:rPr>
        <w:softHyphen/>
      </w:r>
      <w:r w:rsidRPr="0023103C">
        <w:rPr>
          <w:rFonts w:eastAsia="MS Mincho" w:hint="cs"/>
          <w:szCs w:val="28"/>
          <w:rtl/>
          <w:lang w:bidi="fa-IR"/>
        </w:rPr>
        <w:t>چه از کلیه یافته</w:t>
      </w:r>
      <w:r w:rsidRPr="0023103C">
        <w:rPr>
          <w:rFonts w:eastAsia="MS Mincho" w:hint="cs"/>
          <w:szCs w:val="28"/>
          <w:rtl/>
          <w:lang w:bidi="fa-IR"/>
        </w:rPr>
        <w:softHyphen/>
        <w:t>های فوق قابل نتیجه</w:t>
      </w:r>
      <w:r w:rsidRPr="0023103C">
        <w:rPr>
          <w:rFonts w:eastAsia="MS Mincho" w:hint="cs"/>
          <w:szCs w:val="28"/>
          <w:rtl/>
          <w:lang w:bidi="fa-IR"/>
        </w:rPr>
        <w:softHyphen/>
        <w:t>گیری و استنباط است تأیید حضور کانی</w:t>
      </w:r>
      <w:r w:rsidRPr="0023103C">
        <w:rPr>
          <w:rFonts w:eastAsia="MS Mincho" w:hint="cs"/>
          <w:szCs w:val="28"/>
          <w:rtl/>
          <w:lang w:bidi="fa-IR"/>
        </w:rPr>
        <w:softHyphen/>
        <w:t>سازی عناصر فلزی، به ویژه مس، در این محدوده می</w:t>
      </w:r>
      <w:r w:rsidRPr="0023103C">
        <w:rPr>
          <w:rFonts w:eastAsia="MS Mincho" w:hint="cs"/>
          <w:szCs w:val="28"/>
          <w:rtl/>
          <w:lang w:bidi="fa-IR"/>
        </w:rPr>
        <w:softHyphen/>
        <w:t>باشد. کانی</w:t>
      </w:r>
      <w:r w:rsidRPr="0023103C">
        <w:rPr>
          <w:rFonts w:eastAsia="MS Mincho" w:hint="cs"/>
          <w:szCs w:val="28"/>
          <w:rtl/>
          <w:lang w:bidi="fa-IR"/>
        </w:rPr>
        <w:softHyphen/>
        <w:t>سازی مس به صورت پرکننده فضای خالی و رگچه</w:t>
      </w:r>
      <w:r w:rsidRPr="0023103C">
        <w:rPr>
          <w:rFonts w:eastAsia="MS Mincho" w:hint="cs"/>
          <w:szCs w:val="28"/>
          <w:rtl/>
          <w:lang w:bidi="fa-IR"/>
        </w:rPr>
        <w:softHyphen/>
        <w:t>های کوچک در متن گرانودیوریت</w:t>
      </w:r>
      <w:r w:rsidRPr="0023103C">
        <w:rPr>
          <w:rFonts w:eastAsia="MS Mincho"/>
          <w:szCs w:val="28"/>
          <w:rtl/>
          <w:lang w:bidi="fa-IR"/>
        </w:rPr>
        <w:softHyphen/>
      </w:r>
      <w:r w:rsidRPr="0023103C">
        <w:rPr>
          <w:rFonts w:eastAsia="MS Mincho" w:hint="cs"/>
          <w:szCs w:val="28"/>
          <w:rtl/>
          <w:lang w:bidi="fa-IR"/>
        </w:rPr>
        <w:t xml:space="preserve">ها رؤیت </w:t>
      </w:r>
      <w:r w:rsidRPr="0023103C">
        <w:rPr>
          <w:rFonts w:eastAsia="MS Mincho"/>
          <w:szCs w:val="28"/>
          <w:rtl/>
          <w:lang w:bidi="fa-IR"/>
        </w:rPr>
        <w:br/>
      </w:r>
      <w:r w:rsidRPr="0023103C">
        <w:rPr>
          <w:rFonts w:eastAsia="MS Mincho" w:hint="cs"/>
          <w:szCs w:val="28"/>
          <w:rtl/>
          <w:lang w:bidi="fa-IR"/>
        </w:rPr>
        <w:t>می</w:t>
      </w:r>
      <w:r w:rsidRPr="0023103C">
        <w:rPr>
          <w:rFonts w:eastAsia="MS Mincho"/>
          <w:szCs w:val="28"/>
          <w:rtl/>
          <w:lang w:bidi="fa-IR"/>
        </w:rPr>
        <w:softHyphen/>
      </w:r>
      <w:r w:rsidRPr="0023103C">
        <w:rPr>
          <w:rFonts w:eastAsia="MS Mincho" w:hint="cs"/>
          <w:szCs w:val="28"/>
          <w:rtl/>
          <w:lang w:bidi="fa-IR"/>
        </w:rPr>
        <w:t>شوند. علی</w:t>
      </w:r>
      <w:r w:rsidRPr="0023103C">
        <w:rPr>
          <w:rFonts w:eastAsia="MS Mincho" w:hint="cs"/>
          <w:szCs w:val="28"/>
          <w:rtl/>
          <w:lang w:bidi="fa-IR"/>
        </w:rPr>
        <w:softHyphen/>
        <w:t>رغم آنکه شواهد کانی</w:t>
      </w:r>
      <w:r w:rsidRPr="0023103C">
        <w:rPr>
          <w:rFonts w:eastAsia="MS Mincho" w:hint="cs"/>
          <w:szCs w:val="28"/>
          <w:rtl/>
          <w:lang w:bidi="fa-IR"/>
        </w:rPr>
        <w:softHyphen/>
        <w:t>سازی صحرایی غالباً کانی</w:t>
      </w:r>
      <w:r w:rsidRPr="0023103C">
        <w:rPr>
          <w:rFonts w:eastAsia="MS Mincho" w:hint="cs"/>
          <w:szCs w:val="28"/>
          <w:rtl/>
          <w:lang w:bidi="fa-IR"/>
        </w:rPr>
        <w:softHyphen/>
        <w:t>سازی مس را از انواع کربناته (آزوریت) و محیط</w:t>
      </w:r>
      <w:r w:rsidRPr="0023103C">
        <w:rPr>
          <w:rFonts w:eastAsia="MS Mincho" w:hint="cs"/>
          <w:szCs w:val="28"/>
          <w:rtl/>
          <w:lang w:bidi="fa-IR"/>
        </w:rPr>
        <w:softHyphen/>
        <w:t>های اکسیدان نشان می</w:t>
      </w:r>
      <w:r w:rsidRPr="0023103C">
        <w:rPr>
          <w:rFonts w:eastAsia="MS Mincho" w:hint="cs"/>
          <w:szCs w:val="28"/>
          <w:rtl/>
          <w:lang w:bidi="fa-IR"/>
        </w:rPr>
        <w:softHyphen/>
        <w:t>دهد، شواهد میکروسکوپی بیان</w:t>
      </w:r>
      <w:r w:rsidRPr="0023103C">
        <w:rPr>
          <w:rFonts w:eastAsia="MS Mincho" w:hint="cs"/>
          <w:szCs w:val="28"/>
          <w:rtl/>
          <w:lang w:bidi="fa-IR"/>
        </w:rPr>
        <w:softHyphen/>
        <w:t>گر رخداد اولیه مس به صورت سولفیدی در منطقه می</w:t>
      </w:r>
      <w:r w:rsidRPr="0023103C">
        <w:rPr>
          <w:rFonts w:eastAsia="MS Mincho" w:hint="cs"/>
          <w:szCs w:val="28"/>
          <w:rtl/>
          <w:lang w:bidi="fa-IR"/>
        </w:rPr>
        <w:softHyphen/>
        <w:t>باشد. این کانی</w:t>
      </w:r>
      <w:r w:rsidRPr="0023103C">
        <w:rPr>
          <w:rFonts w:eastAsia="MS Mincho" w:hint="cs"/>
          <w:szCs w:val="28"/>
          <w:rtl/>
          <w:lang w:bidi="fa-IR"/>
        </w:rPr>
        <w:softHyphen/>
        <w:t>های سولفیدی پس از تشکیل و متأثر از فرآیندهای جوی به انواع اکسیدی تبدیل شده</w:t>
      </w:r>
      <w:r w:rsidRPr="0023103C">
        <w:rPr>
          <w:rFonts w:eastAsia="MS Mincho" w:hint="cs"/>
          <w:szCs w:val="28"/>
          <w:rtl/>
          <w:lang w:bidi="fa-IR"/>
        </w:rPr>
        <w:softHyphen/>
        <w:t>اند.</w:t>
      </w:r>
    </w:p>
    <w:p w:rsidR="008D07EA" w:rsidRPr="00A34190" w:rsidRDefault="008D07EA" w:rsidP="0023103C">
      <w:pPr>
        <w:bidi/>
        <w:spacing w:line="360" w:lineRule="auto"/>
        <w:ind w:firstLine="283"/>
        <w:jc w:val="both"/>
        <w:rPr>
          <w:szCs w:val="28"/>
          <w:rtl/>
          <w:lang w:bidi="fa-IR"/>
        </w:rPr>
      </w:pPr>
      <w:r w:rsidRPr="00A34190">
        <w:rPr>
          <w:rFonts w:hint="cs"/>
          <w:szCs w:val="28"/>
          <w:rtl/>
          <w:lang w:bidi="fa-IR"/>
        </w:rPr>
        <w:t>علاوه بر مس، عناصر طلا و بیسموت نیز در برخی نمونه</w:t>
      </w:r>
      <w:r w:rsidRPr="00A34190">
        <w:rPr>
          <w:rFonts w:hint="cs"/>
          <w:szCs w:val="28"/>
          <w:rtl/>
          <w:lang w:bidi="fa-IR"/>
        </w:rPr>
        <w:softHyphen/>
        <w:t>های برداشت شده غنی</w:t>
      </w:r>
      <w:r w:rsidRPr="00A34190">
        <w:rPr>
          <w:rFonts w:hint="cs"/>
          <w:szCs w:val="28"/>
          <w:rtl/>
          <w:lang w:bidi="fa-IR"/>
        </w:rPr>
        <w:softHyphen/>
        <w:t>شدگی نشان می</w:t>
      </w:r>
      <w:r w:rsidRPr="00A34190">
        <w:rPr>
          <w:rFonts w:hint="cs"/>
          <w:szCs w:val="28"/>
          <w:rtl/>
          <w:lang w:bidi="fa-IR"/>
        </w:rPr>
        <w:softHyphen/>
        <w:t>دهند. این نمونه</w:t>
      </w:r>
      <w:r w:rsidRPr="00A34190">
        <w:rPr>
          <w:rFonts w:hint="cs"/>
          <w:szCs w:val="28"/>
          <w:rtl/>
          <w:lang w:bidi="fa-IR"/>
        </w:rPr>
        <w:softHyphen/>
        <w:t>ها از رگه</w:t>
      </w:r>
      <w:r w:rsidRPr="00A34190">
        <w:rPr>
          <w:rFonts w:hint="cs"/>
          <w:szCs w:val="28"/>
          <w:rtl/>
          <w:lang w:bidi="fa-IR"/>
        </w:rPr>
        <w:softHyphen/>
        <w:t>های سیلیسی درون سنگ</w:t>
      </w:r>
      <w:r w:rsidRPr="00A34190">
        <w:rPr>
          <w:rFonts w:hint="cs"/>
          <w:szCs w:val="28"/>
          <w:rtl/>
          <w:lang w:bidi="fa-IR"/>
        </w:rPr>
        <w:softHyphen/>
        <w:t>های دیوریتی و گرانودیوریتی، منطقه اخذ گردیده</w:t>
      </w:r>
      <w:r w:rsidRPr="00A34190">
        <w:rPr>
          <w:rFonts w:hint="cs"/>
          <w:szCs w:val="28"/>
          <w:rtl/>
          <w:lang w:bidi="fa-IR"/>
        </w:rPr>
        <w:softHyphen/>
        <w:t>اند. برخی از این رگه</w:t>
      </w:r>
      <w:r w:rsidRPr="00A34190">
        <w:rPr>
          <w:rFonts w:hint="cs"/>
          <w:szCs w:val="28"/>
          <w:rtl/>
          <w:lang w:bidi="fa-IR"/>
        </w:rPr>
        <w:softHyphen/>
        <w:t>ها درگذشته به صورت زیرزمینی مورد بهره</w:t>
      </w:r>
      <w:r w:rsidRPr="00A34190">
        <w:rPr>
          <w:rFonts w:hint="cs"/>
          <w:szCs w:val="28"/>
          <w:rtl/>
          <w:lang w:bidi="fa-IR"/>
        </w:rPr>
        <w:softHyphen/>
        <w:t>برداری قرار گرفته</w:t>
      </w:r>
      <w:r w:rsidRPr="00A34190">
        <w:rPr>
          <w:rFonts w:hint="cs"/>
          <w:szCs w:val="28"/>
          <w:rtl/>
          <w:lang w:bidi="fa-IR"/>
        </w:rPr>
        <w:softHyphen/>
        <w:t>اند. با توجه به وضعیت زمین</w:t>
      </w:r>
      <w:r w:rsidRPr="00A34190">
        <w:rPr>
          <w:rFonts w:hint="cs"/>
          <w:szCs w:val="28"/>
          <w:rtl/>
          <w:lang w:bidi="fa-IR"/>
        </w:rPr>
        <w:softHyphen/>
        <w:t>شناسی می</w:t>
      </w:r>
      <w:r w:rsidRPr="00A34190">
        <w:rPr>
          <w:rFonts w:hint="cs"/>
          <w:szCs w:val="28"/>
          <w:rtl/>
          <w:lang w:bidi="fa-IR"/>
        </w:rPr>
        <w:softHyphen/>
        <w:t>توان این نوع رگه</w:t>
      </w:r>
      <w:r w:rsidRPr="00A34190">
        <w:rPr>
          <w:rFonts w:hint="cs"/>
          <w:szCs w:val="28"/>
          <w:rtl/>
          <w:lang w:bidi="fa-IR"/>
        </w:rPr>
        <w:softHyphen/>
        <w:t>ها را به فاز متفاوتی، از کانی</w:t>
      </w:r>
      <w:r w:rsidRPr="00A34190">
        <w:rPr>
          <w:rFonts w:hint="cs"/>
          <w:szCs w:val="28"/>
          <w:rtl/>
          <w:lang w:bidi="fa-IR"/>
        </w:rPr>
        <w:softHyphen/>
        <w:t>سازی مس پراکنده در متن سنگ مرتبط دانست. این کانی</w:t>
      </w:r>
      <w:r w:rsidRPr="00A34190">
        <w:rPr>
          <w:rFonts w:hint="cs"/>
          <w:szCs w:val="28"/>
          <w:rtl/>
          <w:lang w:bidi="fa-IR"/>
        </w:rPr>
        <w:softHyphen/>
        <w:t>سازی می</w:t>
      </w:r>
      <w:r w:rsidRPr="00A34190">
        <w:rPr>
          <w:rFonts w:hint="cs"/>
          <w:szCs w:val="28"/>
          <w:rtl/>
          <w:lang w:bidi="fa-IR"/>
        </w:rPr>
        <w:softHyphen/>
        <w:t>تواند نتیجه سیالات تأخیری ناشی از فازهایی متفاوت و نسبتاً جدیدتر نسبت به فاز کانی</w:t>
      </w:r>
      <w:r w:rsidRPr="00A34190">
        <w:rPr>
          <w:rFonts w:hint="cs"/>
          <w:szCs w:val="28"/>
          <w:rtl/>
          <w:lang w:bidi="fa-IR"/>
        </w:rPr>
        <w:softHyphen/>
        <w:t>سازی مس پراکنده در منطقه باشد.</w:t>
      </w:r>
    </w:p>
    <w:p w:rsidR="008D07EA" w:rsidRPr="00A34190" w:rsidRDefault="008D07EA" w:rsidP="008D07EA">
      <w:pPr>
        <w:bidi/>
        <w:spacing w:line="360" w:lineRule="auto"/>
        <w:ind w:firstLine="283"/>
        <w:jc w:val="both"/>
        <w:rPr>
          <w:szCs w:val="28"/>
          <w:rtl/>
          <w:lang w:bidi="fa-IR"/>
        </w:rPr>
      </w:pPr>
      <w:r w:rsidRPr="00A34190">
        <w:rPr>
          <w:rFonts w:hint="cs"/>
          <w:szCs w:val="28"/>
          <w:rtl/>
          <w:lang w:bidi="fa-IR"/>
        </w:rPr>
        <w:t>لذا بر اساس این استنادات دو نوع کانی</w:t>
      </w:r>
      <w:r w:rsidRPr="00A34190">
        <w:rPr>
          <w:rFonts w:hint="cs"/>
          <w:szCs w:val="28"/>
          <w:rtl/>
          <w:lang w:bidi="fa-IR"/>
        </w:rPr>
        <w:softHyphen/>
        <w:t>سازی متفاوت، با مقاومت زمانی در جایگزینی در منطقه شناخته شده و هر نوع برنامه</w:t>
      </w:r>
      <w:r w:rsidRPr="00A34190">
        <w:rPr>
          <w:rFonts w:hint="cs"/>
          <w:szCs w:val="28"/>
          <w:rtl/>
          <w:lang w:bidi="fa-IR"/>
        </w:rPr>
        <w:softHyphen/>
        <w:t>ریزی تداوم اکتشاف در این منطقه باید بر همین اساس انجام شود.</w:t>
      </w:r>
    </w:p>
    <w:p w:rsidR="008D07EA" w:rsidRPr="008D07EA" w:rsidRDefault="008D07EA" w:rsidP="008D07EA">
      <w:pPr>
        <w:bidi/>
        <w:rPr>
          <w:rFonts w:cs="B Nazanin"/>
          <w:sz w:val="12"/>
          <w:szCs w:val="12"/>
          <w:rtl/>
          <w:lang w:bidi="fa-IR"/>
        </w:rPr>
      </w:pPr>
    </w:p>
    <w:p w:rsidR="008D07EA" w:rsidRPr="00A34190" w:rsidRDefault="008D07EA" w:rsidP="008D07EA">
      <w:pPr>
        <w:pStyle w:val="Heading3"/>
        <w:rPr>
          <w:rtl/>
        </w:rPr>
      </w:pPr>
      <w:bookmarkStart w:id="207" w:name="_Toc294012057"/>
      <w:r w:rsidRPr="008D07EA">
        <w:rPr>
          <w:rFonts w:hint="cs"/>
          <w:rtl/>
        </w:rPr>
        <w:t>محدوده</w:t>
      </w:r>
      <w:r w:rsidRPr="00A34190">
        <w:rPr>
          <w:rFonts w:hint="cs"/>
          <w:rtl/>
        </w:rPr>
        <w:t xml:space="preserve"> آنومال شماره </w:t>
      </w:r>
      <w:r w:rsidRPr="00A34190">
        <w:t>A2</w:t>
      </w:r>
      <w:bookmarkEnd w:id="207"/>
    </w:p>
    <w:p w:rsidR="008D07EA" w:rsidRPr="00A34190" w:rsidRDefault="008D07EA" w:rsidP="008D07EA">
      <w:pPr>
        <w:bidi/>
        <w:spacing w:line="360" w:lineRule="auto"/>
        <w:ind w:firstLine="283"/>
        <w:jc w:val="both"/>
        <w:rPr>
          <w:szCs w:val="28"/>
          <w:rtl/>
          <w:lang w:bidi="fa-IR"/>
        </w:rPr>
      </w:pPr>
      <w:r w:rsidRPr="00A34190">
        <w:rPr>
          <w:rFonts w:eastAsia="MS Mincho" w:hint="cs"/>
          <w:szCs w:val="28"/>
          <w:rtl/>
          <w:lang w:bidi="fa-IR"/>
        </w:rPr>
        <w:t>با توجه به تصویر 4-8 این محدوده آنومالی در منطقه ناهمواری واقع شده است. مساحت این حوضه بالغ بر 24/19 کیلومترمربع می</w:t>
      </w:r>
      <w:r w:rsidRPr="00A34190">
        <w:rPr>
          <w:rFonts w:eastAsia="MS Mincho" w:hint="cs"/>
          <w:szCs w:val="28"/>
          <w:rtl/>
          <w:lang w:bidi="fa-IR"/>
        </w:rPr>
        <w:softHyphen/>
        <w:t xml:space="preserve">باشد. </w:t>
      </w:r>
      <w:r w:rsidRPr="00A34190">
        <w:rPr>
          <w:rFonts w:eastAsia="MS Mincho" w:hint="cs"/>
          <w:szCs w:val="28"/>
          <w:rtl/>
        </w:rPr>
        <w:t xml:space="preserve">اين آنومالی </w:t>
      </w:r>
      <w:r w:rsidRPr="00A34190">
        <w:rPr>
          <w:rFonts w:eastAsia="MS Mincho" w:hint="cs"/>
          <w:szCs w:val="28"/>
          <w:rtl/>
          <w:lang w:bidi="fa-IR"/>
        </w:rPr>
        <w:t>در شرق وکمی به سمت شمال محدوده مورد مطالعه واقع شده است.</w:t>
      </w:r>
    </w:p>
    <w:p w:rsidR="008D07EA" w:rsidRPr="00A34190" w:rsidRDefault="008D07EA" w:rsidP="008D07EA">
      <w:pPr>
        <w:bidi/>
        <w:spacing w:line="360" w:lineRule="auto"/>
        <w:ind w:firstLine="283"/>
        <w:jc w:val="both"/>
        <w:rPr>
          <w:szCs w:val="28"/>
          <w:rtl/>
          <w:lang w:bidi="fa-IR"/>
        </w:rPr>
      </w:pPr>
      <w:r w:rsidRPr="00A34190">
        <w:rPr>
          <w:rFonts w:eastAsia="MS Mincho" w:hint="cs"/>
          <w:szCs w:val="28"/>
          <w:rtl/>
        </w:rPr>
        <w:t xml:space="preserve">عناصر </w:t>
      </w:r>
      <w:r w:rsidRPr="00A34190">
        <w:rPr>
          <w:rFonts w:eastAsia="MS Mincho"/>
        </w:rPr>
        <w:t>As</w:t>
      </w:r>
      <w:r w:rsidRPr="00A34190">
        <w:rPr>
          <w:rFonts w:eastAsia="MS Mincho" w:hint="cs"/>
          <w:rtl/>
          <w:lang w:bidi="fa-IR"/>
        </w:rPr>
        <w:t xml:space="preserve">، </w:t>
      </w:r>
      <w:r w:rsidRPr="00A34190">
        <w:rPr>
          <w:rFonts w:eastAsia="MS Mincho"/>
          <w:lang w:bidi="fa-IR"/>
        </w:rPr>
        <w:t>Au</w:t>
      </w:r>
      <w:r w:rsidRPr="00A34190">
        <w:rPr>
          <w:rFonts w:eastAsia="MS Mincho" w:hint="cs"/>
          <w:rtl/>
          <w:lang w:bidi="fa-IR"/>
        </w:rPr>
        <w:t xml:space="preserve">، </w:t>
      </w:r>
      <w:r w:rsidRPr="00A34190">
        <w:rPr>
          <w:rFonts w:eastAsia="MS Mincho"/>
          <w:lang w:bidi="fa-IR"/>
        </w:rPr>
        <w:t>Cd</w:t>
      </w:r>
      <w:r w:rsidRPr="00A34190">
        <w:rPr>
          <w:rFonts w:eastAsia="MS Mincho" w:hint="cs"/>
          <w:rtl/>
          <w:lang w:bidi="fa-IR"/>
        </w:rPr>
        <w:t xml:space="preserve">، </w:t>
      </w:r>
      <w:r w:rsidRPr="00A34190">
        <w:rPr>
          <w:rFonts w:eastAsia="MS Mincho"/>
          <w:lang w:bidi="fa-IR"/>
        </w:rPr>
        <w:t>Mn</w:t>
      </w:r>
      <w:r w:rsidRPr="00A34190">
        <w:rPr>
          <w:rFonts w:eastAsia="MS Mincho" w:hint="cs"/>
          <w:rtl/>
          <w:lang w:bidi="fa-IR"/>
        </w:rPr>
        <w:t xml:space="preserve"> و </w:t>
      </w:r>
      <w:r w:rsidRPr="00A34190">
        <w:rPr>
          <w:rFonts w:eastAsia="MS Mincho"/>
          <w:lang w:bidi="fa-IR"/>
        </w:rPr>
        <w:t>Zn</w:t>
      </w:r>
      <w:r w:rsidRPr="00A34190">
        <w:rPr>
          <w:rFonts w:eastAsia="MS Mincho" w:hint="cs"/>
          <w:rtl/>
          <w:lang w:bidi="fa-IR"/>
        </w:rPr>
        <w:t xml:space="preserve"> </w:t>
      </w:r>
      <w:r w:rsidRPr="00A34190">
        <w:rPr>
          <w:rFonts w:eastAsia="MS Mincho" w:hint="cs"/>
          <w:szCs w:val="28"/>
          <w:rtl/>
          <w:lang w:bidi="fa-IR"/>
        </w:rPr>
        <w:t>در نمونه</w:t>
      </w:r>
      <w:r w:rsidRPr="00A34190">
        <w:rPr>
          <w:rFonts w:eastAsia="MS Mincho" w:hint="cs"/>
          <w:szCs w:val="28"/>
          <w:rtl/>
          <w:lang w:bidi="fa-IR"/>
        </w:rPr>
        <w:softHyphen/>
        <w:t>های آبراهه</w:t>
      </w:r>
      <w:r w:rsidRPr="00A34190">
        <w:rPr>
          <w:rFonts w:eastAsia="MS Mincho" w:hint="cs"/>
          <w:szCs w:val="28"/>
          <w:rtl/>
          <w:lang w:bidi="fa-IR"/>
        </w:rPr>
        <w:softHyphen/>
        <w:t>ای برداشت شده از این منطقه آنومال بوده</w:t>
      </w:r>
      <w:r w:rsidRPr="00A34190">
        <w:rPr>
          <w:rFonts w:eastAsia="MS Mincho"/>
          <w:szCs w:val="28"/>
          <w:rtl/>
          <w:lang w:bidi="fa-IR"/>
        </w:rPr>
        <w:softHyphen/>
      </w:r>
      <w:r w:rsidRPr="00A34190">
        <w:rPr>
          <w:rFonts w:eastAsia="MS Mincho" w:hint="cs"/>
          <w:szCs w:val="28"/>
          <w:rtl/>
          <w:lang w:bidi="fa-IR"/>
        </w:rPr>
        <w:t>اند. سنگ</w:t>
      </w:r>
      <w:r w:rsidRPr="00A34190">
        <w:rPr>
          <w:rFonts w:eastAsia="MS Mincho"/>
          <w:szCs w:val="28"/>
          <w:rtl/>
          <w:lang w:bidi="fa-IR"/>
        </w:rPr>
        <w:softHyphen/>
      </w:r>
      <w:r w:rsidRPr="00A34190">
        <w:rPr>
          <w:rFonts w:eastAsia="MS Mincho" w:hint="cs"/>
          <w:szCs w:val="28"/>
          <w:rtl/>
          <w:lang w:bidi="fa-IR"/>
        </w:rPr>
        <w:t>های موجود در این محدوده شامل کنگلومرا، ماسه سنگ، کوارتزیت سیاه، کوارتزیت، مرمر، شیست، فیلیت، ماسه سنگ آهکی، سنگ آهک ماسه</w:t>
      </w:r>
      <w:r w:rsidRPr="00A34190">
        <w:rPr>
          <w:rFonts w:eastAsia="MS Mincho"/>
          <w:szCs w:val="28"/>
          <w:rtl/>
          <w:lang w:bidi="fa-IR"/>
        </w:rPr>
        <w:softHyphen/>
      </w:r>
      <w:r w:rsidRPr="00A34190">
        <w:rPr>
          <w:rFonts w:eastAsia="MS Mincho" w:hint="cs"/>
          <w:szCs w:val="28"/>
          <w:rtl/>
          <w:lang w:bidi="fa-IR"/>
        </w:rPr>
        <w:t>ای، سنگ آهک، مارل و متامورفیت</w:t>
      </w:r>
      <w:r w:rsidRPr="00A34190">
        <w:rPr>
          <w:rFonts w:eastAsia="MS Mincho"/>
          <w:szCs w:val="28"/>
          <w:rtl/>
          <w:lang w:bidi="fa-IR"/>
        </w:rPr>
        <w:softHyphen/>
      </w:r>
      <w:r w:rsidRPr="00A34190">
        <w:rPr>
          <w:rFonts w:eastAsia="MS Mincho" w:hint="cs"/>
          <w:szCs w:val="28"/>
          <w:rtl/>
          <w:lang w:bidi="fa-IR"/>
        </w:rPr>
        <w:t>های انارک می</w:t>
      </w:r>
      <w:r w:rsidRPr="00A34190">
        <w:rPr>
          <w:rFonts w:eastAsia="MS Mincho" w:hint="cs"/>
          <w:szCs w:val="28"/>
          <w:rtl/>
          <w:lang w:bidi="fa-IR"/>
        </w:rPr>
        <w:softHyphen/>
        <w:t>باشند</w:t>
      </w:r>
      <w:r w:rsidRPr="00A34190">
        <w:rPr>
          <w:rFonts w:hint="cs"/>
          <w:szCs w:val="28"/>
          <w:rtl/>
        </w:rPr>
        <w:t xml:space="preserve">. </w:t>
      </w:r>
      <w:r w:rsidRPr="00A34190">
        <w:rPr>
          <w:rFonts w:eastAsia="MS Mincho" w:hint="cs"/>
          <w:szCs w:val="28"/>
          <w:rtl/>
        </w:rPr>
        <w:t>از محدوده فوق دو نمونه كاني سنگين به شرح زير برداشت گرديده است:</w:t>
      </w:r>
    </w:p>
    <w:p w:rsidR="008D07EA" w:rsidRPr="00A34190" w:rsidRDefault="008D07EA" w:rsidP="008D07EA">
      <w:pPr>
        <w:bidi/>
        <w:spacing w:line="360" w:lineRule="auto"/>
        <w:ind w:firstLine="283"/>
        <w:jc w:val="both"/>
        <w:rPr>
          <w:rFonts w:eastAsia="MS Mincho"/>
          <w:szCs w:val="28"/>
          <w:rtl/>
          <w:lang w:bidi="fa-IR"/>
        </w:rPr>
      </w:pPr>
      <w:r w:rsidRPr="00A34190">
        <w:rPr>
          <w:rFonts w:eastAsia="MS Mincho" w:hint="cs"/>
          <w:szCs w:val="28"/>
          <w:rtl/>
        </w:rPr>
        <w:t xml:space="preserve">- نمونه کانی سنگین شماره </w:t>
      </w:r>
      <w:r w:rsidRPr="00A34190">
        <w:rPr>
          <w:rFonts w:eastAsia="MS Mincho"/>
        </w:rPr>
        <w:t>KB-326-H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326</w:t>
      </w:r>
      <w:r w:rsidRPr="00A34190">
        <w:rPr>
          <w:rFonts w:eastAsia="MS Mincho" w:hint="cs"/>
          <w:szCs w:val="28"/>
          <w:rtl/>
        </w:rPr>
        <w:t xml:space="preserve"> 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شیست و سریسیت غنی شدگی دارد.</w:t>
      </w:r>
    </w:p>
    <w:p w:rsidR="008D07EA" w:rsidRPr="00A34190" w:rsidRDefault="008D07EA" w:rsidP="008D07EA">
      <w:pPr>
        <w:bidi/>
        <w:spacing w:line="360" w:lineRule="auto"/>
        <w:ind w:firstLine="283"/>
        <w:jc w:val="both"/>
        <w:rPr>
          <w:rFonts w:eastAsia="MS Mincho"/>
          <w:szCs w:val="28"/>
          <w:rtl/>
          <w:lang w:bidi="fa-IR"/>
        </w:rPr>
      </w:pPr>
      <w:r w:rsidRPr="00A34190">
        <w:rPr>
          <w:rFonts w:eastAsia="MS Mincho" w:hint="cs"/>
          <w:szCs w:val="28"/>
          <w:rtl/>
        </w:rPr>
        <w:lastRenderedPageBreak/>
        <w:t xml:space="preserve">- نمونه کانی سنگین شماره </w:t>
      </w:r>
      <w:r w:rsidRPr="00A34190">
        <w:rPr>
          <w:rFonts w:eastAsia="MS Mincho"/>
        </w:rPr>
        <w:t>KB-331-H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331</w:t>
      </w:r>
      <w:r w:rsidRPr="00A34190">
        <w:rPr>
          <w:rFonts w:eastAsia="MS Mincho" w:hint="cs"/>
          <w:szCs w:val="28"/>
          <w:rtl/>
        </w:rPr>
        <w:t xml:space="preserve"> 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شیست و سریسیت غنی شدگی دارد.</w:t>
      </w:r>
    </w:p>
    <w:p w:rsidR="008D07EA" w:rsidRPr="00A34190" w:rsidRDefault="008D07EA" w:rsidP="008D07EA">
      <w:pPr>
        <w:bidi/>
        <w:spacing w:line="360" w:lineRule="auto"/>
        <w:ind w:firstLine="283"/>
        <w:jc w:val="both"/>
        <w:rPr>
          <w:szCs w:val="28"/>
          <w:rtl/>
          <w:lang w:bidi="fa-IR"/>
        </w:rPr>
      </w:pPr>
      <w:r w:rsidRPr="00A34190">
        <w:rPr>
          <w:rFonts w:hint="cs"/>
          <w:szCs w:val="28"/>
          <w:rtl/>
          <w:lang w:bidi="fa-IR"/>
        </w:rPr>
        <w:t>هرچند نتایج اولیه وجود ناهنجاری از برخی عناصر را نشان می</w:t>
      </w:r>
      <w:r w:rsidRPr="00A34190">
        <w:rPr>
          <w:rFonts w:hint="cs"/>
          <w:szCs w:val="28"/>
          <w:rtl/>
          <w:lang w:bidi="fa-IR"/>
        </w:rPr>
        <w:softHyphen/>
        <w:t>دهد، اما وضعیت زمین</w:t>
      </w:r>
      <w:r w:rsidRPr="00A34190">
        <w:rPr>
          <w:rFonts w:hint="cs"/>
          <w:szCs w:val="28"/>
          <w:rtl/>
          <w:lang w:bidi="fa-IR"/>
        </w:rPr>
        <w:softHyphen/>
        <w:t>شناسی منطقه در کنار نتایج حاصل از مطالعه کانی</w:t>
      </w:r>
      <w:r w:rsidRPr="00A34190">
        <w:rPr>
          <w:rFonts w:hint="cs"/>
          <w:szCs w:val="28"/>
          <w:rtl/>
          <w:lang w:bidi="fa-IR"/>
        </w:rPr>
        <w:softHyphen/>
        <w:t>سنگین امید چندانی را برای حضور کانی</w:t>
      </w:r>
      <w:r w:rsidRPr="00A34190">
        <w:rPr>
          <w:rFonts w:hint="cs"/>
          <w:szCs w:val="28"/>
          <w:rtl/>
          <w:lang w:bidi="fa-IR"/>
        </w:rPr>
        <w:softHyphen/>
        <w:t>سازی ارزشمند در منطقه ایجاد نمی</w:t>
      </w:r>
      <w:r w:rsidRPr="00A34190">
        <w:rPr>
          <w:rFonts w:hint="cs"/>
          <w:szCs w:val="28"/>
          <w:rtl/>
          <w:lang w:bidi="fa-IR"/>
        </w:rPr>
        <w:softHyphen/>
        <w:t>کند. بر اساس تجربیات گذشته و مشابه واحدهای شیلی و شیستی، همچون کمپلکس چاه</w:t>
      </w:r>
      <w:r w:rsidRPr="00A34190">
        <w:rPr>
          <w:rFonts w:hint="cs"/>
          <w:szCs w:val="28"/>
          <w:rtl/>
          <w:lang w:bidi="fa-IR"/>
        </w:rPr>
        <w:softHyphen/>
        <w:t>گربه که رخنمون</w:t>
      </w:r>
      <w:r w:rsidRPr="00A34190">
        <w:rPr>
          <w:rFonts w:hint="cs"/>
          <w:szCs w:val="28"/>
          <w:rtl/>
          <w:lang w:bidi="fa-IR"/>
        </w:rPr>
        <w:softHyphen/>
        <w:t>های اصلی سنگ</w:t>
      </w:r>
      <w:r w:rsidRPr="00A34190">
        <w:rPr>
          <w:rFonts w:hint="cs"/>
          <w:szCs w:val="28"/>
          <w:rtl/>
          <w:lang w:bidi="fa-IR"/>
        </w:rPr>
        <w:softHyphen/>
        <w:t>های محدوده را تشکیل می</w:t>
      </w:r>
      <w:r w:rsidRPr="00A34190">
        <w:rPr>
          <w:rFonts w:hint="cs"/>
          <w:szCs w:val="28"/>
          <w:rtl/>
          <w:lang w:bidi="fa-IR"/>
        </w:rPr>
        <w:softHyphen/>
        <w:t>دهند، غالباً دارای مقادیر نامتعارف از عناصر، نسبت به کلارک پوسته هستند. لذا می</w:t>
      </w:r>
      <w:r w:rsidRPr="00A34190">
        <w:rPr>
          <w:rFonts w:hint="cs"/>
          <w:szCs w:val="28"/>
          <w:rtl/>
          <w:lang w:bidi="fa-IR"/>
        </w:rPr>
        <w:softHyphen/>
        <w:t xml:space="preserve">توان ناهنجاری موجود در این منطقه را کاذب فرض نمود. </w:t>
      </w:r>
    </w:p>
    <w:p w:rsidR="008D07EA" w:rsidRPr="008D07EA" w:rsidRDefault="008D07EA" w:rsidP="008D07EA">
      <w:pPr>
        <w:bidi/>
        <w:spacing w:line="360" w:lineRule="auto"/>
        <w:ind w:firstLine="283"/>
        <w:jc w:val="both"/>
        <w:rPr>
          <w:szCs w:val="28"/>
          <w:rtl/>
          <w:lang w:bidi="fa-IR"/>
        </w:rPr>
      </w:pPr>
      <w:r w:rsidRPr="008D07EA">
        <w:rPr>
          <w:rFonts w:hint="cs"/>
          <w:szCs w:val="28"/>
          <w:rtl/>
          <w:lang w:bidi="fa-IR"/>
        </w:rPr>
        <w:t>شناسنامه این محدوده در جدول شماره 4-14 نشان داده شده است.</w:t>
      </w:r>
    </w:p>
    <w:p w:rsidR="00580FA5" w:rsidRPr="00A34190" w:rsidRDefault="00580FA5" w:rsidP="008D07EA">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797590" cy="2520000"/>
            <wp:effectExtent l="19050" t="0" r="2760" b="0"/>
            <wp:docPr id="59" name="Picture 10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A2"/>
                    <pic:cNvPicPr>
                      <a:picLocks noChangeAspect="1" noChangeArrowheads="1"/>
                    </pic:cNvPicPr>
                  </pic:nvPicPr>
                  <pic:blipFill>
                    <a:blip r:embed="rId139"/>
                    <a:srcRect/>
                    <a:stretch>
                      <a:fillRect/>
                    </a:stretch>
                  </pic:blipFill>
                  <pic:spPr bwMode="auto">
                    <a:xfrm>
                      <a:off x="0" y="0"/>
                      <a:ext cx="2797590" cy="252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08" w:name="_Toc234594013"/>
      <w:bookmarkStart w:id="209" w:name="_Toc295907797"/>
      <w:r w:rsidRPr="00A34190">
        <w:rPr>
          <w:rFonts w:eastAsia="MS Mincho" w:hint="cs"/>
          <w:rtl/>
        </w:rPr>
        <w:t xml:space="preserve">تصویر 4-8- تصوير ماهواره اي محدوده آنومال </w:t>
      </w:r>
      <w:r w:rsidRPr="00A34190">
        <w:rPr>
          <w:rFonts w:eastAsia="MS Mincho"/>
        </w:rPr>
        <w:t>A2</w:t>
      </w:r>
      <w:r w:rsidRPr="00A34190">
        <w:rPr>
          <w:rFonts w:eastAsia="MS Mincho" w:hint="cs"/>
          <w:rtl/>
        </w:rPr>
        <w:t xml:space="preserve"> به همراه شماره نمونه ها و غني</w:t>
      </w:r>
      <w:r w:rsidRPr="00A34190">
        <w:rPr>
          <w:rFonts w:eastAsia="MS Mincho" w:hint="cs"/>
          <w:rtl/>
        </w:rPr>
        <w:softHyphen/>
        <w:t>شدگي هاي مربوط به اين محدوده</w:t>
      </w:r>
      <w:bookmarkEnd w:id="208"/>
      <w:bookmarkEnd w:id="209"/>
    </w:p>
    <w:p w:rsidR="00B05324" w:rsidRPr="00A34190" w:rsidRDefault="00B05324" w:rsidP="00580FA5">
      <w:pPr>
        <w:pStyle w:val="Image"/>
        <w:rPr>
          <w:rFonts w:eastAsia="MS Mincho"/>
          <w:rtl/>
        </w:rPr>
      </w:pPr>
    </w:p>
    <w:p w:rsidR="00B05324" w:rsidRPr="00A34190" w:rsidRDefault="00B05324" w:rsidP="00580FA5">
      <w:pPr>
        <w:pStyle w:val="Image"/>
        <w:rPr>
          <w:rFonts w:eastAsia="MS Mincho"/>
          <w:rtl/>
        </w:rPr>
      </w:pPr>
    </w:p>
    <w:p w:rsidR="00B05324" w:rsidRPr="00A34190" w:rsidRDefault="00B05324" w:rsidP="00580FA5">
      <w:pPr>
        <w:pStyle w:val="Image"/>
        <w:rPr>
          <w:rFonts w:eastAsia="MS Mincho"/>
          <w:rtl/>
        </w:rPr>
      </w:pPr>
    </w:p>
    <w:p w:rsidR="00B05324" w:rsidRPr="00A34190" w:rsidRDefault="00B05324" w:rsidP="00580FA5">
      <w:pPr>
        <w:pStyle w:val="Image"/>
        <w:rPr>
          <w:rFonts w:eastAsia="MS Mincho"/>
          <w:rtl/>
        </w:rPr>
      </w:pPr>
    </w:p>
    <w:p w:rsidR="00B05324" w:rsidRPr="00A34190" w:rsidRDefault="00B05324" w:rsidP="00580FA5">
      <w:pPr>
        <w:pStyle w:val="Image"/>
        <w:rPr>
          <w:rFonts w:eastAsia="MS Mincho"/>
          <w:rtl/>
        </w:rPr>
      </w:pPr>
    </w:p>
    <w:p w:rsidR="00B05324" w:rsidRPr="00A34190" w:rsidRDefault="00B05324" w:rsidP="00580FA5">
      <w:pPr>
        <w:pStyle w:val="Image"/>
        <w:rPr>
          <w:rFonts w:eastAsia="MS Mincho"/>
          <w:rtl/>
        </w:rPr>
      </w:pPr>
    </w:p>
    <w:p w:rsidR="00B05324" w:rsidRPr="00A34190" w:rsidRDefault="00B05324" w:rsidP="00580FA5">
      <w:pPr>
        <w:pStyle w:val="Image"/>
        <w:rPr>
          <w:rFonts w:eastAsia="MS Mincho"/>
          <w:rtl/>
        </w:rPr>
      </w:pPr>
    </w:p>
    <w:p w:rsidR="00B05324" w:rsidRPr="00A34190" w:rsidRDefault="00B05324" w:rsidP="00580FA5">
      <w:pPr>
        <w:pStyle w:val="Image"/>
        <w:rPr>
          <w:rFonts w:eastAsia="MS Mincho"/>
          <w:rtl/>
        </w:rPr>
      </w:pPr>
    </w:p>
    <w:p w:rsidR="00B05324" w:rsidRPr="00A34190" w:rsidRDefault="004148D9" w:rsidP="00B51F12">
      <w:pPr>
        <w:pStyle w:val="Image"/>
        <w:ind w:left="-993"/>
        <w:rPr>
          <w:rFonts w:eastAsia="MS Mincho"/>
          <w:rtl/>
        </w:rPr>
      </w:pPr>
      <w:r w:rsidRPr="004148D9">
        <w:rPr>
          <w:noProof/>
          <w:rtl/>
        </w:rPr>
        <w:lastRenderedPageBreak/>
        <w:pict>
          <v:shape id="_x0000_s27030" type="#_x0000_t202" style="position:absolute;left:0;text-align:left;margin-left:464.4pt;margin-top:99.05pt;width:34.55pt;height:439.8pt;z-index:251671040" filled="f" stroked="f">
            <v:textbox style="layout-flow:vertical;mso-next-textbox:#_x0000_s27030">
              <w:txbxContent>
                <w:p w:rsidR="0032431C" w:rsidRPr="0011014E" w:rsidRDefault="0032431C" w:rsidP="00C2795C">
                  <w:pPr>
                    <w:pStyle w:val="Tables"/>
                  </w:pPr>
                  <w:bookmarkStart w:id="210" w:name="_Toc235130873"/>
                  <w:bookmarkStart w:id="211" w:name="_Toc295891765"/>
                  <w:r>
                    <w:rPr>
                      <w:rFonts w:hint="cs"/>
                      <w:rtl/>
                    </w:rPr>
                    <w:t xml:space="preserve">جدول 4-14-  شناسنامه محدوده آنومال </w:t>
                  </w:r>
                  <w:r>
                    <w:t>A2</w:t>
                  </w:r>
                  <w:bookmarkEnd w:id="210"/>
                  <w:bookmarkEnd w:id="211"/>
                </w:p>
              </w:txbxContent>
            </v:textbox>
          </v:shape>
        </w:pict>
      </w:r>
      <w:r w:rsidR="00B51F12">
        <w:rPr>
          <w:rFonts w:eastAsia="MS Mincho"/>
          <w:noProof/>
          <w:rtl/>
          <w:lang w:bidi="ar-SA"/>
        </w:rPr>
        <w:drawing>
          <wp:inline distT="0" distB="0" distL="0" distR="0">
            <wp:extent cx="8100000" cy="5066667"/>
            <wp:effectExtent l="0" t="1466850" r="0" b="1448433"/>
            <wp:docPr id="18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0"/>
                    <a:srcRect/>
                    <a:stretch>
                      <a:fillRect/>
                    </a:stretch>
                  </pic:blipFill>
                  <pic:spPr bwMode="auto">
                    <a:xfrm rot="5400000">
                      <a:off x="0" y="0"/>
                      <a:ext cx="8100000" cy="5066667"/>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212" w:name="_Toc294012058"/>
      <w:r w:rsidRPr="00A34190">
        <w:rPr>
          <w:rFonts w:hint="cs"/>
          <w:rtl/>
        </w:rPr>
        <w:lastRenderedPageBreak/>
        <w:t xml:space="preserve">محدوده آنومال شماره </w:t>
      </w:r>
      <w:r w:rsidRPr="00A34190">
        <w:t>A3</w:t>
      </w:r>
      <w:bookmarkEnd w:id="212"/>
    </w:p>
    <w:p w:rsidR="00580FA5" w:rsidRPr="00A34190" w:rsidRDefault="00580FA5" w:rsidP="00B05324">
      <w:pPr>
        <w:bidi/>
        <w:spacing w:line="360" w:lineRule="auto"/>
        <w:ind w:firstLine="283"/>
        <w:jc w:val="both"/>
        <w:rPr>
          <w:rFonts w:eastAsia="MS Mincho"/>
          <w:szCs w:val="28"/>
          <w:rtl/>
          <w:lang w:bidi="fa-IR"/>
        </w:rPr>
      </w:pPr>
      <w:r w:rsidRPr="00A34190">
        <w:rPr>
          <w:rFonts w:eastAsia="MS Mincho" w:hint="cs"/>
          <w:szCs w:val="28"/>
          <w:rtl/>
          <w:lang w:bidi="fa-IR"/>
        </w:rPr>
        <w:t xml:space="preserve">با توجه به تصویر 4-9 مشاهده می 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82/5 کیلومترمربع است. </w:t>
      </w:r>
      <w:r w:rsidRPr="00A34190">
        <w:rPr>
          <w:rFonts w:eastAsia="MS Mincho" w:hint="cs"/>
          <w:szCs w:val="28"/>
          <w:rtl/>
        </w:rPr>
        <w:t xml:space="preserve">اين آنومالی </w:t>
      </w:r>
      <w:r w:rsidRPr="00A34190">
        <w:rPr>
          <w:rFonts w:eastAsia="MS Mincho" w:hint="cs"/>
          <w:szCs w:val="28"/>
          <w:rtl/>
          <w:lang w:bidi="fa-IR"/>
        </w:rPr>
        <w:t>در شرق محدوده مورد مطالعه واقع شده است.</w:t>
      </w:r>
    </w:p>
    <w:p w:rsidR="00580FA5" w:rsidRPr="00A34190" w:rsidRDefault="00580FA5" w:rsidP="00DF098A">
      <w:pPr>
        <w:bidi/>
        <w:spacing w:line="360" w:lineRule="auto"/>
        <w:ind w:firstLine="283"/>
        <w:jc w:val="both"/>
        <w:rPr>
          <w:rFonts w:eastAsia="MS Mincho"/>
          <w:szCs w:val="28"/>
          <w:rtl/>
        </w:rPr>
      </w:pPr>
      <w:r w:rsidRPr="00A34190">
        <w:rPr>
          <w:rFonts w:eastAsia="MS Mincho" w:hint="cs"/>
          <w:szCs w:val="28"/>
          <w:rtl/>
        </w:rPr>
        <w:t>طبق نقشه آنومالی</w:t>
      </w:r>
      <w:r w:rsidRPr="00A34190">
        <w:rPr>
          <w:rFonts w:eastAsia="MS Mincho"/>
          <w:szCs w:val="28"/>
          <w:rtl/>
        </w:rPr>
        <w:softHyphen/>
      </w:r>
      <w:r w:rsidRPr="00A34190">
        <w:rPr>
          <w:rFonts w:eastAsia="MS Mincho" w:hint="cs"/>
          <w:szCs w:val="28"/>
          <w:rtl/>
        </w:rPr>
        <w:t>های کانی سنگین</w:t>
      </w:r>
      <w:r w:rsidR="007E1FBA" w:rsidRPr="00A34190">
        <w:rPr>
          <w:rFonts w:eastAsia="MS Mincho" w:hint="cs"/>
          <w:szCs w:val="28"/>
          <w:rtl/>
        </w:rPr>
        <w:t>،</w:t>
      </w:r>
      <w:r w:rsidRPr="00A34190">
        <w:rPr>
          <w:rFonts w:eastAsia="MS Mincho" w:hint="cs"/>
          <w:szCs w:val="28"/>
          <w:rtl/>
        </w:rPr>
        <w:t xml:space="preserve"> </w:t>
      </w:r>
      <w:r w:rsidRPr="00A34190">
        <w:rPr>
          <w:rFonts w:eastAsia="MS Mincho" w:hint="cs"/>
          <w:szCs w:val="28"/>
          <w:rtl/>
          <w:lang w:bidi="fa-IR"/>
        </w:rPr>
        <w:t>عناصر</w:t>
      </w:r>
      <w:r w:rsidRPr="00A34190">
        <w:rPr>
          <w:rFonts w:eastAsia="MS Mincho" w:hint="cs"/>
          <w:rtl/>
        </w:rPr>
        <w:t xml:space="preserve"> </w:t>
      </w:r>
      <w:r w:rsidRPr="00A34190">
        <w:rPr>
          <w:rFonts w:eastAsia="MS Mincho"/>
          <w:lang w:bidi="fa-IR"/>
        </w:rPr>
        <w:t>As</w:t>
      </w:r>
      <w:r w:rsidR="00DF098A">
        <w:rPr>
          <w:rFonts w:eastAsia="MS Mincho" w:hint="cs"/>
          <w:rtl/>
          <w:lang w:bidi="fa-IR"/>
        </w:rPr>
        <w:t xml:space="preserve"> و</w:t>
      </w:r>
      <w:r w:rsidRPr="00A34190">
        <w:rPr>
          <w:rFonts w:eastAsia="MS Mincho" w:hint="cs"/>
          <w:rtl/>
          <w:lang w:bidi="fa-IR"/>
        </w:rPr>
        <w:t xml:space="preserve"> </w:t>
      </w:r>
      <w:r w:rsidRPr="00A34190">
        <w:rPr>
          <w:rFonts w:eastAsia="MS Mincho"/>
          <w:lang w:bidi="fa-IR"/>
        </w:rPr>
        <w:t>Ni</w:t>
      </w:r>
      <w:r w:rsidR="00B14956">
        <w:rPr>
          <w:rFonts w:eastAsia="MS Mincho" w:hint="cs"/>
          <w:rtl/>
          <w:lang w:bidi="fa-IR"/>
        </w:rPr>
        <w:t xml:space="preserve"> </w:t>
      </w:r>
      <w:r w:rsidRPr="00A34190">
        <w:rPr>
          <w:rFonts w:eastAsia="MS Mincho" w:hint="cs"/>
          <w:szCs w:val="28"/>
          <w:rtl/>
          <w:lang w:bidi="fa-IR"/>
        </w:rPr>
        <w:t>در این منطقه آنومال بوده</w:t>
      </w:r>
      <w:r w:rsidR="007E1FBA" w:rsidRPr="00A34190">
        <w:rPr>
          <w:rFonts w:eastAsia="MS Mincho"/>
          <w:szCs w:val="28"/>
          <w:rtl/>
          <w:lang w:bidi="fa-IR"/>
        </w:rPr>
        <w:softHyphen/>
      </w:r>
      <w:r w:rsidRPr="00A34190">
        <w:rPr>
          <w:rFonts w:eastAsia="MS Mincho" w:hint="cs"/>
          <w:szCs w:val="28"/>
          <w:rtl/>
          <w:lang w:bidi="fa-IR"/>
        </w:rPr>
        <w:t>ا</w:t>
      </w:r>
      <w:r w:rsidR="007E1FBA" w:rsidRPr="00A34190">
        <w:rPr>
          <w:rFonts w:eastAsia="MS Mincho" w:hint="cs"/>
          <w:szCs w:val="28"/>
          <w:rtl/>
          <w:lang w:bidi="fa-IR"/>
        </w:rPr>
        <w:t>ند</w:t>
      </w:r>
      <w:r w:rsidRPr="00A34190">
        <w:rPr>
          <w:rFonts w:eastAsia="MS Mincho" w:hint="cs"/>
          <w:szCs w:val="28"/>
          <w:rtl/>
          <w:lang w:bidi="fa-IR"/>
        </w:rPr>
        <w:t>، سنگ</w:t>
      </w:r>
      <w:r w:rsidRPr="00A34190">
        <w:rPr>
          <w:rFonts w:eastAsia="MS Mincho"/>
          <w:szCs w:val="28"/>
          <w:rtl/>
          <w:lang w:bidi="fa-IR"/>
        </w:rPr>
        <w:softHyphen/>
      </w:r>
      <w:r w:rsidRPr="00A34190">
        <w:rPr>
          <w:rFonts w:eastAsia="MS Mincho" w:hint="cs"/>
          <w:szCs w:val="28"/>
          <w:rtl/>
          <w:lang w:bidi="fa-IR"/>
        </w:rPr>
        <w:t>های موجود در بالادست آن عبارتند از: کوارتزیت سیاه، کوارتزیت، فیلیت، مرمر، شیست و دولومیت</w:t>
      </w:r>
      <w:r w:rsidRPr="00A34190">
        <w:rPr>
          <w:rFonts w:eastAsia="MS Mincho" w:hint="cs"/>
          <w:szCs w:val="28"/>
          <w:rtl/>
        </w:rPr>
        <w:t xml:space="preserve">. </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lang w:bidi="fa-IR"/>
        </w:rPr>
        <w:t>از محدوه فوق یک</w:t>
      </w:r>
      <w:r w:rsidRPr="00A34190">
        <w:rPr>
          <w:rFonts w:eastAsia="MS Mincho" w:hint="cs"/>
          <w:szCs w:val="28"/>
          <w:rtl/>
        </w:rPr>
        <w:t xml:space="preserve"> نمونه كاني سنگين به شرح زير برداشت گرديده است:</w:t>
      </w:r>
    </w:p>
    <w:p w:rsidR="00580FA5" w:rsidRPr="00A34190" w:rsidRDefault="00580FA5" w:rsidP="00580FA5">
      <w:pPr>
        <w:pStyle w:val="PlainText"/>
        <w:bidi/>
        <w:spacing w:line="360" w:lineRule="auto"/>
        <w:ind w:firstLine="284"/>
        <w:jc w:val="both"/>
        <w:rPr>
          <w:rFonts w:ascii="Times New Roman" w:eastAsia="MS Mincho" w:hAnsi="Times New Roman" w:cs="B Mitra"/>
          <w:sz w:val="24"/>
          <w:szCs w:val="28"/>
          <w:rtl/>
          <w:lang w:bidi="fa-IR"/>
        </w:rPr>
      </w:pPr>
      <w:r w:rsidRPr="00A34190">
        <w:rPr>
          <w:rFonts w:ascii="Times New Roman" w:eastAsia="MS Mincho" w:hAnsi="Times New Roman" w:cs="B Mitra" w:hint="cs"/>
          <w:sz w:val="24"/>
          <w:szCs w:val="28"/>
          <w:rtl/>
        </w:rPr>
        <w:t xml:space="preserve">- نمونه کانی سنگین شماره </w:t>
      </w:r>
      <w:r w:rsidRPr="00A34190">
        <w:rPr>
          <w:rFonts w:ascii="Times New Roman" w:eastAsia="MS Mincho" w:hAnsi="Times New Roman" w:cs="Times New Roman"/>
          <w:sz w:val="24"/>
          <w:szCs w:val="24"/>
        </w:rPr>
        <w:t>KD-271-H</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 xml:space="preserve">كه از محل نمونه ژئوشیمیایی 271 برداشت شده است، نسبت به </w:t>
      </w:r>
      <w:r w:rsidRPr="00A34190">
        <w:rPr>
          <w:rFonts w:ascii="Times New Roman" w:eastAsia="MS Mincho" w:hAnsi="Times New Roman" w:cs="B Mitra" w:hint="cs"/>
          <w:sz w:val="24"/>
          <w:szCs w:val="28"/>
          <w:rtl/>
          <w:lang w:bidi="fa-IR"/>
        </w:rPr>
        <w:t>کانی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های شیست و سریسیت غنی شدگی دارد.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آن</w:t>
      </w:r>
      <w:r w:rsidRPr="00A34190">
        <w:rPr>
          <w:rFonts w:eastAsia="MS Mincho" w:hint="cs"/>
          <w:szCs w:val="28"/>
          <w:rtl/>
        </w:rPr>
        <w:softHyphen/>
        <w:t>گونه که از مطالعه نتایج و آنالیز نمونه</w:t>
      </w:r>
      <w:r w:rsidRPr="00A34190">
        <w:rPr>
          <w:rFonts w:eastAsia="MS Mincho" w:hint="cs"/>
          <w:szCs w:val="28"/>
          <w:rtl/>
        </w:rPr>
        <w:softHyphen/>
        <w:t>های فوق مشخص است، این محدوده تقریباً فاقد عنصر شاخصی در نمونه</w:t>
      </w:r>
      <w:r w:rsidRPr="00A34190">
        <w:rPr>
          <w:rFonts w:eastAsia="MS Mincho" w:hint="cs"/>
          <w:szCs w:val="28"/>
          <w:rtl/>
        </w:rPr>
        <w:softHyphen/>
        <w:t>های برداشت شده می</w:t>
      </w:r>
      <w:r w:rsidRPr="00A34190">
        <w:rPr>
          <w:rFonts w:eastAsia="MS Mincho" w:hint="cs"/>
          <w:szCs w:val="28"/>
          <w:rtl/>
        </w:rPr>
        <w:softHyphen/>
        <w:t>باشد.</w:t>
      </w:r>
      <w:r w:rsidR="00965418" w:rsidRPr="00A34190">
        <w:rPr>
          <w:rFonts w:eastAsia="MS Mincho" w:hint="cs"/>
          <w:szCs w:val="28"/>
          <w:rtl/>
        </w:rPr>
        <w:t xml:space="preserve"> </w:t>
      </w:r>
      <w:r w:rsidRPr="00A34190">
        <w:rPr>
          <w:rFonts w:eastAsia="MS Mincho" w:hint="cs"/>
          <w:szCs w:val="28"/>
          <w:rtl/>
        </w:rPr>
        <w:t>بر اساس تجربیات مشابه وجود آنومالی در نمونه های ژئوشیمی آبراهه</w:t>
      </w:r>
      <w:r w:rsidRPr="00A34190">
        <w:rPr>
          <w:rFonts w:eastAsia="MS Mincho" w:hint="cs"/>
          <w:szCs w:val="28"/>
          <w:rtl/>
        </w:rPr>
        <w:softHyphen/>
        <w:t>ای می</w:t>
      </w:r>
      <w:r w:rsidRPr="00A34190">
        <w:rPr>
          <w:rFonts w:eastAsia="MS Mincho" w:hint="cs"/>
          <w:szCs w:val="28"/>
          <w:rtl/>
        </w:rPr>
        <w:softHyphen/>
        <w:t>تواند به عیارهای نامتعارف و در عین حال غیر اقتصادی عناصر فلزی (کاتیون</w:t>
      </w:r>
      <w:r w:rsidRPr="00A34190">
        <w:rPr>
          <w:rFonts w:eastAsia="MS Mincho" w:hint="cs"/>
          <w:szCs w:val="28"/>
          <w:rtl/>
        </w:rPr>
        <w:softHyphen/>
        <w:t>ها) در شیست</w:t>
      </w:r>
      <w:r w:rsidRPr="00A34190">
        <w:rPr>
          <w:rFonts w:eastAsia="MS Mincho" w:hint="cs"/>
          <w:szCs w:val="28"/>
          <w:rtl/>
        </w:rPr>
        <w:softHyphen/>
        <w:t xml:space="preserve">های ژوراسیک نسبت داده شود. </w:t>
      </w:r>
    </w:p>
    <w:p w:rsidR="00580FA5" w:rsidRPr="00A34190" w:rsidRDefault="00580FA5" w:rsidP="00C2795C">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4-1</w:t>
      </w:r>
      <w:r w:rsidR="00C2795C" w:rsidRPr="00A34190">
        <w:rPr>
          <w:rFonts w:eastAsia="MS Mincho" w:hint="cs"/>
          <w:szCs w:val="28"/>
          <w:rtl/>
          <w:lang w:bidi="fa-IR"/>
        </w:rPr>
        <w:t>5</w:t>
      </w:r>
      <w:r w:rsidRPr="00A34190">
        <w:rPr>
          <w:rFonts w:eastAsia="MS Mincho" w:hint="cs"/>
          <w:szCs w:val="28"/>
          <w:rtl/>
          <w:lang w:bidi="fa-IR"/>
        </w:rPr>
        <w:t xml:space="preserve"> نشان داده شده است.</w:t>
      </w:r>
    </w:p>
    <w:p w:rsidR="00580FA5" w:rsidRPr="00A34190" w:rsidRDefault="00580FA5" w:rsidP="00580FA5">
      <w:pPr>
        <w:bidi/>
        <w:spacing w:line="360" w:lineRule="auto"/>
        <w:ind w:firstLine="283"/>
        <w:jc w:val="both"/>
        <w:rPr>
          <w:rFonts w:eastAsia="MS Mincho"/>
          <w:sz w:val="20"/>
          <w:szCs w:val="20"/>
          <w:rtl/>
          <w:lang w:bidi="fa-IR"/>
        </w:rPr>
      </w:pPr>
    </w:p>
    <w:p w:rsidR="00580FA5" w:rsidRPr="00A34190" w:rsidRDefault="00580FA5" w:rsidP="00580FA5">
      <w:pPr>
        <w:bidi/>
        <w:spacing w:line="360" w:lineRule="auto"/>
        <w:ind w:left="-680" w:firstLine="720"/>
        <w:jc w:val="center"/>
        <w:rPr>
          <w:rFonts w:eastAsia="MS Mincho" w:cs="B Titr"/>
          <w:szCs w:val="18"/>
          <w:rtl/>
          <w:lang w:bidi="fa-IR"/>
        </w:rPr>
      </w:pPr>
      <w:r w:rsidRPr="00A34190">
        <w:rPr>
          <w:rFonts w:eastAsia="MS Mincho" w:cs="B Titr"/>
          <w:noProof/>
          <w:szCs w:val="18"/>
        </w:rPr>
        <w:drawing>
          <wp:inline distT="0" distB="0" distL="0" distR="0">
            <wp:extent cx="3200521" cy="2880000"/>
            <wp:effectExtent l="19050" t="0" r="0" b="0"/>
            <wp:docPr id="67" name="Picture 113" desc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3"/>
                    <pic:cNvPicPr>
                      <a:picLocks noChangeAspect="1" noChangeArrowheads="1"/>
                    </pic:cNvPicPr>
                  </pic:nvPicPr>
                  <pic:blipFill>
                    <a:blip r:embed="rId141"/>
                    <a:srcRect/>
                    <a:stretch>
                      <a:fillRect/>
                    </a:stretch>
                  </pic:blipFill>
                  <pic:spPr bwMode="auto">
                    <a:xfrm>
                      <a:off x="0" y="0"/>
                      <a:ext cx="3200521" cy="2880000"/>
                    </a:xfrm>
                    <a:prstGeom prst="rect">
                      <a:avLst/>
                    </a:prstGeom>
                    <a:noFill/>
                    <a:ln w="9525">
                      <a:noFill/>
                      <a:miter lim="800000"/>
                      <a:headEnd/>
                      <a:tailEnd/>
                    </a:ln>
                  </pic:spPr>
                </pic:pic>
              </a:graphicData>
            </a:graphic>
          </wp:inline>
        </w:drawing>
      </w:r>
    </w:p>
    <w:p w:rsidR="00580FA5" w:rsidRPr="00A34190" w:rsidRDefault="00580FA5" w:rsidP="007E1FBA">
      <w:pPr>
        <w:pStyle w:val="Image"/>
        <w:rPr>
          <w:rFonts w:eastAsia="MS Mincho"/>
          <w:rtl/>
        </w:rPr>
      </w:pPr>
      <w:bookmarkStart w:id="213" w:name="_Toc234594014"/>
      <w:bookmarkStart w:id="214" w:name="_Toc295907798"/>
      <w:r w:rsidRPr="00A34190">
        <w:rPr>
          <w:rFonts w:eastAsia="MS Mincho" w:hint="cs"/>
          <w:rtl/>
        </w:rPr>
        <w:t>تصویر  4-9-  تصوير ماهواره</w:t>
      </w:r>
      <w:r w:rsidR="007E1FBA" w:rsidRPr="00A34190">
        <w:rPr>
          <w:rFonts w:eastAsia="MS Mincho" w:hint="cs"/>
          <w:rtl/>
        </w:rPr>
        <w:t xml:space="preserve"> </w:t>
      </w:r>
      <w:r w:rsidRPr="00A34190">
        <w:rPr>
          <w:rFonts w:eastAsia="MS Mincho" w:hint="cs"/>
          <w:rtl/>
        </w:rPr>
        <w:t xml:space="preserve">اي محدوده آنومال  </w:t>
      </w:r>
      <w:r w:rsidRPr="00A34190">
        <w:rPr>
          <w:rFonts w:eastAsia="MS Mincho"/>
        </w:rPr>
        <w:t>A3</w:t>
      </w:r>
      <w:r w:rsidRPr="00A34190">
        <w:rPr>
          <w:rFonts w:eastAsia="MS Mincho" w:hint="cs"/>
          <w:rtl/>
        </w:rPr>
        <w:t xml:space="preserve">  ب</w:t>
      </w:r>
      <w:r w:rsidR="007E1FBA" w:rsidRPr="00A34190">
        <w:rPr>
          <w:rFonts w:eastAsia="MS Mincho" w:hint="cs"/>
          <w:rtl/>
        </w:rPr>
        <w:t xml:space="preserve">ه </w:t>
      </w:r>
      <w:r w:rsidRPr="00A34190">
        <w:rPr>
          <w:rFonts w:eastAsia="MS Mincho" w:hint="cs"/>
          <w:rtl/>
        </w:rPr>
        <w:t>همراه شماره نمونه</w:t>
      </w:r>
      <w:r w:rsidRPr="00A34190">
        <w:rPr>
          <w:rFonts w:eastAsia="MS Mincho" w:hint="cs"/>
          <w:rtl/>
        </w:rPr>
        <w:softHyphen/>
        <w:t>ها و غني</w:t>
      </w:r>
      <w:r w:rsidR="007E1FBA" w:rsidRPr="00A34190">
        <w:rPr>
          <w:rFonts w:eastAsia="MS Mincho" w:hint="cs"/>
          <w:rtl/>
        </w:rPr>
        <w:t xml:space="preserve"> </w:t>
      </w:r>
      <w:r w:rsidRPr="00A34190">
        <w:rPr>
          <w:rFonts w:eastAsia="MS Mincho" w:hint="cs"/>
          <w:rtl/>
        </w:rPr>
        <w:t>شدگيهاي مربوط به اين محدوده</w:t>
      </w:r>
      <w:bookmarkEnd w:id="213"/>
      <w:bookmarkEnd w:id="214"/>
    </w:p>
    <w:p w:rsidR="00580FA5" w:rsidRPr="00A34190" w:rsidRDefault="004148D9" w:rsidP="007E1FBA">
      <w:pPr>
        <w:bidi/>
        <w:spacing w:line="360" w:lineRule="auto"/>
        <w:ind w:left="-993"/>
        <w:jc w:val="center"/>
        <w:rPr>
          <w:rtl/>
        </w:rPr>
      </w:pPr>
      <w:r>
        <w:rPr>
          <w:noProof/>
          <w:rtl/>
        </w:rPr>
        <w:lastRenderedPageBreak/>
        <w:pict>
          <v:shape id="_x0000_s27033" type="#_x0000_t202" style="position:absolute;left:0;text-align:left;margin-left:468.35pt;margin-top:118.2pt;width:34.55pt;height:439.8pt;z-index:251674112" filled="f" stroked="f">
            <v:textbox style="layout-flow:vertical;mso-next-textbox:#_x0000_s27033">
              <w:txbxContent>
                <w:p w:rsidR="0032431C" w:rsidRPr="0011014E" w:rsidRDefault="0032431C" w:rsidP="00C2795C">
                  <w:pPr>
                    <w:pStyle w:val="Tables"/>
                  </w:pPr>
                  <w:bookmarkStart w:id="215" w:name="_Toc235130874"/>
                  <w:bookmarkStart w:id="216" w:name="_Toc295891766"/>
                  <w:r>
                    <w:rPr>
                      <w:rFonts w:hint="cs"/>
                      <w:rtl/>
                    </w:rPr>
                    <w:t xml:space="preserve">جدول 4-15-  شناسنامه محدوده آنومال </w:t>
                  </w:r>
                  <w:r>
                    <w:t>A3</w:t>
                  </w:r>
                  <w:bookmarkEnd w:id="215"/>
                  <w:bookmarkEnd w:id="216"/>
                </w:p>
              </w:txbxContent>
            </v:textbox>
          </v:shape>
        </w:pict>
      </w:r>
      <w:r w:rsidR="007E1FBA" w:rsidRPr="00A34190">
        <w:rPr>
          <w:noProof/>
          <w:rtl/>
        </w:rPr>
        <w:drawing>
          <wp:inline distT="0" distB="0" distL="0" distR="0">
            <wp:extent cx="7704000" cy="5770984"/>
            <wp:effectExtent l="0" t="914400" r="0" b="896516"/>
            <wp:docPr id="1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2"/>
                    <a:srcRect/>
                    <a:stretch>
                      <a:fillRect/>
                    </a:stretch>
                  </pic:blipFill>
                  <pic:spPr bwMode="auto">
                    <a:xfrm rot="5400000">
                      <a:off x="0" y="0"/>
                      <a:ext cx="7704000" cy="5770984"/>
                    </a:xfrm>
                    <a:prstGeom prst="rect">
                      <a:avLst/>
                    </a:prstGeom>
                    <a:noFill/>
                    <a:ln w="9525">
                      <a:noFill/>
                      <a:miter lim="800000"/>
                      <a:headEnd/>
                      <a:tailEnd/>
                    </a:ln>
                  </pic:spPr>
                </pic:pic>
              </a:graphicData>
            </a:graphic>
          </wp:inline>
        </w:drawing>
      </w:r>
    </w:p>
    <w:p w:rsidR="007E1FBA" w:rsidRPr="00A34190" w:rsidRDefault="007E1FBA" w:rsidP="007E1FBA">
      <w:pPr>
        <w:bidi/>
        <w:spacing w:line="360" w:lineRule="auto"/>
        <w:ind w:left="-993"/>
        <w:jc w:val="center"/>
        <w:rPr>
          <w:rtl/>
        </w:rPr>
      </w:pPr>
    </w:p>
    <w:p w:rsidR="005A4187" w:rsidRPr="00A34190" w:rsidRDefault="005A4187" w:rsidP="005A4187">
      <w:pPr>
        <w:bidi/>
        <w:spacing w:line="360" w:lineRule="auto"/>
        <w:jc w:val="center"/>
      </w:pPr>
    </w:p>
    <w:p w:rsidR="00580FA5" w:rsidRPr="00A34190" w:rsidRDefault="00580FA5" w:rsidP="00580FA5">
      <w:pPr>
        <w:pStyle w:val="Heading3"/>
        <w:tabs>
          <w:tab w:val="clear" w:pos="1134"/>
          <w:tab w:val="left" w:pos="1275"/>
        </w:tabs>
        <w:spacing w:before="0"/>
        <w:ind w:left="720" w:hanging="295"/>
      </w:pPr>
      <w:bookmarkStart w:id="217" w:name="_Toc294012059"/>
      <w:r w:rsidRPr="00A34190">
        <w:rPr>
          <w:rFonts w:hint="cs"/>
          <w:rtl/>
        </w:rPr>
        <w:lastRenderedPageBreak/>
        <w:t xml:space="preserve">محدوده آنومال شماره </w:t>
      </w:r>
      <w:r w:rsidRPr="00A34190">
        <w:t>A4</w:t>
      </w:r>
      <w:bookmarkEnd w:id="217"/>
    </w:p>
    <w:p w:rsidR="00580FA5" w:rsidRPr="00A34190" w:rsidRDefault="00580FA5" w:rsidP="00580FA5">
      <w:pPr>
        <w:bidi/>
        <w:spacing w:line="360" w:lineRule="auto"/>
        <w:ind w:firstLine="283"/>
        <w:jc w:val="both"/>
        <w:rPr>
          <w:rFonts w:eastAsia="MS Mincho"/>
          <w:sz w:val="20"/>
          <w:szCs w:val="20"/>
          <w:rtl/>
          <w:lang w:bidi="fa-IR"/>
        </w:rPr>
      </w:pPr>
      <w:r w:rsidRPr="00A34190">
        <w:rPr>
          <w:rFonts w:eastAsia="MS Mincho" w:hint="cs"/>
          <w:szCs w:val="28"/>
          <w:rtl/>
          <w:lang w:bidi="fa-IR"/>
        </w:rPr>
        <w:t xml:space="preserve">با توجه به تصویر 4-10 این محدوده آنومالی در منطقه ناهمواری واقع شده است. مساحت این حوضه در حدود 22/10 کیلومترمربع است. </w:t>
      </w:r>
      <w:r w:rsidRPr="00A34190">
        <w:rPr>
          <w:rFonts w:eastAsia="MS Mincho" w:hint="cs"/>
          <w:szCs w:val="28"/>
          <w:rtl/>
        </w:rPr>
        <w:t>اين آنومالی در</w:t>
      </w:r>
      <w:r w:rsidRPr="00A34190">
        <w:rPr>
          <w:rFonts w:eastAsia="MS Mincho" w:hint="cs"/>
          <w:szCs w:val="28"/>
          <w:rtl/>
          <w:lang w:bidi="fa-IR"/>
        </w:rPr>
        <w:t xml:space="preserve"> شرق منطقه مطالعاتی واقع شده است. </w:t>
      </w:r>
    </w:p>
    <w:p w:rsidR="00580FA5" w:rsidRPr="00A34190" w:rsidRDefault="00580FA5" w:rsidP="00F85ECA">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xml:space="preserve">عناصر </w:t>
      </w:r>
      <w:r w:rsidRPr="00A34190">
        <w:rPr>
          <w:rFonts w:ascii="Times New Roman" w:eastAsia="MS Mincho" w:hAnsi="Times New Roman" w:cs="B Mitra"/>
          <w:sz w:val="24"/>
          <w:szCs w:val="28"/>
        </w:rPr>
        <w:t>As</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و</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Times New Roman"/>
          <w:sz w:val="24"/>
          <w:szCs w:val="24"/>
          <w:lang w:bidi="fa-IR"/>
        </w:rPr>
        <w:t>Au</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در این منطقه آنومال بوده</w:t>
      </w:r>
      <w:r w:rsidR="007E1FBA"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اند. سنگ</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های موجود در بالادست آن شامل کوارتزیت، فیلیت، کربنات، شیست، کوارتز، کنگلومرای اکسیده و قرمز رنگ، مارن و تالک می</w:t>
      </w:r>
      <w:r w:rsidRPr="00A34190">
        <w:rPr>
          <w:rFonts w:ascii="Times New Roman" w:eastAsia="MS Mincho" w:hAnsi="Times New Roman" w:cs="B Mitra" w:hint="cs"/>
          <w:sz w:val="24"/>
          <w:szCs w:val="28"/>
          <w:rtl/>
        </w:rPr>
        <w:softHyphen/>
        <w:t xml:space="preserve">باشد (تصاویر 4-11 و 4-12). از محدوده فوق </w:t>
      </w:r>
      <w:r w:rsidRPr="00A34190">
        <w:rPr>
          <w:rFonts w:ascii="Times New Roman" w:eastAsia="MS Mincho" w:hAnsi="Times New Roman" w:cs="B Mitra" w:hint="cs"/>
          <w:sz w:val="24"/>
          <w:szCs w:val="28"/>
          <w:rtl/>
          <w:lang w:bidi="fa-IR"/>
        </w:rPr>
        <w:t xml:space="preserve">چهار نمونه </w:t>
      </w:r>
      <w:r w:rsidRPr="00A34190">
        <w:rPr>
          <w:rFonts w:ascii="Times New Roman" w:eastAsia="MS Mincho" w:hAnsi="Times New Roman" w:cs="B Mitra" w:hint="cs"/>
          <w:sz w:val="24"/>
          <w:szCs w:val="28"/>
          <w:rtl/>
        </w:rPr>
        <w:t>كاني</w:t>
      </w:r>
      <w:r w:rsidR="00F85ECA">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سنگين به شرح زير برداشت گرديده است:</w:t>
      </w:r>
    </w:p>
    <w:p w:rsidR="00580FA5" w:rsidRPr="00A34190" w:rsidRDefault="00580FA5" w:rsidP="007E1FBA">
      <w:pPr>
        <w:pStyle w:val="PlainText"/>
        <w:bidi/>
        <w:spacing w:line="360" w:lineRule="auto"/>
        <w:ind w:firstLine="283"/>
        <w:jc w:val="both"/>
        <w:rPr>
          <w:rFonts w:ascii="Times New Roman" w:eastAsia="MS Mincho" w:hAnsi="Times New Roman" w:cs="B Mitra"/>
          <w:sz w:val="24"/>
          <w:szCs w:val="28"/>
          <w:lang w:bidi="fa-IR"/>
        </w:rPr>
      </w:pPr>
      <w:r w:rsidRPr="00A34190">
        <w:rPr>
          <w:rFonts w:ascii="Times New Roman" w:eastAsia="MS Mincho" w:hAnsi="Times New Roman" w:cs="B Mitra" w:hint="cs"/>
          <w:sz w:val="24"/>
          <w:szCs w:val="28"/>
          <w:rtl/>
        </w:rPr>
        <w:t>- نمونه کانی</w:t>
      </w:r>
      <w:r w:rsidR="007E1FBA"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KB-260-H</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260</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هیچ</w:t>
      </w:r>
      <w:r w:rsidR="007E1FBA"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 xml:space="preserve">یک از </w:t>
      </w:r>
      <w:r w:rsidRPr="00A34190">
        <w:rPr>
          <w:rFonts w:ascii="Times New Roman" w:eastAsia="MS Mincho" w:hAnsi="Times New Roman" w:cs="B Mitra"/>
          <w:sz w:val="24"/>
          <w:szCs w:val="28"/>
          <w:rtl/>
          <w:lang w:bidi="fa-IR"/>
        </w:rPr>
        <w:br/>
      </w:r>
      <w:r w:rsidRPr="00A34190">
        <w:rPr>
          <w:rFonts w:ascii="Times New Roman" w:eastAsia="MS Mincho" w:hAnsi="Times New Roman" w:cs="B Mitra" w:hint="cs"/>
          <w:sz w:val="24"/>
          <w:szCs w:val="28"/>
          <w:rtl/>
          <w:lang w:bidi="fa-IR"/>
        </w:rPr>
        <w:t>کانی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های موجود غنی</w:t>
      </w:r>
      <w:r w:rsidR="007E1FBA"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ندارد.</w:t>
      </w:r>
    </w:p>
    <w:p w:rsidR="00580FA5" w:rsidRPr="00A34190" w:rsidRDefault="00580FA5" w:rsidP="007E1FBA">
      <w:pPr>
        <w:pStyle w:val="PlainText"/>
        <w:bidi/>
        <w:spacing w:line="360" w:lineRule="auto"/>
        <w:ind w:firstLine="283"/>
        <w:jc w:val="both"/>
        <w:rPr>
          <w:rFonts w:ascii="Times New Roman" w:eastAsia="MS Mincho" w:hAnsi="Times New Roman" w:cs="B Mitra"/>
          <w:sz w:val="24"/>
          <w:szCs w:val="28"/>
          <w:lang w:bidi="fa-IR"/>
        </w:rPr>
      </w:pPr>
      <w:r w:rsidRPr="00A34190">
        <w:rPr>
          <w:rFonts w:ascii="Times New Roman" w:eastAsia="MS Mincho" w:hAnsi="Times New Roman" w:cs="B Mitra" w:hint="cs"/>
          <w:sz w:val="24"/>
          <w:szCs w:val="28"/>
          <w:rtl/>
        </w:rPr>
        <w:t>- نمونه کانی</w:t>
      </w:r>
      <w:r w:rsidR="007E1FBA"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KB-266-H</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266</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هیچ</w:t>
      </w:r>
      <w:r w:rsidR="007E1FBA" w:rsidRPr="00A34190">
        <w:rPr>
          <w:rFonts w:ascii="Times New Roman" w:eastAsia="MS Mincho" w:hAnsi="Times New Roman" w:cs="B Mitra"/>
          <w:sz w:val="24"/>
          <w:szCs w:val="28"/>
          <w:rtl/>
          <w:lang w:bidi="fa-IR"/>
        </w:rPr>
        <w:softHyphen/>
      </w:r>
      <w:r w:rsidR="007E1FBA"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 xml:space="preserve">یک از </w:t>
      </w:r>
      <w:r w:rsidRPr="00A34190">
        <w:rPr>
          <w:rFonts w:ascii="Times New Roman" w:eastAsia="MS Mincho" w:hAnsi="Times New Roman" w:cs="B Mitra"/>
          <w:sz w:val="24"/>
          <w:szCs w:val="28"/>
          <w:rtl/>
          <w:lang w:bidi="fa-IR"/>
        </w:rPr>
        <w:br/>
      </w:r>
      <w:r w:rsidRPr="00A34190">
        <w:rPr>
          <w:rFonts w:ascii="Times New Roman" w:eastAsia="MS Mincho" w:hAnsi="Times New Roman" w:cs="B Mitra" w:hint="cs"/>
          <w:sz w:val="24"/>
          <w:szCs w:val="28"/>
          <w:rtl/>
          <w:lang w:bidi="fa-IR"/>
        </w:rPr>
        <w:t>کانی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های موجود غنی</w:t>
      </w:r>
      <w:r w:rsidR="007E1FBA"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ندارد.</w:t>
      </w:r>
    </w:p>
    <w:p w:rsidR="00580FA5" w:rsidRPr="00A34190" w:rsidRDefault="00580FA5" w:rsidP="007E1FBA">
      <w:pPr>
        <w:pStyle w:val="PlainText"/>
        <w:bidi/>
        <w:spacing w:line="360" w:lineRule="auto"/>
        <w:ind w:firstLine="283"/>
        <w:jc w:val="both"/>
        <w:rPr>
          <w:rFonts w:ascii="Times New Roman" w:eastAsia="MS Mincho" w:hAnsi="Times New Roman" w:cs="B Mitra"/>
          <w:sz w:val="24"/>
          <w:szCs w:val="28"/>
          <w:lang w:bidi="fa-IR"/>
        </w:rPr>
      </w:pPr>
      <w:r w:rsidRPr="00A34190">
        <w:rPr>
          <w:rFonts w:ascii="Times New Roman" w:eastAsia="MS Mincho" w:hAnsi="Times New Roman" w:cs="B Mitra" w:hint="cs"/>
          <w:sz w:val="24"/>
          <w:szCs w:val="28"/>
          <w:rtl/>
        </w:rPr>
        <w:t>- نمونه کانی</w:t>
      </w:r>
      <w:r w:rsidR="007E1FBA"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KB-258-H1</w:t>
      </w:r>
      <w:r w:rsidRPr="00A34190">
        <w:rPr>
          <w:rFonts w:ascii="Times New Roman" w:eastAsia="MS Mincho" w:hAnsi="Times New Roman" w:cs="B Mitra" w:hint="cs"/>
          <w:sz w:val="24"/>
          <w:szCs w:val="28"/>
          <w:rtl/>
        </w:rPr>
        <w:t xml:space="preserve"> كه از محل نمونه ژئوشيميايي</w:t>
      </w:r>
      <w:r w:rsidRPr="00A34190">
        <w:rPr>
          <w:rFonts w:ascii="Times New Roman" w:eastAsia="MS Mincho" w:hAnsi="Times New Roman" w:cs="B Mitra" w:hint="cs"/>
          <w:sz w:val="24"/>
          <w:szCs w:val="28"/>
          <w:rtl/>
          <w:lang w:bidi="fa-IR"/>
        </w:rPr>
        <w:t xml:space="preserve"> 258</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کانی آندالوزیت غنی شدگی دارد.</w:t>
      </w:r>
    </w:p>
    <w:p w:rsidR="00580FA5" w:rsidRPr="00A34190" w:rsidRDefault="00580FA5" w:rsidP="007E1FBA">
      <w:pPr>
        <w:pStyle w:val="PlainText"/>
        <w:bidi/>
        <w:spacing w:line="360" w:lineRule="auto"/>
        <w:ind w:firstLine="283"/>
        <w:jc w:val="both"/>
        <w:rPr>
          <w:rFonts w:ascii="Times New Roman" w:eastAsia="MS Mincho" w:hAnsi="Times New Roman" w:cs="B Mitra"/>
          <w:sz w:val="24"/>
          <w:szCs w:val="28"/>
          <w:rtl/>
          <w:lang w:bidi="fa-IR"/>
        </w:rPr>
      </w:pPr>
      <w:r w:rsidRPr="00A34190">
        <w:rPr>
          <w:rFonts w:ascii="Times New Roman" w:eastAsia="MS Mincho" w:hAnsi="Times New Roman" w:cs="B Mitra" w:hint="cs"/>
          <w:sz w:val="24"/>
          <w:szCs w:val="28"/>
          <w:rtl/>
        </w:rPr>
        <w:t>- نمونه کانی</w:t>
      </w:r>
      <w:r w:rsidR="007E1FBA"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KB-260- H1</w:t>
      </w:r>
      <w:r w:rsidRPr="00A34190">
        <w:rPr>
          <w:rFonts w:ascii="Times New Roman" w:eastAsia="MS Mincho" w:hAnsi="Times New Roman" w:cs="B Mitra" w:hint="cs"/>
          <w:sz w:val="24"/>
          <w:szCs w:val="28"/>
          <w:rtl/>
        </w:rPr>
        <w:t xml:space="preserve"> كه از مختصات </w:t>
      </w:r>
      <w:r w:rsidRPr="00A34190">
        <w:rPr>
          <w:rFonts w:ascii="Times New Roman" w:eastAsia="MS Mincho" w:hAnsi="Times New Roman" w:cs="B Mitra"/>
          <w:sz w:val="24"/>
          <w:szCs w:val="28"/>
        </w:rPr>
        <w:t>UTM</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lang w:bidi="fa-IR"/>
        </w:rPr>
        <w:t>(261297 و 07/3697590)</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کانی آندالوزیت غنی</w:t>
      </w:r>
      <w:r w:rsidR="007E1FBA"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دارد.</w:t>
      </w:r>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lang w:bidi="fa-IR"/>
        </w:rPr>
      </w:pPr>
      <w:r w:rsidRPr="00A34190">
        <w:rPr>
          <w:rFonts w:ascii="Times New Roman" w:eastAsia="MS Mincho" w:hAnsi="Times New Roman" w:cs="B Mitra" w:hint="cs"/>
          <w:sz w:val="24"/>
          <w:szCs w:val="28"/>
          <w:rtl/>
          <w:lang w:bidi="fa-IR"/>
        </w:rPr>
        <w:t>همچنین دو نمونه مینرالیزه به شرح زیر از محدوده مورد نظر برداشت شده است:</w:t>
      </w:r>
    </w:p>
    <w:p w:rsidR="00580FA5" w:rsidRPr="00A34190" w:rsidRDefault="00580FA5" w:rsidP="008777D0">
      <w:pPr>
        <w:bidi/>
        <w:spacing w:line="360" w:lineRule="auto"/>
        <w:ind w:firstLine="283"/>
        <w:jc w:val="both"/>
        <w:rPr>
          <w:rFonts w:eastAsia="MS Mincho"/>
          <w:szCs w:val="28"/>
        </w:rPr>
      </w:pPr>
      <w:r w:rsidRPr="00A34190">
        <w:rPr>
          <w:rFonts w:eastAsia="MS Mincho" w:hint="cs"/>
          <w:szCs w:val="28"/>
          <w:rtl/>
        </w:rPr>
        <w:t xml:space="preserve">- نمونه </w:t>
      </w:r>
      <w:r w:rsidRPr="00A34190">
        <w:rPr>
          <w:rFonts w:eastAsia="MS Mincho" w:hint="cs"/>
          <w:szCs w:val="28"/>
          <w:rtl/>
          <w:lang w:bidi="fa-IR"/>
        </w:rPr>
        <w:t>مینرالیزه</w:t>
      </w:r>
      <w:r w:rsidRPr="00A34190">
        <w:rPr>
          <w:rFonts w:eastAsia="MS Mincho" w:hint="cs"/>
          <w:szCs w:val="28"/>
          <w:rtl/>
        </w:rPr>
        <w:t xml:space="preserve"> شماره </w:t>
      </w:r>
      <w:r w:rsidRPr="00A34190">
        <w:rPr>
          <w:rFonts w:eastAsia="MS Mincho" w:cs="Times New Roman"/>
        </w:rPr>
        <w:t>KB-260-M1</w:t>
      </w:r>
      <w:r w:rsidRPr="00A34190">
        <w:rPr>
          <w:rFonts w:eastAsia="MS Mincho" w:hint="cs"/>
          <w:szCs w:val="28"/>
          <w:rtl/>
        </w:rPr>
        <w:t xml:space="preserve"> كه از مختصات </w:t>
      </w:r>
      <w:r w:rsidRPr="00A34190">
        <w:rPr>
          <w:rFonts w:eastAsia="MS Mincho"/>
          <w:szCs w:val="28"/>
        </w:rPr>
        <w:t>UTM</w:t>
      </w:r>
      <w:r w:rsidRPr="00A34190">
        <w:rPr>
          <w:rFonts w:eastAsia="MS Mincho" w:hint="cs"/>
          <w:szCs w:val="28"/>
          <w:rtl/>
        </w:rPr>
        <w:t xml:space="preserve"> </w:t>
      </w:r>
      <w:r w:rsidRPr="00A34190">
        <w:rPr>
          <w:rFonts w:eastAsia="MS Mincho" w:hint="cs"/>
          <w:szCs w:val="28"/>
          <w:rtl/>
          <w:lang w:bidi="fa-IR"/>
        </w:rPr>
        <w:t>(261798 و 3697980)</w:t>
      </w:r>
      <w:r w:rsidRPr="00A34190">
        <w:rPr>
          <w:rFonts w:eastAsia="MS Mincho" w:hint="cs"/>
          <w:szCs w:val="28"/>
          <w:rtl/>
        </w:rPr>
        <w:t xml:space="preserve"> برداشت شده و نسبت به </w:t>
      </w:r>
      <w:r w:rsidRPr="00A34190">
        <w:rPr>
          <w:rFonts w:eastAsia="MS Mincho" w:hint="cs"/>
          <w:szCs w:val="28"/>
          <w:rtl/>
          <w:lang w:bidi="fa-IR"/>
        </w:rPr>
        <w:t>عناصر مس، کادمیوم و حتی طلا و گوگرد</w:t>
      </w:r>
      <w:r w:rsidR="007E1FBA" w:rsidRPr="00A34190">
        <w:rPr>
          <w:rFonts w:eastAsia="MS Mincho" w:hint="cs"/>
          <w:szCs w:val="28"/>
          <w:rtl/>
          <w:lang w:bidi="fa-IR"/>
        </w:rPr>
        <w:t xml:space="preserve"> غنی</w:t>
      </w:r>
      <w:r w:rsidR="007E1FBA" w:rsidRPr="00A34190">
        <w:rPr>
          <w:rFonts w:eastAsia="MS Mincho"/>
          <w:szCs w:val="28"/>
          <w:rtl/>
          <w:lang w:bidi="fa-IR"/>
        </w:rPr>
        <w:softHyphen/>
      </w:r>
      <w:r w:rsidR="007E1FBA" w:rsidRPr="00A34190">
        <w:rPr>
          <w:rFonts w:eastAsia="MS Mincho" w:hint="cs"/>
          <w:szCs w:val="28"/>
          <w:rtl/>
          <w:lang w:bidi="fa-IR"/>
        </w:rPr>
        <w:t xml:space="preserve">شدگی </w:t>
      </w:r>
      <w:r w:rsidRPr="00A34190">
        <w:rPr>
          <w:rFonts w:eastAsia="MS Mincho" w:hint="cs"/>
          <w:szCs w:val="28"/>
          <w:rtl/>
          <w:lang w:bidi="fa-IR"/>
        </w:rPr>
        <w:t xml:space="preserve">دارد. </w:t>
      </w:r>
      <w:r w:rsidRPr="00A34190">
        <w:rPr>
          <w:rFonts w:eastAsia="MS Mincho" w:hint="cs"/>
          <w:sz w:val="28"/>
          <w:szCs w:val="28"/>
          <w:rtl/>
        </w:rPr>
        <w:t xml:space="preserve">در ادامه نتیجه مطالعات میکروسکوپی تیغه نازک اين نمونه آمده است. </w:t>
      </w:r>
    </w:p>
    <w:p w:rsidR="00580FA5" w:rsidRPr="00A34190" w:rsidRDefault="00580FA5" w:rsidP="007E1FBA">
      <w:pPr>
        <w:pStyle w:val="PlainText"/>
        <w:bidi/>
        <w:spacing w:line="360" w:lineRule="auto"/>
        <w:ind w:firstLine="283"/>
        <w:jc w:val="both"/>
        <w:rPr>
          <w:rFonts w:ascii="Times New Roman" w:eastAsia="MS Mincho" w:hAnsi="Times New Roman" w:cs="B Mitra"/>
          <w:sz w:val="24"/>
          <w:szCs w:val="28"/>
          <w:rtl/>
          <w:lang w:bidi="fa-IR"/>
        </w:rPr>
      </w:pPr>
      <w:r w:rsidRPr="00A34190">
        <w:rPr>
          <w:rFonts w:ascii="Times New Roman" w:eastAsia="MS Mincho" w:hAnsi="Times New Roman" w:cs="B Mitra" w:hint="cs"/>
          <w:sz w:val="24"/>
          <w:szCs w:val="28"/>
          <w:rtl/>
        </w:rPr>
        <w:t xml:space="preserve">- نمونه </w:t>
      </w:r>
      <w:r w:rsidRPr="00A34190">
        <w:rPr>
          <w:rFonts w:ascii="Times New Roman" w:eastAsia="MS Mincho" w:hAnsi="Times New Roman" w:cs="B Mitra" w:hint="cs"/>
          <w:sz w:val="24"/>
          <w:szCs w:val="28"/>
          <w:rtl/>
          <w:lang w:bidi="fa-IR"/>
        </w:rPr>
        <w:t>مینرالیزه</w:t>
      </w:r>
      <w:r w:rsidRPr="00A34190">
        <w:rPr>
          <w:rFonts w:ascii="Times New Roman" w:eastAsia="MS Mincho" w:hAnsi="Times New Roman" w:cs="B Mitra" w:hint="cs"/>
          <w:sz w:val="24"/>
          <w:szCs w:val="28"/>
          <w:rtl/>
        </w:rPr>
        <w:t xml:space="preserve"> شماره </w:t>
      </w:r>
      <w:r w:rsidRPr="00A34190">
        <w:rPr>
          <w:rFonts w:ascii="Times New Roman" w:eastAsia="MS Mincho" w:hAnsi="Times New Roman" w:cs="Times New Roman"/>
          <w:sz w:val="24"/>
          <w:szCs w:val="24"/>
        </w:rPr>
        <w:t>KB-260-M2</w:t>
      </w:r>
      <w:r w:rsidRPr="00A34190">
        <w:rPr>
          <w:rFonts w:ascii="Times New Roman" w:eastAsia="MS Mincho" w:hAnsi="Times New Roman" w:cs="B Mitra" w:hint="cs"/>
          <w:sz w:val="24"/>
          <w:szCs w:val="28"/>
          <w:rtl/>
        </w:rPr>
        <w:t xml:space="preserve"> كه از مختصات </w:t>
      </w:r>
      <w:r w:rsidRPr="00A34190">
        <w:rPr>
          <w:rFonts w:ascii="Times New Roman" w:eastAsia="MS Mincho" w:hAnsi="Times New Roman" w:cs="B Mitra"/>
          <w:sz w:val="24"/>
          <w:szCs w:val="28"/>
        </w:rPr>
        <w:t>UTM</w:t>
      </w:r>
      <w:r w:rsidRPr="00A34190">
        <w:rPr>
          <w:rFonts w:ascii="Times New Roman" w:eastAsia="MS Mincho" w:hAnsi="Times New Roman" w:cs="B Mitra" w:hint="cs"/>
          <w:sz w:val="24"/>
          <w:szCs w:val="28"/>
          <w:rtl/>
        </w:rPr>
        <w:t xml:space="preserve"> </w:t>
      </w:r>
      <w:r w:rsidRPr="00A34190">
        <w:rPr>
          <w:rFonts w:ascii="Times New Roman" w:eastAsia="MS Mincho" w:hAnsi="Times New Roman" w:cs="B Mitra" w:hint="cs"/>
          <w:sz w:val="24"/>
          <w:szCs w:val="28"/>
          <w:rtl/>
          <w:lang w:bidi="fa-IR"/>
        </w:rPr>
        <w:t>(261942 و 3698254)</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هیچ یک از عناصر موجود غنی</w:t>
      </w:r>
      <w:r w:rsidR="007E1FBA"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ندارد.</w:t>
      </w:r>
    </w:p>
    <w:p w:rsidR="008777D0" w:rsidRPr="00A34190" w:rsidRDefault="008777D0" w:rsidP="008777D0">
      <w:pPr>
        <w:bidi/>
        <w:spacing w:line="360" w:lineRule="auto"/>
        <w:ind w:firstLine="283"/>
        <w:jc w:val="both"/>
        <w:rPr>
          <w:rFonts w:eastAsia="MS Mincho"/>
          <w:szCs w:val="28"/>
          <w:rtl/>
        </w:rPr>
      </w:pPr>
      <w:r w:rsidRPr="00A34190">
        <w:rPr>
          <w:rFonts w:eastAsia="MS Mincho" w:hint="cs"/>
          <w:szCs w:val="28"/>
          <w:rtl/>
        </w:rPr>
        <w:t>به علاوه در این ناحیه یک نمونه دگرسان به شرح زیر برداشت شده است:</w:t>
      </w:r>
    </w:p>
    <w:p w:rsidR="008777D0" w:rsidRPr="00A34190" w:rsidRDefault="008777D0" w:rsidP="008777D0">
      <w:pPr>
        <w:pStyle w:val="PlainText"/>
        <w:bidi/>
        <w:spacing w:line="360" w:lineRule="auto"/>
        <w:ind w:firstLine="283"/>
        <w:jc w:val="both"/>
        <w:rPr>
          <w:rFonts w:ascii="Times New Roman" w:eastAsia="MS Mincho" w:hAnsi="Times New Roman" w:cs="B Mitra"/>
          <w:sz w:val="24"/>
          <w:szCs w:val="28"/>
          <w:rtl/>
          <w:lang w:bidi="fa-IR"/>
        </w:rPr>
      </w:pPr>
      <w:r w:rsidRPr="00A34190">
        <w:rPr>
          <w:rFonts w:ascii="Times New Roman" w:eastAsia="MS Mincho" w:hAnsi="Times New Roman" w:cs="B Mitra" w:hint="cs"/>
          <w:sz w:val="24"/>
          <w:szCs w:val="28"/>
          <w:rtl/>
          <w:lang w:bidi="fa-IR"/>
        </w:rPr>
        <w:t xml:space="preserve">- نمونه شماره </w:t>
      </w:r>
      <w:r w:rsidRPr="00A34190">
        <w:rPr>
          <w:rFonts w:ascii="Times New Roman" w:eastAsia="MS Mincho" w:hAnsi="Times New Roman" w:cs="B Mitra"/>
          <w:sz w:val="24"/>
          <w:szCs w:val="28"/>
          <w:lang w:bidi="fa-IR"/>
        </w:rPr>
        <w:t>KB-260-X1</w:t>
      </w:r>
      <w:r w:rsidRPr="00A34190">
        <w:rPr>
          <w:rFonts w:ascii="Times New Roman" w:eastAsia="MS Mincho" w:hAnsi="Times New Roman" w:cs="B Mitra" w:hint="cs"/>
          <w:sz w:val="24"/>
          <w:szCs w:val="28"/>
          <w:rtl/>
          <w:lang w:bidi="fa-IR"/>
        </w:rPr>
        <w:t xml:space="preserve"> با مختصات </w:t>
      </w:r>
      <w:r w:rsidRPr="00A34190">
        <w:rPr>
          <w:rFonts w:ascii="Times New Roman" w:eastAsia="MS Mincho" w:hAnsi="Times New Roman" w:cs="B Mitra" w:hint="cs"/>
          <w:sz w:val="24"/>
          <w:szCs w:val="28"/>
          <w:lang w:bidi="fa-IR"/>
        </w:rPr>
        <w:t>UTM</w:t>
      </w:r>
      <w:r w:rsidRPr="00A34190">
        <w:rPr>
          <w:rFonts w:ascii="Times New Roman" w:eastAsia="MS Mincho" w:hAnsi="Times New Roman" w:cs="B Mitra" w:hint="cs"/>
          <w:sz w:val="24"/>
          <w:szCs w:val="28"/>
          <w:rtl/>
          <w:lang w:bidi="fa-IR"/>
        </w:rPr>
        <w:t xml:space="preserve"> (261942 و 3698254) از یک زون سیلیسی بزرگ در این محدوده برداشت شده و در فاز اصلی آن کانی کوارتز</w:t>
      </w:r>
      <w:r w:rsidRPr="00A34190">
        <w:rPr>
          <w:rFonts w:ascii="Times New Roman" w:eastAsia="MS Mincho" w:hAnsi="Times New Roman" w:cs="B Mitra"/>
          <w:sz w:val="24"/>
          <w:szCs w:val="28"/>
          <w:lang w:bidi="fa-IR"/>
        </w:rPr>
        <w:t xml:space="preserve"> </w:t>
      </w:r>
      <w:r w:rsidRPr="00A34190">
        <w:rPr>
          <w:rFonts w:ascii="Times New Roman" w:eastAsia="MS Mincho" w:hAnsi="Times New Roman" w:cs="B Mitra" w:hint="cs"/>
          <w:sz w:val="24"/>
          <w:szCs w:val="28"/>
          <w:rtl/>
          <w:lang w:bidi="fa-IR"/>
        </w:rPr>
        <w:t>قابل مشاهده است.</w:t>
      </w:r>
    </w:p>
    <w:p w:rsidR="00580FA5" w:rsidRPr="00A34190" w:rsidRDefault="00580FA5" w:rsidP="00580FA5">
      <w:pPr>
        <w:jc w:val="center"/>
        <w:rPr>
          <w:rFonts w:eastAsia="MS Mincho"/>
          <w:rtl/>
          <w:lang w:bidi="fa-IR"/>
        </w:rPr>
      </w:pPr>
      <w:r w:rsidRPr="00A34190">
        <w:rPr>
          <w:rFonts w:eastAsia="MS Mincho"/>
          <w:noProof/>
        </w:rPr>
        <w:lastRenderedPageBreak/>
        <w:drawing>
          <wp:inline distT="0" distB="0" distL="0" distR="0">
            <wp:extent cx="3004717" cy="2700000"/>
            <wp:effectExtent l="19050" t="0" r="5183" b="0"/>
            <wp:docPr id="69" name="Picture 115"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A4"/>
                    <pic:cNvPicPr>
                      <a:picLocks noChangeAspect="1" noChangeArrowheads="1"/>
                    </pic:cNvPicPr>
                  </pic:nvPicPr>
                  <pic:blipFill>
                    <a:blip r:embed="rId143"/>
                    <a:srcRect/>
                    <a:stretch>
                      <a:fillRect/>
                    </a:stretch>
                  </pic:blipFill>
                  <pic:spPr bwMode="auto">
                    <a:xfrm>
                      <a:off x="0" y="0"/>
                      <a:ext cx="3004717"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18" w:name="_Toc234594015"/>
      <w:bookmarkStart w:id="219" w:name="_Toc295907799"/>
      <w:r w:rsidRPr="00A34190">
        <w:rPr>
          <w:rFonts w:eastAsia="MS Mincho" w:hint="cs"/>
          <w:rtl/>
        </w:rPr>
        <w:t xml:space="preserve">تصویر 4-10- تصوير ماهواره اي محدوده آنومال </w:t>
      </w:r>
      <w:r w:rsidRPr="00A34190">
        <w:rPr>
          <w:rFonts w:eastAsia="MS Mincho"/>
        </w:rPr>
        <w:t>A4</w:t>
      </w:r>
      <w:r w:rsidRPr="00A34190">
        <w:rPr>
          <w:rFonts w:eastAsia="MS Mincho" w:hint="cs"/>
          <w:rtl/>
        </w:rPr>
        <w:t xml:space="preserve">  به همراه شماره نمونه ها و غني شدگي هاي مربوط به اين محدوده</w:t>
      </w:r>
      <w:bookmarkEnd w:id="218"/>
      <w:bookmarkEnd w:id="219"/>
    </w:p>
    <w:p w:rsidR="00580FA5" w:rsidRPr="00A34190" w:rsidRDefault="00600854" w:rsidP="00580FA5">
      <w:pPr>
        <w:jc w:val="center"/>
        <w:rPr>
          <w:rFonts w:eastAsia="MS Mincho"/>
          <w:rtl/>
        </w:rPr>
      </w:pPr>
      <w:r>
        <w:rPr>
          <w:rFonts w:eastAsia="MS Mincho" w:hint="cs"/>
          <w:noProof/>
          <w:rtl/>
        </w:rPr>
        <w:t>.</w:t>
      </w:r>
      <w:r w:rsidR="00580FA5" w:rsidRPr="00A34190">
        <w:rPr>
          <w:rFonts w:eastAsia="MS Mincho"/>
          <w:noProof/>
        </w:rPr>
        <w:drawing>
          <wp:inline distT="0" distB="0" distL="0" distR="0">
            <wp:extent cx="2977350" cy="2232000"/>
            <wp:effectExtent l="19050" t="0" r="0" b="0"/>
            <wp:docPr id="70" name="Picture 116" descr="IMG_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G_0847"/>
                    <pic:cNvPicPr>
                      <a:picLocks noChangeAspect="1" noChangeArrowheads="1"/>
                    </pic:cNvPicPr>
                  </pic:nvPicPr>
                  <pic:blipFill>
                    <a:blip r:embed="rId144" cstate="print"/>
                    <a:srcRect/>
                    <a:stretch>
                      <a:fillRect/>
                    </a:stretch>
                  </pic:blipFill>
                  <pic:spPr bwMode="auto">
                    <a:xfrm>
                      <a:off x="0" y="0"/>
                      <a:ext cx="2977350"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20" w:name="_Toc295907800"/>
      <w:r w:rsidRPr="00A34190">
        <w:rPr>
          <w:rFonts w:eastAsia="MS Mincho" w:hint="cs"/>
          <w:rtl/>
        </w:rPr>
        <w:t>تصویر 4-11- واحدهای ک</w:t>
      </w:r>
      <w:r w:rsidR="007E1FBA" w:rsidRPr="00A34190">
        <w:rPr>
          <w:rFonts w:eastAsia="MS Mincho" w:hint="cs"/>
          <w:rtl/>
        </w:rPr>
        <w:t>ربناته، شیستی، تالکی همراه با رگ</w:t>
      </w:r>
      <w:r w:rsidRPr="00A34190">
        <w:rPr>
          <w:rFonts w:eastAsia="MS Mincho" w:hint="cs"/>
          <w:rtl/>
        </w:rPr>
        <w:t xml:space="preserve">ه های بزرگ سیلیسی در محدوده ناهنجاری </w:t>
      </w:r>
      <w:r w:rsidRPr="00A34190">
        <w:rPr>
          <w:rFonts w:eastAsia="MS Mincho"/>
        </w:rPr>
        <w:t>A4</w:t>
      </w:r>
      <w:r w:rsidRPr="00A34190">
        <w:rPr>
          <w:rFonts w:eastAsia="MS Mincho" w:hint="cs"/>
          <w:rtl/>
        </w:rPr>
        <w:t>. دید به شمال غرب</w:t>
      </w:r>
      <w:bookmarkEnd w:id="220"/>
    </w:p>
    <w:p w:rsidR="00580FA5" w:rsidRPr="00A34190" w:rsidRDefault="00580FA5" w:rsidP="00580FA5">
      <w:pPr>
        <w:jc w:val="center"/>
        <w:rPr>
          <w:rFonts w:eastAsia="MS Mincho"/>
          <w:rtl/>
        </w:rPr>
      </w:pPr>
      <w:r w:rsidRPr="00A34190">
        <w:rPr>
          <w:rFonts w:eastAsia="MS Mincho"/>
          <w:noProof/>
        </w:rPr>
        <w:drawing>
          <wp:inline distT="0" distB="0" distL="0" distR="0">
            <wp:extent cx="2977350" cy="2232000"/>
            <wp:effectExtent l="19050" t="0" r="0" b="0"/>
            <wp:docPr id="71" name="Picture 117" descr="IMG_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_0845"/>
                    <pic:cNvPicPr>
                      <a:picLocks noChangeAspect="1" noChangeArrowheads="1"/>
                    </pic:cNvPicPr>
                  </pic:nvPicPr>
                  <pic:blipFill>
                    <a:blip r:embed="rId145" cstate="print"/>
                    <a:srcRect/>
                    <a:stretch>
                      <a:fillRect/>
                    </a:stretch>
                  </pic:blipFill>
                  <pic:spPr bwMode="auto">
                    <a:xfrm>
                      <a:off x="0" y="0"/>
                      <a:ext cx="2977350"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21" w:name="_Toc295907801"/>
      <w:r w:rsidRPr="00A34190">
        <w:rPr>
          <w:rFonts w:eastAsia="MS Mincho" w:hint="cs"/>
          <w:rtl/>
        </w:rPr>
        <w:t xml:space="preserve">تصویر 4-12- کانی سازی مس در رگچه های کربناتی، در محدوده ناهنجاری </w:t>
      </w:r>
      <w:r w:rsidRPr="00A34190">
        <w:rPr>
          <w:rFonts w:eastAsia="MS Mincho"/>
        </w:rPr>
        <w:t>A4</w:t>
      </w:r>
      <w:r w:rsidRPr="00A34190">
        <w:rPr>
          <w:rFonts w:eastAsia="MS Mincho" w:hint="cs"/>
          <w:rtl/>
        </w:rPr>
        <w:t xml:space="preserve"> با میزبان کربناتی و در همبری شیست</w:t>
      </w:r>
      <w:bookmarkEnd w:id="221"/>
    </w:p>
    <w:p w:rsidR="00580FA5" w:rsidRPr="00A34190" w:rsidRDefault="00580FA5" w:rsidP="007E1FBA">
      <w:pPr>
        <w:bidi/>
        <w:spacing w:line="360" w:lineRule="auto"/>
        <w:ind w:firstLine="283"/>
        <w:jc w:val="both"/>
        <w:rPr>
          <w:rFonts w:eastAsia="MS Mincho"/>
          <w:szCs w:val="28"/>
          <w:rtl/>
          <w:lang w:bidi="fa-IR"/>
        </w:rPr>
      </w:pPr>
      <w:r w:rsidRPr="00A34190">
        <w:rPr>
          <w:rFonts w:cs="B Titr" w:hint="cs"/>
          <w:b/>
          <w:bCs/>
          <w:sz w:val="22"/>
          <w:szCs w:val="22"/>
          <w:rtl/>
          <w:lang w:bidi="fa-IR"/>
        </w:rPr>
        <w:lastRenderedPageBreak/>
        <w:t xml:space="preserve">شرح نمونه </w:t>
      </w:r>
      <w:r w:rsidRPr="00A34190">
        <w:rPr>
          <w:b/>
          <w:bCs/>
          <w:sz w:val="22"/>
          <w:szCs w:val="22"/>
          <w:lang w:bidi="fa-IR"/>
        </w:rPr>
        <w:t>KB-260T1</w:t>
      </w:r>
      <w:r w:rsidRPr="00A34190">
        <w:rPr>
          <w:rFonts w:hint="cs"/>
          <w:b/>
          <w:bCs/>
          <w:sz w:val="22"/>
          <w:szCs w:val="22"/>
          <w:rtl/>
          <w:lang w:bidi="fa-IR"/>
        </w:rPr>
        <w:t xml:space="preserve"> (</w:t>
      </w:r>
      <w:r w:rsidRPr="00A34190">
        <w:rPr>
          <w:rFonts w:cs="B Titr" w:hint="cs"/>
          <w:b/>
          <w:bCs/>
          <w:sz w:val="22"/>
          <w:szCs w:val="22"/>
          <w:rtl/>
          <w:lang w:bidi="fa-IR"/>
        </w:rPr>
        <w:t>تصویر 4-13):</w:t>
      </w:r>
      <w:r w:rsidRPr="00A34190">
        <w:rPr>
          <w:rFonts w:cs="B Titr" w:hint="cs"/>
          <w:b/>
          <w:bCs/>
          <w:rtl/>
          <w:lang w:bidi="fa-IR"/>
        </w:rPr>
        <w:t xml:space="preserve"> </w:t>
      </w:r>
      <w:r w:rsidRPr="00A34190">
        <w:rPr>
          <w:rFonts w:eastAsia="MS Mincho" w:hint="cs"/>
          <w:szCs w:val="28"/>
          <w:rtl/>
          <w:lang w:bidi="fa-IR"/>
        </w:rPr>
        <w:t xml:space="preserve">نام سنگ </w:t>
      </w:r>
      <w:r w:rsidRPr="00A34190">
        <w:rPr>
          <w:rFonts w:hint="cs"/>
          <w:sz w:val="28"/>
          <w:szCs w:val="28"/>
          <w:rtl/>
        </w:rPr>
        <w:t>مرمر دولومیتی</w:t>
      </w:r>
      <w:r w:rsidRPr="00A34190">
        <w:rPr>
          <w:rFonts w:eastAsia="MS Mincho" w:hint="cs"/>
          <w:szCs w:val="28"/>
          <w:rtl/>
          <w:lang w:bidi="fa-IR"/>
        </w:rPr>
        <w:t xml:space="preserve"> بوده، اجزای تشکیل دهنده آن </w:t>
      </w:r>
      <w:r w:rsidRPr="00A34190">
        <w:rPr>
          <w:rFonts w:hint="cs"/>
          <w:sz w:val="28"/>
          <w:szCs w:val="28"/>
          <w:rtl/>
        </w:rPr>
        <w:t>دولومیت، اکسیدهای آهن و باریت</w:t>
      </w:r>
      <w:r w:rsidRPr="00A34190">
        <w:rPr>
          <w:rFonts w:eastAsia="MS Mincho" w:hint="cs"/>
          <w:szCs w:val="28"/>
          <w:rtl/>
          <w:lang w:bidi="fa-IR"/>
        </w:rPr>
        <w:t xml:space="preserve"> می باشد. </w:t>
      </w:r>
      <w:r w:rsidRPr="00A34190">
        <w:rPr>
          <w:rFonts w:hint="cs"/>
          <w:sz w:val="28"/>
          <w:szCs w:val="28"/>
          <w:rtl/>
        </w:rPr>
        <w:t xml:space="preserve">حجم عمده اجزای تشکیل‌دهنده این نمونه را بلورهای دولومیت با فابریک بُرشی تشکیل می‌دهد. اکسیدهای آهن به صورت ناخالصی‌های ثانویه در امتداد سطوح بُرشی تمرکز یافته است. کانی باریت به مقدار کم و به صورت دانه‌های پراکنده در زمینه وجود دارد. </w:t>
      </w:r>
      <w:r w:rsidRPr="00A34190">
        <w:rPr>
          <w:rFonts w:eastAsia="MS Mincho" w:hint="cs"/>
          <w:szCs w:val="28"/>
          <w:rtl/>
          <w:lang w:bidi="fa-IR"/>
        </w:rPr>
        <w:t xml:space="preserve">بافت سنگ </w:t>
      </w:r>
      <w:r w:rsidRPr="00A34190">
        <w:rPr>
          <w:rFonts w:hint="cs"/>
          <w:sz w:val="28"/>
          <w:szCs w:val="28"/>
          <w:rtl/>
        </w:rPr>
        <w:t xml:space="preserve">جهت‌یافته-کاتاکلاستیک </w:t>
      </w:r>
      <w:r w:rsidRPr="00A34190">
        <w:rPr>
          <w:rFonts w:hint="cs"/>
          <w:rtl/>
        </w:rPr>
        <w:t>(</w:t>
      </w:r>
      <w:r w:rsidRPr="00A34190">
        <w:t>Foliated cataclastic</w:t>
      </w:r>
      <w:r w:rsidRPr="00A34190">
        <w:rPr>
          <w:rFonts w:hint="cs"/>
          <w:rtl/>
        </w:rPr>
        <w:t>)</w:t>
      </w:r>
      <w:r w:rsidRPr="00A34190">
        <w:rPr>
          <w:rFonts w:hint="cs"/>
          <w:sz w:val="28"/>
          <w:szCs w:val="28"/>
          <w:rtl/>
        </w:rPr>
        <w:t xml:space="preserve"> و به طور محلی گرانوبلاستیک</w:t>
      </w:r>
      <w:r w:rsidRPr="00A34190">
        <w:rPr>
          <w:rFonts w:eastAsia="MS Mincho" w:hint="cs"/>
          <w:szCs w:val="28"/>
          <w:rtl/>
          <w:lang w:bidi="fa-IR"/>
        </w:rPr>
        <w:t xml:space="preserve"> و </w:t>
      </w:r>
      <w:r w:rsidRPr="00A34190">
        <w:rPr>
          <w:rFonts w:hint="cs"/>
          <w:sz w:val="28"/>
          <w:szCs w:val="28"/>
          <w:rtl/>
        </w:rPr>
        <w:t>سنگ اولیه (</w:t>
      </w:r>
      <w:r w:rsidRPr="00A34190">
        <w:rPr>
          <w:rFonts w:cs="Times New Roman"/>
        </w:rPr>
        <w:t>P</w:t>
      </w:r>
      <w:r w:rsidRPr="00A34190">
        <w:t>rotolith</w:t>
      </w:r>
      <w:r w:rsidRPr="00A34190">
        <w:rPr>
          <w:rFonts w:hint="cs"/>
          <w:sz w:val="28"/>
          <w:szCs w:val="28"/>
          <w:rtl/>
        </w:rPr>
        <w:t>) آن سنگ‌های آهکی دولومیتی</w:t>
      </w:r>
      <w:r w:rsidRPr="00A34190">
        <w:rPr>
          <w:rFonts w:eastAsia="MS Mincho" w:hint="cs"/>
          <w:szCs w:val="28"/>
          <w:rtl/>
          <w:lang w:bidi="fa-IR"/>
        </w:rPr>
        <w:t xml:space="preserve"> می باشد.</w:t>
      </w:r>
    </w:p>
    <w:p w:rsidR="00580FA5" w:rsidRPr="00A34190" w:rsidRDefault="004148D9" w:rsidP="00580FA5">
      <w:pPr>
        <w:jc w:val="center"/>
        <w:rPr>
          <w:rFonts w:cs="B Nazanin"/>
          <w:sz w:val="28"/>
          <w:szCs w:val="28"/>
          <w:u w:val="single"/>
          <w:rtl/>
        </w:rPr>
      </w:pPr>
      <w:r>
        <w:rPr>
          <w:rFonts w:cs="B Nazanin"/>
          <w:sz w:val="28"/>
          <w:szCs w:val="28"/>
          <w:u w:val="single"/>
          <w:rtl/>
        </w:rPr>
      </w:r>
      <w:r>
        <w:rPr>
          <w:rFonts w:cs="B Nazanin"/>
          <w:sz w:val="28"/>
          <w:szCs w:val="28"/>
          <w:u w:val="single"/>
        </w:rPr>
        <w:pict>
          <v:group id="_x0000_s26980" style="width:268.2pt;height:212.6pt;mso-position-horizontal-relative:char;mso-position-vertical-relative:line" coordorigin="1650,6185" coordsize="8852,7017">
            <o:lock v:ext="edit" aspectratio="t"/>
            <v:group id="_x0000_s26981" style="position:absolute;left:1650;top:6185;width:4411;height:3493" coordorigin="1530,2160" coordsize="4411,3390">
              <o:lock v:ext="edit" aspectratio="t"/>
              <v:shape id="_x0000_s26982" type="#_x0000_t75" style="position:absolute;left:1530;top:2160;width:4411;height:3390" o:preferrelative="f">
                <v:imagedata r:id="rId146" o:title="2"/>
              </v:shape>
              <v:shape id="Picture 3" o:spid="_x0000_s26983" type="#_x0000_t75" alt="B" style="position:absolute;left:5471;top:2160;width:470;height:253;visibility:visible">
                <v:imagedata r:id="rId130" o:title="B"/>
              </v:shape>
            </v:group>
            <v:group id="_x0000_s26984" style="position:absolute;left:1650;top:9709;width:4411;height:3493" coordorigin="1530,5580" coordsize="4411,3390">
              <o:lock v:ext="edit" aspectratio="t"/>
              <v:shape id="_x0000_s26985" type="#_x0000_t75" style="position:absolute;left:1530;top:5580;width:4411;height:3390" o:preferrelative="f">
                <v:imagedata r:id="rId147" o:title="4"/>
              </v:shape>
              <v:shape id="Picture 5" o:spid="_x0000_s26986" type="#_x0000_t75" alt="D" style="position:absolute;left:5471;top:5580;width:470;height:253;visibility:visible">
                <v:imagedata r:id="rId126" o:title="D"/>
              </v:shape>
            </v:group>
            <v:group id="_x0000_s26987" style="position:absolute;left:6091;top:9705;width:4411;height:3493" coordorigin="6091,9120" coordsize="4411,3390">
              <o:lock v:ext="edit" aspectratio="t"/>
              <v:shape id="_x0000_s26988" type="#_x0000_t75" style="position:absolute;left:6091;top:9120;width:4411;height:3390" o:preferrelative="f">
                <v:imagedata r:id="rId148" o:title="3"/>
              </v:shape>
              <v:shape id="Picture 4" o:spid="_x0000_s26989" type="#_x0000_t75" alt="J" style="position:absolute;left:10029;top:9124;width:470;height:253;visibility:visible">
                <v:imagedata r:id="rId124" o:title="J"/>
              </v:shape>
            </v:group>
            <v:group id="_x0000_s26990" style="position:absolute;left:6091;top:6185;width:4411;height:3492" coordorigin="6091,6185" coordsize="4411,3492">
              <o:lock v:ext="edit" aspectratio="t"/>
              <v:shape id="_x0000_s26991" type="#_x0000_t75" style="position:absolute;left:6091;top:6185;width:4411;height:3492" o:preferrelative="f">
                <v:imagedata r:id="rId149" o:title="1"/>
              </v:shape>
              <v:shape id="Picture 2" o:spid="_x0000_s26992" type="#_x0000_t75" alt="A" style="position:absolute;left:10029;top:6185;width:472;height:261;visibility:visible">
                <v:imagedata r:id="rId128" o:title="A"/>
              </v:shape>
            </v:group>
            <w10:wrap type="none" anchorx="page"/>
            <w10:anchorlock/>
          </v:group>
        </w:pict>
      </w:r>
    </w:p>
    <w:p w:rsidR="00580FA5" w:rsidRPr="00971D1E" w:rsidRDefault="00580FA5" w:rsidP="006F5D05">
      <w:pPr>
        <w:pStyle w:val="Image"/>
        <w:rPr>
          <w:sz w:val="18"/>
          <w:szCs w:val="18"/>
          <w:rtl/>
        </w:rPr>
      </w:pPr>
      <w:bookmarkStart w:id="222" w:name="_Toc295907802"/>
      <w:r w:rsidRPr="00A34190">
        <w:rPr>
          <w:rFonts w:hint="cs"/>
          <w:rtl/>
        </w:rPr>
        <w:t xml:space="preserve">تصویر 4-13- تصویر میکروسکوپی گرفته شده از مقطع نازک نمونه </w:t>
      </w:r>
      <w:r w:rsidRPr="00A34190">
        <w:rPr>
          <w:b/>
          <w:bCs/>
        </w:rPr>
        <w:t>KB-260T1</w:t>
      </w:r>
      <w:r w:rsidRPr="00A34190">
        <w:rPr>
          <w:rFonts w:hint="cs"/>
          <w:b/>
          <w:bCs/>
          <w:rtl/>
        </w:rPr>
        <w:t xml:space="preserve"> </w:t>
      </w:r>
      <w:r w:rsidRPr="00A34190">
        <w:rPr>
          <w:rFonts w:hint="cs"/>
          <w:rtl/>
        </w:rPr>
        <w:t xml:space="preserve">. </w:t>
      </w:r>
      <w:r w:rsidRPr="00971D1E">
        <w:rPr>
          <w:rFonts w:hint="cs"/>
          <w:sz w:val="18"/>
          <w:szCs w:val="18"/>
          <w:rtl/>
        </w:rPr>
        <w:t xml:space="preserve">الف) فابریک بُرش‌خورده در یک مرمر دولومیتی. پیکان سفید یک پورفیروکلاست دولومیت را نشان می‌دهد که در سایه فشاری آن بلورهای ریز کربنات تبلورمجدد یافته است. ب- همان بخش از زمینه در نمای </w:t>
      </w:r>
      <w:r w:rsidRPr="00971D1E">
        <w:rPr>
          <w:b/>
          <w:bCs/>
          <w:sz w:val="18"/>
          <w:szCs w:val="18"/>
        </w:rPr>
        <w:t>PPL</w:t>
      </w:r>
      <w:r w:rsidRPr="00971D1E">
        <w:rPr>
          <w:rFonts w:hint="cs"/>
          <w:sz w:val="18"/>
          <w:szCs w:val="18"/>
          <w:rtl/>
        </w:rPr>
        <w:t xml:space="preserve"> که تمرکز اکسیدهای آهن را در امتداد سطوح بُرشی نشان می‌دهد. ج- میکرولیت (</w:t>
      </w:r>
      <w:r w:rsidRPr="00971D1E">
        <w:rPr>
          <w:b/>
          <w:bCs/>
          <w:sz w:val="18"/>
          <w:szCs w:val="18"/>
        </w:rPr>
        <w:t>microlith</w:t>
      </w:r>
      <w:r w:rsidRPr="00971D1E">
        <w:rPr>
          <w:rFonts w:hint="cs"/>
          <w:sz w:val="18"/>
          <w:szCs w:val="18"/>
          <w:rtl/>
        </w:rPr>
        <w:t>) کربناتی با بافت گرانوبلاستیک در یک زمینه بُرش‌خورده. د- دانه‌های باریت در امتداد سطوح بُرشی در زمینه.</w:t>
      </w:r>
      <w:bookmarkEnd w:id="222"/>
    </w:p>
    <w:p w:rsidR="007E1FBA" w:rsidRPr="00A34190" w:rsidRDefault="007E1FBA" w:rsidP="006F5D05">
      <w:pPr>
        <w:bidi/>
        <w:spacing w:line="360" w:lineRule="auto"/>
        <w:ind w:firstLine="283"/>
        <w:jc w:val="both"/>
        <w:rPr>
          <w:szCs w:val="28"/>
          <w:rtl/>
          <w:lang w:bidi="fa-IR"/>
        </w:rPr>
      </w:pPr>
      <w:r w:rsidRPr="00A34190">
        <w:rPr>
          <w:rFonts w:hint="cs"/>
          <w:szCs w:val="28"/>
          <w:rtl/>
          <w:lang w:bidi="fa-IR"/>
        </w:rPr>
        <w:t>با توجه به داده</w:t>
      </w:r>
      <w:r w:rsidRPr="00A34190">
        <w:rPr>
          <w:rFonts w:hint="cs"/>
          <w:szCs w:val="28"/>
          <w:rtl/>
          <w:lang w:bidi="fa-IR"/>
        </w:rPr>
        <w:softHyphen/>
        <w:t>های فوق می</w:t>
      </w:r>
      <w:r w:rsidRPr="00A34190">
        <w:rPr>
          <w:rFonts w:hint="cs"/>
          <w:szCs w:val="28"/>
          <w:rtl/>
          <w:lang w:bidi="fa-IR"/>
        </w:rPr>
        <w:softHyphen/>
        <w:t>توان به وجود دو پتانسیل معدنی در این محدوده اشاره نمود. پتانسیل اول که از نوع فلزی است، و با اهداف پروژه حاضر هم</w:t>
      </w:r>
      <w:r w:rsidRPr="00A34190">
        <w:rPr>
          <w:rFonts w:hint="cs"/>
          <w:szCs w:val="28"/>
          <w:rtl/>
          <w:lang w:bidi="fa-IR"/>
        </w:rPr>
        <w:softHyphen/>
        <w:t>خوانی بیشتری دارد، شامل کانی</w:t>
      </w:r>
      <w:r w:rsidRPr="00A34190">
        <w:rPr>
          <w:rFonts w:hint="cs"/>
          <w:szCs w:val="28"/>
          <w:rtl/>
          <w:lang w:bidi="fa-IR"/>
        </w:rPr>
        <w:softHyphen/>
        <w:t>سازی مس درون یک رگچه با میزبان کربنات</w:t>
      </w:r>
      <w:r w:rsidRPr="00A34190">
        <w:rPr>
          <w:rFonts w:hint="cs"/>
          <w:szCs w:val="28"/>
          <w:rtl/>
          <w:lang w:bidi="fa-IR"/>
        </w:rPr>
        <w:softHyphen/>
        <w:t>های کمی دگرگون شده می</w:t>
      </w:r>
      <w:r w:rsidRPr="00A34190">
        <w:rPr>
          <w:rFonts w:hint="cs"/>
          <w:szCs w:val="28"/>
          <w:rtl/>
          <w:lang w:bidi="fa-IR"/>
        </w:rPr>
        <w:softHyphen/>
        <w:t>باشد. بر اساس آنالیز نمونه برداشت</w:t>
      </w:r>
      <w:r w:rsidR="006F5D05" w:rsidRPr="00A34190">
        <w:rPr>
          <w:rFonts w:hint="cs"/>
          <w:szCs w:val="28"/>
          <w:rtl/>
          <w:lang w:bidi="fa-IR"/>
        </w:rPr>
        <w:t xml:space="preserve"> شده</w:t>
      </w:r>
      <w:r w:rsidRPr="00A34190">
        <w:rPr>
          <w:rFonts w:hint="cs"/>
          <w:szCs w:val="28"/>
          <w:rtl/>
          <w:lang w:bidi="fa-IR"/>
        </w:rPr>
        <w:t xml:space="preserve"> علاوه بر مس، طلا و کادمیوم نیز از عیارهای بالاتر از زمینه برخوردار هستند. با این حال توجه گردد علی</w:t>
      </w:r>
      <w:r w:rsidRPr="00A34190">
        <w:rPr>
          <w:rFonts w:hint="cs"/>
          <w:szCs w:val="28"/>
          <w:rtl/>
          <w:lang w:bidi="fa-IR"/>
        </w:rPr>
        <w:softHyphen/>
        <w:t>رغم جستجوی نسبتاً وسیع در منطقه موارد مشابه دیده نشد. جهت بررسی امکان وجود نمونه</w:t>
      </w:r>
      <w:r w:rsidRPr="00A34190">
        <w:rPr>
          <w:rFonts w:hint="cs"/>
          <w:szCs w:val="28"/>
          <w:rtl/>
          <w:lang w:bidi="fa-IR"/>
        </w:rPr>
        <w:softHyphen/>
        <w:t>های مشابه جستجوی بیشتر را</w:t>
      </w:r>
      <w:r w:rsidR="006F5D05" w:rsidRPr="00A34190">
        <w:rPr>
          <w:rFonts w:hint="cs"/>
          <w:szCs w:val="28"/>
          <w:rtl/>
          <w:lang w:bidi="fa-IR"/>
        </w:rPr>
        <w:t xml:space="preserve"> می توان</w:t>
      </w:r>
      <w:r w:rsidRPr="00A34190">
        <w:rPr>
          <w:rFonts w:hint="cs"/>
          <w:szCs w:val="28"/>
          <w:rtl/>
          <w:lang w:bidi="fa-IR"/>
        </w:rPr>
        <w:t xml:space="preserve"> در منطقه پیشنهاد داد. محدوده </w:t>
      </w:r>
      <w:r w:rsidRPr="00A34190">
        <w:rPr>
          <w:szCs w:val="28"/>
          <w:lang w:bidi="fa-IR"/>
        </w:rPr>
        <w:t>A4</w:t>
      </w:r>
      <w:r w:rsidRPr="00A34190">
        <w:rPr>
          <w:rFonts w:hint="cs"/>
          <w:szCs w:val="28"/>
          <w:rtl/>
          <w:lang w:bidi="fa-IR"/>
        </w:rPr>
        <w:t xml:space="preserve"> از جهت شرایط زمین</w:t>
      </w:r>
      <w:r w:rsidRPr="00A34190">
        <w:rPr>
          <w:rFonts w:hint="cs"/>
          <w:szCs w:val="28"/>
          <w:rtl/>
          <w:lang w:bidi="fa-IR"/>
        </w:rPr>
        <w:softHyphen/>
        <w:t>شناختی قابل مقایسه با نواحی دارای کانی</w:t>
      </w:r>
      <w:r w:rsidRPr="00A34190">
        <w:rPr>
          <w:rFonts w:hint="cs"/>
          <w:szCs w:val="28"/>
          <w:rtl/>
          <w:lang w:bidi="fa-IR"/>
        </w:rPr>
        <w:softHyphen/>
        <w:t>سازی شناخته شده در محدوده کبودان، همچون کوه</w:t>
      </w:r>
      <w:r w:rsidRPr="00A34190">
        <w:rPr>
          <w:rFonts w:hint="cs"/>
          <w:szCs w:val="28"/>
          <w:rtl/>
          <w:lang w:bidi="fa-IR"/>
        </w:rPr>
        <w:softHyphen/>
        <w:t>خونی، می</w:t>
      </w:r>
      <w:r w:rsidRPr="00A34190">
        <w:rPr>
          <w:rFonts w:hint="cs"/>
          <w:szCs w:val="28"/>
          <w:rtl/>
          <w:lang w:bidi="fa-IR"/>
        </w:rPr>
        <w:softHyphen/>
        <w:t>باشد.</w:t>
      </w:r>
    </w:p>
    <w:p w:rsidR="007E1FBA" w:rsidRPr="00A34190" w:rsidRDefault="007E1FBA" w:rsidP="006F5D05">
      <w:pPr>
        <w:bidi/>
        <w:spacing w:line="360" w:lineRule="auto"/>
        <w:jc w:val="both"/>
        <w:rPr>
          <w:szCs w:val="28"/>
          <w:rtl/>
          <w:lang w:bidi="fa-IR"/>
        </w:rPr>
      </w:pPr>
      <w:r w:rsidRPr="00A34190">
        <w:rPr>
          <w:rFonts w:hint="cs"/>
          <w:szCs w:val="28"/>
          <w:rtl/>
          <w:lang w:bidi="fa-IR"/>
        </w:rPr>
        <w:lastRenderedPageBreak/>
        <w:t>پتانسیل معدنی ارزشمند دیگر موجود در این منطقه شامل رگه</w:t>
      </w:r>
      <w:r w:rsidRPr="00A34190">
        <w:rPr>
          <w:rFonts w:hint="cs"/>
          <w:szCs w:val="28"/>
          <w:rtl/>
          <w:lang w:bidi="fa-IR"/>
        </w:rPr>
        <w:softHyphen/>
        <w:t>های بزرگ سیلیسی، در میان واحدهای شیستی است که</w:t>
      </w:r>
      <w:r w:rsidR="006F5D05" w:rsidRPr="00A34190">
        <w:rPr>
          <w:rFonts w:hint="cs"/>
          <w:szCs w:val="28"/>
          <w:rtl/>
          <w:lang w:bidi="fa-IR"/>
        </w:rPr>
        <w:t xml:space="preserve"> </w:t>
      </w:r>
      <w:r w:rsidR="006F5D05" w:rsidRPr="00A34190">
        <w:rPr>
          <w:rFonts w:hint="cs"/>
          <w:szCs w:val="28"/>
          <w:rtl/>
          <w:lang w:bidi="fa-IR"/>
        </w:rPr>
        <w:br/>
      </w:r>
      <w:r w:rsidRPr="00A34190">
        <w:rPr>
          <w:rFonts w:hint="cs"/>
          <w:szCs w:val="28"/>
          <w:rtl/>
          <w:lang w:bidi="fa-IR"/>
        </w:rPr>
        <w:t>می</w:t>
      </w:r>
      <w:r w:rsidRPr="00A34190">
        <w:rPr>
          <w:rFonts w:hint="cs"/>
          <w:szCs w:val="28"/>
          <w:rtl/>
          <w:lang w:bidi="fa-IR"/>
        </w:rPr>
        <w:softHyphen/>
        <w:t>توانند جهت مصرف در صنایع شیشه مورد مطالعه و اکتشاف قرار گیرند.</w:t>
      </w:r>
    </w:p>
    <w:p w:rsidR="007E1FBA" w:rsidRDefault="007E1FBA" w:rsidP="00C2795C">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4-1</w:t>
      </w:r>
      <w:r w:rsidR="00C2795C" w:rsidRPr="00A34190">
        <w:rPr>
          <w:rFonts w:eastAsia="MS Mincho" w:hint="cs"/>
          <w:szCs w:val="28"/>
          <w:rtl/>
          <w:lang w:bidi="fa-IR"/>
        </w:rPr>
        <w:t>6</w:t>
      </w:r>
      <w:r w:rsidRPr="00A34190">
        <w:rPr>
          <w:rFonts w:eastAsia="MS Mincho" w:hint="cs"/>
          <w:szCs w:val="28"/>
          <w:rtl/>
          <w:lang w:bidi="fa-IR"/>
        </w:rPr>
        <w:t xml:space="preserve"> نشان داده شده است.</w:t>
      </w:r>
    </w:p>
    <w:p w:rsidR="00971D1E" w:rsidRPr="00A34190" w:rsidRDefault="00971D1E" w:rsidP="00971D1E">
      <w:pPr>
        <w:pStyle w:val="Heading3"/>
      </w:pPr>
      <w:bookmarkStart w:id="223" w:name="_Toc294012060"/>
      <w:r w:rsidRPr="00971D1E">
        <w:rPr>
          <w:rFonts w:hint="cs"/>
          <w:rtl/>
        </w:rPr>
        <w:t>محدوده</w:t>
      </w:r>
      <w:r w:rsidRPr="00A34190">
        <w:rPr>
          <w:rFonts w:hint="cs"/>
          <w:rtl/>
        </w:rPr>
        <w:t xml:space="preserve"> آنومال شماره </w:t>
      </w:r>
      <w:r w:rsidRPr="00A34190">
        <w:t>A5</w:t>
      </w:r>
      <w:bookmarkEnd w:id="223"/>
    </w:p>
    <w:p w:rsidR="00971D1E" w:rsidRPr="00A34190" w:rsidRDefault="00971D1E" w:rsidP="00971D1E">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4-14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ناهمواری واقع شده است. مساحت این حوضه در حدود 11 کیلومترمربع است. </w:t>
      </w:r>
      <w:r w:rsidRPr="00A34190">
        <w:rPr>
          <w:rFonts w:eastAsia="MS Mincho" w:hint="cs"/>
          <w:szCs w:val="28"/>
          <w:rtl/>
        </w:rPr>
        <w:t>اين آنومالی در</w:t>
      </w:r>
      <w:r w:rsidRPr="00A34190">
        <w:rPr>
          <w:rFonts w:eastAsia="MS Mincho" w:hint="cs"/>
          <w:szCs w:val="28"/>
          <w:rtl/>
          <w:lang w:bidi="fa-IR"/>
        </w:rPr>
        <w:t xml:space="preserve"> مرکز به سمت شرق محدوده مورد مطالعه واقع شده است.</w:t>
      </w:r>
      <w:r w:rsidRPr="00A34190">
        <w:rPr>
          <w:rFonts w:eastAsia="MS Mincho"/>
          <w:szCs w:val="28"/>
          <w:lang w:bidi="fa-IR"/>
        </w:rPr>
        <w:t xml:space="preserve"> </w:t>
      </w:r>
    </w:p>
    <w:p w:rsidR="00971D1E" w:rsidRPr="00A34190" w:rsidRDefault="00971D1E" w:rsidP="00971D1E">
      <w:pPr>
        <w:bidi/>
        <w:spacing w:line="360" w:lineRule="auto"/>
        <w:ind w:firstLine="283"/>
        <w:jc w:val="both"/>
        <w:rPr>
          <w:szCs w:val="28"/>
          <w:rtl/>
          <w:lang w:bidi="fa-IR"/>
        </w:rPr>
      </w:pPr>
      <w:r w:rsidRPr="00A34190">
        <w:rPr>
          <w:rFonts w:eastAsia="MS Mincho" w:hint="cs"/>
          <w:szCs w:val="28"/>
          <w:rtl/>
        </w:rPr>
        <w:t xml:space="preserve">عناصر </w:t>
      </w:r>
      <w:r w:rsidRPr="00A34190">
        <w:rPr>
          <w:rFonts w:eastAsia="MS Mincho"/>
          <w:szCs w:val="28"/>
        </w:rPr>
        <w:t>As</w:t>
      </w:r>
      <w:r w:rsidRPr="00A34190">
        <w:rPr>
          <w:rFonts w:eastAsia="MS Mincho" w:hint="cs"/>
          <w:szCs w:val="28"/>
          <w:rtl/>
          <w:lang w:bidi="fa-IR"/>
        </w:rPr>
        <w:t xml:space="preserve">، </w:t>
      </w:r>
      <w:r w:rsidRPr="00A34190">
        <w:rPr>
          <w:rFonts w:eastAsia="MS Mincho"/>
          <w:szCs w:val="28"/>
          <w:lang w:bidi="fa-IR"/>
        </w:rPr>
        <w:t>Au</w:t>
      </w:r>
      <w:r w:rsidRPr="00A34190">
        <w:rPr>
          <w:rFonts w:eastAsia="MS Mincho" w:hint="cs"/>
          <w:szCs w:val="28"/>
          <w:rtl/>
          <w:lang w:bidi="fa-IR"/>
        </w:rPr>
        <w:t xml:space="preserve">، </w:t>
      </w:r>
      <w:r w:rsidRPr="00A34190">
        <w:rPr>
          <w:rFonts w:eastAsia="MS Mincho"/>
          <w:szCs w:val="28"/>
          <w:lang w:bidi="fa-IR"/>
        </w:rPr>
        <w:t>Mn</w:t>
      </w:r>
      <w:r w:rsidRPr="00A34190">
        <w:rPr>
          <w:rFonts w:eastAsia="MS Mincho" w:hint="cs"/>
          <w:szCs w:val="28"/>
          <w:rtl/>
          <w:lang w:bidi="fa-IR"/>
        </w:rPr>
        <w:t xml:space="preserve"> و </w:t>
      </w:r>
      <w:r w:rsidRPr="00A34190">
        <w:rPr>
          <w:rFonts w:eastAsia="MS Mincho"/>
          <w:szCs w:val="28"/>
          <w:lang w:bidi="fa-IR"/>
        </w:rPr>
        <w:t>Zn</w:t>
      </w:r>
      <w:r w:rsidRPr="00A34190">
        <w:rPr>
          <w:rFonts w:eastAsia="MS Mincho" w:hint="cs"/>
          <w:szCs w:val="28"/>
          <w:rtl/>
          <w:lang w:bidi="fa-IR"/>
        </w:rPr>
        <w:t xml:space="preserve"> در این منطقه آنومال بوده</w:t>
      </w:r>
      <w:r w:rsidRPr="00A34190">
        <w:rPr>
          <w:rFonts w:eastAsia="MS Mincho"/>
          <w:szCs w:val="28"/>
          <w:rtl/>
          <w:lang w:bidi="fa-IR"/>
        </w:rPr>
        <w:softHyphen/>
      </w:r>
      <w:r w:rsidRPr="00A34190">
        <w:rPr>
          <w:rFonts w:eastAsia="MS Mincho" w:hint="cs"/>
          <w:szCs w:val="28"/>
          <w:rtl/>
          <w:lang w:bidi="fa-IR"/>
        </w:rPr>
        <w:t xml:space="preserve">اند. بر اساس مشاهدات صحرایی </w:t>
      </w:r>
      <w:r w:rsidRPr="00A34190">
        <w:rPr>
          <w:rFonts w:hint="cs"/>
          <w:szCs w:val="28"/>
          <w:rtl/>
        </w:rPr>
        <w:t>ماسه</w:t>
      </w:r>
      <w:r w:rsidRPr="00A34190">
        <w:rPr>
          <w:szCs w:val="28"/>
          <w:rtl/>
        </w:rPr>
        <w:softHyphen/>
      </w:r>
      <w:r w:rsidRPr="00A34190">
        <w:rPr>
          <w:rFonts w:hint="cs"/>
          <w:szCs w:val="28"/>
          <w:rtl/>
        </w:rPr>
        <w:t xml:space="preserve">سنگ، شیل، مارل، </w:t>
      </w:r>
      <w:r w:rsidRPr="00A34190">
        <w:rPr>
          <w:rFonts w:hint="cs"/>
          <w:szCs w:val="28"/>
          <w:rtl/>
          <w:lang w:bidi="fa-IR"/>
        </w:rPr>
        <w:t>کنگلومرای سیلیسی،</w:t>
      </w:r>
      <w:r w:rsidRPr="00A34190">
        <w:rPr>
          <w:rFonts w:hint="cs"/>
          <w:szCs w:val="28"/>
          <w:rtl/>
        </w:rPr>
        <w:t xml:space="preserve"> سنگ</w:t>
      </w:r>
      <w:r w:rsidRPr="00A34190">
        <w:rPr>
          <w:rFonts w:hint="cs"/>
          <w:szCs w:val="28"/>
          <w:rtl/>
        </w:rPr>
        <w:softHyphen/>
        <w:t>های کربناته، شیست، مرمریت، داسیت، آندزیت و ریولیت عمده سنگ</w:t>
      </w:r>
      <w:r w:rsidRPr="00A34190">
        <w:rPr>
          <w:rFonts w:hint="cs"/>
          <w:szCs w:val="28"/>
          <w:rtl/>
        </w:rPr>
        <w:softHyphen/>
        <w:t xml:space="preserve">های دارای رخنمون در این محدوده هستند </w:t>
      </w:r>
      <w:r w:rsidRPr="00A34190">
        <w:rPr>
          <w:rFonts w:eastAsia="MS Mincho" w:hint="cs"/>
          <w:szCs w:val="28"/>
          <w:rtl/>
        </w:rPr>
        <w:t>(تصاویر 4-15 تا 4-17)</w:t>
      </w:r>
      <w:r w:rsidRPr="00A34190">
        <w:rPr>
          <w:rFonts w:hint="cs"/>
          <w:szCs w:val="28"/>
          <w:rtl/>
          <w:lang w:bidi="fa-IR"/>
        </w:rPr>
        <w:t xml:space="preserve">. </w:t>
      </w:r>
    </w:p>
    <w:p w:rsidR="00971D1E" w:rsidRPr="00A34190" w:rsidRDefault="00971D1E" w:rsidP="00971D1E">
      <w:pPr>
        <w:bidi/>
        <w:spacing w:line="360" w:lineRule="auto"/>
        <w:ind w:firstLine="283"/>
        <w:jc w:val="both"/>
        <w:rPr>
          <w:szCs w:val="28"/>
          <w:lang w:bidi="fa-IR"/>
        </w:rPr>
      </w:pPr>
      <w:r w:rsidRPr="00A34190">
        <w:rPr>
          <w:rFonts w:hint="cs"/>
          <w:szCs w:val="28"/>
          <w:rtl/>
          <w:lang w:bidi="fa-IR"/>
        </w:rPr>
        <w:t>از محدوده فوق پنج نمونه كاني سنگين به شرح زير برداشت گرديده است:</w:t>
      </w:r>
    </w:p>
    <w:p w:rsidR="00971D1E" w:rsidRPr="00A34190" w:rsidRDefault="00971D1E" w:rsidP="00971D1E">
      <w:pPr>
        <w:pStyle w:val="PlainText"/>
        <w:bidi/>
        <w:spacing w:line="360" w:lineRule="auto"/>
        <w:ind w:firstLine="283"/>
        <w:jc w:val="both"/>
        <w:rPr>
          <w:rFonts w:ascii="Times New Roman" w:eastAsia="MS Mincho" w:hAnsi="Times New Roman" w:cs="B Mitra"/>
          <w:sz w:val="24"/>
          <w:szCs w:val="28"/>
          <w:lang w:bidi="fa-IR"/>
        </w:rPr>
      </w:pPr>
      <w:r w:rsidRPr="00A34190">
        <w:rPr>
          <w:rFonts w:ascii="Times New Roman" w:eastAsia="MS Mincho" w:hAnsi="Times New Roman" w:cs="B Mitra" w:hint="cs"/>
          <w:sz w:val="24"/>
          <w:szCs w:val="28"/>
          <w:rtl/>
        </w:rPr>
        <w:t>- نمونه کانی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KB-379-H</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كه از محل نمونه ژئوشيميايي</w:t>
      </w:r>
      <w:r w:rsidRPr="00A34190">
        <w:rPr>
          <w:rFonts w:ascii="Times New Roman" w:eastAsia="MS Mincho" w:hAnsi="Times New Roman" w:cs="B Mitra" w:hint="cs"/>
          <w:sz w:val="24"/>
          <w:szCs w:val="28"/>
          <w:rtl/>
          <w:lang w:bidi="fa-IR"/>
        </w:rPr>
        <w:t xml:space="preserve"> 379</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کانی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های گوتیت و لیمونیت غنی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دارد.</w:t>
      </w:r>
    </w:p>
    <w:p w:rsidR="00971D1E" w:rsidRPr="00A34190" w:rsidRDefault="00971D1E" w:rsidP="00971D1E">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نمونه کانی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KB-380-H</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كه از محل نمونه ژئوشيميايي</w:t>
      </w:r>
      <w:r w:rsidRPr="00A34190">
        <w:rPr>
          <w:rFonts w:ascii="Times New Roman" w:eastAsia="MS Mincho" w:hAnsi="Times New Roman" w:cs="B Mitra" w:hint="cs"/>
          <w:sz w:val="24"/>
          <w:szCs w:val="28"/>
          <w:rtl/>
          <w:lang w:bidi="fa-IR"/>
        </w:rPr>
        <w:t xml:space="preserve"> 380</w:t>
      </w:r>
      <w:r w:rsidRPr="00A34190">
        <w:rPr>
          <w:rFonts w:ascii="Times New Roman" w:eastAsia="MS Mincho" w:hAnsi="Times New Roman" w:cs="B Mitra" w:hint="cs"/>
          <w:sz w:val="24"/>
          <w:szCs w:val="28"/>
          <w:rtl/>
        </w:rPr>
        <w:t xml:space="preserve"> برداشت شده </w:t>
      </w:r>
      <w:r w:rsidRPr="00A34190">
        <w:rPr>
          <w:rFonts w:ascii="Times New Roman" w:eastAsia="MS Mincho" w:hAnsi="Times New Roman" w:cs="B Mitra" w:hint="cs"/>
          <w:sz w:val="24"/>
          <w:szCs w:val="28"/>
          <w:rtl/>
          <w:lang w:bidi="fa-IR"/>
        </w:rPr>
        <w:t xml:space="preserve">و </w:t>
      </w:r>
      <w:r w:rsidRPr="00A34190">
        <w:rPr>
          <w:rFonts w:ascii="Times New Roman" w:eastAsia="MS Mincho" w:hAnsi="Times New Roman" w:cs="B Mitra" w:hint="cs"/>
          <w:sz w:val="24"/>
          <w:szCs w:val="28"/>
          <w:rtl/>
        </w:rPr>
        <w:t xml:space="preserve">نسبت به </w:t>
      </w:r>
      <w:r w:rsidRPr="00A34190">
        <w:rPr>
          <w:rFonts w:ascii="Times New Roman" w:eastAsia="MS Mincho" w:hAnsi="Times New Roman" w:cs="B Mitra" w:hint="cs"/>
          <w:sz w:val="24"/>
          <w:szCs w:val="28"/>
          <w:rtl/>
          <w:lang w:bidi="fa-IR"/>
        </w:rPr>
        <w:t>کانی های گوتیت و لیمونیت غنی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دارد.</w:t>
      </w:r>
    </w:p>
    <w:p w:rsidR="00971D1E" w:rsidRPr="00A34190" w:rsidRDefault="00971D1E" w:rsidP="00971D1E">
      <w:pPr>
        <w:pStyle w:val="PlainText"/>
        <w:bidi/>
        <w:spacing w:line="360" w:lineRule="auto"/>
        <w:ind w:firstLine="283"/>
        <w:jc w:val="both"/>
        <w:rPr>
          <w:rFonts w:ascii="Times New Roman" w:eastAsia="MS Mincho" w:hAnsi="Times New Roman" w:cs="B Mitra"/>
          <w:sz w:val="24"/>
          <w:szCs w:val="28"/>
          <w:rtl/>
          <w:lang w:bidi="fa-IR"/>
        </w:rPr>
      </w:pPr>
      <w:r w:rsidRPr="00A34190">
        <w:rPr>
          <w:rFonts w:ascii="Times New Roman" w:eastAsia="MS Mincho" w:hAnsi="Times New Roman" w:cs="B Mitra" w:hint="cs"/>
          <w:sz w:val="24"/>
          <w:szCs w:val="28"/>
          <w:rtl/>
        </w:rPr>
        <w:t>- نمونه کانی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KB-655-H</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كه از محل نمونه ژئوشيميايي</w:t>
      </w:r>
      <w:r w:rsidRPr="00A34190">
        <w:rPr>
          <w:rFonts w:ascii="Times New Roman" w:eastAsia="MS Mincho" w:hAnsi="Times New Roman" w:cs="B Mitra" w:hint="cs"/>
          <w:sz w:val="24"/>
          <w:szCs w:val="28"/>
          <w:rtl/>
          <w:lang w:bidi="fa-IR"/>
        </w:rPr>
        <w:t xml:space="preserve"> 655</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شیست غنی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دارد.</w:t>
      </w:r>
    </w:p>
    <w:p w:rsidR="00971D1E" w:rsidRPr="00A34190" w:rsidRDefault="00971D1E" w:rsidP="00971D1E">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 نمونه کانی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KB-378-H1</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كه از محل نمونه ژئوشيميايي</w:t>
      </w:r>
      <w:r w:rsidRPr="00A34190">
        <w:rPr>
          <w:rFonts w:ascii="Times New Roman" w:eastAsia="MS Mincho" w:hAnsi="Times New Roman" w:cs="B Mitra" w:hint="cs"/>
          <w:sz w:val="24"/>
          <w:szCs w:val="28"/>
          <w:rtl/>
          <w:lang w:bidi="fa-IR"/>
        </w:rPr>
        <w:t xml:space="preserve"> 378</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هیچ یک از کانی های موجود غنی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شدگی نشان نمی دهد.</w:t>
      </w:r>
    </w:p>
    <w:p w:rsidR="00971D1E" w:rsidRDefault="00971D1E" w:rsidP="00971D1E">
      <w:pPr>
        <w:pStyle w:val="PlainText"/>
        <w:bidi/>
        <w:spacing w:line="360" w:lineRule="auto"/>
        <w:ind w:firstLine="283"/>
        <w:jc w:val="both"/>
        <w:rPr>
          <w:rFonts w:eastAsia="MS Mincho" w:cs="B Mitra"/>
          <w:sz w:val="28"/>
          <w:szCs w:val="28"/>
          <w:rtl/>
        </w:rPr>
      </w:pPr>
      <w:r w:rsidRPr="00A34190">
        <w:rPr>
          <w:rFonts w:ascii="Times New Roman" w:eastAsia="MS Mincho" w:hAnsi="Times New Roman" w:cs="B Mitra" w:hint="cs"/>
          <w:sz w:val="24"/>
          <w:szCs w:val="28"/>
          <w:rtl/>
        </w:rPr>
        <w:t>- نمونه کانی</w:t>
      </w:r>
      <w:r w:rsidRPr="00A34190">
        <w:rPr>
          <w:rFonts w:ascii="Times New Roman" w:eastAsia="MS Mincho" w:hAnsi="Times New Roman" w:cs="B Mitra"/>
          <w:sz w:val="24"/>
          <w:szCs w:val="28"/>
          <w:rtl/>
        </w:rPr>
        <w:softHyphen/>
      </w:r>
      <w:r w:rsidRPr="00A34190">
        <w:rPr>
          <w:rFonts w:ascii="Times New Roman" w:eastAsia="MS Mincho" w:hAnsi="Times New Roman" w:cs="B Mitra" w:hint="cs"/>
          <w:sz w:val="24"/>
          <w:szCs w:val="28"/>
          <w:rtl/>
        </w:rPr>
        <w:t xml:space="preserve">سنگین شماره </w:t>
      </w:r>
      <w:r w:rsidRPr="00A34190">
        <w:rPr>
          <w:rFonts w:ascii="Times New Roman" w:eastAsia="MS Mincho" w:hAnsi="Times New Roman" w:cs="Times New Roman"/>
          <w:sz w:val="24"/>
          <w:szCs w:val="24"/>
        </w:rPr>
        <w:t>KB-655-H1</w:t>
      </w:r>
      <w:r w:rsidRPr="00A34190">
        <w:rPr>
          <w:rFonts w:ascii="Times New Roman" w:eastAsia="MS Mincho" w:hAnsi="Times New Roman" w:cs="Times New Roman" w:hint="cs"/>
          <w:sz w:val="24"/>
          <w:szCs w:val="24"/>
          <w:rtl/>
          <w:lang w:bidi="fa-IR"/>
        </w:rPr>
        <w:t xml:space="preserve"> </w:t>
      </w:r>
      <w:r w:rsidRPr="00A34190">
        <w:rPr>
          <w:rFonts w:ascii="Times New Roman" w:eastAsia="MS Mincho" w:hAnsi="Times New Roman" w:cs="B Mitra" w:hint="cs"/>
          <w:sz w:val="24"/>
          <w:szCs w:val="28"/>
          <w:rtl/>
        </w:rPr>
        <w:t xml:space="preserve">كه از مختصات </w:t>
      </w:r>
      <w:r w:rsidRPr="00A34190">
        <w:rPr>
          <w:rFonts w:ascii="Times New Roman" w:eastAsia="MS Mincho" w:hAnsi="Times New Roman" w:cs="B Mitra"/>
          <w:sz w:val="24"/>
          <w:szCs w:val="28"/>
        </w:rPr>
        <w:t>UTM</w:t>
      </w:r>
      <w:r w:rsidRPr="00A34190">
        <w:rPr>
          <w:rFonts w:ascii="Times New Roman" w:eastAsia="MS Mincho" w:hAnsi="Times New Roman" w:cs="B Mitra" w:hint="cs"/>
          <w:sz w:val="24"/>
          <w:szCs w:val="28"/>
          <w:rtl/>
          <w:lang w:bidi="fa-IR"/>
        </w:rPr>
        <w:t xml:space="preserve"> (250770 و 3688484)</w:t>
      </w:r>
      <w:r w:rsidRPr="00A34190">
        <w:rPr>
          <w:rFonts w:ascii="Times New Roman" w:eastAsia="MS Mincho" w:hAnsi="Times New Roman" w:cs="B Mitra" w:hint="cs"/>
          <w:sz w:val="24"/>
          <w:szCs w:val="28"/>
          <w:rtl/>
        </w:rPr>
        <w:t xml:space="preserve"> برداشت شده و نسبت به </w:t>
      </w:r>
      <w:r w:rsidRPr="00A34190">
        <w:rPr>
          <w:rFonts w:ascii="Times New Roman" w:eastAsia="MS Mincho" w:hAnsi="Times New Roman" w:cs="B Mitra" w:hint="cs"/>
          <w:sz w:val="24"/>
          <w:szCs w:val="28"/>
          <w:rtl/>
          <w:lang w:bidi="fa-IR"/>
        </w:rPr>
        <w:t>کانی بیوتیت غنی</w:t>
      </w:r>
      <w:r w:rsidRPr="00A34190">
        <w:rPr>
          <w:rFonts w:ascii="Times New Roman" w:eastAsia="MS Mincho" w:hAnsi="Times New Roman" w:cs="B Mitra"/>
          <w:sz w:val="24"/>
          <w:szCs w:val="28"/>
          <w:rtl/>
          <w:lang w:bidi="fa-IR"/>
        </w:rPr>
        <w:softHyphen/>
      </w:r>
      <w:r w:rsidRPr="00A34190">
        <w:rPr>
          <w:rFonts w:ascii="Times New Roman" w:eastAsia="MS Mincho" w:hAnsi="Times New Roman" w:cs="B Mitra" w:hint="cs"/>
          <w:sz w:val="24"/>
          <w:szCs w:val="28"/>
          <w:rtl/>
          <w:lang w:bidi="fa-IR"/>
        </w:rPr>
        <w:t xml:space="preserve">شدگی دارد. </w:t>
      </w:r>
      <w:r w:rsidRPr="00A34190">
        <w:rPr>
          <w:rFonts w:eastAsia="MS Mincho" w:cs="B Mitra" w:hint="cs"/>
          <w:sz w:val="28"/>
          <w:szCs w:val="28"/>
          <w:rtl/>
        </w:rPr>
        <w:t>در ادامه نتیجه مطالعات میکروسکوپی تیغه نازک اين نمونه آمده است.</w:t>
      </w:r>
    </w:p>
    <w:p w:rsidR="00971D1E" w:rsidRDefault="00971D1E" w:rsidP="00971D1E">
      <w:pPr>
        <w:bidi/>
        <w:spacing w:line="360" w:lineRule="auto"/>
        <w:ind w:firstLine="283"/>
        <w:jc w:val="both"/>
        <w:rPr>
          <w:rFonts w:eastAsia="MS Mincho"/>
          <w:szCs w:val="28"/>
          <w:rtl/>
          <w:lang w:bidi="fa-IR"/>
        </w:rPr>
      </w:pPr>
    </w:p>
    <w:p w:rsidR="00580FA5" w:rsidRPr="00A34190" w:rsidRDefault="004148D9" w:rsidP="00281738">
      <w:pPr>
        <w:bidi/>
        <w:spacing w:line="360" w:lineRule="auto"/>
        <w:ind w:left="-993"/>
        <w:jc w:val="center"/>
        <w:rPr>
          <w:rtl/>
        </w:rPr>
      </w:pPr>
      <w:r>
        <w:rPr>
          <w:noProof/>
          <w:rtl/>
        </w:rPr>
        <w:lastRenderedPageBreak/>
        <w:pict>
          <v:shape id="_x0000_s27034" type="#_x0000_t202" style="position:absolute;left:0;text-align:left;margin-left:467.8pt;margin-top:130.2pt;width:34.55pt;height:439.8pt;z-index:251675136" filled="f" stroked="f">
            <v:textbox style="layout-flow:vertical;mso-next-textbox:#_x0000_s27034">
              <w:txbxContent>
                <w:p w:rsidR="0032431C" w:rsidRPr="0011014E" w:rsidRDefault="0032431C" w:rsidP="00C2795C">
                  <w:pPr>
                    <w:pStyle w:val="Tables"/>
                    <w:rPr>
                      <w:rtl/>
                    </w:rPr>
                  </w:pPr>
                  <w:bookmarkStart w:id="224" w:name="_Toc235130875"/>
                  <w:bookmarkStart w:id="225" w:name="_Toc295891767"/>
                  <w:r>
                    <w:rPr>
                      <w:rFonts w:hint="cs"/>
                      <w:rtl/>
                    </w:rPr>
                    <w:t xml:space="preserve">جدول 4-16-  شناسنامه محدوده آنومال  </w:t>
                  </w:r>
                  <w:r>
                    <w:t>A4</w:t>
                  </w:r>
                  <w:bookmarkEnd w:id="224"/>
                  <w:bookmarkEnd w:id="225"/>
                </w:p>
              </w:txbxContent>
            </v:textbox>
          </v:shape>
        </w:pict>
      </w:r>
      <w:r w:rsidR="00281738" w:rsidRPr="00A34190">
        <w:rPr>
          <w:noProof/>
          <w:rtl/>
        </w:rPr>
        <w:drawing>
          <wp:inline distT="0" distB="0" distL="0" distR="0">
            <wp:extent cx="7740000" cy="5669580"/>
            <wp:effectExtent l="0" t="990600" r="0" b="959820"/>
            <wp:docPr id="12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0"/>
                    <a:srcRect/>
                    <a:stretch>
                      <a:fillRect/>
                    </a:stretch>
                  </pic:blipFill>
                  <pic:spPr bwMode="auto">
                    <a:xfrm rot="5400000">
                      <a:off x="0" y="0"/>
                      <a:ext cx="7740000" cy="5669580"/>
                    </a:xfrm>
                    <a:prstGeom prst="rect">
                      <a:avLst/>
                    </a:prstGeom>
                    <a:noFill/>
                    <a:ln w="9525">
                      <a:noFill/>
                      <a:miter lim="800000"/>
                      <a:headEnd/>
                      <a:tailEnd/>
                    </a:ln>
                  </pic:spPr>
                </pic:pic>
              </a:graphicData>
            </a:graphic>
          </wp:inline>
        </w:drawing>
      </w:r>
    </w:p>
    <w:p w:rsidR="00580FA5" w:rsidRDefault="00580FA5" w:rsidP="00281738">
      <w:pPr>
        <w:bidi/>
        <w:spacing w:line="360" w:lineRule="auto"/>
        <w:ind w:firstLine="283"/>
        <w:jc w:val="both"/>
        <w:rPr>
          <w:rFonts w:eastAsia="MS Mincho"/>
          <w:szCs w:val="28"/>
          <w:rtl/>
        </w:rPr>
      </w:pPr>
    </w:p>
    <w:p w:rsidR="00971D1E" w:rsidRPr="00A34190" w:rsidRDefault="00971D1E" w:rsidP="00971D1E">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lastRenderedPageBreak/>
        <w:t>همچنین یک نمونه مینرالیزه به شرح زیر در این منطقه برداشت شده است:</w:t>
      </w:r>
    </w:p>
    <w:p w:rsidR="00971D1E" w:rsidRDefault="00971D1E" w:rsidP="00971D1E">
      <w:pPr>
        <w:pStyle w:val="PlainText"/>
        <w:bidi/>
        <w:spacing w:line="360" w:lineRule="auto"/>
        <w:ind w:firstLine="283"/>
        <w:jc w:val="both"/>
        <w:rPr>
          <w:rFonts w:ascii="Times New Roman" w:eastAsia="MS Mincho" w:hAnsi="Times New Roman" w:cs="B Mitra"/>
          <w:sz w:val="24"/>
          <w:szCs w:val="28"/>
          <w:rtl/>
        </w:rPr>
      </w:pPr>
      <w:r w:rsidRPr="00F85ECA">
        <w:rPr>
          <w:rFonts w:ascii="Times New Roman" w:eastAsia="MS Mincho" w:hAnsi="Times New Roman" w:cs="B Mitra" w:hint="cs"/>
          <w:sz w:val="24"/>
          <w:szCs w:val="28"/>
          <w:rtl/>
        </w:rPr>
        <w:t xml:space="preserve">- نمونه مینرالیزه شماره </w:t>
      </w:r>
      <w:r w:rsidRPr="00F85ECA">
        <w:rPr>
          <w:rFonts w:ascii="Times New Roman" w:eastAsia="MS Mincho" w:hAnsi="Times New Roman" w:cs="B Mitra"/>
          <w:sz w:val="24"/>
          <w:szCs w:val="28"/>
        </w:rPr>
        <w:t xml:space="preserve"> KB-378-M1</w:t>
      </w:r>
      <w:r w:rsidRPr="00F85ECA">
        <w:rPr>
          <w:rFonts w:ascii="Times New Roman" w:eastAsia="MS Mincho" w:hAnsi="Times New Roman" w:cs="B Mitra" w:hint="cs"/>
          <w:sz w:val="24"/>
          <w:szCs w:val="28"/>
          <w:rtl/>
        </w:rPr>
        <w:t xml:space="preserve">با مختصات </w:t>
      </w:r>
      <w:r w:rsidRPr="00F85ECA">
        <w:rPr>
          <w:rFonts w:ascii="Times New Roman" w:eastAsia="MS Mincho" w:hAnsi="Times New Roman" w:cs="B Mitra" w:hint="cs"/>
          <w:sz w:val="24"/>
          <w:szCs w:val="28"/>
        </w:rPr>
        <w:t>UTM</w:t>
      </w:r>
      <w:r w:rsidRPr="00F85ECA">
        <w:rPr>
          <w:rFonts w:ascii="Times New Roman" w:eastAsia="MS Mincho" w:hAnsi="Times New Roman" w:cs="B Mitra" w:hint="cs"/>
          <w:sz w:val="24"/>
          <w:szCs w:val="28"/>
          <w:rtl/>
        </w:rPr>
        <w:t xml:space="preserve"> (254815 و 3685916) برداشت شده است و نسبت به هیچ یک از عناصر غنی</w:t>
      </w:r>
      <w:r w:rsidRPr="00F85ECA">
        <w:rPr>
          <w:rFonts w:ascii="Times New Roman" w:eastAsia="MS Mincho" w:hAnsi="Times New Roman" w:cs="B Mitra"/>
          <w:sz w:val="24"/>
          <w:szCs w:val="28"/>
          <w:rtl/>
        </w:rPr>
        <w:softHyphen/>
      </w:r>
      <w:r w:rsidRPr="00F85ECA">
        <w:rPr>
          <w:rFonts w:ascii="Times New Roman" w:eastAsia="MS Mincho" w:hAnsi="Times New Roman" w:cs="B Mitra" w:hint="cs"/>
          <w:sz w:val="24"/>
          <w:szCs w:val="28"/>
          <w:rtl/>
        </w:rPr>
        <w:t>شدگی نشان می</w:t>
      </w:r>
      <w:r w:rsidRPr="00F85ECA">
        <w:rPr>
          <w:rFonts w:ascii="Times New Roman" w:eastAsia="MS Mincho" w:hAnsi="Times New Roman" w:cs="B Mitra"/>
          <w:sz w:val="24"/>
          <w:szCs w:val="28"/>
          <w:rtl/>
        </w:rPr>
        <w:softHyphen/>
      </w:r>
      <w:r w:rsidRPr="00F85ECA">
        <w:rPr>
          <w:rFonts w:ascii="Times New Roman" w:eastAsia="MS Mincho" w:hAnsi="Times New Roman" w:cs="B Mitra" w:hint="cs"/>
          <w:sz w:val="24"/>
          <w:szCs w:val="28"/>
          <w:rtl/>
        </w:rPr>
        <w:t>دهد.</w:t>
      </w:r>
    </w:p>
    <w:p w:rsidR="00971D1E" w:rsidRPr="00A34190" w:rsidRDefault="00971D1E" w:rsidP="00971D1E">
      <w:pPr>
        <w:bidi/>
        <w:spacing w:line="360" w:lineRule="auto"/>
        <w:ind w:firstLine="283"/>
        <w:jc w:val="both"/>
        <w:rPr>
          <w:rFonts w:eastAsia="MS Mincho"/>
          <w:szCs w:val="28"/>
          <w:rtl/>
        </w:rPr>
      </w:pPr>
      <w:r w:rsidRPr="00A34190">
        <w:rPr>
          <w:rFonts w:eastAsia="MS Mincho" w:hint="cs"/>
          <w:szCs w:val="28"/>
          <w:rtl/>
        </w:rPr>
        <w:t xml:space="preserve">به علاوه در این ناحیه یک نمونه </w:t>
      </w:r>
      <w:r w:rsidRPr="00A34190">
        <w:rPr>
          <w:rFonts w:eastAsia="MS Mincho"/>
          <w:szCs w:val="28"/>
        </w:rPr>
        <w:t>XRD</w:t>
      </w:r>
      <w:r w:rsidRPr="00A34190">
        <w:rPr>
          <w:rFonts w:eastAsia="MS Mincho" w:hint="cs"/>
          <w:szCs w:val="28"/>
          <w:rtl/>
        </w:rPr>
        <w:t xml:space="preserve"> به شرح زیر برداشت شده است:</w:t>
      </w:r>
    </w:p>
    <w:p w:rsidR="00971D1E" w:rsidRDefault="00971D1E" w:rsidP="00971D1E">
      <w:pPr>
        <w:pStyle w:val="PlainText"/>
        <w:bidi/>
        <w:spacing w:line="360" w:lineRule="auto"/>
        <w:ind w:firstLine="283"/>
        <w:jc w:val="both"/>
        <w:rPr>
          <w:rFonts w:ascii="Times New Roman" w:eastAsia="MS Mincho" w:hAnsi="Times New Roman" w:cs="B Mitra"/>
          <w:sz w:val="24"/>
          <w:szCs w:val="28"/>
          <w:rtl/>
        </w:rPr>
      </w:pPr>
      <w:r w:rsidRPr="003600C2">
        <w:rPr>
          <w:rFonts w:ascii="Times New Roman" w:eastAsia="MS Mincho" w:hAnsi="Times New Roman" w:cs="B Mitra" w:hint="cs"/>
          <w:sz w:val="24"/>
          <w:szCs w:val="28"/>
          <w:rtl/>
        </w:rPr>
        <w:t xml:space="preserve">- نمونه شماره </w:t>
      </w:r>
      <w:r w:rsidRPr="003600C2">
        <w:rPr>
          <w:rFonts w:ascii="Times New Roman" w:eastAsia="MS Mincho" w:hAnsi="Times New Roman" w:cs="B Mitra"/>
          <w:sz w:val="24"/>
          <w:szCs w:val="28"/>
        </w:rPr>
        <w:t>KB-378-X1</w:t>
      </w:r>
      <w:r w:rsidRPr="003600C2">
        <w:rPr>
          <w:rFonts w:ascii="Times New Roman" w:eastAsia="MS Mincho" w:hAnsi="Times New Roman" w:cs="B Mitra" w:hint="cs"/>
          <w:sz w:val="24"/>
          <w:szCs w:val="28"/>
          <w:rtl/>
        </w:rPr>
        <w:t xml:space="preserve"> جهت تعیین کانی</w:t>
      </w:r>
      <w:r w:rsidRPr="003600C2">
        <w:rPr>
          <w:rFonts w:ascii="Times New Roman" w:eastAsia="MS Mincho" w:hAnsi="Times New Roman" w:cs="B Mitra"/>
          <w:sz w:val="24"/>
          <w:szCs w:val="28"/>
          <w:rtl/>
        </w:rPr>
        <w:softHyphen/>
      </w:r>
      <w:r w:rsidRPr="003600C2">
        <w:rPr>
          <w:rFonts w:ascii="Times New Roman" w:eastAsia="MS Mincho" w:hAnsi="Times New Roman" w:cs="B Mitra" w:hint="cs"/>
          <w:sz w:val="24"/>
          <w:szCs w:val="28"/>
          <w:rtl/>
        </w:rPr>
        <w:t>شناسی دقیق عوارض مشکوک به کانی</w:t>
      </w:r>
      <w:r w:rsidRPr="003600C2">
        <w:rPr>
          <w:rFonts w:ascii="Times New Roman" w:eastAsia="MS Mincho" w:hAnsi="Times New Roman" w:cs="B Mitra" w:hint="cs"/>
          <w:sz w:val="24"/>
          <w:szCs w:val="28"/>
          <w:rtl/>
        </w:rPr>
        <w:softHyphen/>
        <w:t xml:space="preserve">سازی از محل نمونه مینرالیزه </w:t>
      </w:r>
      <w:r w:rsidRPr="003600C2">
        <w:rPr>
          <w:rFonts w:ascii="Times New Roman" w:eastAsia="MS Mincho" w:hAnsi="Times New Roman" w:cs="B Mitra"/>
          <w:sz w:val="24"/>
          <w:szCs w:val="28"/>
        </w:rPr>
        <w:t>KB-378-M1</w:t>
      </w:r>
      <w:r w:rsidRPr="003600C2">
        <w:rPr>
          <w:rFonts w:ascii="Times New Roman" w:eastAsia="MS Mincho" w:hAnsi="Times New Roman" w:cs="B Mitra" w:hint="cs"/>
          <w:sz w:val="24"/>
          <w:szCs w:val="28"/>
          <w:rtl/>
        </w:rPr>
        <w:t xml:space="preserve"> برداشت شد. بر اساس آنالیز انجام شده در فاز اصلی این نمونه کانی کوارتز و در فاز فرعی آن کانی</w:t>
      </w:r>
      <w:r w:rsidRPr="003600C2">
        <w:rPr>
          <w:rFonts w:ascii="Times New Roman" w:eastAsia="MS Mincho" w:hAnsi="Times New Roman" w:cs="B Mitra"/>
          <w:sz w:val="24"/>
          <w:szCs w:val="28"/>
          <w:rtl/>
        </w:rPr>
        <w:softHyphen/>
      </w:r>
      <w:r w:rsidRPr="003600C2">
        <w:rPr>
          <w:rFonts w:ascii="Times New Roman" w:eastAsia="MS Mincho" w:hAnsi="Times New Roman" w:cs="B Mitra" w:hint="cs"/>
          <w:sz w:val="24"/>
          <w:szCs w:val="28"/>
          <w:rtl/>
        </w:rPr>
        <w:t xml:space="preserve">های دولومیت، هماتیت و کائولینیت </w:t>
      </w:r>
      <w:r w:rsidRPr="003600C2">
        <w:rPr>
          <w:rFonts w:ascii="Times New Roman" w:eastAsia="MS Mincho" w:hAnsi="Times New Roman" w:cs="B Mitra"/>
          <w:sz w:val="24"/>
          <w:szCs w:val="28"/>
        </w:rPr>
        <w:t xml:space="preserve"> </w:t>
      </w:r>
      <w:r w:rsidRPr="003600C2">
        <w:rPr>
          <w:rFonts w:ascii="Times New Roman" w:eastAsia="MS Mincho" w:hAnsi="Times New Roman" w:cs="B Mitra" w:hint="cs"/>
          <w:sz w:val="24"/>
          <w:szCs w:val="28"/>
          <w:rtl/>
        </w:rPr>
        <w:t>قابل مشاهده هستند.</w:t>
      </w:r>
    </w:p>
    <w:p w:rsidR="00971D1E" w:rsidRDefault="00971D1E" w:rsidP="00971D1E">
      <w:pPr>
        <w:pStyle w:val="PlainText"/>
        <w:bidi/>
        <w:spacing w:line="360" w:lineRule="auto"/>
        <w:ind w:firstLine="283"/>
        <w:jc w:val="both"/>
        <w:rPr>
          <w:rFonts w:ascii="Times New Roman" w:eastAsia="MS Mincho" w:hAnsi="Times New Roman" w:cs="B Mitra"/>
          <w:sz w:val="24"/>
          <w:szCs w:val="28"/>
          <w:rtl/>
        </w:rPr>
      </w:pPr>
    </w:p>
    <w:p w:rsidR="00971D1E" w:rsidRPr="00A34190" w:rsidRDefault="00971D1E" w:rsidP="00971D1E">
      <w:pPr>
        <w:jc w:val="center"/>
        <w:rPr>
          <w:rFonts w:eastAsia="MS Mincho"/>
          <w:rtl/>
          <w:lang w:bidi="fa-IR"/>
        </w:rPr>
      </w:pPr>
      <w:r w:rsidRPr="00A34190">
        <w:rPr>
          <w:rFonts w:eastAsia="MS Mincho"/>
          <w:noProof/>
        </w:rPr>
        <w:drawing>
          <wp:inline distT="0" distB="0" distL="0" distR="0">
            <wp:extent cx="3213288" cy="2880000"/>
            <wp:effectExtent l="19050" t="0" r="6162" b="0"/>
            <wp:docPr id="187" name="Picture 120" desc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5"/>
                    <pic:cNvPicPr>
                      <a:picLocks noChangeAspect="1" noChangeArrowheads="1"/>
                    </pic:cNvPicPr>
                  </pic:nvPicPr>
                  <pic:blipFill>
                    <a:blip r:embed="rId151"/>
                    <a:srcRect/>
                    <a:stretch>
                      <a:fillRect/>
                    </a:stretch>
                  </pic:blipFill>
                  <pic:spPr bwMode="auto">
                    <a:xfrm>
                      <a:off x="0" y="0"/>
                      <a:ext cx="3213288" cy="2880000"/>
                    </a:xfrm>
                    <a:prstGeom prst="rect">
                      <a:avLst/>
                    </a:prstGeom>
                    <a:noFill/>
                    <a:ln w="9525">
                      <a:noFill/>
                      <a:miter lim="800000"/>
                      <a:headEnd/>
                      <a:tailEnd/>
                    </a:ln>
                  </pic:spPr>
                </pic:pic>
              </a:graphicData>
            </a:graphic>
          </wp:inline>
        </w:drawing>
      </w:r>
    </w:p>
    <w:p w:rsidR="00971D1E" w:rsidRPr="00A34190" w:rsidRDefault="00971D1E" w:rsidP="00971D1E">
      <w:pPr>
        <w:pStyle w:val="Image"/>
        <w:rPr>
          <w:rFonts w:eastAsia="MS Mincho"/>
          <w:rtl/>
        </w:rPr>
      </w:pPr>
      <w:bookmarkStart w:id="226" w:name="_Toc234594016"/>
      <w:bookmarkStart w:id="227" w:name="_Toc295907803"/>
      <w:r w:rsidRPr="00A34190">
        <w:rPr>
          <w:rFonts w:eastAsia="MS Mincho" w:hint="cs"/>
          <w:rtl/>
        </w:rPr>
        <w:t xml:space="preserve">تصویر 4-14-  تصوير ماهواره اي محدوده آنومال </w:t>
      </w:r>
      <w:r w:rsidRPr="00A34190">
        <w:rPr>
          <w:rFonts w:eastAsia="MS Mincho"/>
        </w:rPr>
        <w:t>A5</w:t>
      </w:r>
      <w:r w:rsidRPr="00A34190">
        <w:rPr>
          <w:rFonts w:eastAsia="MS Mincho" w:hint="cs"/>
          <w:rtl/>
        </w:rPr>
        <w:t xml:space="preserve"> به همراه شماره نمونه ها و غني شدگي هاي مربوط به اين محدوده</w:t>
      </w:r>
      <w:bookmarkEnd w:id="226"/>
      <w:bookmarkEnd w:id="227"/>
    </w:p>
    <w:p w:rsidR="00971D1E" w:rsidRPr="003600C2" w:rsidRDefault="00971D1E" w:rsidP="00971D1E">
      <w:pPr>
        <w:pStyle w:val="PlainText"/>
        <w:bidi/>
        <w:spacing w:line="360" w:lineRule="auto"/>
        <w:ind w:firstLine="283"/>
        <w:jc w:val="both"/>
        <w:rPr>
          <w:rFonts w:ascii="Times New Roman" w:eastAsia="MS Mincho" w:hAnsi="Times New Roman" w:cs="B Mitra"/>
          <w:sz w:val="24"/>
          <w:szCs w:val="28"/>
          <w:rtl/>
        </w:rPr>
      </w:pPr>
    </w:p>
    <w:p w:rsidR="00971D1E" w:rsidRPr="00A34190" w:rsidRDefault="00971D1E" w:rsidP="00971D1E">
      <w:pPr>
        <w:bidi/>
        <w:spacing w:line="360" w:lineRule="auto"/>
        <w:ind w:firstLine="283"/>
        <w:jc w:val="both"/>
        <w:rPr>
          <w:rFonts w:eastAsia="MS Mincho"/>
          <w:szCs w:val="28"/>
          <w:rtl/>
        </w:rPr>
      </w:pPr>
    </w:p>
    <w:p w:rsidR="00580FA5" w:rsidRPr="00A34190" w:rsidRDefault="00580FA5" w:rsidP="00580FA5">
      <w:pPr>
        <w:jc w:val="center"/>
        <w:rPr>
          <w:rFonts w:eastAsia="MS Mincho"/>
          <w:rtl/>
          <w:lang w:bidi="fa-IR"/>
        </w:rPr>
      </w:pPr>
      <w:r w:rsidRPr="00A34190">
        <w:rPr>
          <w:rFonts w:eastAsia="MS Mincho"/>
          <w:noProof/>
        </w:rPr>
        <w:lastRenderedPageBreak/>
        <w:drawing>
          <wp:inline distT="0" distB="0" distL="0" distR="0">
            <wp:extent cx="3844521" cy="2880000"/>
            <wp:effectExtent l="19050" t="0" r="3579" b="0"/>
            <wp:docPr id="77" name="Picture 121" descr="IMG_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_0870"/>
                    <pic:cNvPicPr>
                      <a:picLocks noChangeAspect="1" noChangeArrowheads="1"/>
                    </pic:cNvPicPr>
                  </pic:nvPicPr>
                  <pic:blipFill>
                    <a:blip r:embed="rId152" cstate="print"/>
                    <a:srcRect/>
                    <a:stretch>
                      <a:fillRect/>
                    </a:stretch>
                  </pic:blipFill>
                  <pic:spPr bwMode="auto">
                    <a:xfrm>
                      <a:off x="0" y="0"/>
                      <a:ext cx="3844521" cy="288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228" w:name="_Toc295907804"/>
      <w:r w:rsidRPr="00A34190">
        <w:rPr>
          <w:rFonts w:eastAsia="MS Mincho" w:hint="cs"/>
          <w:rtl/>
        </w:rPr>
        <w:t>تصویر 4-15- محدوده ای که بر روی نقشه به عنوان معدن سرب و روی معرفی شده است. دید به شرق</w:t>
      </w:r>
      <w:bookmarkEnd w:id="228"/>
    </w:p>
    <w:p w:rsidR="003600C2" w:rsidRPr="00A34190" w:rsidRDefault="003600C2" w:rsidP="00580FA5">
      <w:pPr>
        <w:pStyle w:val="Image"/>
        <w:rPr>
          <w:rFonts w:eastAsia="MS Mincho"/>
          <w:rtl/>
        </w:rPr>
      </w:pPr>
    </w:p>
    <w:p w:rsidR="00580FA5" w:rsidRPr="00A34190" w:rsidRDefault="00580FA5" w:rsidP="00580FA5">
      <w:pPr>
        <w:jc w:val="center"/>
        <w:rPr>
          <w:rFonts w:eastAsia="MS Mincho"/>
          <w:rtl/>
          <w:lang w:bidi="fa-IR"/>
        </w:rPr>
      </w:pPr>
      <w:r w:rsidRPr="00A34190">
        <w:rPr>
          <w:rFonts w:eastAsia="MS Mincho"/>
          <w:noProof/>
        </w:rPr>
        <w:drawing>
          <wp:inline distT="0" distB="0" distL="0" distR="0">
            <wp:extent cx="3846397" cy="2880000"/>
            <wp:effectExtent l="19050" t="0" r="1703" b="0"/>
            <wp:docPr id="78" name="Picture 122" descr="IMG_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G_0878"/>
                    <pic:cNvPicPr>
                      <a:picLocks noChangeAspect="1" noChangeArrowheads="1"/>
                    </pic:cNvPicPr>
                  </pic:nvPicPr>
                  <pic:blipFill>
                    <a:blip r:embed="rId153" cstate="print"/>
                    <a:srcRect/>
                    <a:stretch>
                      <a:fillRect/>
                    </a:stretch>
                  </pic:blipFill>
                  <pic:spPr bwMode="auto">
                    <a:xfrm>
                      <a:off x="0" y="0"/>
                      <a:ext cx="3846397" cy="288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Pr>
      </w:pPr>
      <w:bookmarkStart w:id="229" w:name="_Toc295907805"/>
      <w:r w:rsidRPr="00A34190">
        <w:rPr>
          <w:rFonts w:eastAsia="MS Mincho" w:hint="cs"/>
          <w:rtl/>
        </w:rPr>
        <w:t>تصویر 4-16- رگه و رگچه های سیلیسی در میزبان کربناته. دید به جنوب غرب</w:t>
      </w:r>
      <w:bookmarkEnd w:id="229"/>
    </w:p>
    <w:p w:rsidR="00580FA5" w:rsidRPr="00A34190" w:rsidRDefault="00580FA5" w:rsidP="00580FA5">
      <w:pPr>
        <w:bidi/>
        <w:jc w:val="both"/>
        <w:rPr>
          <w:rFonts w:eastAsia="MS Mincho"/>
          <w:rtl/>
        </w:rPr>
      </w:pPr>
    </w:p>
    <w:p w:rsidR="00580FA5" w:rsidRPr="00A34190" w:rsidRDefault="004148D9" w:rsidP="00580FA5">
      <w:pPr>
        <w:jc w:val="center"/>
        <w:rPr>
          <w:rFonts w:eastAsia="MS Mincho"/>
          <w:rtl/>
          <w:lang w:bidi="fa-IR"/>
        </w:rPr>
      </w:pPr>
      <w:r>
        <w:rPr>
          <w:rFonts w:eastAsia="MS Mincho"/>
          <w:noProof/>
          <w:rtl/>
        </w:rPr>
        <w:lastRenderedPageBreak/>
        <w:pict>
          <v:shape id="_x0000_s27067" type="#_x0000_t202" style="position:absolute;left:0;text-align:left;margin-left:33.65pt;margin-top:51.8pt;width:105.05pt;height:543.75pt;z-index:251708928" filled="f" stroked="f">
            <v:textbox style="layout-flow:vertical;mso-next-textbox:#_x0000_s27067">
              <w:txbxContent>
                <w:p w:rsidR="0032431C" w:rsidRDefault="0032431C" w:rsidP="00580FA5">
                  <w:pPr>
                    <w:pStyle w:val="Image"/>
                    <w:rPr>
                      <w:rFonts w:eastAsia="MS Mincho"/>
                      <w:rtl/>
                    </w:rPr>
                  </w:pPr>
                  <w:bookmarkStart w:id="230" w:name="_Toc295907806"/>
                  <w:r w:rsidRPr="001E2AF4">
                    <w:rPr>
                      <w:rFonts w:eastAsia="MS Mincho" w:hint="cs"/>
                      <w:rtl/>
                    </w:rPr>
                    <w:t>تصویر 4-</w:t>
                  </w:r>
                  <w:r>
                    <w:rPr>
                      <w:rFonts w:eastAsia="MS Mincho" w:hint="cs"/>
                      <w:rtl/>
                    </w:rPr>
                    <w:t>17</w:t>
                  </w:r>
                  <w:r w:rsidRPr="001E2AF4">
                    <w:rPr>
                      <w:rFonts w:eastAsia="MS Mincho" w:hint="cs"/>
                      <w:rtl/>
                    </w:rPr>
                    <w:t xml:space="preserve">-  </w:t>
                  </w:r>
                  <w:r>
                    <w:rPr>
                      <w:rFonts w:eastAsia="MS Mincho" w:hint="cs"/>
                      <w:rtl/>
                    </w:rPr>
                    <w:t xml:space="preserve">واحد کربناته مارن و شیست ها در بخش غربی محدوده ناهنجاری </w:t>
                  </w:r>
                  <w:r w:rsidRPr="00532CF9">
                    <w:rPr>
                      <w:rFonts w:eastAsia="MS Mincho"/>
                      <w:b/>
                      <w:bCs/>
                    </w:rPr>
                    <w:t>A5</w:t>
                  </w:r>
                  <w:r>
                    <w:rPr>
                      <w:rFonts w:eastAsia="MS Mincho" w:hint="cs"/>
                      <w:rtl/>
                    </w:rPr>
                    <w:t>. دید به شمال</w:t>
                  </w:r>
                  <w:bookmarkEnd w:id="230"/>
                </w:p>
                <w:p w:rsidR="0032431C" w:rsidRPr="0002385E" w:rsidRDefault="0032431C" w:rsidP="00580FA5">
                  <w:pPr>
                    <w:rPr>
                      <w:rtl/>
                    </w:rPr>
                  </w:pPr>
                </w:p>
              </w:txbxContent>
            </v:textbox>
          </v:shape>
        </w:pict>
      </w:r>
      <w:r w:rsidR="00580FA5" w:rsidRPr="00A34190">
        <w:rPr>
          <w:rFonts w:eastAsia="MS Mincho"/>
          <w:noProof/>
        </w:rPr>
        <w:drawing>
          <wp:inline distT="0" distB="0" distL="0" distR="0">
            <wp:extent cx="2251075" cy="8100060"/>
            <wp:effectExtent l="19050" t="0" r="0" b="0"/>
            <wp:docPr id="79" name="Picture 4198" desc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8" descr="A5"/>
                    <pic:cNvPicPr>
                      <a:picLocks noChangeAspect="1" noChangeArrowheads="1"/>
                    </pic:cNvPicPr>
                  </pic:nvPicPr>
                  <pic:blipFill>
                    <a:blip r:embed="rId154"/>
                    <a:srcRect/>
                    <a:stretch>
                      <a:fillRect/>
                    </a:stretch>
                  </pic:blipFill>
                  <pic:spPr bwMode="auto">
                    <a:xfrm>
                      <a:off x="0" y="0"/>
                      <a:ext cx="2251075" cy="8100060"/>
                    </a:xfrm>
                    <a:prstGeom prst="rect">
                      <a:avLst/>
                    </a:prstGeom>
                    <a:noFill/>
                    <a:ln w="9525">
                      <a:noFill/>
                      <a:miter lim="800000"/>
                      <a:headEnd/>
                      <a:tailEnd/>
                    </a:ln>
                  </pic:spPr>
                </pic:pic>
              </a:graphicData>
            </a:graphic>
          </wp:inline>
        </w:drawing>
      </w:r>
    </w:p>
    <w:p w:rsidR="00580FA5" w:rsidRPr="00A34190" w:rsidRDefault="004148D9" w:rsidP="00580FA5">
      <w:pPr>
        <w:bidi/>
        <w:spacing w:line="360" w:lineRule="auto"/>
        <w:ind w:firstLine="283"/>
        <w:jc w:val="center"/>
        <w:rPr>
          <w:rFonts w:eastAsia="MS Mincho"/>
          <w:sz w:val="20"/>
          <w:szCs w:val="20"/>
          <w:rtl/>
          <w:lang w:bidi="fa-IR"/>
        </w:rPr>
      </w:pPr>
      <w:r>
        <w:rPr>
          <w:rFonts w:eastAsia="MS Mincho"/>
          <w:sz w:val="20"/>
          <w:szCs w:val="20"/>
          <w:rtl/>
          <w:lang w:bidi="fa-IR"/>
        </w:rPr>
      </w:r>
      <w:r>
        <w:rPr>
          <w:rFonts w:eastAsia="MS Mincho"/>
          <w:sz w:val="20"/>
          <w:szCs w:val="20"/>
          <w:lang w:bidi="fa-IR"/>
        </w:rPr>
        <w:pict>
          <v:group id="_x0000_s26970" style="width:247.95pt;height:198.45pt;mso-position-horizontal-relative:char;mso-position-vertical-relative:line" coordorigin="2865,10230" coordsize="6269,5580">
            <o:lock v:ext="edit" aspectratio="t"/>
            <v:group id="_x0000_s26971" style="position:absolute;left:6015;top:10230;width:3119;height:2778" coordorigin="6015,10230" coordsize="3119,2778">
              <o:lock v:ext="edit" aspectratio="t"/>
              <v:shape id="Picture 19" o:spid="_x0000_s26972" type="#_x0000_t75" alt="1.jpg" style="position:absolute;left:6015;top:10233;width:3119;height:2775;visibility:visible">
                <v:imagedata r:id="rId155" o:title="1"/>
              </v:shape>
              <v:shape id="Picture 2" o:spid="_x0000_s26973" type="#_x0000_t75" alt="A" style="position:absolute;left:8655;top:10230;width:472;height:255;visibility:visible">
                <v:imagedata r:id="rId128" o:title="A"/>
              </v:shape>
            </v:group>
            <v:group id="_x0000_s26974" style="position:absolute;left:2865;top:10230;width:3119;height:2778" coordorigin="2865,10230" coordsize="3119,2778">
              <o:lock v:ext="edit" aspectratio="t"/>
              <v:shape id="Picture 21" o:spid="_x0000_s26975" type="#_x0000_t75" alt="3.jpg" style="position:absolute;left:2865;top:10233;width:3119;height:2775;visibility:visible">
                <v:imagedata r:id="rId156" o:title="3"/>
              </v:shape>
              <v:shape id="Picture 3" o:spid="_x0000_s26976" type="#_x0000_t75" alt="B" style="position:absolute;left:5505;top:10230;width:470;height:255;visibility:visible">
                <v:imagedata r:id="rId130" o:title="B"/>
              </v:shape>
            </v:group>
            <v:group id="_x0000_s26977" style="position:absolute;left:4485;top:13035;width:3119;height:2775" coordorigin="4485,13035" coordsize="3119,2775">
              <o:lock v:ext="edit" aspectratio="t"/>
              <v:shape id="Picture 20" o:spid="_x0000_s26978" type="#_x0000_t75" alt="2.jpg" style="position:absolute;left:4485;top:13035;width:3119;height:2775;visibility:visible">
                <v:imagedata r:id="rId157" o:title="2"/>
              </v:shape>
              <v:shape id="Picture 4" o:spid="_x0000_s26979" type="#_x0000_t75" alt="J" style="position:absolute;left:7134;top:13035;width:470;height:255;visibility:visible">
                <v:imagedata r:id="rId124" o:title="J"/>
              </v:shape>
            </v:group>
            <w10:wrap type="none"/>
            <w10:anchorlock/>
          </v:group>
        </w:pict>
      </w:r>
    </w:p>
    <w:p w:rsidR="00580FA5" w:rsidRPr="00971D1E" w:rsidRDefault="00580FA5" w:rsidP="00580FA5">
      <w:pPr>
        <w:pStyle w:val="Image"/>
        <w:spacing w:line="276" w:lineRule="auto"/>
        <w:rPr>
          <w:sz w:val="18"/>
          <w:szCs w:val="18"/>
          <w:rtl/>
        </w:rPr>
      </w:pPr>
      <w:bookmarkStart w:id="231" w:name="_Toc295907807"/>
      <w:r w:rsidRPr="00A34190">
        <w:rPr>
          <w:rFonts w:hint="cs"/>
          <w:rtl/>
        </w:rPr>
        <w:t xml:space="preserve">تصویر 4-18- تصویر میکروسکوپی گرفته شده از مقطع نازک نمونه </w:t>
      </w:r>
      <w:r w:rsidRPr="00A34190">
        <w:rPr>
          <w:b/>
          <w:bCs/>
        </w:rPr>
        <w:t>KB-665T1</w:t>
      </w:r>
      <w:r w:rsidRPr="00A34190">
        <w:rPr>
          <w:rFonts w:hint="cs"/>
          <w:b/>
          <w:bCs/>
          <w:rtl/>
        </w:rPr>
        <w:t xml:space="preserve"> </w:t>
      </w:r>
      <w:r w:rsidRPr="00971D1E">
        <w:rPr>
          <w:rFonts w:hint="cs"/>
          <w:sz w:val="18"/>
          <w:szCs w:val="18"/>
          <w:rtl/>
        </w:rPr>
        <w:t>. الف) فنوکریست‌های پلاژیوکلاز و بیوتیت در خمیره فلسیک (بافت پورفیری). ب) فنوکریست‌های کوارتز</w:t>
      </w:r>
      <w:r w:rsidRPr="00971D1E" w:rsidDel="00752D3B">
        <w:rPr>
          <w:rFonts w:hint="cs"/>
          <w:sz w:val="18"/>
          <w:szCs w:val="18"/>
          <w:rtl/>
        </w:rPr>
        <w:t xml:space="preserve"> </w:t>
      </w:r>
      <w:r w:rsidRPr="00971D1E">
        <w:rPr>
          <w:rFonts w:hint="cs"/>
          <w:sz w:val="18"/>
          <w:szCs w:val="18"/>
          <w:rtl/>
        </w:rPr>
        <w:t>و</w:t>
      </w:r>
      <w:r w:rsidRPr="00971D1E" w:rsidDel="00752D3B">
        <w:rPr>
          <w:rFonts w:hint="cs"/>
          <w:sz w:val="18"/>
          <w:szCs w:val="18"/>
          <w:rtl/>
        </w:rPr>
        <w:t xml:space="preserve"> </w:t>
      </w:r>
      <w:r w:rsidRPr="00971D1E">
        <w:rPr>
          <w:rFonts w:hint="cs"/>
          <w:sz w:val="18"/>
          <w:szCs w:val="18"/>
          <w:rtl/>
        </w:rPr>
        <w:t>فلدسپار آلکالن. ج) فنوکریست‌های به شدت کربناتی کلینوپیروکسن به صورت بلورهای پراکنده در خمیره.</w:t>
      </w:r>
      <w:bookmarkEnd w:id="231"/>
    </w:p>
    <w:p w:rsidR="00580FA5" w:rsidRPr="00A34190" w:rsidRDefault="00580FA5" w:rsidP="00971D1E">
      <w:pPr>
        <w:tabs>
          <w:tab w:val="left" w:pos="288"/>
        </w:tabs>
        <w:bidi/>
        <w:spacing w:before="240" w:line="360" w:lineRule="auto"/>
        <w:ind w:firstLine="288"/>
        <w:jc w:val="both"/>
        <w:rPr>
          <w:sz w:val="28"/>
          <w:szCs w:val="28"/>
          <w:rtl/>
          <w:lang w:bidi="fa-IR"/>
        </w:rPr>
      </w:pPr>
      <w:r w:rsidRPr="00A34190">
        <w:rPr>
          <w:rFonts w:cs="B Titr" w:hint="cs"/>
          <w:b/>
          <w:bCs/>
          <w:sz w:val="22"/>
          <w:szCs w:val="22"/>
          <w:rtl/>
          <w:lang w:bidi="fa-IR"/>
        </w:rPr>
        <w:t xml:space="preserve">شرح نمونه </w:t>
      </w:r>
      <w:r w:rsidRPr="00A34190">
        <w:rPr>
          <w:b/>
          <w:bCs/>
          <w:sz w:val="22"/>
          <w:szCs w:val="22"/>
          <w:lang w:bidi="fa-IR"/>
        </w:rPr>
        <w:t>KB-665T1</w:t>
      </w:r>
      <w:r w:rsidRPr="00A34190">
        <w:rPr>
          <w:rFonts w:hint="cs"/>
          <w:b/>
          <w:bCs/>
          <w:sz w:val="22"/>
          <w:szCs w:val="22"/>
          <w:rtl/>
          <w:lang w:bidi="fa-IR"/>
        </w:rPr>
        <w:t xml:space="preserve"> (</w:t>
      </w:r>
      <w:r w:rsidRPr="00A34190">
        <w:rPr>
          <w:rFonts w:cs="B Titr" w:hint="cs"/>
          <w:b/>
          <w:bCs/>
          <w:sz w:val="22"/>
          <w:szCs w:val="22"/>
          <w:rtl/>
          <w:lang w:bidi="fa-IR"/>
        </w:rPr>
        <w:t>تصویر 4-18):</w:t>
      </w:r>
      <w:r w:rsidRPr="00A34190">
        <w:rPr>
          <w:rFonts w:cs="B Titr" w:hint="cs"/>
          <w:b/>
          <w:bCs/>
          <w:rtl/>
          <w:lang w:bidi="fa-IR"/>
        </w:rPr>
        <w:t xml:space="preserve"> </w:t>
      </w:r>
      <w:r w:rsidRPr="00A34190">
        <w:rPr>
          <w:rFonts w:eastAsia="MS Mincho" w:hint="cs"/>
          <w:szCs w:val="28"/>
          <w:rtl/>
          <w:lang w:bidi="fa-IR"/>
        </w:rPr>
        <w:t xml:space="preserve">نام سنگ </w:t>
      </w:r>
      <w:r w:rsidRPr="00A34190">
        <w:rPr>
          <w:rFonts w:hint="cs"/>
          <w:sz w:val="28"/>
          <w:szCs w:val="28"/>
          <w:rtl/>
          <w:lang w:bidi="fa-IR"/>
        </w:rPr>
        <w:t>ریوداسیت</w:t>
      </w:r>
      <w:r w:rsidRPr="00A34190">
        <w:rPr>
          <w:rFonts w:eastAsia="MS Mincho" w:hint="cs"/>
          <w:szCs w:val="28"/>
          <w:rtl/>
          <w:lang w:bidi="fa-IR"/>
        </w:rPr>
        <w:t xml:space="preserve"> بوده، </w:t>
      </w:r>
      <w:r w:rsidRPr="00A34190">
        <w:rPr>
          <w:rFonts w:hint="cs"/>
          <w:sz w:val="28"/>
          <w:szCs w:val="28"/>
          <w:rtl/>
          <w:lang w:bidi="fa-IR"/>
        </w:rPr>
        <w:t>کانی‌های اصلی</w:t>
      </w:r>
      <w:r w:rsidRPr="00A34190">
        <w:rPr>
          <w:rFonts w:eastAsia="MS Mincho" w:hint="cs"/>
          <w:szCs w:val="28"/>
          <w:rtl/>
          <w:lang w:bidi="fa-IR"/>
        </w:rPr>
        <w:t xml:space="preserve"> آن </w:t>
      </w:r>
      <w:r w:rsidRPr="00A34190">
        <w:rPr>
          <w:rFonts w:hint="cs"/>
          <w:sz w:val="28"/>
          <w:szCs w:val="28"/>
          <w:rtl/>
          <w:lang w:bidi="fa-IR"/>
        </w:rPr>
        <w:t>پلاژیوکلاز، آلکالی فلدسپار، کوارتز و کانی های فرعی آن بیوتیت و پیروکسن</w:t>
      </w:r>
      <w:r w:rsidRPr="00A34190">
        <w:rPr>
          <w:rFonts w:eastAsia="MS Mincho" w:hint="cs"/>
          <w:szCs w:val="28"/>
          <w:rtl/>
          <w:lang w:bidi="fa-IR"/>
        </w:rPr>
        <w:t xml:space="preserve"> می باش</w:t>
      </w:r>
      <w:r w:rsidR="001933A4" w:rsidRPr="00A34190">
        <w:rPr>
          <w:rFonts w:eastAsia="MS Mincho" w:hint="cs"/>
          <w:szCs w:val="28"/>
          <w:rtl/>
          <w:lang w:bidi="fa-IR"/>
        </w:rPr>
        <w:t>ن</w:t>
      </w:r>
      <w:r w:rsidRPr="00A34190">
        <w:rPr>
          <w:rFonts w:eastAsia="MS Mincho" w:hint="cs"/>
          <w:szCs w:val="28"/>
          <w:rtl/>
          <w:lang w:bidi="fa-IR"/>
        </w:rPr>
        <w:t xml:space="preserve">د. </w:t>
      </w:r>
      <w:r w:rsidRPr="00A34190">
        <w:rPr>
          <w:rFonts w:hint="cs"/>
          <w:sz w:val="28"/>
          <w:szCs w:val="28"/>
          <w:rtl/>
          <w:lang w:bidi="fa-IR"/>
        </w:rPr>
        <w:t>-30% حجم سنگ در این نمونه را بلورهای فنوکریست، به طور عمده پلاژیوکلاز و آلکالی‌فلدسپار، تشکیل می‌دهد؛ بلورهای پلاژیوکلاز در این نمونه نسبت به آلکالی فلدسپار غالب است. کانی بیوتیت، به صورت بلورهای یوهدرال-</w:t>
      </w:r>
      <w:r w:rsidR="001933A4" w:rsidRPr="00A34190">
        <w:rPr>
          <w:rFonts w:hint="cs"/>
          <w:sz w:val="28"/>
          <w:szCs w:val="28"/>
          <w:rtl/>
          <w:lang w:bidi="fa-IR"/>
        </w:rPr>
        <w:t xml:space="preserve"> </w:t>
      </w:r>
      <w:r w:rsidRPr="00A34190">
        <w:rPr>
          <w:rFonts w:hint="cs"/>
          <w:sz w:val="28"/>
          <w:szCs w:val="28"/>
          <w:rtl/>
          <w:lang w:bidi="fa-IR"/>
        </w:rPr>
        <w:t xml:space="preserve">ساب‌هدرال، نزدیک به 10-15% حجم سنگ را تشکیل داده است. حضور پیروکسن به صورت بقایای به شدت دگرسان‌شده از این کانی با درصد حجمی کمی می‌باشد. 5% حجم سنگ شامل کانی‌های اپک می‌باشد. </w:t>
      </w:r>
    </w:p>
    <w:p w:rsidR="00580FA5" w:rsidRPr="00A34190" w:rsidRDefault="00580FA5" w:rsidP="001933A4">
      <w:pPr>
        <w:tabs>
          <w:tab w:val="left" w:pos="288"/>
        </w:tabs>
        <w:bidi/>
        <w:spacing w:line="360" w:lineRule="auto"/>
        <w:jc w:val="both"/>
        <w:rPr>
          <w:rFonts w:eastAsia="MS Mincho"/>
          <w:szCs w:val="28"/>
          <w:rtl/>
          <w:lang w:bidi="fa-IR"/>
        </w:rPr>
      </w:pPr>
      <w:r w:rsidRPr="00A34190">
        <w:rPr>
          <w:rFonts w:hint="cs"/>
          <w:sz w:val="28"/>
          <w:szCs w:val="28"/>
          <w:rtl/>
          <w:lang w:bidi="fa-IR"/>
        </w:rPr>
        <w:t>خمیره از یک بخش ریزبلور شامل کانی‌های آلکالی فلدسپار، پلاژیوکلاز و کوارتز تشکیل شده ‌است. کانی کوارتز به صورت بلورهای انهدرال فضای بین بلورهای فلدسپار را پر کرده است. از نظر دگرسانی، نمونه نسبتاً سالم است. بلورهای فلدسپار تا حدی به کانی‌های رسی و بلورهای پیروکسن به طور نسبتاً شدیدی به کربنات دگرسان شده</w:t>
      </w:r>
      <w:r w:rsidR="001933A4" w:rsidRPr="00A34190">
        <w:rPr>
          <w:sz w:val="28"/>
          <w:szCs w:val="28"/>
          <w:rtl/>
          <w:lang w:bidi="fa-IR"/>
        </w:rPr>
        <w:softHyphen/>
      </w:r>
      <w:r w:rsidRPr="00A34190">
        <w:rPr>
          <w:rFonts w:hint="cs"/>
          <w:sz w:val="28"/>
          <w:szCs w:val="28"/>
          <w:rtl/>
          <w:lang w:bidi="fa-IR"/>
        </w:rPr>
        <w:t>ا</w:t>
      </w:r>
      <w:r w:rsidR="001933A4" w:rsidRPr="00A34190">
        <w:rPr>
          <w:rFonts w:hint="cs"/>
          <w:sz w:val="28"/>
          <w:szCs w:val="28"/>
          <w:rtl/>
          <w:lang w:bidi="fa-IR"/>
        </w:rPr>
        <w:t>ند</w:t>
      </w:r>
      <w:r w:rsidRPr="00A34190">
        <w:rPr>
          <w:rFonts w:hint="cs"/>
          <w:sz w:val="28"/>
          <w:szCs w:val="28"/>
          <w:rtl/>
          <w:lang w:bidi="fa-IR"/>
        </w:rPr>
        <w:t>.</w:t>
      </w:r>
      <w:r w:rsidRPr="00A34190">
        <w:rPr>
          <w:rFonts w:hint="cs"/>
          <w:sz w:val="28"/>
          <w:szCs w:val="28"/>
          <w:rtl/>
        </w:rPr>
        <w:t xml:space="preserve"> </w:t>
      </w:r>
      <w:r w:rsidRPr="00A34190">
        <w:rPr>
          <w:rFonts w:eastAsia="MS Mincho" w:hint="cs"/>
          <w:szCs w:val="28"/>
          <w:rtl/>
          <w:lang w:bidi="fa-IR"/>
        </w:rPr>
        <w:t xml:space="preserve">بافت سنگ </w:t>
      </w:r>
      <w:r w:rsidRPr="00A34190">
        <w:rPr>
          <w:rFonts w:hint="cs"/>
          <w:sz w:val="28"/>
          <w:szCs w:val="28"/>
          <w:rtl/>
          <w:lang w:bidi="fa-IR"/>
        </w:rPr>
        <w:t>پورفیریتیک با خمیره فلسیک</w:t>
      </w:r>
      <w:r w:rsidRPr="00A34190">
        <w:rPr>
          <w:rFonts w:eastAsia="MS Mincho" w:hint="cs"/>
          <w:szCs w:val="28"/>
          <w:rtl/>
          <w:lang w:bidi="fa-IR"/>
        </w:rPr>
        <w:t xml:space="preserve"> می</w:t>
      </w:r>
      <w:r w:rsidR="001933A4" w:rsidRPr="00A34190">
        <w:rPr>
          <w:rFonts w:eastAsia="MS Mincho"/>
          <w:szCs w:val="28"/>
          <w:rtl/>
          <w:lang w:bidi="fa-IR"/>
        </w:rPr>
        <w:softHyphen/>
      </w:r>
      <w:r w:rsidRPr="00A34190">
        <w:rPr>
          <w:rFonts w:eastAsia="MS Mincho" w:hint="cs"/>
          <w:szCs w:val="28"/>
          <w:rtl/>
          <w:lang w:bidi="fa-IR"/>
        </w:rPr>
        <w:t>باشد.</w:t>
      </w:r>
    </w:p>
    <w:p w:rsidR="00580FA5" w:rsidRPr="00A34190" w:rsidRDefault="00580FA5" w:rsidP="00580FA5">
      <w:pPr>
        <w:bidi/>
        <w:spacing w:line="360" w:lineRule="auto"/>
        <w:jc w:val="both"/>
        <w:rPr>
          <w:szCs w:val="28"/>
          <w:rtl/>
          <w:lang w:bidi="fa-IR"/>
        </w:rPr>
      </w:pPr>
      <w:r w:rsidRPr="00A34190">
        <w:rPr>
          <w:rFonts w:hint="cs"/>
          <w:szCs w:val="28"/>
          <w:rtl/>
          <w:lang w:bidi="fa-IR"/>
        </w:rPr>
        <w:t>علاوه بر آنومالی عناصری که در بالا به آن اشاره شد، گزارش یک معدن سرب بر روی نقشه زمین</w:t>
      </w:r>
      <w:r w:rsidRPr="00A34190">
        <w:rPr>
          <w:rFonts w:hint="cs"/>
          <w:szCs w:val="28"/>
          <w:rtl/>
          <w:lang w:bidi="fa-IR"/>
        </w:rPr>
        <w:softHyphen/>
        <w:t>شناسی در این منطقه حساسیت بالایی برای انجام کنترل ناهنجاری در آن ایجاد نمود. در بررسی</w:t>
      </w:r>
      <w:r w:rsidRPr="00A34190">
        <w:rPr>
          <w:rFonts w:hint="cs"/>
          <w:szCs w:val="28"/>
          <w:rtl/>
          <w:lang w:bidi="fa-IR"/>
        </w:rPr>
        <w:softHyphen/>
        <w:t>های صحرایی با طراحی پروفیل</w:t>
      </w:r>
      <w:r w:rsidRPr="00A34190">
        <w:rPr>
          <w:rFonts w:hint="cs"/>
          <w:szCs w:val="28"/>
          <w:rtl/>
          <w:lang w:bidi="fa-IR"/>
        </w:rPr>
        <w:softHyphen/>
        <w:t>های عمود بر رخنمون</w:t>
      </w:r>
      <w:r w:rsidRPr="00A34190">
        <w:rPr>
          <w:rFonts w:hint="cs"/>
          <w:szCs w:val="28"/>
          <w:rtl/>
          <w:lang w:bidi="fa-IR"/>
        </w:rPr>
        <w:softHyphen/>
        <w:t>های سنگی سعی در پوشش کامل محدوده به ویژه محدوده موسوم به معدن سرب، گردید. با این حال هیچ شاه</w:t>
      </w:r>
      <w:r w:rsidR="001933A4" w:rsidRPr="00A34190">
        <w:rPr>
          <w:rFonts w:hint="cs"/>
          <w:szCs w:val="28"/>
          <w:rtl/>
          <w:lang w:bidi="fa-IR"/>
        </w:rPr>
        <w:t>دی مبنی بر کانی</w:t>
      </w:r>
      <w:r w:rsidR="001933A4" w:rsidRPr="00A34190">
        <w:rPr>
          <w:rFonts w:hint="cs"/>
          <w:szCs w:val="28"/>
          <w:rtl/>
          <w:lang w:bidi="fa-IR"/>
        </w:rPr>
        <w:softHyphen/>
        <w:t>سازی در منطقه رؤ</w:t>
      </w:r>
      <w:r w:rsidRPr="00A34190">
        <w:rPr>
          <w:rFonts w:hint="cs"/>
          <w:szCs w:val="28"/>
          <w:rtl/>
          <w:lang w:bidi="fa-IR"/>
        </w:rPr>
        <w:t>یت نگردید. در پرس</w:t>
      </w:r>
      <w:r w:rsidRPr="00A34190">
        <w:rPr>
          <w:rFonts w:hint="cs"/>
          <w:szCs w:val="28"/>
          <w:rtl/>
          <w:lang w:bidi="fa-IR"/>
        </w:rPr>
        <w:softHyphen/>
        <w:t xml:space="preserve">وجوی محلی مشخص گردید آنچه به عنوان معدن سرب معرفی شده یک معدن </w:t>
      </w:r>
      <w:r w:rsidRPr="00A34190">
        <w:rPr>
          <w:rFonts w:hint="cs"/>
          <w:szCs w:val="28"/>
          <w:rtl/>
          <w:lang w:bidi="fa-IR"/>
        </w:rPr>
        <w:lastRenderedPageBreak/>
        <w:t>سیلیس قدیمی بوده است. بهره</w:t>
      </w:r>
      <w:r w:rsidRPr="00A34190">
        <w:rPr>
          <w:rFonts w:hint="cs"/>
          <w:szCs w:val="28"/>
          <w:rtl/>
          <w:lang w:bidi="fa-IR"/>
        </w:rPr>
        <w:softHyphen/>
        <w:t>بردار با جمع</w:t>
      </w:r>
      <w:r w:rsidRPr="00A34190">
        <w:rPr>
          <w:rFonts w:hint="cs"/>
          <w:szCs w:val="28"/>
          <w:rtl/>
          <w:lang w:bidi="fa-IR"/>
        </w:rPr>
        <w:softHyphen/>
        <w:t>آوری و برداشت سیلیس از رگه</w:t>
      </w:r>
      <w:r w:rsidRPr="00A34190">
        <w:rPr>
          <w:rFonts w:hint="cs"/>
          <w:szCs w:val="28"/>
          <w:rtl/>
          <w:lang w:bidi="fa-IR"/>
        </w:rPr>
        <w:softHyphen/>
        <w:t>ها و بین لایه</w:t>
      </w:r>
      <w:r w:rsidRPr="00A34190">
        <w:rPr>
          <w:rFonts w:hint="cs"/>
          <w:szCs w:val="28"/>
          <w:rtl/>
          <w:lang w:bidi="fa-IR"/>
        </w:rPr>
        <w:softHyphen/>
        <w:t>های موجود در شیست انارک آن را به کارخانه و کارگاه</w:t>
      </w:r>
      <w:r w:rsidRPr="00A34190">
        <w:rPr>
          <w:szCs w:val="28"/>
          <w:rtl/>
          <w:lang w:bidi="fa-IR"/>
        </w:rPr>
        <w:softHyphen/>
      </w:r>
      <w:r w:rsidRPr="00A34190">
        <w:rPr>
          <w:rFonts w:hint="cs"/>
          <w:szCs w:val="28"/>
          <w:rtl/>
          <w:lang w:bidi="fa-IR"/>
        </w:rPr>
        <w:t>های شیشه</w:t>
      </w:r>
      <w:r w:rsidRPr="00A34190">
        <w:rPr>
          <w:rFonts w:hint="cs"/>
          <w:szCs w:val="28"/>
          <w:rtl/>
          <w:lang w:bidi="fa-IR"/>
        </w:rPr>
        <w:softHyphen/>
        <w:t>سازی استان یزد می</w:t>
      </w:r>
      <w:r w:rsidRPr="00A34190">
        <w:rPr>
          <w:rFonts w:hint="cs"/>
          <w:szCs w:val="28"/>
          <w:rtl/>
          <w:lang w:bidi="fa-IR"/>
        </w:rPr>
        <w:softHyphen/>
        <w:t xml:space="preserve">فروخته است. </w:t>
      </w:r>
    </w:p>
    <w:p w:rsidR="00580FA5" w:rsidRPr="00A34190" w:rsidRDefault="00580FA5" w:rsidP="00452503">
      <w:pPr>
        <w:bidi/>
        <w:spacing w:line="360" w:lineRule="auto"/>
        <w:ind w:firstLine="283"/>
        <w:jc w:val="both"/>
        <w:rPr>
          <w:szCs w:val="28"/>
          <w:rtl/>
          <w:lang w:bidi="fa-IR"/>
        </w:rPr>
      </w:pPr>
      <w:r w:rsidRPr="00A34190">
        <w:rPr>
          <w:rFonts w:hint="cs"/>
          <w:szCs w:val="28"/>
          <w:rtl/>
          <w:lang w:bidi="fa-IR"/>
        </w:rPr>
        <w:t>به طور کلی در هیچ نقطه از این محدوده آثاری ارزشمند از کانی</w:t>
      </w:r>
      <w:r w:rsidRPr="00A34190">
        <w:rPr>
          <w:rFonts w:hint="cs"/>
          <w:szCs w:val="28"/>
          <w:rtl/>
          <w:lang w:bidi="fa-IR"/>
        </w:rPr>
        <w:softHyphen/>
        <w:t>سازی دیده نشد. حتی در مناطقی که آپوفیزهای اسیدی درون واحد کربناته نفوذ نموده</w:t>
      </w:r>
      <w:r w:rsidRPr="00A34190">
        <w:rPr>
          <w:rFonts w:hint="cs"/>
          <w:szCs w:val="28"/>
          <w:rtl/>
          <w:lang w:bidi="fa-IR"/>
        </w:rPr>
        <w:softHyphen/>
        <w:t>اند نیز نشانه</w:t>
      </w:r>
      <w:r w:rsidRPr="00A34190">
        <w:rPr>
          <w:rFonts w:hint="cs"/>
          <w:szCs w:val="28"/>
          <w:rtl/>
          <w:lang w:bidi="fa-IR"/>
        </w:rPr>
        <w:softHyphen/>
        <w:t>ای از کانی</w:t>
      </w:r>
      <w:r w:rsidRPr="00A34190">
        <w:rPr>
          <w:rFonts w:hint="cs"/>
          <w:szCs w:val="28"/>
          <w:rtl/>
          <w:lang w:bidi="fa-IR"/>
        </w:rPr>
        <w:softHyphen/>
        <w:t>سازی یافت نگردید. لذا محتمل</w:t>
      </w:r>
      <w:r w:rsidRPr="00A34190">
        <w:rPr>
          <w:rFonts w:hint="cs"/>
          <w:szCs w:val="28"/>
          <w:rtl/>
          <w:lang w:bidi="fa-IR"/>
        </w:rPr>
        <w:softHyphen/>
        <w:t>ترین دلیل و توجیه برای ناهنجاری در محدوده</w:t>
      </w:r>
      <w:r w:rsidR="00452503" w:rsidRPr="00A34190">
        <w:rPr>
          <w:rFonts w:hint="cs"/>
          <w:szCs w:val="28"/>
          <w:rtl/>
          <w:lang w:bidi="fa-IR"/>
        </w:rPr>
        <w:t>،</w:t>
      </w:r>
      <w:r w:rsidRPr="00A34190">
        <w:rPr>
          <w:rFonts w:hint="cs"/>
          <w:szCs w:val="28"/>
          <w:rtl/>
          <w:lang w:bidi="fa-IR"/>
        </w:rPr>
        <w:t xml:space="preserve"> شیست</w:t>
      </w:r>
      <w:r w:rsidRPr="00A34190">
        <w:rPr>
          <w:rFonts w:hint="cs"/>
          <w:szCs w:val="28"/>
          <w:rtl/>
          <w:lang w:bidi="fa-IR"/>
        </w:rPr>
        <w:softHyphen/>
        <w:t>های انارک هستند. بر این اساس ادامه اکتشاف، حداقل برای عناصر فلزی در این محدوده توصیه نمی</w:t>
      </w:r>
      <w:r w:rsidRPr="00A34190">
        <w:rPr>
          <w:rFonts w:hint="cs"/>
          <w:szCs w:val="28"/>
          <w:rtl/>
          <w:lang w:bidi="fa-IR"/>
        </w:rPr>
        <w:softHyphen/>
        <w:t>شود.</w:t>
      </w:r>
    </w:p>
    <w:p w:rsidR="00580FA5" w:rsidRDefault="00580FA5" w:rsidP="00C2795C">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4-1</w:t>
      </w:r>
      <w:r w:rsidR="00C2795C" w:rsidRPr="00A34190">
        <w:rPr>
          <w:rFonts w:eastAsia="MS Mincho" w:hint="cs"/>
          <w:szCs w:val="28"/>
          <w:rtl/>
          <w:lang w:bidi="fa-IR"/>
        </w:rPr>
        <w:t>7</w:t>
      </w:r>
      <w:r w:rsidRPr="00A34190">
        <w:rPr>
          <w:rFonts w:eastAsia="MS Mincho" w:hint="cs"/>
          <w:szCs w:val="28"/>
          <w:rtl/>
          <w:lang w:bidi="fa-IR"/>
        </w:rPr>
        <w:t xml:space="preserve"> نشان داده شده است.</w:t>
      </w:r>
    </w:p>
    <w:p w:rsidR="00971D1E" w:rsidRPr="00A34190" w:rsidRDefault="00971D1E" w:rsidP="00971D1E">
      <w:pPr>
        <w:pStyle w:val="Heading3"/>
      </w:pPr>
      <w:bookmarkStart w:id="232" w:name="_Toc294012061"/>
      <w:r w:rsidRPr="00A34190">
        <w:rPr>
          <w:rFonts w:hint="cs"/>
          <w:rtl/>
        </w:rPr>
        <w:t xml:space="preserve">محدوده </w:t>
      </w:r>
      <w:r w:rsidRPr="00971D1E">
        <w:rPr>
          <w:rFonts w:hint="cs"/>
          <w:rtl/>
        </w:rPr>
        <w:t>آنومال</w:t>
      </w:r>
      <w:r w:rsidRPr="00A34190">
        <w:rPr>
          <w:rFonts w:hint="cs"/>
          <w:rtl/>
        </w:rPr>
        <w:t xml:space="preserve"> شماره </w:t>
      </w:r>
      <w:r w:rsidRPr="00A34190">
        <w:t>A6</w:t>
      </w:r>
      <w:bookmarkEnd w:id="232"/>
    </w:p>
    <w:p w:rsidR="00971D1E" w:rsidRPr="00A34190" w:rsidRDefault="00971D1E" w:rsidP="00971D1E">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4-19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نسبتاً ناهمواری واقع شده است. مساحت این حوضه بالغ بر 42/0 کیلومترمربع است. </w:t>
      </w:r>
      <w:r w:rsidRPr="00A34190">
        <w:rPr>
          <w:rFonts w:eastAsia="MS Mincho" w:hint="cs"/>
          <w:szCs w:val="28"/>
          <w:rtl/>
        </w:rPr>
        <w:t>اين آنومالی</w:t>
      </w:r>
      <w:r w:rsidRPr="00A34190">
        <w:rPr>
          <w:rFonts w:eastAsia="MS Mincho" w:hint="cs"/>
          <w:szCs w:val="28"/>
          <w:rtl/>
          <w:lang w:bidi="fa-IR"/>
        </w:rPr>
        <w:t xml:space="preserve"> در مرکز به سمت شرق محدوده مورد مطالعه واقع شده است.</w:t>
      </w:r>
    </w:p>
    <w:p w:rsidR="00971D1E" w:rsidRPr="00A34190" w:rsidRDefault="00971D1E" w:rsidP="00971D1E">
      <w:pPr>
        <w:bidi/>
        <w:spacing w:line="360" w:lineRule="auto"/>
        <w:ind w:firstLine="283"/>
        <w:jc w:val="both"/>
        <w:rPr>
          <w:szCs w:val="28"/>
          <w:rtl/>
          <w:lang w:bidi="fa-IR"/>
        </w:rPr>
      </w:pPr>
      <w:r w:rsidRPr="00A34190">
        <w:rPr>
          <w:rFonts w:eastAsia="MS Mincho" w:hint="cs"/>
          <w:szCs w:val="28"/>
          <w:rtl/>
        </w:rPr>
        <w:t xml:space="preserve">عناصر </w:t>
      </w:r>
      <w:r w:rsidRPr="00A34190">
        <w:rPr>
          <w:rFonts w:eastAsia="MS Mincho"/>
          <w:szCs w:val="28"/>
        </w:rPr>
        <w:t>As</w:t>
      </w:r>
      <w:r w:rsidRPr="00A34190">
        <w:rPr>
          <w:rFonts w:eastAsia="MS Mincho" w:hint="cs"/>
          <w:szCs w:val="28"/>
          <w:rtl/>
          <w:lang w:bidi="fa-IR"/>
        </w:rPr>
        <w:t xml:space="preserve"> و </w:t>
      </w:r>
      <w:r w:rsidRPr="00A34190">
        <w:rPr>
          <w:rFonts w:eastAsia="MS Mincho"/>
          <w:szCs w:val="28"/>
          <w:lang w:bidi="fa-IR"/>
        </w:rPr>
        <w:t>Mn</w:t>
      </w:r>
      <w:r w:rsidRPr="00A34190">
        <w:rPr>
          <w:rFonts w:eastAsia="MS Mincho" w:hint="cs"/>
          <w:szCs w:val="28"/>
          <w:rtl/>
          <w:lang w:bidi="fa-IR"/>
        </w:rPr>
        <w:t xml:space="preserve"> در این منطقه آنومال بوده</w:t>
      </w:r>
      <w:r w:rsidRPr="00A34190">
        <w:rPr>
          <w:rFonts w:eastAsia="MS Mincho"/>
          <w:szCs w:val="28"/>
          <w:rtl/>
          <w:lang w:bidi="fa-IR"/>
        </w:rPr>
        <w:softHyphen/>
      </w:r>
      <w:r w:rsidRPr="00A34190">
        <w:rPr>
          <w:rFonts w:eastAsia="MS Mincho" w:hint="cs"/>
          <w:szCs w:val="28"/>
          <w:rtl/>
          <w:lang w:bidi="fa-IR"/>
        </w:rPr>
        <w:t>اند، سنگ</w:t>
      </w:r>
      <w:r w:rsidRPr="00A34190">
        <w:rPr>
          <w:rFonts w:eastAsia="MS Mincho"/>
          <w:szCs w:val="28"/>
          <w:rtl/>
          <w:lang w:bidi="fa-IR"/>
        </w:rPr>
        <w:softHyphen/>
      </w:r>
      <w:r w:rsidRPr="00A34190">
        <w:rPr>
          <w:rFonts w:eastAsia="MS Mincho" w:hint="cs"/>
          <w:szCs w:val="28"/>
          <w:rtl/>
          <w:lang w:bidi="fa-IR"/>
        </w:rPr>
        <w:t xml:space="preserve">های موجود در محدوده عبارتند از: </w:t>
      </w:r>
      <w:r w:rsidRPr="00A34190">
        <w:rPr>
          <w:rFonts w:hint="cs"/>
          <w:szCs w:val="28"/>
          <w:rtl/>
        </w:rPr>
        <w:t>آندزیت، توف، ماسه</w:t>
      </w:r>
      <w:r w:rsidRPr="00A34190">
        <w:rPr>
          <w:szCs w:val="28"/>
          <w:rtl/>
        </w:rPr>
        <w:softHyphen/>
      </w:r>
      <w:r w:rsidRPr="00A34190">
        <w:rPr>
          <w:rFonts w:hint="cs"/>
          <w:szCs w:val="28"/>
          <w:rtl/>
        </w:rPr>
        <w:t>سنگ، سیلتستون، سنگ</w:t>
      </w:r>
      <w:r w:rsidRPr="00A34190">
        <w:rPr>
          <w:szCs w:val="28"/>
          <w:rtl/>
        </w:rPr>
        <w:softHyphen/>
      </w:r>
      <w:r w:rsidRPr="00A34190">
        <w:rPr>
          <w:rFonts w:hint="cs"/>
          <w:szCs w:val="28"/>
          <w:rtl/>
        </w:rPr>
        <w:t>آهک، کنگلومرا، مارل و متامورفیت</w:t>
      </w:r>
      <w:r w:rsidRPr="00A34190">
        <w:rPr>
          <w:szCs w:val="28"/>
          <w:rtl/>
        </w:rPr>
        <w:softHyphen/>
      </w:r>
      <w:r w:rsidRPr="00A34190">
        <w:rPr>
          <w:rFonts w:hint="cs"/>
          <w:szCs w:val="28"/>
          <w:rtl/>
        </w:rPr>
        <w:t>های انارک.</w:t>
      </w:r>
      <w:r w:rsidRPr="00A34190">
        <w:rPr>
          <w:rFonts w:hint="cs"/>
          <w:szCs w:val="28"/>
          <w:rtl/>
          <w:lang w:bidi="fa-IR"/>
        </w:rPr>
        <w:t xml:space="preserve"> در</w:t>
      </w:r>
      <w:r w:rsidRPr="00A34190">
        <w:rPr>
          <w:rFonts w:eastAsia="MS Mincho" w:hint="cs"/>
          <w:szCs w:val="28"/>
          <w:rtl/>
          <w:lang w:bidi="fa-IR"/>
        </w:rPr>
        <w:t xml:space="preserve"> </w:t>
      </w:r>
      <w:r w:rsidRPr="00A34190">
        <w:rPr>
          <w:rFonts w:hint="cs"/>
          <w:szCs w:val="28"/>
          <w:rtl/>
          <w:lang w:bidi="fa-IR"/>
        </w:rPr>
        <w:t>مشاهدات صحرایی قطعات آهکی، سیلیس و شیست</w:t>
      </w:r>
      <w:r w:rsidRPr="00A34190">
        <w:rPr>
          <w:szCs w:val="28"/>
          <w:rtl/>
          <w:lang w:bidi="fa-IR"/>
        </w:rPr>
        <w:br/>
      </w:r>
      <w:r w:rsidRPr="00A34190">
        <w:rPr>
          <w:rFonts w:eastAsia="MS Mincho" w:hint="cs"/>
          <w:szCs w:val="28"/>
          <w:rtl/>
        </w:rPr>
        <w:t xml:space="preserve"> غالب</w:t>
      </w:r>
      <w:r w:rsidRPr="00A34190">
        <w:rPr>
          <w:rFonts w:eastAsia="MS Mincho" w:hint="cs"/>
          <w:szCs w:val="28"/>
          <w:rtl/>
        </w:rPr>
        <w:softHyphen/>
        <w:t>ترین لیتولوژی</w:t>
      </w:r>
      <w:r w:rsidRPr="00A34190">
        <w:rPr>
          <w:rFonts w:eastAsia="MS Mincho" w:hint="cs"/>
          <w:szCs w:val="28"/>
          <w:rtl/>
        </w:rPr>
        <w:softHyphen/>
        <w:t>های منطقه هستند (تصویر 4-20).</w:t>
      </w:r>
      <w:r w:rsidRPr="00A34190">
        <w:rPr>
          <w:rFonts w:hint="cs"/>
          <w:szCs w:val="28"/>
          <w:rtl/>
          <w:lang w:bidi="fa-IR"/>
        </w:rPr>
        <w:t xml:space="preserve"> </w:t>
      </w:r>
    </w:p>
    <w:p w:rsidR="00971D1E" w:rsidRPr="00A34190" w:rsidRDefault="00971D1E" w:rsidP="00971D1E">
      <w:pPr>
        <w:bidi/>
        <w:spacing w:line="360" w:lineRule="auto"/>
        <w:ind w:firstLine="283"/>
        <w:jc w:val="both"/>
        <w:rPr>
          <w:rFonts w:eastAsia="MS Mincho"/>
          <w:szCs w:val="28"/>
          <w:rtl/>
          <w:lang w:bidi="fa-IR"/>
        </w:rPr>
      </w:pPr>
      <w:r w:rsidRPr="00A34190">
        <w:rPr>
          <w:rFonts w:eastAsia="MS Mincho" w:hint="cs"/>
          <w:szCs w:val="28"/>
          <w:rtl/>
          <w:lang w:bidi="fa-IR"/>
        </w:rPr>
        <w:t>در بررسی صحرایی این منطقه هیچ نشانه</w:t>
      </w:r>
      <w:r w:rsidRPr="00A34190">
        <w:rPr>
          <w:rFonts w:eastAsia="MS Mincho" w:hint="cs"/>
          <w:szCs w:val="28"/>
          <w:rtl/>
          <w:lang w:bidi="fa-IR"/>
        </w:rPr>
        <w:softHyphen/>
        <w:t>ای از کانی</w:t>
      </w:r>
      <w:r w:rsidRPr="00A34190">
        <w:rPr>
          <w:rFonts w:eastAsia="MS Mincho" w:hint="cs"/>
          <w:szCs w:val="28"/>
          <w:rtl/>
          <w:lang w:bidi="fa-IR"/>
        </w:rPr>
        <w:softHyphen/>
        <w:t xml:space="preserve">سازی رؤیت نشد و لذا </w:t>
      </w:r>
      <w:r w:rsidRPr="00A34190">
        <w:rPr>
          <w:rFonts w:hint="cs"/>
          <w:szCs w:val="28"/>
          <w:rtl/>
          <w:lang w:bidi="fa-IR"/>
        </w:rPr>
        <w:t>هیچ نمونه كاني</w:t>
      </w:r>
      <w:r w:rsidRPr="00A34190">
        <w:rPr>
          <w:szCs w:val="28"/>
          <w:rtl/>
          <w:lang w:bidi="fa-IR"/>
        </w:rPr>
        <w:softHyphen/>
      </w:r>
      <w:r w:rsidRPr="00A34190">
        <w:rPr>
          <w:rFonts w:hint="cs"/>
          <w:szCs w:val="28"/>
          <w:rtl/>
          <w:lang w:bidi="fa-IR"/>
        </w:rPr>
        <w:t>سنگين و یا مینرالیزه برداشت نگردید</w:t>
      </w:r>
      <w:r w:rsidRPr="00A34190">
        <w:rPr>
          <w:rFonts w:eastAsia="MS Mincho" w:hint="cs"/>
          <w:szCs w:val="28"/>
          <w:rtl/>
          <w:lang w:bidi="fa-IR"/>
        </w:rPr>
        <w:t>. با توجه به این موارد به نظر می</w:t>
      </w:r>
      <w:r w:rsidRPr="00A34190">
        <w:rPr>
          <w:rFonts w:eastAsia="MS Mincho" w:hint="cs"/>
          <w:szCs w:val="28"/>
          <w:rtl/>
          <w:lang w:bidi="fa-IR"/>
        </w:rPr>
        <w:softHyphen/>
        <w:t>رسد کانی</w:t>
      </w:r>
      <w:r w:rsidRPr="00A34190">
        <w:rPr>
          <w:rFonts w:eastAsia="MS Mincho" w:hint="cs"/>
          <w:szCs w:val="28"/>
          <w:rtl/>
          <w:lang w:bidi="fa-IR"/>
        </w:rPr>
        <w:softHyphen/>
        <w:t>سازی خاصی در منطقه وجود نداشته و آنومالی رسوبات آبراهه</w:t>
      </w:r>
      <w:r w:rsidRPr="00A34190">
        <w:rPr>
          <w:rFonts w:eastAsia="MS Mincho" w:hint="cs"/>
          <w:szCs w:val="28"/>
          <w:rtl/>
          <w:lang w:bidi="fa-IR"/>
        </w:rPr>
        <w:softHyphen/>
        <w:t>ای، حاصل آلودگی ناشی از وجود شیل و مارن در منطقه باشد.</w:t>
      </w:r>
    </w:p>
    <w:p w:rsidR="00971D1E" w:rsidRPr="00A34190" w:rsidRDefault="00971D1E" w:rsidP="00971D1E">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4-18 نشان داده شده است.</w:t>
      </w:r>
    </w:p>
    <w:p w:rsidR="00971D1E" w:rsidRPr="00A34190" w:rsidRDefault="00971D1E" w:rsidP="00971D1E">
      <w:pPr>
        <w:bidi/>
        <w:spacing w:line="360" w:lineRule="auto"/>
        <w:ind w:firstLine="283"/>
        <w:jc w:val="both"/>
        <w:rPr>
          <w:rFonts w:eastAsia="MS Mincho"/>
          <w:szCs w:val="28"/>
          <w:rtl/>
          <w:lang w:bidi="fa-IR"/>
        </w:rPr>
      </w:pPr>
    </w:p>
    <w:p w:rsidR="00580FA5" w:rsidRPr="00A34190" w:rsidRDefault="004148D9" w:rsidP="00971D1E">
      <w:pPr>
        <w:bidi/>
        <w:spacing w:line="360" w:lineRule="auto"/>
        <w:ind w:left="-993"/>
        <w:jc w:val="center"/>
        <w:rPr>
          <w:rtl/>
        </w:rPr>
      </w:pPr>
      <w:r>
        <w:rPr>
          <w:noProof/>
          <w:rtl/>
        </w:rPr>
        <w:lastRenderedPageBreak/>
        <w:pict>
          <v:shape id="_x0000_s27035" type="#_x0000_t202" style="position:absolute;left:0;text-align:left;margin-left:469.45pt;margin-top:109.95pt;width:34.55pt;height:439.8pt;z-index:251676160" filled="f" stroked="f">
            <v:textbox style="layout-flow:vertical;mso-next-textbox:#_x0000_s27035">
              <w:txbxContent>
                <w:p w:rsidR="0032431C" w:rsidRPr="0011014E" w:rsidRDefault="0032431C" w:rsidP="00C2795C">
                  <w:pPr>
                    <w:pStyle w:val="Tables"/>
                    <w:rPr>
                      <w:rtl/>
                    </w:rPr>
                  </w:pPr>
                  <w:bookmarkStart w:id="233" w:name="_Toc235130876"/>
                  <w:bookmarkStart w:id="234" w:name="_Toc295891768"/>
                  <w:r>
                    <w:rPr>
                      <w:rFonts w:hint="cs"/>
                      <w:rtl/>
                    </w:rPr>
                    <w:t xml:space="preserve">جدول 4-17-  شناسنامه محدوده آنومال  </w:t>
                  </w:r>
                  <w:r>
                    <w:t>A5</w:t>
                  </w:r>
                  <w:bookmarkEnd w:id="233"/>
                  <w:bookmarkEnd w:id="234"/>
                </w:p>
              </w:txbxContent>
            </v:textbox>
          </v:shape>
        </w:pict>
      </w:r>
      <w:r w:rsidR="005F0DBB">
        <w:rPr>
          <w:noProof/>
          <w:rtl/>
        </w:rPr>
        <w:drawing>
          <wp:inline distT="0" distB="0" distL="0" distR="0">
            <wp:extent cx="7920000" cy="5688595"/>
            <wp:effectExtent l="0" t="1085850" r="0" b="1036055"/>
            <wp:docPr id="18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8"/>
                    <a:srcRect/>
                    <a:stretch>
                      <a:fillRect/>
                    </a:stretch>
                  </pic:blipFill>
                  <pic:spPr bwMode="auto">
                    <a:xfrm rot="5400000">
                      <a:off x="0" y="0"/>
                      <a:ext cx="7920000" cy="5688595"/>
                    </a:xfrm>
                    <a:prstGeom prst="rect">
                      <a:avLst/>
                    </a:prstGeom>
                    <a:noFill/>
                    <a:ln w="9525">
                      <a:noFill/>
                      <a:miter lim="800000"/>
                      <a:headEnd/>
                      <a:tailEnd/>
                    </a:ln>
                  </pic:spPr>
                </pic:pic>
              </a:graphicData>
            </a:graphic>
          </wp:inline>
        </w:drawing>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200621" cy="2880000"/>
            <wp:effectExtent l="19050" t="0" r="0" b="0"/>
            <wp:docPr id="81" name="Picture 126" desc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A6"/>
                    <pic:cNvPicPr>
                      <a:picLocks noChangeAspect="1" noChangeArrowheads="1"/>
                    </pic:cNvPicPr>
                  </pic:nvPicPr>
                  <pic:blipFill>
                    <a:blip r:embed="rId159"/>
                    <a:srcRect/>
                    <a:stretch>
                      <a:fillRect/>
                    </a:stretch>
                  </pic:blipFill>
                  <pic:spPr bwMode="auto">
                    <a:xfrm>
                      <a:off x="0" y="0"/>
                      <a:ext cx="3200621" cy="288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235" w:name="_Toc234594017"/>
      <w:bookmarkStart w:id="236" w:name="_Toc295907808"/>
      <w:r w:rsidRPr="00A34190">
        <w:rPr>
          <w:rFonts w:eastAsia="MS Mincho" w:hint="cs"/>
          <w:rtl/>
        </w:rPr>
        <w:t xml:space="preserve">تصویر 4-19-تصوير ماهواره اي محدوده آنومال </w:t>
      </w:r>
      <w:r w:rsidRPr="00A34190">
        <w:rPr>
          <w:rFonts w:eastAsia="MS Mincho"/>
        </w:rPr>
        <w:t>A6</w:t>
      </w:r>
      <w:r w:rsidRPr="00A34190">
        <w:rPr>
          <w:rFonts w:eastAsia="MS Mincho" w:hint="cs"/>
          <w:rtl/>
        </w:rPr>
        <w:t xml:space="preserve"> به همراه شماره نمونه ها و غني شدگي هاي مربوط به اين محدوده</w:t>
      </w:r>
      <w:bookmarkEnd w:id="235"/>
      <w:bookmarkEnd w:id="236"/>
    </w:p>
    <w:p w:rsidR="00971D1E" w:rsidRPr="00A34190" w:rsidRDefault="00971D1E" w:rsidP="00580FA5">
      <w:pPr>
        <w:pStyle w:val="Image"/>
        <w:rPr>
          <w:rFonts w:eastAsia="MS Mincho"/>
          <w:rtl/>
        </w:rPr>
      </w:pPr>
    </w:p>
    <w:p w:rsidR="00580FA5" w:rsidRPr="00A34190" w:rsidRDefault="00580FA5" w:rsidP="00580FA5">
      <w:pPr>
        <w:pStyle w:val="Image"/>
        <w:rPr>
          <w:rFonts w:eastAsia="MS Mincho"/>
          <w:rtl/>
        </w:rPr>
      </w:pPr>
      <w:r w:rsidRPr="00A34190">
        <w:rPr>
          <w:rFonts w:eastAsia="MS Mincho"/>
          <w:noProof/>
          <w:lang w:bidi="ar-SA"/>
        </w:rPr>
        <w:drawing>
          <wp:inline distT="0" distB="0" distL="0" distR="0">
            <wp:extent cx="3834997" cy="2880000"/>
            <wp:effectExtent l="19050" t="0" r="0" b="0"/>
            <wp:docPr id="82" name="Picture 127" descr="IMG_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G_0886"/>
                    <pic:cNvPicPr>
                      <a:picLocks noChangeAspect="1" noChangeArrowheads="1"/>
                    </pic:cNvPicPr>
                  </pic:nvPicPr>
                  <pic:blipFill>
                    <a:blip r:embed="rId160" cstate="print"/>
                    <a:srcRect/>
                    <a:stretch>
                      <a:fillRect/>
                    </a:stretch>
                  </pic:blipFill>
                  <pic:spPr bwMode="auto">
                    <a:xfrm>
                      <a:off x="0" y="0"/>
                      <a:ext cx="3834997" cy="288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37" w:name="_Toc295907809"/>
      <w:r w:rsidRPr="00A34190">
        <w:rPr>
          <w:rFonts w:eastAsia="MS Mincho" w:hint="cs"/>
          <w:rtl/>
        </w:rPr>
        <w:t xml:space="preserve">تصویر 4-20-  واحد کربناته و ماسه سنگ رخنمون یافته در حوضه ناهنجاری </w:t>
      </w:r>
      <w:r w:rsidRPr="00A34190">
        <w:rPr>
          <w:rFonts w:eastAsia="MS Mincho"/>
          <w:b/>
          <w:bCs/>
        </w:rPr>
        <w:t>A6</w:t>
      </w:r>
      <w:r w:rsidRPr="00A34190">
        <w:rPr>
          <w:rFonts w:eastAsia="MS Mincho" w:hint="cs"/>
          <w:rtl/>
        </w:rPr>
        <w:t>. دید به شمال شرق</w:t>
      </w:r>
      <w:bookmarkEnd w:id="237"/>
    </w:p>
    <w:p w:rsidR="00580FA5" w:rsidRPr="00A34190" w:rsidRDefault="00580FA5" w:rsidP="00580FA5">
      <w:pPr>
        <w:pStyle w:val="Image"/>
        <w:rPr>
          <w:rFonts w:eastAsia="MS Mincho"/>
          <w:rtl/>
        </w:rPr>
      </w:pPr>
    </w:p>
    <w:p w:rsidR="00580FA5" w:rsidRPr="00A34190" w:rsidRDefault="004148D9" w:rsidP="001738C1">
      <w:pPr>
        <w:bidi/>
        <w:spacing w:line="360" w:lineRule="auto"/>
        <w:ind w:left="-993"/>
        <w:jc w:val="center"/>
        <w:rPr>
          <w:rtl/>
        </w:rPr>
      </w:pPr>
      <w:r>
        <w:rPr>
          <w:noProof/>
          <w:rtl/>
        </w:rPr>
        <w:lastRenderedPageBreak/>
        <w:pict>
          <v:shape id="_x0000_s27036" type="#_x0000_t202" style="position:absolute;left:0;text-align:left;margin-left:463pt;margin-top:69.45pt;width:34.55pt;height:439.8pt;z-index:251677184" filled="f" stroked="f">
            <v:textbox style="layout-flow:vertical;mso-next-textbox:#_x0000_s27036">
              <w:txbxContent>
                <w:p w:rsidR="0032431C" w:rsidRPr="0011014E" w:rsidRDefault="0032431C" w:rsidP="00C2795C">
                  <w:pPr>
                    <w:pStyle w:val="Tables"/>
                    <w:rPr>
                      <w:rtl/>
                    </w:rPr>
                  </w:pPr>
                  <w:bookmarkStart w:id="238" w:name="_Toc235130877"/>
                  <w:bookmarkStart w:id="239" w:name="_Toc295891769"/>
                  <w:r>
                    <w:rPr>
                      <w:rFonts w:hint="cs"/>
                      <w:rtl/>
                    </w:rPr>
                    <w:t xml:space="preserve">جدول 4-18-  شناسنامه محدوده آنومال  </w:t>
                  </w:r>
                  <w:r>
                    <w:t>A6</w:t>
                  </w:r>
                  <w:bookmarkEnd w:id="238"/>
                  <w:bookmarkEnd w:id="239"/>
                </w:p>
              </w:txbxContent>
            </v:textbox>
          </v:shape>
        </w:pict>
      </w:r>
      <w:r w:rsidR="001738C1" w:rsidRPr="00A34190">
        <w:rPr>
          <w:noProof/>
          <w:rtl/>
        </w:rPr>
        <w:drawing>
          <wp:inline distT="0" distB="0" distL="0" distR="0">
            <wp:extent cx="7632000" cy="5701720"/>
            <wp:effectExtent l="0" t="914400" r="0" b="889580"/>
            <wp:docPr id="12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1"/>
                    <a:srcRect/>
                    <a:stretch>
                      <a:fillRect/>
                    </a:stretch>
                  </pic:blipFill>
                  <pic:spPr bwMode="auto">
                    <a:xfrm rot="5400000">
                      <a:off x="0" y="0"/>
                      <a:ext cx="7632000" cy="5701720"/>
                    </a:xfrm>
                    <a:prstGeom prst="rect">
                      <a:avLst/>
                    </a:prstGeom>
                    <a:noFill/>
                    <a:ln w="9525">
                      <a:noFill/>
                      <a:miter lim="800000"/>
                      <a:headEnd/>
                      <a:tailEnd/>
                    </a:ln>
                  </pic:spPr>
                </pic:pic>
              </a:graphicData>
            </a:graphic>
          </wp:inline>
        </w:drawing>
      </w:r>
    </w:p>
    <w:p w:rsidR="005A4187" w:rsidRPr="00A34190" w:rsidRDefault="005A4187" w:rsidP="005A4187">
      <w:pPr>
        <w:bidi/>
        <w:spacing w:line="360" w:lineRule="auto"/>
        <w:jc w:val="center"/>
        <w:rPr>
          <w:rtl/>
        </w:rPr>
      </w:pPr>
    </w:p>
    <w:p w:rsidR="001738C1" w:rsidRPr="00A34190" w:rsidRDefault="001738C1" w:rsidP="001738C1">
      <w:pPr>
        <w:bidi/>
        <w:spacing w:line="360" w:lineRule="auto"/>
        <w:jc w:val="center"/>
      </w:pPr>
    </w:p>
    <w:p w:rsidR="00580FA5" w:rsidRPr="00A34190" w:rsidRDefault="00580FA5" w:rsidP="00971D1E">
      <w:pPr>
        <w:pStyle w:val="Heading3"/>
        <w:rPr>
          <w:rtl/>
        </w:rPr>
      </w:pPr>
      <w:bookmarkStart w:id="240" w:name="_Toc294012062"/>
      <w:r w:rsidRPr="00A34190">
        <w:rPr>
          <w:rFonts w:hint="cs"/>
          <w:rtl/>
        </w:rPr>
        <w:lastRenderedPageBreak/>
        <w:t xml:space="preserve">محدوده </w:t>
      </w:r>
      <w:r w:rsidRPr="00971D1E">
        <w:rPr>
          <w:rFonts w:hint="cs"/>
          <w:rtl/>
        </w:rPr>
        <w:t>آنومال</w:t>
      </w:r>
      <w:r w:rsidRPr="00A34190">
        <w:rPr>
          <w:rFonts w:hint="cs"/>
          <w:rtl/>
        </w:rPr>
        <w:t xml:space="preserve"> شماره </w:t>
      </w:r>
      <w:r w:rsidRPr="00A34190">
        <w:t>A7</w:t>
      </w:r>
      <w:bookmarkEnd w:id="240"/>
    </w:p>
    <w:p w:rsidR="00580FA5" w:rsidRPr="00A34190" w:rsidRDefault="00580FA5" w:rsidP="00580FA5">
      <w:pPr>
        <w:bidi/>
        <w:spacing w:line="360" w:lineRule="auto"/>
        <w:ind w:firstLine="283"/>
        <w:jc w:val="both"/>
        <w:rPr>
          <w:rFonts w:eastAsia="MS Mincho"/>
          <w:sz w:val="20"/>
          <w:szCs w:val="20"/>
          <w:rtl/>
          <w:lang w:bidi="fa-IR"/>
        </w:rPr>
      </w:pPr>
      <w:r w:rsidRPr="00A34190">
        <w:rPr>
          <w:rFonts w:eastAsia="MS Mincho" w:hint="cs"/>
          <w:szCs w:val="28"/>
          <w:rtl/>
          <w:lang w:bidi="fa-IR"/>
        </w:rPr>
        <w:t>با توجه به تصویر 4-21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37/1 کیلومترمربع می</w:t>
      </w:r>
      <w:r w:rsidRPr="00A34190">
        <w:rPr>
          <w:rFonts w:eastAsia="MS Mincho" w:hint="cs"/>
          <w:szCs w:val="28"/>
          <w:rtl/>
          <w:lang w:bidi="fa-IR"/>
        </w:rPr>
        <w:softHyphen/>
        <w:t xml:space="preserve">باشد. </w:t>
      </w:r>
      <w:r w:rsidRPr="00A34190">
        <w:rPr>
          <w:rFonts w:eastAsia="MS Mincho" w:hint="cs"/>
          <w:szCs w:val="28"/>
          <w:rtl/>
        </w:rPr>
        <w:t xml:space="preserve">اين آنومالی در </w:t>
      </w:r>
      <w:r w:rsidRPr="00A34190">
        <w:rPr>
          <w:rFonts w:eastAsia="MS Mincho" w:hint="cs"/>
          <w:szCs w:val="28"/>
          <w:rtl/>
          <w:lang w:bidi="fa-IR"/>
        </w:rPr>
        <w:t xml:space="preserve">شمال ورقه کبودان مورد مطالعه واقع است. </w:t>
      </w:r>
    </w:p>
    <w:p w:rsidR="00580FA5" w:rsidRPr="00A34190" w:rsidRDefault="00580FA5" w:rsidP="00580FA5">
      <w:pPr>
        <w:bidi/>
        <w:spacing w:line="360" w:lineRule="auto"/>
        <w:ind w:firstLine="283"/>
        <w:jc w:val="both"/>
        <w:rPr>
          <w:szCs w:val="28"/>
          <w:rtl/>
          <w:lang w:bidi="fa-IR"/>
        </w:rPr>
      </w:pPr>
      <w:r w:rsidRPr="00A34190">
        <w:rPr>
          <w:rFonts w:eastAsia="MS Mincho" w:hint="cs"/>
          <w:szCs w:val="28"/>
          <w:rtl/>
        </w:rPr>
        <w:t>عنصر</w:t>
      </w:r>
      <w:r w:rsidRPr="00A34190">
        <w:rPr>
          <w:rFonts w:eastAsia="MS Mincho" w:hint="cs"/>
          <w:rtl/>
          <w:lang w:bidi="fa-IR"/>
        </w:rPr>
        <w:t xml:space="preserve"> </w:t>
      </w:r>
      <w:r w:rsidRPr="00A34190">
        <w:rPr>
          <w:rFonts w:eastAsia="MS Mincho" w:cs="Times New Roman"/>
          <w:lang w:bidi="fa-IR"/>
        </w:rPr>
        <w:t>Pb</w:t>
      </w:r>
      <w:r w:rsidRPr="00A34190">
        <w:rPr>
          <w:rFonts w:eastAsia="MS Mincho" w:hint="cs"/>
          <w:szCs w:val="28"/>
          <w:rtl/>
          <w:lang w:bidi="fa-IR"/>
        </w:rPr>
        <w:t xml:space="preserve"> در این منطقه آنومال بوده است. </w:t>
      </w:r>
      <w:r w:rsidRPr="00A34190">
        <w:rPr>
          <w:rFonts w:hint="cs"/>
          <w:szCs w:val="28"/>
          <w:rtl/>
          <w:lang w:bidi="fa-IR"/>
        </w:rPr>
        <w:t>در مشاهدات صحرایی ماسه بادی، قطعات کربناته، دولومیت سیلیسی، شیست، گرانودیوریت، فیلیت، مالاکیت، آزوریت، سرپانتین و کلسیت ثانویه این محدوده را پوشانده</w:t>
      </w:r>
      <w:r w:rsidRPr="00A34190">
        <w:rPr>
          <w:szCs w:val="28"/>
          <w:rtl/>
          <w:lang w:bidi="fa-IR"/>
        </w:rPr>
        <w:softHyphen/>
      </w:r>
      <w:r w:rsidRPr="00A34190">
        <w:rPr>
          <w:rFonts w:hint="cs"/>
          <w:szCs w:val="28"/>
          <w:rtl/>
          <w:lang w:bidi="fa-IR"/>
        </w:rPr>
        <w:t>اند (تصاویر 4-22 تا4-24).</w:t>
      </w:r>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rPr>
        <w:t>از محدوده فوق 2 نمونه كاني سنگين به شرح زير برداشت گرديده است:</w:t>
      </w:r>
    </w:p>
    <w:p w:rsidR="00580FA5" w:rsidRPr="00A34190" w:rsidRDefault="00580FA5" w:rsidP="00452503">
      <w:pPr>
        <w:bidi/>
        <w:spacing w:line="360" w:lineRule="auto"/>
        <w:ind w:firstLine="283"/>
        <w:jc w:val="both"/>
        <w:rPr>
          <w:rFonts w:eastAsia="MS Mincho"/>
          <w:szCs w:val="28"/>
          <w:rtl/>
          <w:lang w:bidi="fa-IR"/>
        </w:rPr>
      </w:pPr>
      <w:r w:rsidRPr="00A34190">
        <w:rPr>
          <w:rFonts w:eastAsia="MS Mincho" w:hint="cs"/>
          <w:szCs w:val="28"/>
          <w:rtl/>
        </w:rPr>
        <w:t xml:space="preserve">- نمونه کانی سنگین شماره </w:t>
      </w:r>
      <w:r w:rsidRPr="00A34190">
        <w:rPr>
          <w:rFonts w:eastAsia="MS Mincho"/>
        </w:rPr>
        <w:t>KB-220-H</w:t>
      </w:r>
      <w:r w:rsidRPr="00A34190">
        <w:rPr>
          <w:rFonts w:eastAsia="MS Mincho" w:hint="cs"/>
          <w:rtl/>
        </w:rPr>
        <w:t xml:space="preserve"> </w:t>
      </w:r>
      <w:r w:rsidRPr="00A34190">
        <w:rPr>
          <w:rFonts w:eastAsia="MS Mincho" w:hint="cs"/>
          <w:szCs w:val="28"/>
          <w:rtl/>
        </w:rPr>
        <w:t>كه از محل نمونه ژئوشيميايي</w:t>
      </w:r>
      <w:r w:rsidRPr="00A34190">
        <w:rPr>
          <w:rFonts w:eastAsia="MS Mincho" w:hint="cs"/>
          <w:szCs w:val="28"/>
          <w:rtl/>
          <w:lang w:bidi="fa-IR"/>
        </w:rPr>
        <w:t xml:space="preserve"> 220</w:t>
      </w:r>
      <w:r w:rsidRPr="00A34190">
        <w:rPr>
          <w:rFonts w:eastAsia="MS Mincho" w:hint="cs"/>
          <w:szCs w:val="28"/>
          <w:rtl/>
        </w:rPr>
        <w:t xml:space="preserve"> برداشت شده و نسبت به </w:t>
      </w:r>
      <w:r w:rsidRPr="00A34190">
        <w:rPr>
          <w:rFonts w:eastAsia="MS Mincho" w:hint="cs"/>
          <w:szCs w:val="28"/>
          <w:rtl/>
          <w:lang w:bidi="fa-IR"/>
        </w:rPr>
        <w:t>کانی های لیمونیت، میمتیت، سرب</w:t>
      </w:r>
      <w:r w:rsidR="00452503" w:rsidRPr="00A34190">
        <w:rPr>
          <w:rFonts w:eastAsia="MS Mincho" w:hint="cs"/>
          <w:szCs w:val="28"/>
          <w:rtl/>
          <w:lang w:bidi="fa-IR"/>
        </w:rPr>
        <w:t xml:space="preserve"> آزاد</w:t>
      </w:r>
      <w:r w:rsidRPr="00A34190">
        <w:rPr>
          <w:rFonts w:eastAsia="MS Mincho" w:hint="cs"/>
          <w:szCs w:val="28"/>
          <w:rtl/>
          <w:lang w:bidi="fa-IR"/>
        </w:rPr>
        <w:t>، اسفالریت و ولفنیت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8777D0">
      <w:pPr>
        <w:bidi/>
        <w:spacing w:line="360" w:lineRule="auto"/>
        <w:ind w:firstLine="283"/>
        <w:jc w:val="both"/>
        <w:rPr>
          <w:rFonts w:eastAsia="MS Mincho"/>
          <w:szCs w:val="28"/>
          <w:rtl/>
          <w:lang w:bidi="fa-IR"/>
        </w:rPr>
      </w:pPr>
      <w:r w:rsidRPr="00A34190">
        <w:rPr>
          <w:rFonts w:eastAsia="MS Mincho" w:hint="cs"/>
          <w:szCs w:val="28"/>
          <w:rtl/>
        </w:rPr>
        <w:t xml:space="preserve">- نمونه کانی سنگین شماره </w:t>
      </w:r>
      <w:r w:rsidRPr="00A34190">
        <w:rPr>
          <w:rFonts w:eastAsia="MS Mincho"/>
        </w:rPr>
        <w:t>KB-223-H1</w:t>
      </w:r>
      <w:r w:rsidRPr="00A34190">
        <w:rPr>
          <w:rFonts w:eastAsia="MS Mincho" w:hint="cs"/>
          <w:szCs w:val="28"/>
          <w:rtl/>
        </w:rPr>
        <w:t xml:space="preserve"> که از محل نمونه ژئوشيميايي</w:t>
      </w:r>
      <w:r w:rsidRPr="00A34190">
        <w:rPr>
          <w:rFonts w:eastAsia="MS Mincho" w:hint="cs"/>
          <w:szCs w:val="28"/>
          <w:rtl/>
          <w:lang w:bidi="fa-IR"/>
        </w:rPr>
        <w:t xml:space="preserve"> 223</w:t>
      </w:r>
      <w:r w:rsidRPr="00A34190">
        <w:rPr>
          <w:rFonts w:eastAsia="MS Mincho" w:hint="cs"/>
          <w:szCs w:val="28"/>
          <w:rtl/>
        </w:rPr>
        <w:t xml:space="preserve"> برداشت شده و نسبت به </w:t>
      </w:r>
      <w:r w:rsidRPr="00A34190">
        <w:rPr>
          <w:rFonts w:eastAsia="MS Mincho" w:hint="cs"/>
          <w:szCs w:val="28"/>
          <w:rtl/>
          <w:lang w:bidi="fa-IR"/>
        </w:rPr>
        <w:t>کانی</w:t>
      </w:r>
      <w:r w:rsidR="008777D0" w:rsidRPr="00A34190">
        <w:rPr>
          <w:rFonts w:eastAsia="MS Mincho"/>
          <w:szCs w:val="28"/>
          <w:rtl/>
          <w:lang w:bidi="fa-IR"/>
        </w:rPr>
        <w:softHyphen/>
      </w:r>
      <w:r w:rsidRPr="00A34190">
        <w:rPr>
          <w:rFonts w:eastAsia="MS Mincho" w:hint="cs"/>
          <w:szCs w:val="28"/>
          <w:rtl/>
          <w:lang w:bidi="fa-IR"/>
        </w:rPr>
        <w:t>های کریزوکولا، لیمونیت، مالاکیت، میمتیت و ولفنیت غنی</w:t>
      </w:r>
      <w:r w:rsidR="008777D0" w:rsidRPr="00A34190">
        <w:rPr>
          <w:rFonts w:eastAsia="MS Mincho"/>
          <w:szCs w:val="28"/>
          <w:rtl/>
          <w:lang w:bidi="fa-IR"/>
        </w:rPr>
        <w:softHyphen/>
      </w:r>
      <w:r w:rsidRPr="00A34190">
        <w:rPr>
          <w:rFonts w:eastAsia="MS Mincho" w:hint="cs"/>
          <w:szCs w:val="28"/>
          <w:rtl/>
          <w:lang w:bidi="fa-IR"/>
        </w:rPr>
        <w:t>شدگی دارد.</w:t>
      </w:r>
    </w:p>
    <w:p w:rsidR="00580FA5" w:rsidRPr="00A34190" w:rsidRDefault="00580FA5" w:rsidP="00580FA5">
      <w:pPr>
        <w:bidi/>
        <w:spacing w:line="360" w:lineRule="auto"/>
        <w:jc w:val="center"/>
        <w:rPr>
          <w:rFonts w:eastAsia="MS Mincho"/>
          <w:szCs w:val="28"/>
          <w:rtl/>
          <w:lang w:bidi="fa-IR"/>
        </w:rPr>
      </w:pPr>
      <w:r w:rsidRPr="00A34190">
        <w:rPr>
          <w:rFonts w:eastAsia="MS Mincho"/>
          <w:noProof/>
          <w:szCs w:val="28"/>
        </w:rPr>
        <w:drawing>
          <wp:inline distT="0" distB="0" distL="0" distR="0">
            <wp:extent cx="3000582" cy="2700000"/>
            <wp:effectExtent l="19050" t="0" r="9318" b="0"/>
            <wp:docPr id="84" name="Picture 129" desc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A7"/>
                    <pic:cNvPicPr>
                      <a:picLocks noChangeAspect="1" noChangeArrowheads="1"/>
                    </pic:cNvPicPr>
                  </pic:nvPicPr>
                  <pic:blipFill>
                    <a:blip r:embed="rId162"/>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8777D0">
      <w:pPr>
        <w:pStyle w:val="Image"/>
        <w:rPr>
          <w:rFonts w:eastAsia="MS Mincho"/>
          <w:rtl/>
        </w:rPr>
      </w:pPr>
      <w:bookmarkStart w:id="241" w:name="_Toc234594018"/>
      <w:bookmarkStart w:id="242" w:name="_Toc295907810"/>
      <w:r w:rsidRPr="00A34190">
        <w:rPr>
          <w:rFonts w:eastAsia="MS Mincho" w:hint="cs"/>
          <w:rtl/>
        </w:rPr>
        <w:t>تصویر 4-21-  تصوير ماهواره</w:t>
      </w:r>
      <w:r w:rsidR="008777D0" w:rsidRPr="00A34190">
        <w:rPr>
          <w:rFonts w:eastAsia="MS Mincho" w:hint="cs"/>
          <w:rtl/>
        </w:rPr>
        <w:t xml:space="preserve"> </w:t>
      </w:r>
      <w:r w:rsidRPr="00A34190">
        <w:rPr>
          <w:rFonts w:eastAsia="MS Mincho" w:hint="cs"/>
          <w:rtl/>
        </w:rPr>
        <w:t xml:space="preserve">اي محدوده آنومال </w:t>
      </w:r>
      <w:r w:rsidRPr="00A34190">
        <w:rPr>
          <w:rFonts w:eastAsia="MS Mincho"/>
        </w:rPr>
        <w:t>A7</w:t>
      </w:r>
      <w:r w:rsidRPr="00A34190">
        <w:rPr>
          <w:rFonts w:eastAsia="MS Mincho" w:hint="cs"/>
          <w:rtl/>
        </w:rPr>
        <w:t xml:space="preserve">  ب</w:t>
      </w:r>
      <w:r w:rsidR="008777D0" w:rsidRPr="00A34190">
        <w:rPr>
          <w:rFonts w:eastAsia="MS Mincho" w:hint="cs"/>
          <w:rtl/>
        </w:rPr>
        <w:t xml:space="preserve">ه </w:t>
      </w:r>
      <w:r w:rsidRPr="00A34190">
        <w:rPr>
          <w:rFonts w:eastAsia="MS Mincho" w:hint="cs"/>
          <w:rtl/>
        </w:rPr>
        <w:t>همراه شماره نمونه</w:t>
      </w:r>
      <w:r w:rsidR="008777D0" w:rsidRPr="00A34190">
        <w:rPr>
          <w:rFonts w:eastAsia="MS Mincho" w:hint="cs"/>
          <w:rtl/>
        </w:rPr>
        <w:t xml:space="preserve"> </w:t>
      </w:r>
      <w:r w:rsidRPr="00A34190">
        <w:rPr>
          <w:rFonts w:eastAsia="MS Mincho" w:hint="cs"/>
          <w:rtl/>
        </w:rPr>
        <w:t>ها و غني</w:t>
      </w:r>
      <w:r w:rsidR="008777D0" w:rsidRPr="00A34190">
        <w:rPr>
          <w:rFonts w:eastAsia="MS Mincho" w:hint="cs"/>
          <w:rtl/>
        </w:rPr>
        <w:t xml:space="preserve"> </w:t>
      </w:r>
      <w:r w:rsidRPr="00A34190">
        <w:rPr>
          <w:rFonts w:eastAsia="MS Mincho" w:hint="cs"/>
          <w:rtl/>
        </w:rPr>
        <w:t>شدگي</w:t>
      </w:r>
      <w:r w:rsidR="008777D0" w:rsidRPr="00A34190">
        <w:rPr>
          <w:rFonts w:eastAsia="MS Mincho" w:hint="cs"/>
          <w:rtl/>
        </w:rPr>
        <w:t xml:space="preserve"> </w:t>
      </w:r>
      <w:r w:rsidRPr="00A34190">
        <w:rPr>
          <w:rFonts w:eastAsia="MS Mincho" w:hint="cs"/>
          <w:rtl/>
        </w:rPr>
        <w:t>هاي مربوط به اين محدوده</w:t>
      </w:r>
      <w:bookmarkEnd w:id="241"/>
      <w:bookmarkEnd w:id="242"/>
    </w:p>
    <w:p w:rsidR="00580FA5" w:rsidRPr="00A34190" w:rsidRDefault="00580FA5" w:rsidP="00580FA5">
      <w:pPr>
        <w:bidi/>
        <w:spacing w:line="276" w:lineRule="auto"/>
        <w:jc w:val="center"/>
        <w:rPr>
          <w:rFonts w:eastAsia="MS Mincho"/>
          <w:szCs w:val="28"/>
          <w:rtl/>
          <w:lang w:bidi="fa-IR"/>
        </w:rPr>
      </w:pPr>
      <w:r w:rsidRPr="00A34190">
        <w:rPr>
          <w:rFonts w:eastAsia="MS Mincho"/>
          <w:noProof/>
          <w:szCs w:val="28"/>
        </w:rPr>
        <w:lastRenderedPageBreak/>
        <w:drawing>
          <wp:inline distT="0" distB="0" distL="0" distR="0">
            <wp:extent cx="3124141" cy="2340000"/>
            <wp:effectExtent l="19050" t="0" r="59" b="0"/>
            <wp:docPr id="85" name="Picture 130" descr="IMG_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0896"/>
                    <pic:cNvPicPr>
                      <a:picLocks noChangeAspect="1" noChangeArrowheads="1"/>
                    </pic:cNvPicPr>
                  </pic:nvPicPr>
                  <pic:blipFill>
                    <a:blip r:embed="rId163" cstate="print"/>
                    <a:srcRect/>
                    <a:stretch>
                      <a:fillRect/>
                    </a:stretch>
                  </pic:blipFill>
                  <pic:spPr bwMode="auto">
                    <a:xfrm>
                      <a:off x="0" y="0"/>
                      <a:ext cx="3124141"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szCs w:val="28"/>
          <w:rtl/>
        </w:rPr>
      </w:pPr>
      <w:bookmarkStart w:id="243" w:name="_Toc295907811"/>
      <w:r w:rsidRPr="00A34190">
        <w:rPr>
          <w:rFonts w:eastAsia="MS Mincho" w:hint="cs"/>
          <w:rtl/>
        </w:rPr>
        <w:t>تصویر 4-22- یکی از کارهای شدادی در منطقه خونی به شکل گزنک</w:t>
      </w:r>
      <w:bookmarkEnd w:id="243"/>
    </w:p>
    <w:p w:rsidR="00580FA5" w:rsidRPr="00A34190" w:rsidRDefault="00580FA5" w:rsidP="00580FA5">
      <w:pPr>
        <w:bidi/>
        <w:spacing w:line="360" w:lineRule="auto"/>
        <w:jc w:val="center"/>
        <w:rPr>
          <w:rFonts w:eastAsia="MS Mincho"/>
          <w:szCs w:val="28"/>
          <w:rtl/>
          <w:lang w:bidi="fa-IR"/>
        </w:rPr>
      </w:pPr>
      <w:r w:rsidRPr="00A34190">
        <w:rPr>
          <w:rFonts w:eastAsia="MS Mincho"/>
          <w:noProof/>
          <w:szCs w:val="28"/>
        </w:rPr>
        <w:drawing>
          <wp:inline distT="0" distB="0" distL="0" distR="0">
            <wp:extent cx="3124140" cy="2340000"/>
            <wp:effectExtent l="19050" t="0" r="60" b="0"/>
            <wp:docPr id="86" name="Picture 131" descr="IMG_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G_0897"/>
                    <pic:cNvPicPr>
                      <a:picLocks noChangeAspect="1" noChangeArrowheads="1"/>
                    </pic:cNvPicPr>
                  </pic:nvPicPr>
                  <pic:blipFill>
                    <a:blip r:embed="rId164" cstate="print"/>
                    <a:srcRect/>
                    <a:stretch>
                      <a:fillRect/>
                    </a:stretch>
                  </pic:blipFill>
                  <pic:spPr bwMode="auto">
                    <a:xfrm>
                      <a:off x="0" y="0"/>
                      <a:ext cx="3124140"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szCs w:val="28"/>
          <w:rtl/>
        </w:rPr>
      </w:pPr>
      <w:bookmarkStart w:id="244" w:name="_Toc295907812"/>
      <w:r w:rsidRPr="00A34190">
        <w:rPr>
          <w:rFonts w:eastAsia="MS Mincho" w:hint="cs"/>
          <w:rtl/>
        </w:rPr>
        <w:t xml:space="preserve">تصویر 4-23-  نمایی از واحد دولومیتی پروتروزوئیک و شیست های انارک در محدوده ناهنجاری </w:t>
      </w:r>
      <w:r w:rsidRPr="00A34190">
        <w:rPr>
          <w:rFonts w:eastAsia="MS Mincho"/>
        </w:rPr>
        <w:t>A7</w:t>
      </w:r>
      <w:r w:rsidRPr="00A34190">
        <w:rPr>
          <w:rFonts w:eastAsia="MS Mincho" w:hint="cs"/>
          <w:rtl/>
        </w:rPr>
        <w:t>. دید به شمال</w:t>
      </w:r>
      <w:bookmarkEnd w:id="244"/>
    </w:p>
    <w:p w:rsidR="00580FA5" w:rsidRPr="00A34190" w:rsidRDefault="00580FA5" w:rsidP="00580FA5">
      <w:pPr>
        <w:bidi/>
        <w:spacing w:line="360" w:lineRule="auto"/>
        <w:jc w:val="center"/>
        <w:rPr>
          <w:rFonts w:eastAsia="MS Mincho"/>
          <w:szCs w:val="28"/>
          <w:rtl/>
          <w:lang w:bidi="fa-IR"/>
        </w:rPr>
      </w:pPr>
      <w:r w:rsidRPr="00A34190">
        <w:rPr>
          <w:rFonts w:eastAsia="MS Mincho"/>
          <w:noProof/>
          <w:szCs w:val="28"/>
        </w:rPr>
        <w:drawing>
          <wp:inline distT="0" distB="0" distL="0" distR="0">
            <wp:extent cx="3124141" cy="2340000"/>
            <wp:effectExtent l="19050" t="0" r="59" b="0"/>
            <wp:docPr id="87" name="Picture 132" descr="IMG_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0889"/>
                    <pic:cNvPicPr>
                      <a:picLocks noChangeAspect="1" noChangeArrowheads="1"/>
                    </pic:cNvPicPr>
                  </pic:nvPicPr>
                  <pic:blipFill>
                    <a:blip r:embed="rId165" cstate="print"/>
                    <a:srcRect/>
                    <a:stretch>
                      <a:fillRect/>
                    </a:stretch>
                  </pic:blipFill>
                  <pic:spPr bwMode="auto">
                    <a:xfrm>
                      <a:off x="0" y="0"/>
                      <a:ext cx="3124141"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szCs w:val="28"/>
          <w:rtl/>
        </w:rPr>
      </w:pPr>
      <w:bookmarkStart w:id="245" w:name="_Toc295907813"/>
      <w:r w:rsidRPr="00A34190">
        <w:rPr>
          <w:rFonts w:eastAsia="MS Mincho" w:hint="cs"/>
          <w:rtl/>
        </w:rPr>
        <w:t xml:space="preserve">تصویر 4-24-  کانی سازی روی در همبری یک دایک در دهانه ورودی تونل کاظمی (خونی </w:t>
      </w:r>
      <w:r w:rsidRPr="00A34190">
        <w:rPr>
          <w:rFonts w:eastAsia="MS Mincho"/>
          <w:b/>
          <w:bCs/>
        </w:rPr>
        <w:t>I</w:t>
      </w:r>
      <w:r w:rsidRPr="00A34190">
        <w:rPr>
          <w:rFonts w:eastAsia="MS Mincho" w:hint="cs"/>
          <w:rtl/>
        </w:rPr>
        <w:t>)</w:t>
      </w:r>
      <w:bookmarkEnd w:id="245"/>
    </w:p>
    <w:p w:rsidR="00580FA5" w:rsidRPr="00A34190" w:rsidRDefault="00580FA5" w:rsidP="00580FA5">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lastRenderedPageBreak/>
        <w:t>همچنین هشت نمونه مینرالیزه به شرح زیر در این منطقه برداشت شده است:</w:t>
      </w:r>
    </w:p>
    <w:p w:rsidR="00580FA5" w:rsidRPr="00A34190" w:rsidRDefault="00580FA5" w:rsidP="008777D0">
      <w:pPr>
        <w:bidi/>
        <w:spacing w:line="360" w:lineRule="auto"/>
        <w:ind w:firstLine="283"/>
        <w:jc w:val="both"/>
        <w:rPr>
          <w:rFonts w:eastAsia="MS Mincho"/>
          <w:szCs w:val="28"/>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KB-223-M1</w:t>
      </w:r>
      <w:r w:rsidR="008777D0" w:rsidRPr="00A34190">
        <w:rPr>
          <w:rFonts w:eastAsia="MS Mincho" w:hint="cs"/>
          <w:szCs w:val="28"/>
          <w:rtl/>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(239679 و 3703565) برداشت شده است و نسبت </w:t>
      </w:r>
      <w:r w:rsidRPr="00A34190">
        <w:rPr>
          <w:rFonts w:eastAsia="MS Mincho" w:hint="cs"/>
          <w:szCs w:val="28"/>
          <w:rtl/>
          <w:lang w:bidi="fa-IR"/>
        </w:rPr>
        <w:t>عناصر ارسنیک، کادمیم، مس، آهن، سرب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r w:rsidRPr="00A34190">
        <w:rPr>
          <w:rFonts w:eastAsia="MS Mincho" w:hint="cs"/>
          <w:sz w:val="28"/>
          <w:szCs w:val="28"/>
          <w:rtl/>
        </w:rPr>
        <w:t xml:space="preserve">در ادامه نتیجه مطالعات میکروسکوپی تیغه صیقلی اين نمونه آمده است. </w:t>
      </w:r>
    </w:p>
    <w:p w:rsidR="00580FA5" w:rsidRPr="00A34190" w:rsidRDefault="00580FA5" w:rsidP="008777D0">
      <w:pPr>
        <w:bidi/>
        <w:spacing w:line="360" w:lineRule="auto"/>
        <w:ind w:firstLine="283"/>
        <w:jc w:val="both"/>
        <w:rPr>
          <w:rFonts w:eastAsia="MS Mincho"/>
          <w:szCs w:val="28"/>
          <w:rtl/>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KB-223-M2</w:t>
      </w:r>
      <w:r w:rsidRPr="00A34190">
        <w:rPr>
          <w:rFonts w:eastAsia="MS Mincho" w:hint="cs"/>
          <w:szCs w:val="28"/>
          <w:rtl/>
        </w:rPr>
        <w:t>ا</w:t>
      </w:r>
      <w:r w:rsidR="008777D0" w:rsidRPr="00A34190">
        <w:rPr>
          <w:rFonts w:eastAsia="MS Mincho" w:hint="cs"/>
          <w:szCs w:val="28"/>
          <w:rtl/>
        </w:rPr>
        <w:t>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(239679 و 3703565) برداشت شده است و نسبت </w:t>
      </w:r>
      <w:r w:rsidRPr="00A34190">
        <w:rPr>
          <w:rFonts w:eastAsia="MS Mincho" w:hint="cs"/>
          <w:szCs w:val="28"/>
          <w:rtl/>
          <w:lang w:bidi="fa-IR"/>
        </w:rPr>
        <w:t>عناصر ارسنیک، طلا، بیسموت، مس، آهن، سرب، گوگرد، آنتیموان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p>
    <w:p w:rsidR="00580FA5" w:rsidRPr="00A34190" w:rsidRDefault="00580FA5" w:rsidP="008777D0">
      <w:pPr>
        <w:bidi/>
        <w:spacing w:line="360" w:lineRule="auto"/>
        <w:ind w:firstLine="283"/>
        <w:jc w:val="both"/>
        <w:rPr>
          <w:rFonts w:eastAsia="MS Mincho"/>
          <w:szCs w:val="28"/>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KB-223-M3</w:t>
      </w:r>
      <w:r w:rsidRPr="00A34190">
        <w:rPr>
          <w:rFonts w:eastAsia="MS Mincho" w:hint="cs"/>
          <w:szCs w:val="28"/>
          <w:rtl/>
        </w:rPr>
        <w:t>ا</w:t>
      </w:r>
      <w:r w:rsidR="008777D0" w:rsidRPr="00A34190">
        <w:rPr>
          <w:rFonts w:eastAsia="MS Mincho" w:hint="cs"/>
          <w:szCs w:val="28"/>
          <w:rtl/>
        </w:rPr>
        <w:t>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(239407 و 3703576) برداشت شده است و نسبت </w:t>
      </w:r>
      <w:r w:rsidRPr="00A34190">
        <w:rPr>
          <w:rFonts w:eastAsia="MS Mincho" w:hint="cs"/>
          <w:szCs w:val="28"/>
          <w:rtl/>
          <w:lang w:bidi="fa-IR"/>
        </w:rPr>
        <w:t>عناصر نقره، ارسنیک، کادمیم، مس، آهن، سرب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p>
    <w:p w:rsidR="00580FA5" w:rsidRPr="00A34190" w:rsidRDefault="00580FA5" w:rsidP="008777D0">
      <w:pPr>
        <w:bidi/>
        <w:spacing w:line="360" w:lineRule="auto"/>
        <w:ind w:firstLine="283"/>
        <w:jc w:val="both"/>
        <w:rPr>
          <w:rFonts w:eastAsia="MS Mincho"/>
          <w:szCs w:val="28"/>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KB-223-M4</w:t>
      </w:r>
      <w:r w:rsidRPr="00A34190">
        <w:rPr>
          <w:rFonts w:eastAsia="MS Mincho" w:hint="cs"/>
          <w:szCs w:val="28"/>
          <w:rtl/>
        </w:rPr>
        <w:t>ا</w:t>
      </w:r>
      <w:r w:rsidR="008777D0" w:rsidRPr="00A34190">
        <w:rPr>
          <w:rFonts w:eastAsia="MS Mincho" w:hint="cs"/>
          <w:szCs w:val="28"/>
          <w:rtl/>
        </w:rPr>
        <w:t>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(240399 و 3703667) برداشت شده است و نسبت </w:t>
      </w:r>
      <w:r w:rsidRPr="00A34190">
        <w:rPr>
          <w:rFonts w:eastAsia="MS Mincho" w:hint="cs"/>
          <w:szCs w:val="28"/>
          <w:rtl/>
          <w:lang w:bidi="fa-IR"/>
        </w:rPr>
        <w:t>عناصر ارسنیک، طلا، بیسموت، کبالت، مس، آهن، مولیبدن، سرب، گوگرد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p>
    <w:p w:rsidR="00580FA5" w:rsidRPr="00A34190" w:rsidRDefault="00580FA5" w:rsidP="008777D0">
      <w:pPr>
        <w:bidi/>
        <w:spacing w:line="360" w:lineRule="auto"/>
        <w:ind w:firstLine="283"/>
        <w:jc w:val="both"/>
        <w:rPr>
          <w:rFonts w:eastAsia="MS Mincho"/>
          <w:sz w:val="28"/>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KB-223-M5</w:t>
      </w:r>
      <w:r w:rsidRPr="00A34190">
        <w:rPr>
          <w:rFonts w:eastAsia="MS Mincho" w:hint="cs"/>
          <w:szCs w:val="28"/>
          <w:rtl/>
        </w:rPr>
        <w:t>ا</w:t>
      </w:r>
      <w:r w:rsidR="008777D0" w:rsidRPr="00A34190">
        <w:rPr>
          <w:rFonts w:eastAsia="MS Mincho" w:hint="cs"/>
          <w:szCs w:val="28"/>
          <w:rtl/>
        </w:rPr>
        <w:t>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(240427 و 3703685) برداشت شده است و نسبت </w:t>
      </w:r>
      <w:r w:rsidRPr="00A34190">
        <w:rPr>
          <w:rFonts w:eastAsia="MS Mincho" w:hint="cs"/>
          <w:szCs w:val="28"/>
          <w:rtl/>
          <w:lang w:bidi="fa-IR"/>
        </w:rPr>
        <w:t>عناصر نقره، ارسنیک، طلا، کادمیم، مس، آهن، مولیبدن، سرب، گوگرد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r w:rsidRPr="00A34190">
        <w:rPr>
          <w:rFonts w:eastAsia="MS Mincho" w:hint="cs"/>
          <w:sz w:val="28"/>
          <w:szCs w:val="28"/>
          <w:rtl/>
        </w:rPr>
        <w:t>در ادامه نتیجه مطالعات میکروسکوپی تیغه</w:t>
      </w:r>
      <w:r w:rsidR="008777D0" w:rsidRPr="00A34190">
        <w:rPr>
          <w:rFonts w:eastAsia="MS Mincho"/>
          <w:sz w:val="28"/>
          <w:szCs w:val="28"/>
          <w:rtl/>
        </w:rPr>
        <w:softHyphen/>
      </w:r>
      <w:r w:rsidRPr="00A34190">
        <w:rPr>
          <w:rFonts w:eastAsia="MS Mincho" w:hint="cs"/>
          <w:sz w:val="28"/>
          <w:szCs w:val="28"/>
          <w:rtl/>
        </w:rPr>
        <w:t xml:space="preserve">های صیقلی و نازک اين نمونه آمده است. </w:t>
      </w:r>
    </w:p>
    <w:p w:rsidR="00580FA5" w:rsidRPr="00A34190" w:rsidRDefault="00580FA5" w:rsidP="008777D0">
      <w:pPr>
        <w:bidi/>
        <w:spacing w:line="360" w:lineRule="auto"/>
        <w:ind w:firstLine="283"/>
        <w:jc w:val="both"/>
        <w:rPr>
          <w:rFonts w:eastAsia="MS Mincho"/>
          <w:szCs w:val="28"/>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KB-223-M6</w:t>
      </w:r>
      <w:r w:rsidR="008777D0" w:rsidRPr="00A34190">
        <w:rPr>
          <w:rFonts w:eastAsia="MS Mincho" w:hint="cs"/>
          <w:szCs w:val="28"/>
          <w:rtl/>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(240427 و 3703685) برداشت شده است و نسبت </w:t>
      </w:r>
      <w:r w:rsidRPr="00A34190">
        <w:rPr>
          <w:rFonts w:eastAsia="MS Mincho" w:hint="cs"/>
          <w:szCs w:val="28"/>
          <w:rtl/>
          <w:lang w:bidi="fa-IR"/>
        </w:rPr>
        <w:t>عناصر ارسنیک، طلا، کروم، مس، آهن، مولیبدن، سرب، گوگرد، آنتیموان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p>
    <w:p w:rsidR="00580FA5" w:rsidRPr="00A34190" w:rsidRDefault="00580FA5" w:rsidP="008777D0">
      <w:pPr>
        <w:bidi/>
        <w:spacing w:line="360" w:lineRule="auto"/>
        <w:ind w:firstLine="283"/>
        <w:jc w:val="both"/>
        <w:rPr>
          <w:rFonts w:eastAsia="MS Mincho"/>
          <w:szCs w:val="28"/>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KB-227-M1</w:t>
      </w:r>
      <w:r w:rsidRPr="00A34190">
        <w:rPr>
          <w:rFonts w:eastAsia="MS Mincho" w:hint="cs"/>
          <w:szCs w:val="28"/>
          <w:rtl/>
        </w:rPr>
        <w:t>ا</w:t>
      </w:r>
      <w:r w:rsidR="008777D0" w:rsidRPr="00A34190">
        <w:rPr>
          <w:rFonts w:eastAsia="MS Mincho" w:hint="cs"/>
          <w:szCs w:val="28"/>
          <w:rtl/>
        </w:rPr>
        <w:t>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(239672 و 370478) برداشت شده است و نسبت </w:t>
      </w:r>
      <w:r w:rsidRPr="00A34190">
        <w:rPr>
          <w:rFonts w:eastAsia="MS Mincho" w:hint="cs"/>
          <w:szCs w:val="28"/>
          <w:rtl/>
          <w:lang w:bidi="fa-IR"/>
        </w:rPr>
        <w:t>عناصر ارسنیک، طلا، آهن، سرب، گوگرد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r w:rsidRPr="00A34190">
        <w:rPr>
          <w:rFonts w:eastAsia="MS Mincho" w:hint="cs"/>
          <w:sz w:val="28"/>
          <w:szCs w:val="28"/>
          <w:rtl/>
        </w:rPr>
        <w:t xml:space="preserve">در ادامه نتیجه مطالعات میکروسکوپی تیغه صیقلی اين نمونه آمده است. </w:t>
      </w:r>
    </w:p>
    <w:p w:rsidR="00580FA5" w:rsidRPr="00A34190" w:rsidRDefault="00580FA5" w:rsidP="008777D0">
      <w:pPr>
        <w:bidi/>
        <w:spacing w:line="360" w:lineRule="auto"/>
        <w:ind w:firstLine="283"/>
        <w:jc w:val="both"/>
        <w:rPr>
          <w:rFonts w:eastAsia="MS Mincho"/>
          <w:szCs w:val="28"/>
          <w:rtl/>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KB-227-M2</w:t>
      </w:r>
      <w:r w:rsidRPr="00A34190">
        <w:rPr>
          <w:rFonts w:eastAsia="MS Mincho" w:hint="cs"/>
          <w:szCs w:val="28"/>
          <w:rtl/>
        </w:rPr>
        <w:t xml:space="preserve">با مختصات </w:t>
      </w:r>
      <w:r w:rsidRPr="00A34190">
        <w:rPr>
          <w:rFonts w:eastAsia="MS Mincho" w:hint="cs"/>
          <w:szCs w:val="28"/>
        </w:rPr>
        <w:t>UTM</w:t>
      </w:r>
      <w:r w:rsidRPr="00A34190">
        <w:rPr>
          <w:rFonts w:eastAsia="MS Mincho" w:hint="cs"/>
          <w:szCs w:val="28"/>
          <w:rtl/>
        </w:rPr>
        <w:t xml:space="preserve"> (239672 و 370478) برداشت شده است و نسبت </w:t>
      </w:r>
      <w:r w:rsidRPr="00A34190">
        <w:rPr>
          <w:rFonts w:eastAsia="MS Mincho" w:hint="cs"/>
          <w:szCs w:val="28"/>
          <w:rtl/>
          <w:lang w:bidi="fa-IR"/>
        </w:rPr>
        <w:t>عناصر ارسنیک، طلا، بیسموت، آهن، مولیبدن، سرب، گوگرد، آنتیموان و روی غنی</w:t>
      </w:r>
      <w:r w:rsidR="008777D0"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به علاوه در این ناحیه دو نمونه جهت مطالعات کانی شناسی با استفاده از اشعه مجهول، به شرح زیر، برداشت شده است:</w:t>
      </w:r>
    </w:p>
    <w:p w:rsidR="00580FA5" w:rsidRPr="00A34190" w:rsidRDefault="00580FA5" w:rsidP="008777D0">
      <w:pPr>
        <w:bidi/>
        <w:spacing w:line="360" w:lineRule="auto"/>
        <w:ind w:firstLine="283"/>
        <w:jc w:val="both"/>
        <w:rPr>
          <w:rFonts w:eastAsia="MS Mincho"/>
          <w:szCs w:val="28"/>
        </w:rPr>
      </w:pPr>
      <w:r w:rsidRPr="00A34190">
        <w:rPr>
          <w:rFonts w:eastAsia="MS Mincho" w:hint="cs"/>
          <w:szCs w:val="28"/>
          <w:rtl/>
        </w:rPr>
        <w:lastRenderedPageBreak/>
        <w:t>-</w:t>
      </w:r>
      <w:r w:rsidR="005A4187" w:rsidRPr="00A34190">
        <w:rPr>
          <w:rFonts w:eastAsia="MS Mincho" w:hint="cs"/>
          <w:szCs w:val="28"/>
          <w:rtl/>
        </w:rPr>
        <w:t xml:space="preserve"> </w:t>
      </w:r>
      <w:r w:rsidRPr="00A34190">
        <w:rPr>
          <w:rFonts w:eastAsia="MS Mincho" w:hint="cs"/>
          <w:szCs w:val="28"/>
          <w:rtl/>
        </w:rPr>
        <w:t xml:space="preserve">نمونه شماره </w:t>
      </w:r>
      <w:r w:rsidRPr="00A34190">
        <w:rPr>
          <w:rFonts w:eastAsia="MS Mincho"/>
          <w:lang w:bidi="fa-IR"/>
        </w:rPr>
        <w:t>KB-223-X1</w:t>
      </w:r>
      <w:r w:rsidRPr="00A34190">
        <w:rPr>
          <w:rFonts w:eastAsia="MS Mincho" w:hint="cs"/>
          <w:rtl/>
          <w:lang w:bidi="fa-IR"/>
        </w:rPr>
        <w:t xml:space="preserve"> </w:t>
      </w:r>
      <w:r w:rsidRPr="00A34190">
        <w:rPr>
          <w:rFonts w:eastAsia="MS Mincho" w:hint="cs"/>
          <w:szCs w:val="28"/>
          <w:rtl/>
          <w:lang w:bidi="fa-IR"/>
        </w:rPr>
        <w:t xml:space="preserve">که از محل نمونه مینرالیزه </w:t>
      </w:r>
      <w:r w:rsidRPr="00A34190">
        <w:rPr>
          <w:rFonts w:eastAsia="MS Mincho"/>
        </w:rPr>
        <w:t>KB-223-M1</w:t>
      </w:r>
      <w:r w:rsidRPr="00A34190">
        <w:rPr>
          <w:rFonts w:eastAsia="MS Mincho" w:hint="cs"/>
          <w:rtl/>
        </w:rPr>
        <w:t xml:space="preserve"> </w:t>
      </w:r>
      <w:r w:rsidRPr="00A34190">
        <w:rPr>
          <w:rFonts w:eastAsia="MS Mincho" w:hint="cs"/>
          <w:szCs w:val="28"/>
          <w:rtl/>
        </w:rPr>
        <w:t>برداشت شده است و در فاز اصلی آن کانی</w:t>
      </w:r>
      <w:r w:rsidRPr="00A34190">
        <w:rPr>
          <w:rFonts w:eastAsia="MS Mincho"/>
          <w:szCs w:val="28"/>
          <w:rtl/>
        </w:rPr>
        <w:softHyphen/>
      </w:r>
      <w:r w:rsidRPr="00A34190">
        <w:rPr>
          <w:rFonts w:eastAsia="MS Mincho" w:hint="cs"/>
          <w:szCs w:val="28"/>
          <w:rtl/>
        </w:rPr>
        <w:t xml:space="preserve">های </w:t>
      </w:r>
      <w:r w:rsidRPr="00A34190">
        <w:rPr>
          <w:rFonts w:eastAsia="MS Mincho" w:hint="cs"/>
          <w:szCs w:val="28"/>
          <w:rtl/>
          <w:lang w:bidi="fa-IR"/>
        </w:rPr>
        <w:t>هماتیت، گوتیت و سروزیت</w:t>
      </w:r>
      <w:r w:rsidRPr="00A34190">
        <w:rPr>
          <w:rFonts w:eastAsia="MS Mincho"/>
          <w:szCs w:val="28"/>
        </w:rPr>
        <w:t xml:space="preserve"> </w:t>
      </w:r>
      <w:r w:rsidRPr="00A34190">
        <w:rPr>
          <w:rFonts w:eastAsia="MS Mincho" w:hint="cs"/>
          <w:szCs w:val="28"/>
          <w:rtl/>
        </w:rPr>
        <w:t xml:space="preserve">قابل مشاهده </w:t>
      </w:r>
      <w:r w:rsidR="008777D0" w:rsidRPr="00A34190">
        <w:rPr>
          <w:rFonts w:eastAsia="MS Mincho" w:hint="cs"/>
          <w:szCs w:val="28"/>
          <w:rtl/>
          <w:lang w:bidi="fa-IR"/>
        </w:rPr>
        <w:t>هستند</w:t>
      </w:r>
      <w:r w:rsidRPr="00A34190">
        <w:rPr>
          <w:rFonts w:eastAsia="MS Mincho" w:hint="cs"/>
          <w:szCs w:val="28"/>
          <w:rtl/>
        </w:rPr>
        <w:t>.</w:t>
      </w:r>
    </w:p>
    <w:p w:rsidR="00580FA5" w:rsidRPr="00A34190" w:rsidRDefault="00580FA5" w:rsidP="008777D0">
      <w:pPr>
        <w:bidi/>
        <w:spacing w:line="360" w:lineRule="auto"/>
        <w:ind w:firstLine="283"/>
        <w:jc w:val="both"/>
        <w:rPr>
          <w:rFonts w:eastAsia="MS Mincho"/>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شماره </w:t>
      </w:r>
      <w:r w:rsidRPr="00A34190">
        <w:rPr>
          <w:rFonts w:eastAsia="MS Mincho"/>
          <w:lang w:bidi="fa-IR"/>
        </w:rPr>
        <w:t>KB-223-X2</w:t>
      </w:r>
      <w:r w:rsidRPr="00A34190">
        <w:rPr>
          <w:rFonts w:eastAsia="MS Mincho" w:hint="cs"/>
          <w:rtl/>
          <w:lang w:bidi="fa-IR"/>
        </w:rPr>
        <w:t xml:space="preserve"> </w:t>
      </w:r>
      <w:r w:rsidRPr="00A34190">
        <w:rPr>
          <w:rFonts w:eastAsia="MS Mincho" w:hint="cs"/>
          <w:szCs w:val="28"/>
          <w:rtl/>
          <w:lang w:bidi="fa-IR"/>
        </w:rPr>
        <w:t xml:space="preserve">که از محل نمونه مینرالیزه </w:t>
      </w:r>
      <w:r w:rsidRPr="00A34190">
        <w:rPr>
          <w:rFonts w:eastAsia="MS Mincho"/>
        </w:rPr>
        <w:t>KB-223-M4</w:t>
      </w:r>
      <w:r w:rsidRPr="00A34190">
        <w:rPr>
          <w:rFonts w:eastAsia="MS Mincho" w:hint="cs"/>
          <w:rtl/>
        </w:rPr>
        <w:t xml:space="preserve"> </w:t>
      </w:r>
      <w:r w:rsidRPr="00A34190">
        <w:rPr>
          <w:rFonts w:eastAsia="MS Mincho" w:hint="cs"/>
          <w:szCs w:val="28"/>
          <w:rtl/>
        </w:rPr>
        <w:t>برداشت شده است و در فاز اصلی آن کانی</w:t>
      </w:r>
      <w:r w:rsidRPr="00A34190">
        <w:rPr>
          <w:rFonts w:eastAsia="MS Mincho"/>
          <w:szCs w:val="28"/>
          <w:rtl/>
        </w:rPr>
        <w:softHyphen/>
      </w:r>
      <w:r w:rsidRPr="00A34190">
        <w:rPr>
          <w:rFonts w:eastAsia="MS Mincho" w:hint="cs"/>
          <w:szCs w:val="28"/>
          <w:rtl/>
        </w:rPr>
        <w:t xml:space="preserve">های </w:t>
      </w:r>
      <w:r w:rsidRPr="00A34190">
        <w:rPr>
          <w:rFonts w:eastAsia="MS Mincho" w:hint="cs"/>
          <w:szCs w:val="28"/>
          <w:rtl/>
          <w:lang w:bidi="fa-IR"/>
        </w:rPr>
        <w:t xml:space="preserve">هماتیت و گوتیت </w:t>
      </w:r>
      <w:r w:rsidRPr="00A34190">
        <w:rPr>
          <w:rFonts w:eastAsia="MS Mincho" w:hint="cs"/>
          <w:szCs w:val="28"/>
          <w:rtl/>
        </w:rPr>
        <w:t xml:space="preserve">قابل مشاهده </w:t>
      </w:r>
      <w:r w:rsidR="008777D0" w:rsidRPr="00A34190">
        <w:rPr>
          <w:rFonts w:eastAsia="MS Mincho" w:hint="cs"/>
          <w:szCs w:val="28"/>
          <w:rtl/>
          <w:lang w:bidi="fa-IR"/>
        </w:rPr>
        <w:t>هستند</w:t>
      </w:r>
      <w:r w:rsidRPr="00A34190">
        <w:rPr>
          <w:rFonts w:eastAsia="MS Mincho" w:hint="cs"/>
          <w:szCs w:val="28"/>
          <w:rtl/>
        </w:rPr>
        <w:t>.</w:t>
      </w:r>
    </w:p>
    <w:p w:rsidR="00580FA5" w:rsidRPr="00A34190" w:rsidRDefault="00580FA5" w:rsidP="00971D1E">
      <w:pPr>
        <w:bidi/>
        <w:spacing w:after="240" w:line="360" w:lineRule="auto"/>
        <w:ind w:firstLine="283"/>
        <w:jc w:val="both"/>
        <w:rPr>
          <w:rFonts w:eastAsia="MS Mincho"/>
          <w:szCs w:val="28"/>
        </w:rPr>
      </w:pPr>
      <w:r w:rsidRPr="00A34190">
        <w:rPr>
          <w:rFonts w:cs="B Titr" w:hint="cs"/>
          <w:b/>
          <w:bCs/>
          <w:sz w:val="22"/>
          <w:szCs w:val="22"/>
          <w:rtl/>
          <w:lang w:bidi="fa-IR"/>
        </w:rPr>
        <w:t xml:space="preserve">شرح نمونه </w:t>
      </w:r>
      <w:r w:rsidRPr="00A34190">
        <w:rPr>
          <w:rFonts w:cs="B Titr"/>
          <w:b/>
          <w:bCs/>
          <w:sz w:val="22"/>
          <w:szCs w:val="22"/>
          <w:lang w:bidi="fa-IR"/>
        </w:rPr>
        <w:t>KB-223P1</w:t>
      </w:r>
      <w:r w:rsidRPr="00A34190">
        <w:rPr>
          <w:rFonts w:cs="B Titr" w:hint="cs"/>
          <w:b/>
          <w:bCs/>
          <w:sz w:val="22"/>
          <w:szCs w:val="22"/>
          <w:rtl/>
          <w:lang w:bidi="fa-IR"/>
        </w:rPr>
        <w:t xml:space="preserve"> (تصویر 4-25):</w:t>
      </w:r>
      <w:r w:rsidRPr="00A34190">
        <w:rPr>
          <w:b/>
          <w:bCs/>
          <w:sz w:val="20"/>
          <w:szCs w:val="20"/>
          <w:lang w:bidi="fa-IR"/>
        </w:rPr>
        <w:t xml:space="preserve"> </w:t>
      </w:r>
      <w:r w:rsidRPr="00A34190">
        <w:rPr>
          <w:rFonts w:eastAsia="MS Mincho" w:hint="cs"/>
          <w:szCs w:val="28"/>
          <w:rtl/>
        </w:rPr>
        <w:t>بافت این نمونه</w:t>
      </w:r>
      <w:r w:rsidR="00452503" w:rsidRPr="00A34190">
        <w:rPr>
          <w:rFonts w:eastAsia="MS Mincho" w:hint="cs"/>
          <w:szCs w:val="28"/>
          <w:rtl/>
        </w:rPr>
        <w:t xml:space="preserve"> </w:t>
      </w:r>
      <w:r w:rsidRPr="00A34190">
        <w:rPr>
          <w:rFonts w:hint="cs"/>
          <w:sz w:val="28"/>
          <w:szCs w:val="28"/>
          <w:rtl/>
        </w:rPr>
        <w:t>دانه</w:t>
      </w:r>
      <w:r w:rsidR="00452503" w:rsidRPr="00A34190">
        <w:rPr>
          <w:rFonts w:eastAsia="MS Mincho" w:hint="cs"/>
          <w:szCs w:val="28"/>
          <w:rtl/>
        </w:rPr>
        <w:t xml:space="preserve"> </w:t>
      </w:r>
      <w:r w:rsidR="00452503" w:rsidRPr="00A34190">
        <w:rPr>
          <w:rFonts w:hint="cs"/>
          <w:sz w:val="28"/>
          <w:szCs w:val="28"/>
          <w:rtl/>
        </w:rPr>
        <w:t>پراکنده‌</w:t>
      </w:r>
      <w:r w:rsidRPr="00A34190">
        <w:rPr>
          <w:rFonts w:hint="cs"/>
          <w:sz w:val="28"/>
          <w:szCs w:val="28"/>
          <w:rtl/>
          <w:lang w:bidi="fa-IR"/>
        </w:rPr>
        <w:t xml:space="preserve"> و</w:t>
      </w:r>
      <w:r w:rsidRPr="00A34190">
        <w:rPr>
          <w:rFonts w:hint="cs"/>
          <w:sz w:val="28"/>
          <w:szCs w:val="28"/>
          <w:rtl/>
        </w:rPr>
        <w:t xml:space="preserve"> پستانکی </w:t>
      </w:r>
      <w:r w:rsidRPr="00A34190">
        <w:rPr>
          <w:rFonts w:hint="cs"/>
          <w:rtl/>
        </w:rPr>
        <w:t>(</w:t>
      </w:r>
      <w:r w:rsidRPr="00A34190">
        <w:t>botryoidal</w:t>
      </w:r>
      <w:r w:rsidRPr="00A34190">
        <w:rPr>
          <w:rFonts w:hint="cs"/>
          <w:rtl/>
        </w:rPr>
        <w:t>)</w:t>
      </w:r>
      <w:r w:rsidRPr="00A34190">
        <w:rPr>
          <w:rFonts w:eastAsia="MS Mincho" w:hint="cs"/>
          <w:szCs w:val="28"/>
          <w:rtl/>
        </w:rPr>
        <w:t xml:space="preserve"> می باشد. بلورهای</w:t>
      </w:r>
      <w:r w:rsidR="00452503" w:rsidRPr="00A34190">
        <w:rPr>
          <w:rFonts w:eastAsia="MS Mincho"/>
          <w:szCs w:val="28"/>
          <w:rtl/>
        </w:rPr>
        <w:br/>
      </w:r>
      <w:r w:rsidRPr="00A34190">
        <w:rPr>
          <w:rFonts w:eastAsia="MS Mincho" w:hint="cs"/>
          <w:szCs w:val="28"/>
          <w:rtl/>
        </w:rPr>
        <w:t xml:space="preserve"> </w:t>
      </w:r>
      <w:r w:rsidRPr="00A34190">
        <w:rPr>
          <w:rFonts w:hint="cs"/>
          <w:sz w:val="28"/>
          <w:szCs w:val="28"/>
          <w:rtl/>
        </w:rPr>
        <w:t>بی</w:t>
      </w:r>
      <w:r w:rsidR="008777D0" w:rsidRPr="00A34190">
        <w:rPr>
          <w:sz w:val="28"/>
          <w:szCs w:val="28"/>
          <w:rtl/>
        </w:rPr>
        <w:softHyphen/>
      </w:r>
      <w:r w:rsidRPr="00A34190">
        <w:rPr>
          <w:rFonts w:hint="cs"/>
          <w:sz w:val="28"/>
          <w:szCs w:val="28"/>
          <w:rtl/>
        </w:rPr>
        <w:t>شکل پراکنده و رگچه</w:t>
      </w:r>
      <w:r w:rsidRPr="00A34190">
        <w:rPr>
          <w:rFonts w:hint="cs"/>
          <w:sz w:val="28"/>
          <w:szCs w:val="28"/>
          <w:rtl/>
        </w:rPr>
        <w:softHyphen/>
        <w:t xml:space="preserve">های ثانویه </w:t>
      </w:r>
      <w:r w:rsidRPr="00A34190">
        <w:rPr>
          <w:rFonts w:eastAsia="MS Mincho" w:hint="cs"/>
          <w:szCs w:val="28"/>
          <w:rtl/>
        </w:rPr>
        <w:t xml:space="preserve">و کانه هماتیت در آن دیده شده اند. </w:t>
      </w:r>
      <w:r w:rsidRPr="00A34190">
        <w:rPr>
          <w:rFonts w:hint="cs"/>
          <w:sz w:val="28"/>
          <w:szCs w:val="28"/>
          <w:rtl/>
        </w:rPr>
        <w:t>فراوانی کانی</w:t>
      </w:r>
      <w:r w:rsidRPr="00A34190">
        <w:rPr>
          <w:rFonts w:hint="cs"/>
          <w:sz w:val="28"/>
          <w:szCs w:val="28"/>
          <w:rtl/>
        </w:rPr>
        <w:softHyphen/>
        <w:t>های فلزی در این نمونه ناچیز است. هماتیت تنها کانی فلزی در نمونه می</w:t>
      </w:r>
      <w:r w:rsidRPr="00A34190">
        <w:rPr>
          <w:rFonts w:hint="cs"/>
          <w:sz w:val="28"/>
          <w:szCs w:val="28"/>
          <w:rtl/>
        </w:rPr>
        <w:softHyphen/>
        <w:t>باشد که به صورت بلورهای ریز پراکنده جایگزین شده است. این کانی همچنین به صورت تمرکزهای ثانویه، با بافت پستانکی، در امتداد شکستگی</w:t>
      </w:r>
      <w:r w:rsidRPr="00A34190">
        <w:rPr>
          <w:rFonts w:hint="cs"/>
          <w:sz w:val="28"/>
          <w:szCs w:val="28"/>
          <w:rtl/>
        </w:rPr>
        <w:softHyphen/>
        <w:t>های زمینه تمرکز یافته است. فرم برخی از بلورهای هماتیت نشانگر تشکیل احتمالی آن</w:t>
      </w:r>
      <w:r w:rsidRPr="00A34190">
        <w:rPr>
          <w:sz w:val="28"/>
          <w:szCs w:val="28"/>
          <w:rtl/>
        </w:rPr>
        <w:softHyphen/>
      </w:r>
      <w:r w:rsidRPr="00A34190">
        <w:rPr>
          <w:rFonts w:hint="cs"/>
          <w:sz w:val="28"/>
          <w:szCs w:val="28"/>
          <w:rtl/>
        </w:rPr>
        <w:t>ها در نتیجه اکسیدشدگی کانی پیریت می</w:t>
      </w:r>
      <w:r w:rsidRPr="00A34190">
        <w:rPr>
          <w:rFonts w:hint="cs"/>
          <w:sz w:val="28"/>
          <w:szCs w:val="28"/>
          <w:rtl/>
        </w:rPr>
        <w:softHyphen/>
        <w:t>باشد</w:t>
      </w:r>
      <w:r w:rsidRPr="00A34190">
        <w:rPr>
          <w:rFonts w:eastAsia="MS Mincho" w:hint="cs"/>
          <w:szCs w:val="28"/>
          <w:rtl/>
        </w:rPr>
        <w:t>.</w:t>
      </w:r>
    </w:p>
    <w:p w:rsidR="00580FA5" w:rsidRPr="00A34190" w:rsidRDefault="004148D9" w:rsidP="00580FA5">
      <w:pPr>
        <w:bidi/>
        <w:spacing w:line="360" w:lineRule="auto"/>
        <w:jc w:val="center"/>
        <w:rPr>
          <w:rFonts w:eastAsia="MS Mincho"/>
          <w:szCs w:val="28"/>
          <w:rtl/>
        </w:rPr>
      </w:pPr>
      <w:r>
        <w:rPr>
          <w:rFonts w:eastAsia="MS Mincho"/>
          <w:szCs w:val="28"/>
          <w:rtl/>
        </w:rPr>
      </w:r>
      <w:r>
        <w:rPr>
          <w:rFonts w:eastAsia="MS Mincho"/>
          <w:szCs w:val="28"/>
        </w:rPr>
        <w:pict>
          <v:group id="_x0000_s26963" style="width:320.35pt;height:141.75pt;mso-position-horizontal-relative:char;mso-position-vertical-relative:line" coordorigin="1775,6272" coordsize="8558,3570">
            <o:lock v:ext="edit" aspectratio="t"/>
            <v:group id="_x0000_s26964" style="position:absolute;left:6078;top:6274;width:4255;height:3568" coordorigin="6078,6274" coordsize="4255,3568">
              <o:lock v:ext="edit" aspectratio="t"/>
              <v:shape id="_x0000_s26965" type="#_x0000_t75" style="position:absolute;left:6078;top:6274;width:4252;height:3568">
                <v:imagedata r:id="rId166" o:title="2"/>
              </v:shape>
              <v:shape id="Picture 2" o:spid="_x0000_s26966" type="#_x0000_t75" alt="A" style="position:absolute;left:9861;top:6274;width:472;height:265;visibility:visible">
                <v:imagedata r:id="rId128" o:title="A"/>
              </v:shape>
            </v:group>
            <v:group id="_x0000_s26967" style="position:absolute;left:1775;top:6272;width:4252;height:3568" coordorigin="1775,6272" coordsize="4252,3568">
              <o:lock v:ext="edit" aspectratio="t"/>
              <v:shape id="_x0000_s26968" type="#_x0000_t75" style="position:absolute;left:1775;top:6272;width:4252;height:3568">
                <v:imagedata r:id="rId167" o:title="1"/>
              </v:shape>
              <v:shape id="Picture 3" o:spid="_x0000_s26969" type="#_x0000_t75" alt="B" style="position:absolute;left:5557;top:6274;width:470;height:265;visibility:visible">
                <v:imagedata r:id="rId130" o:title="B"/>
              </v:shape>
            </v:group>
            <w10:wrap type="none"/>
            <w10:anchorlock/>
          </v:group>
        </w:pict>
      </w:r>
    </w:p>
    <w:p w:rsidR="00580FA5" w:rsidRDefault="00580FA5" w:rsidP="00580FA5">
      <w:pPr>
        <w:pStyle w:val="Image"/>
        <w:rPr>
          <w:sz w:val="18"/>
          <w:szCs w:val="18"/>
          <w:rtl/>
        </w:rPr>
      </w:pPr>
      <w:bookmarkStart w:id="246" w:name="_Toc295907814"/>
      <w:r w:rsidRPr="00A34190">
        <w:rPr>
          <w:rFonts w:hint="cs"/>
          <w:rtl/>
        </w:rPr>
        <w:t xml:space="preserve">تصویر 4-25- تصویر میکروسکوپی گرفته شده از مقطع صیقلی نمونه </w:t>
      </w:r>
      <w:r w:rsidRPr="00A34190">
        <w:rPr>
          <w:b/>
          <w:bCs/>
        </w:rPr>
        <w:t>KB-223P1</w:t>
      </w:r>
      <w:r w:rsidRPr="00A34190">
        <w:rPr>
          <w:rFonts w:hint="cs"/>
          <w:b/>
          <w:bCs/>
          <w:rtl/>
        </w:rPr>
        <w:t xml:space="preserve"> </w:t>
      </w:r>
      <w:r w:rsidRPr="00A34190">
        <w:rPr>
          <w:rFonts w:hint="cs"/>
          <w:rtl/>
        </w:rPr>
        <w:t xml:space="preserve">. </w:t>
      </w:r>
      <w:r w:rsidRPr="00971D1E">
        <w:rPr>
          <w:rFonts w:hint="cs"/>
          <w:sz w:val="18"/>
          <w:szCs w:val="18"/>
          <w:rtl/>
        </w:rPr>
        <w:t>الف) هماتیت به صورت بلور نیمه شکل دار پراکنده در زمینه. ب) تمرکز ثانویه هماتیت، با بافت پستانکی در امتداد شکستگی</w:t>
      </w:r>
      <w:r w:rsidRPr="00971D1E">
        <w:rPr>
          <w:sz w:val="18"/>
          <w:szCs w:val="18"/>
          <w:rtl/>
        </w:rPr>
        <w:softHyphen/>
      </w:r>
      <w:r w:rsidRPr="00971D1E">
        <w:rPr>
          <w:rFonts w:hint="cs"/>
          <w:sz w:val="18"/>
          <w:szCs w:val="18"/>
          <w:rtl/>
        </w:rPr>
        <w:t>های زمینه.</w:t>
      </w:r>
      <w:bookmarkEnd w:id="246"/>
    </w:p>
    <w:p w:rsidR="00971D1E" w:rsidRPr="00A34190" w:rsidRDefault="00971D1E" w:rsidP="00971D1E">
      <w:pPr>
        <w:bidi/>
        <w:spacing w:before="240" w:line="360" w:lineRule="auto"/>
        <w:ind w:firstLine="283"/>
        <w:jc w:val="both"/>
        <w:rPr>
          <w:rFonts w:eastAsia="MS Mincho"/>
          <w:szCs w:val="28"/>
        </w:rPr>
      </w:pPr>
      <w:r w:rsidRPr="00A34190">
        <w:rPr>
          <w:rFonts w:cs="B Titr" w:hint="cs"/>
          <w:b/>
          <w:bCs/>
          <w:sz w:val="22"/>
          <w:szCs w:val="22"/>
          <w:rtl/>
          <w:lang w:bidi="fa-IR"/>
        </w:rPr>
        <w:t xml:space="preserve">شرح نمونه </w:t>
      </w:r>
      <w:r w:rsidRPr="00A34190">
        <w:rPr>
          <w:rFonts w:cs="B Titr"/>
          <w:b/>
          <w:bCs/>
          <w:sz w:val="22"/>
          <w:szCs w:val="22"/>
          <w:lang w:bidi="fa-IR"/>
        </w:rPr>
        <w:t>KB-223P2</w:t>
      </w:r>
      <w:r w:rsidRPr="00A34190">
        <w:rPr>
          <w:rFonts w:cs="B Titr" w:hint="cs"/>
          <w:b/>
          <w:bCs/>
          <w:sz w:val="22"/>
          <w:szCs w:val="22"/>
          <w:rtl/>
          <w:lang w:bidi="fa-IR"/>
        </w:rPr>
        <w:t xml:space="preserve"> (تصویر 4-26):</w:t>
      </w:r>
      <w:r w:rsidRPr="00A34190">
        <w:rPr>
          <w:b/>
          <w:bCs/>
          <w:sz w:val="20"/>
          <w:szCs w:val="20"/>
          <w:lang w:bidi="fa-IR"/>
        </w:rPr>
        <w:t xml:space="preserve"> </w:t>
      </w:r>
      <w:r w:rsidRPr="00A34190">
        <w:rPr>
          <w:rFonts w:eastAsia="MS Mincho" w:hint="cs"/>
          <w:szCs w:val="28"/>
          <w:rtl/>
        </w:rPr>
        <w:t xml:space="preserve">بافت این نمونه </w:t>
      </w:r>
      <w:r w:rsidRPr="00A34190">
        <w:rPr>
          <w:rFonts w:hint="cs"/>
          <w:sz w:val="28"/>
          <w:szCs w:val="28"/>
          <w:rtl/>
        </w:rPr>
        <w:t>کلوفرم</w:t>
      </w:r>
      <w:r w:rsidRPr="00A34190">
        <w:rPr>
          <w:rFonts w:eastAsia="MS Mincho" w:hint="cs"/>
          <w:szCs w:val="28"/>
          <w:rtl/>
        </w:rPr>
        <w:t xml:space="preserve"> می باشد. </w:t>
      </w:r>
      <w:r w:rsidRPr="00A34190">
        <w:rPr>
          <w:rFonts w:hint="cs"/>
          <w:sz w:val="28"/>
          <w:szCs w:val="28"/>
          <w:rtl/>
        </w:rPr>
        <w:t>تمرکزهای درشت بی شکل</w:t>
      </w:r>
      <w:r w:rsidRPr="00A34190">
        <w:rPr>
          <w:rFonts w:hint="cs"/>
          <w:sz w:val="28"/>
          <w:szCs w:val="28"/>
          <w:rtl/>
          <w:lang w:bidi="fa-IR"/>
        </w:rPr>
        <w:t>،</w:t>
      </w:r>
      <w:r w:rsidRPr="00A34190">
        <w:rPr>
          <w:rFonts w:hint="cs"/>
          <w:sz w:val="28"/>
          <w:szCs w:val="28"/>
          <w:rtl/>
        </w:rPr>
        <w:t xml:space="preserve"> رگچه‌های ثانویه اکسید آهن و بلورهای بی شکل پراکنده </w:t>
      </w:r>
      <w:r w:rsidRPr="00A34190">
        <w:rPr>
          <w:rFonts w:eastAsia="MS Mincho" w:hint="cs"/>
          <w:szCs w:val="28"/>
          <w:rtl/>
        </w:rPr>
        <w:t xml:space="preserve">و کانه های گوتیت و هماتیت در آن دیده شده اند. </w:t>
      </w:r>
      <w:r w:rsidRPr="00A34190">
        <w:rPr>
          <w:rFonts w:hint="cs"/>
          <w:sz w:val="28"/>
          <w:szCs w:val="28"/>
          <w:rtl/>
        </w:rPr>
        <w:t>گوتیت (</w:t>
      </w:r>
      <w:r w:rsidRPr="00A34190">
        <w:rPr>
          <w:sz w:val="28"/>
          <w:szCs w:val="28"/>
          <w:rtl/>
        </w:rPr>
        <w:t>~</w:t>
      </w:r>
      <w:r w:rsidRPr="00A34190">
        <w:rPr>
          <w:rFonts w:hint="cs"/>
          <w:sz w:val="28"/>
          <w:szCs w:val="28"/>
          <w:rtl/>
        </w:rPr>
        <w:t xml:space="preserve"> 5%) و هماتیت (</w:t>
      </w:r>
      <w:r w:rsidRPr="00A34190">
        <w:rPr>
          <w:sz w:val="28"/>
          <w:szCs w:val="28"/>
          <w:rtl/>
        </w:rPr>
        <w:t>~</w:t>
      </w:r>
      <w:r w:rsidRPr="00A34190">
        <w:rPr>
          <w:rFonts w:hint="cs"/>
          <w:sz w:val="28"/>
          <w:szCs w:val="28"/>
          <w:rtl/>
        </w:rPr>
        <w:t>2%) دو کانی فلزی عمده در نمونه را تشکیل می‌دهد که عمده حجم آنها به صورت تمرکزهای بی شکل درشت و رگچه</w:t>
      </w:r>
      <w:r w:rsidRPr="00A34190">
        <w:rPr>
          <w:rFonts w:hint="cs"/>
          <w:sz w:val="28"/>
          <w:szCs w:val="28"/>
          <w:rtl/>
        </w:rPr>
        <w:softHyphen/>
        <w:t>های فلزی در زمینه جایگزین شده است. وجود بازمانده</w:t>
      </w:r>
      <w:r w:rsidRPr="00A34190">
        <w:rPr>
          <w:sz w:val="28"/>
          <w:szCs w:val="28"/>
          <w:rtl/>
        </w:rPr>
        <w:softHyphen/>
      </w:r>
      <w:r w:rsidRPr="00A34190">
        <w:rPr>
          <w:rFonts w:hint="cs"/>
          <w:sz w:val="28"/>
          <w:szCs w:val="28"/>
          <w:rtl/>
        </w:rPr>
        <w:t>های ریز پیریت در زمینه می</w:t>
      </w:r>
      <w:r w:rsidRPr="00A34190">
        <w:rPr>
          <w:rFonts w:hint="cs"/>
          <w:sz w:val="28"/>
          <w:szCs w:val="28"/>
          <w:rtl/>
        </w:rPr>
        <w:softHyphen/>
        <w:t>تواند شاهدی برای تشکیل کانی‌های اکسید آهن در نتیجه اکسیدشدگی پیریت باشد</w:t>
      </w:r>
      <w:r w:rsidRPr="00A34190">
        <w:rPr>
          <w:rFonts w:eastAsia="MS Mincho" w:hint="cs"/>
          <w:szCs w:val="28"/>
          <w:rtl/>
        </w:rPr>
        <w:t>.</w:t>
      </w:r>
    </w:p>
    <w:p w:rsidR="00580FA5" w:rsidRPr="00A34190" w:rsidRDefault="004148D9" w:rsidP="00580FA5">
      <w:pPr>
        <w:bidi/>
        <w:spacing w:line="360" w:lineRule="auto"/>
        <w:ind w:firstLine="283"/>
        <w:jc w:val="center"/>
        <w:rPr>
          <w:rFonts w:eastAsia="MS Mincho"/>
          <w:szCs w:val="28"/>
        </w:rPr>
      </w:pPr>
      <w:r>
        <w:rPr>
          <w:rFonts w:eastAsia="MS Mincho"/>
          <w:szCs w:val="28"/>
        </w:rPr>
      </w:r>
      <w:r>
        <w:rPr>
          <w:rFonts w:eastAsia="MS Mincho"/>
          <w:szCs w:val="28"/>
        </w:rPr>
        <w:pict>
          <v:group id="_x0000_s26950" style="width:291.1pt;height:226.75pt;mso-position-horizontal-relative:char;mso-position-vertical-relative:line" coordorigin="1913,6431" coordsize="8570,6848">
            <o:lock v:ext="edit" aspectratio="t"/>
            <v:group id="_x0000_s26951" style="position:absolute;left:6231;top:9877;width:4252;height:3402" coordorigin="6231,7768" coordsize="4252,3402">
              <o:lock v:ext="edit" aspectratio="t"/>
              <v:shape id="_x0000_s26952" type="#_x0000_t75" style="position:absolute;left:6231;top:7768;width:4252;height:3402">
                <v:imagedata r:id="rId168" o:title="3"/>
              </v:shape>
              <v:shape id="Picture 4" o:spid="_x0000_s26953" type="#_x0000_t75" alt="J" style="position:absolute;left:10013;top:7768;width:470;height:253;visibility:visible">
                <v:imagedata r:id="rId124" o:title="J"/>
              </v:shape>
            </v:group>
            <v:group id="_x0000_s26954" style="position:absolute;left:1926;top:9877;width:4252;height:3402" coordorigin="1926,7768" coordsize="4252,3402">
              <o:lock v:ext="edit" aspectratio="t"/>
              <v:shape id="_x0000_s26955" type="#_x0000_t75" style="position:absolute;left:1926;top:7768;width:4252;height:3402">
                <v:imagedata r:id="rId169" o:title="4"/>
              </v:shape>
              <v:shape id="Picture 5" o:spid="_x0000_s26956" type="#_x0000_t75" alt="D" style="position:absolute;left:5695;top:7768;width:470;height:253;visibility:visible">
                <v:imagedata r:id="rId126" o:title="D"/>
              </v:shape>
            </v:group>
            <v:group id="_x0000_s26957" style="position:absolute;left:6231;top:6431;width:4252;height:3402" coordorigin="6231,4322" coordsize="4252,3402">
              <o:lock v:ext="edit" aspectratio="t"/>
              <v:shape id="_x0000_s26958" type="#_x0000_t75" style="position:absolute;left:6231;top:4322;width:4252;height:3402">
                <v:imagedata r:id="rId170" o:title="1"/>
              </v:shape>
              <v:shape id="Picture 2" o:spid="_x0000_s26959" type="#_x0000_t75" alt="A" style="position:absolute;left:10011;top:4322;width:472;height:253;visibility:visible">
                <v:imagedata r:id="rId128" o:title="A"/>
              </v:shape>
            </v:group>
            <v:group id="_x0000_s26960" style="position:absolute;left:1913;top:6431;width:4252;height:3402" coordorigin="1913,4322" coordsize="4252,3402">
              <o:lock v:ext="edit" aspectratio="t"/>
              <v:shape id="_x0000_s26961" type="#_x0000_t75" style="position:absolute;left:1913;top:4322;width:4252;height:3402">
                <v:imagedata r:id="rId171" o:title="2"/>
              </v:shape>
              <v:shape id="Picture 3" o:spid="_x0000_s26962" type="#_x0000_t75" alt="B" style="position:absolute;left:5695;top:4322;width:470;height:253;visibility:visible">
                <v:imagedata r:id="rId130" o:title="B"/>
              </v:shape>
            </v:group>
            <w10:wrap type="none" anchorx="page"/>
            <w10:anchorlock/>
          </v:group>
        </w:pict>
      </w:r>
    </w:p>
    <w:p w:rsidR="00580FA5" w:rsidRPr="00971D1E" w:rsidRDefault="00580FA5" w:rsidP="00580FA5">
      <w:pPr>
        <w:pStyle w:val="Image"/>
        <w:rPr>
          <w:sz w:val="18"/>
          <w:szCs w:val="18"/>
          <w:rtl/>
        </w:rPr>
      </w:pPr>
      <w:bookmarkStart w:id="247" w:name="_Toc295907815"/>
      <w:r w:rsidRPr="00A34190">
        <w:rPr>
          <w:rFonts w:hint="cs"/>
          <w:rtl/>
        </w:rPr>
        <w:t xml:space="preserve">تصویر 4-26- تصویر میکروسکوپی گرفته شده از مقطع صیقلی نمونه </w:t>
      </w:r>
      <w:r w:rsidRPr="00A34190">
        <w:rPr>
          <w:b/>
          <w:bCs/>
        </w:rPr>
        <w:t>KB-223P2</w:t>
      </w:r>
      <w:r w:rsidRPr="00A34190">
        <w:rPr>
          <w:rFonts w:hint="cs"/>
          <w:b/>
          <w:bCs/>
          <w:rtl/>
        </w:rPr>
        <w:t xml:space="preserve"> </w:t>
      </w:r>
      <w:r w:rsidRPr="00A34190">
        <w:rPr>
          <w:rFonts w:hint="cs"/>
          <w:rtl/>
        </w:rPr>
        <w:t xml:space="preserve">. </w:t>
      </w:r>
      <w:r w:rsidRPr="00971D1E">
        <w:rPr>
          <w:rFonts w:hint="cs"/>
          <w:sz w:val="18"/>
          <w:szCs w:val="18"/>
          <w:rtl/>
        </w:rPr>
        <w:t>الف) تشکیل گوتیت و هماتیت به صورت تمرکزهای درشت با بافت کلوفرم. بخش بازمانده پیریت با نقطه‌چین قرمز مشخص گردیده است ب) رگچه ثانویه گوتیت در زمینه. ج) رگچه ثانویه هماتیت که احتمالاً جانشین رگچه پیریت شده است. د) تمرکز بلورهای هماتیت در حاشیه یک رگچه غیرفلزی (احتمالاً سیلیسی).</w:t>
      </w:r>
      <w:bookmarkEnd w:id="247"/>
    </w:p>
    <w:p w:rsidR="00580FA5" w:rsidRPr="00A34190" w:rsidRDefault="004148D9" w:rsidP="00580FA5">
      <w:pPr>
        <w:bidi/>
        <w:spacing w:line="360" w:lineRule="auto"/>
        <w:ind w:firstLine="283"/>
        <w:jc w:val="center"/>
        <w:rPr>
          <w:rFonts w:eastAsia="MS Mincho"/>
          <w:szCs w:val="28"/>
        </w:rPr>
      </w:pPr>
      <w:r>
        <w:rPr>
          <w:rFonts w:eastAsia="MS Mincho"/>
          <w:szCs w:val="28"/>
        </w:rPr>
      </w:r>
      <w:r>
        <w:rPr>
          <w:rFonts w:eastAsia="MS Mincho"/>
          <w:szCs w:val="28"/>
        </w:rPr>
        <w:pict>
          <v:group id="_x0000_s26943" style="width:323.75pt;height:141.75pt;mso-position-horizontal-relative:char;mso-position-vertical-relative:line" coordorigin="1635,5242" coordsize="8851,3461">
            <o:lock v:ext="edit" aspectratio="t"/>
            <v:group id="_x0000_s26944" style="position:absolute;left:6075;top:5242;width:4411;height:3460" coordorigin="6075,2415" coordsize="4411,3390">
              <o:lock v:ext="edit" aspectratio="t"/>
              <v:shape id="_x0000_s26945" type="#_x0000_t75" style="position:absolute;left:6075;top:2415;width:4411;height:3390" o:preferrelative="f">
                <v:imagedata r:id="rId172" o:title="1"/>
              </v:shape>
              <v:shape id="Picture 2" o:spid="_x0000_s26946" type="#_x0000_t75" alt="A" style="position:absolute;left:10014;top:2416;width:472;height:253;visibility:visible">
                <v:imagedata r:id="rId128" o:title="A"/>
              </v:shape>
            </v:group>
            <v:group id="_x0000_s26947" style="position:absolute;left:1635;top:5242;width:4411;height:3461" coordorigin="1635,2415" coordsize="4411,3391">
              <o:lock v:ext="edit" aspectratio="t"/>
              <v:shape id="_x0000_s26948" type="#_x0000_t75" style="position:absolute;left:1635;top:2416;width:4411;height:3390" o:preferrelative="f">
                <v:imagedata r:id="rId173" o:title="2"/>
              </v:shape>
              <v:shape id="Picture 3" o:spid="_x0000_s26949" type="#_x0000_t75" alt="B" style="position:absolute;left:5576;top:2415;width:470;height:253;visibility:visible">
                <v:imagedata r:id="rId130" o:title="B"/>
              </v:shape>
            </v:group>
            <w10:wrap type="none" anchorx="page"/>
            <w10:anchorlock/>
          </v:group>
        </w:pict>
      </w:r>
    </w:p>
    <w:p w:rsidR="00580FA5" w:rsidRPr="00971D1E" w:rsidRDefault="00580FA5" w:rsidP="00580FA5">
      <w:pPr>
        <w:pStyle w:val="Image"/>
        <w:rPr>
          <w:sz w:val="18"/>
          <w:szCs w:val="18"/>
          <w:rtl/>
        </w:rPr>
      </w:pPr>
      <w:bookmarkStart w:id="248" w:name="_Toc295907816"/>
      <w:r w:rsidRPr="00A34190">
        <w:rPr>
          <w:rFonts w:hint="cs"/>
          <w:rtl/>
        </w:rPr>
        <w:t xml:space="preserve">تصویر 4-27- تصویر میکروسکوپی گرفته شده از مقطع نازک نمونه </w:t>
      </w:r>
      <w:r w:rsidRPr="00A34190">
        <w:rPr>
          <w:b/>
          <w:bCs/>
        </w:rPr>
        <w:t>KB-223T1</w:t>
      </w:r>
      <w:r w:rsidRPr="00A34190">
        <w:rPr>
          <w:rFonts w:hint="cs"/>
          <w:b/>
          <w:bCs/>
          <w:rtl/>
        </w:rPr>
        <w:t xml:space="preserve"> </w:t>
      </w:r>
      <w:r w:rsidRPr="00A34190">
        <w:rPr>
          <w:rFonts w:hint="cs"/>
          <w:rtl/>
        </w:rPr>
        <w:t xml:space="preserve">. </w:t>
      </w:r>
      <w:r w:rsidRPr="00971D1E">
        <w:rPr>
          <w:rFonts w:hint="cs"/>
          <w:sz w:val="18"/>
          <w:szCs w:val="18"/>
          <w:rtl/>
        </w:rPr>
        <w:t>الف) بلورهای دولومیت با بافت گرانوبلاستیک یکنواخت که بلور نسبتاً درشتی از دولومیت در فضای بین آنها قرار گرفته است. به تیغه‌های ماکل متقاطع در بلور درشت دولومیت در مرکز تصویر دقت شود. ب- بلورهای دولومیت با سطوح رخ مشخص.</w:t>
      </w:r>
      <w:bookmarkEnd w:id="248"/>
    </w:p>
    <w:p w:rsidR="00580FA5" w:rsidRPr="00A34190" w:rsidRDefault="00580FA5" w:rsidP="008777D0">
      <w:pPr>
        <w:bidi/>
        <w:spacing w:line="360" w:lineRule="auto"/>
        <w:ind w:firstLine="283"/>
        <w:jc w:val="both"/>
        <w:rPr>
          <w:sz w:val="28"/>
          <w:szCs w:val="28"/>
          <w:rtl/>
        </w:rPr>
      </w:pPr>
      <w:r w:rsidRPr="00A34190">
        <w:rPr>
          <w:rFonts w:cs="B Titr" w:hint="cs"/>
          <w:b/>
          <w:bCs/>
          <w:sz w:val="22"/>
          <w:szCs w:val="22"/>
          <w:rtl/>
          <w:lang w:bidi="fa-IR"/>
        </w:rPr>
        <w:t xml:space="preserve">شرح نمونه </w:t>
      </w:r>
      <w:r w:rsidRPr="00A34190">
        <w:rPr>
          <w:b/>
          <w:bCs/>
          <w:sz w:val="22"/>
          <w:szCs w:val="22"/>
          <w:lang w:bidi="fa-IR"/>
        </w:rPr>
        <w:t>KB-223T1</w:t>
      </w:r>
      <w:r w:rsidRPr="00A34190">
        <w:rPr>
          <w:rFonts w:hint="cs"/>
          <w:b/>
          <w:bCs/>
          <w:sz w:val="22"/>
          <w:szCs w:val="22"/>
          <w:rtl/>
          <w:lang w:bidi="fa-IR"/>
        </w:rPr>
        <w:t xml:space="preserve"> (</w:t>
      </w:r>
      <w:r w:rsidRPr="00A34190">
        <w:rPr>
          <w:rFonts w:cs="B Titr" w:hint="cs"/>
          <w:b/>
          <w:bCs/>
          <w:sz w:val="22"/>
          <w:szCs w:val="22"/>
          <w:rtl/>
          <w:lang w:bidi="fa-IR"/>
        </w:rPr>
        <w:t>تصویر 4-27):</w:t>
      </w:r>
      <w:r w:rsidRPr="00A34190">
        <w:rPr>
          <w:rFonts w:cs="B Titr" w:hint="cs"/>
          <w:b/>
          <w:bCs/>
          <w:rtl/>
          <w:lang w:bidi="fa-IR"/>
        </w:rPr>
        <w:t xml:space="preserve"> </w:t>
      </w:r>
      <w:r w:rsidRPr="00A34190">
        <w:rPr>
          <w:rFonts w:eastAsia="MS Mincho" w:hint="cs"/>
          <w:szCs w:val="28"/>
          <w:rtl/>
          <w:lang w:bidi="fa-IR"/>
        </w:rPr>
        <w:t>نام سنگ</w:t>
      </w:r>
      <w:r w:rsidRPr="00A34190">
        <w:rPr>
          <w:rFonts w:hint="cs"/>
          <w:sz w:val="28"/>
          <w:szCs w:val="28"/>
          <w:rtl/>
        </w:rPr>
        <w:t xml:space="preserve"> مرمر دولومیتی </w:t>
      </w:r>
      <w:r w:rsidRPr="00A34190">
        <w:rPr>
          <w:rFonts w:hint="cs"/>
          <w:rtl/>
        </w:rPr>
        <w:t>(</w:t>
      </w:r>
      <w:r w:rsidRPr="00A34190">
        <w:t>dolomite marble-granoblastite</w:t>
      </w:r>
      <w:r w:rsidRPr="00A34190">
        <w:rPr>
          <w:rFonts w:hint="cs"/>
          <w:rtl/>
        </w:rPr>
        <w:t>)</w:t>
      </w:r>
      <w:r w:rsidRPr="00A34190">
        <w:rPr>
          <w:rFonts w:eastAsia="MS Mincho" w:hint="cs"/>
          <w:szCs w:val="28"/>
          <w:rtl/>
          <w:lang w:bidi="fa-IR"/>
        </w:rPr>
        <w:t xml:space="preserve"> بوده، </w:t>
      </w:r>
      <w:r w:rsidRPr="00A34190">
        <w:rPr>
          <w:rFonts w:hint="cs"/>
          <w:sz w:val="28"/>
          <w:szCs w:val="28"/>
          <w:rtl/>
        </w:rPr>
        <w:t>اجزای تشکیل‌دهنده</w:t>
      </w:r>
      <w:r w:rsidRPr="00A34190">
        <w:rPr>
          <w:rFonts w:eastAsia="MS Mincho" w:hint="cs"/>
          <w:szCs w:val="28"/>
          <w:rtl/>
          <w:lang w:bidi="fa-IR"/>
        </w:rPr>
        <w:t xml:space="preserve"> آن </w:t>
      </w:r>
      <w:r w:rsidR="008777D0" w:rsidRPr="00A34190">
        <w:rPr>
          <w:rFonts w:hint="cs"/>
          <w:sz w:val="28"/>
          <w:szCs w:val="28"/>
          <w:rtl/>
        </w:rPr>
        <w:t>دولومیت و</w:t>
      </w:r>
      <w:r w:rsidRPr="00A34190">
        <w:rPr>
          <w:rFonts w:hint="cs"/>
          <w:sz w:val="28"/>
          <w:szCs w:val="28"/>
          <w:rtl/>
        </w:rPr>
        <w:t xml:space="preserve"> اکسیدهای آهن</w:t>
      </w:r>
      <w:r w:rsidRPr="00A34190">
        <w:rPr>
          <w:rFonts w:eastAsia="MS Mincho" w:hint="cs"/>
          <w:szCs w:val="28"/>
          <w:rtl/>
          <w:lang w:bidi="fa-IR"/>
        </w:rPr>
        <w:t xml:space="preserve"> می باش</w:t>
      </w:r>
      <w:r w:rsidR="008777D0" w:rsidRPr="00A34190">
        <w:rPr>
          <w:rFonts w:eastAsia="MS Mincho" w:hint="cs"/>
          <w:szCs w:val="28"/>
          <w:rtl/>
          <w:lang w:bidi="fa-IR"/>
        </w:rPr>
        <w:t>ن</w:t>
      </w:r>
      <w:r w:rsidRPr="00A34190">
        <w:rPr>
          <w:rFonts w:eastAsia="MS Mincho" w:hint="cs"/>
          <w:szCs w:val="28"/>
          <w:rtl/>
          <w:lang w:bidi="fa-IR"/>
        </w:rPr>
        <w:t xml:space="preserve">د. </w:t>
      </w:r>
      <w:r w:rsidRPr="00A34190">
        <w:rPr>
          <w:rFonts w:hint="cs"/>
          <w:sz w:val="28"/>
          <w:szCs w:val="28"/>
          <w:rtl/>
          <w:lang w:bidi="fa-IR"/>
        </w:rPr>
        <w:t>-</w:t>
      </w:r>
      <w:r w:rsidRPr="00A34190">
        <w:rPr>
          <w:rFonts w:hint="cs"/>
          <w:sz w:val="28"/>
          <w:szCs w:val="28"/>
          <w:rtl/>
        </w:rPr>
        <w:t xml:space="preserve"> حجم عمده مواد تشکیل‌دهنده در این نمونه را بلورهای دولومیت با یک بافت یکنواخت تشکیل می‌دهد که بلورهای نسبتاً درشت از دولومیت در بین آنها دیده می‌شود.</w:t>
      </w:r>
      <w:r w:rsidRPr="00A34190">
        <w:rPr>
          <w:sz w:val="28"/>
          <w:szCs w:val="28"/>
        </w:rPr>
        <w:t xml:space="preserve"> </w:t>
      </w:r>
      <w:r w:rsidRPr="00A34190">
        <w:rPr>
          <w:rFonts w:hint="cs"/>
          <w:sz w:val="28"/>
          <w:szCs w:val="28"/>
          <w:rtl/>
        </w:rPr>
        <w:t xml:space="preserve">دانه‌های دولومیت به طور </w:t>
      </w:r>
      <w:r w:rsidRPr="00A34190">
        <w:rPr>
          <w:rFonts w:hint="cs"/>
          <w:sz w:val="28"/>
          <w:szCs w:val="28"/>
          <w:rtl/>
        </w:rPr>
        <w:lastRenderedPageBreak/>
        <w:t xml:space="preserve">محلی و به طور جزئی آهن‌دار شده‌اند. </w:t>
      </w:r>
      <w:r w:rsidRPr="00A34190">
        <w:rPr>
          <w:rFonts w:eastAsia="MS Mincho" w:hint="cs"/>
          <w:szCs w:val="28"/>
          <w:rtl/>
          <w:lang w:bidi="fa-IR"/>
        </w:rPr>
        <w:t xml:space="preserve">بافت سنگ </w:t>
      </w:r>
      <w:r w:rsidRPr="00A34190">
        <w:rPr>
          <w:rFonts w:hint="cs"/>
          <w:sz w:val="28"/>
          <w:szCs w:val="28"/>
          <w:rtl/>
        </w:rPr>
        <w:t xml:space="preserve">هتروگرانوبلاستیک با مرز بلوری چندوجهی دندانه‌دار </w:t>
      </w:r>
      <w:r w:rsidRPr="00A34190">
        <w:rPr>
          <w:rFonts w:hint="cs"/>
          <w:rtl/>
        </w:rPr>
        <w:t>(</w:t>
      </w:r>
      <w:r w:rsidRPr="00A34190">
        <w:t>hetrogranoblastic-polysutured</w:t>
      </w:r>
      <w:r w:rsidRPr="00A34190">
        <w:rPr>
          <w:rFonts w:hint="cs"/>
          <w:rtl/>
        </w:rPr>
        <w:t>)</w:t>
      </w:r>
      <w:r w:rsidRPr="00A34190">
        <w:rPr>
          <w:rFonts w:hint="cs"/>
          <w:rtl/>
          <w:lang w:bidi="fa-IR"/>
        </w:rPr>
        <w:t xml:space="preserve"> و</w:t>
      </w:r>
      <w:r w:rsidRPr="00A34190">
        <w:rPr>
          <w:rFonts w:hint="cs"/>
          <w:sz w:val="28"/>
          <w:szCs w:val="28"/>
          <w:rtl/>
        </w:rPr>
        <w:t xml:space="preserve"> سنگ اولیه (</w:t>
      </w:r>
      <w:r w:rsidRPr="00A34190">
        <w:t>protolith</w:t>
      </w:r>
      <w:r w:rsidRPr="00A34190">
        <w:rPr>
          <w:rFonts w:hint="cs"/>
          <w:sz w:val="28"/>
          <w:szCs w:val="28"/>
          <w:rtl/>
        </w:rPr>
        <w:t xml:space="preserve">) آن سنگ‌های آهکی دولومیتی </w:t>
      </w:r>
      <w:r w:rsidRPr="00A34190">
        <w:rPr>
          <w:rFonts w:eastAsia="MS Mincho" w:hint="cs"/>
          <w:szCs w:val="28"/>
          <w:rtl/>
          <w:lang w:bidi="fa-IR"/>
        </w:rPr>
        <w:t>می باشد.</w:t>
      </w:r>
    </w:p>
    <w:p w:rsidR="00580FA5" w:rsidRPr="00A34190" w:rsidRDefault="004148D9" w:rsidP="00580FA5">
      <w:pPr>
        <w:bidi/>
        <w:spacing w:line="360" w:lineRule="auto"/>
        <w:jc w:val="center"/>
        <w:rPr>
          <w:rFonts w:eastAsia="MS Mincho"/>
          <w:szCs w:val="28"/>
          <w:rtl/>
          <w:lang w:bidi="fa-IR"/>
        </w:rPr>
      </w:pPr>
      <w:r>
        <w:rPr>
          <w:rFonts w:eastAsia="MS Mincho"/>
          <w:szCs w:val="28"/>
          <w:rtl/>
          <w:lang w:bidi="fa-IR"/>
        </w:rPr>
      </w:r>
      <w:r>
        <w:rPr>
          <w:rFonts w:eastAsia="MS Mincho"/>
          <w:szCs w:val="28"/>
          <w:lang w:bidi="fa-IR"/>
        </w:rPr>
        <w:pict>
          <v:group id="_x0000_s26933" style="width:286.7pt;height:226.75pt;mso-position-horizontal-relative:char;mso-position-vertical-relative:line" coordorigin="2015,4053" coordsize="8571,6849">
            <o:lock v:ext="edit" aspectratio="t"/>
            <v:group id="_x0000_s26934" style="position:absolute;left:6334;top:4053;width:4252;height:3402" coordorigin="6334,4053" coordsize="4252,3402">
              <o:lock v:ext="edit" aspectratio="t"/>
              <v:shape id="_x0000_s26935" type="#_x0000_t75" style="position:absolute;left:6334;top:4053;width:4252;height:3402">
                <v:imagedata r:id="rId174" o:title="1"/>
              </v:shape>
              <v:shape id="Picture 2" o:spid="_x0000_s26936" type="#_x0000_t75" alt="A" style="position:absolute;left:10114;top:4053;width:472;height:253;visibility:visible">
                <v:imagedata r:id="rId128" o:title="A"/>
              </v:shape>
            </v:group>
            <v:group id="_x0000_s26937" style="position:absolute;left:2015;top:4053;width:4252;height:3408" coordorigin="2015,4053" coordsize="4252,3408">
              <o:lock v:ext="edit" aspectratio="t"/>
              <v:shape id="_x0000_s26938" type="#_x0000_t75" style="position:absolute;left:2015;top:4059;width:4252;height:3402">
                <v:imagedata r:id="rId175" o:title="2"/>
              </v:shape>
              <v:shape id="Picture 3" o:spid="_x0000_s26939" type="#_x0000_t75" alt="B" style="position:absolute;left:5797;top:4053;width:470;height:253;visibility:visible">
                <v:imagedata r:id="rId130" o:title="B"/>
              </v:shape>
            </v:group>
            <v:group id="_x0000_s26940" style="position:absolute;left:4167;top:7500;width:4252;height:3402" coordorigin="4167,7500" coordsize="4252,3402">
              <o:lock v:ext="edit" aspectratio="t"/>
              <v:shape id="_x0000_s26941" type="#_x0000_t75" style="position:absolute;left:4167;top:7500;width:4252;height:3402">
                <v:imagedata r:id="rId176" o:title="3"/>
              </v:shape>
              <v:shape id="Picture 4" o:spid="_x0000_s26942" type="#_x0000_t75" alt="J" style="position:absolute;left:7949;top:7500;width:470;height:253;visibility:visible">
                <v:imagedata r:id="rId124" o:title="J"/>
              </v:shape>
            </v:group>
            <w10:wrap type="none" anchorx="page"/>
            <w10:anchorlock/>
          </v:group>
        </w:pict>
      </w:r>
    </w:p>
    <w:p w:rsidR="00580FA5" w:rsidRPr="00971D1E" w:rsidRDefault="00580FA5" w:rsidP="00580FA5">
      <w:pPr>
        <w:pStyle w:val="Image"/>
        <w:rPr>
          <w:sz w:val="18"/>
          <w:szCs w:val="18"/>
          <w:rtl/>
          <w:lang w:bidi="ar-SA"/>
        </w:rPr>
      </w:pPr>
      <w:bookmarkStart w:id="249" w:name="_Toc295907817"/>
      <w:r w:rsidRPr="00A34190">
        <w:rPr>
          <w:rFonts w:hint="cs"/>
          <w:rtl/>
        </w:rPr>
        <w:t xml:space="preserve">تصویر 4-28- تصویر میکروسکوپی گرفته شده از مقطع صیقلی نمونه </w:t>
      </w:r>
      <w:r w:rsidRPr="00A34190">
        <w:rPr>
          <w:b/>
          <w:bCs/>
        </w:rPr>
        <w:t>KB-227P1</w:t>
      </w:r>
      <w:r w:rsidRPr="00A34190">
        <w:rPr>
          <w:rFonts w:hint="cs"/>
          <w:b/>
          <w:bCs/>
          <w:rtl/>
        </w:rPr>
        <w:t xml:space="preserve"> </w:t>
      </w:r>
      <w:r w:rsidRPr="00A34190">
        <w:rPr>
          <w:rFonts w:hint="cs"/>
          <w:rtl/>
        </w:rPr>
        <w:t xml:space="preserve">. </w:t>
      </w:r>
      <w:r w:rsidRPr="00971D1E">
        <w:rPr>
          <w:rFonts w:hint="cs"/>
          <w:sz w:val="18"/>
          <w:szCs w:val="18"/>
          <w:rtl/>
        </w:rPr>
        <w:t>الف) زمینه گوتیتی که به نظر می</w:t>
      </w:r>
      <w:r w:rsidRPr="00971D1E">
        <w:rPr>
          <w:rFonts w:hint="cs"/>
          <w:sz w:val="18"/>
          <w:szCs w:val="18"/>
          <w:rtl/>
        </w:rPr>
        <w:softHyphen/>
        <w:t>رسد به طور بخشی توسط هماتیت (به رنک خاکستری روشن) جانشین شده است. ب) رگچه‌های متقاطع هماتیت زمینه گوتیت که به طور بخشی جانشین کانی اخیر شده است. ج) نمای دیگری از جانشینی هماتیت به جای گوتیت.</w:t>
      </w:r>
      <w:bookmarkEnd w:id="249"/>
    </w:p>
    <w:p w:rsidR="00580FA5" w:rsidRPr="00A34190" w:rsidRDefault="00580FA5" w:rsidP="008777D0">
      <w:pPr>
        <w:bidi/>
        <w:spacing w:before="240" w:line="360" w:lineRule="auto"/>
        <w:ind w:firstLine="283"/>
        <w:jc w:val="both"/>
        <w:rPr>
          <w:rFonts w:eastAsia="MS Mincho"/>
          <w:szCs w:val="28"/>
          <w:rtl/>
        </w:rPr>
      </w:pPr>
      <w:r w:rsidRPr="00A34190">
        <w:rPr>
          <w:rFonts w:cs="B Titr" w:hint="cs"/>
          <w:b/>
          <w:bCs/>
          <w:sz w:val="22"/>
          <w:szCs w:val="22"/>
          <w:rtl/>
          <w:lang w:bidi="fa-IR"/>
        </w:rPr>
        <w:t xml:space="preserve">شرح نمونه </w:t>
      </w:r>
      <w:r w:rsidRPr="00A34190">
        <w:rPr>
          <w:rFonts w:cs="B Titr"/>
          <w:b/>
          <w:bCs/>
          <w:sz w:val="22"/>
          <w:szCs w:val="22"/>
          <w:lang w:bidi="fa-IR"/>
        </w:rPr>
        <w:t>KB-227P1</w:t>
      </w:r>
      <w:r w:rsidRPr="00A34190">
        <w:rPr>
          <w:rFonts w:cs="B Titr" w:hint="cs"/>
          <w:b/>
          <w:bCs/>
          <w:sz w:val="22"/>
          <w:szCs w:val="22"/>
          <w:rtl/>
          <w:lang w:bidi="fa-IR"/>
        </w:rPr>
        <w:t xml:space="preserve"> (تصویر 4-28)</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 xml:space="preserve">بافت این نمونه </w:t>
      </w:r>
      <w:r w:rsidRPr="00A34190">
        <w:rPr>
          <w:rFonts w:eastAsia="MS Mincho" w:hint="cs"/>
          <w:szCs w:val="28"/>
          <w:rtl/>
          <w:lang w:bidi="fa-IR"/>
        </w:rPr>
        <w:t xml:space="preserve">به صورت </w:t>
      </w:r>
      <w:r w:rsidRPr="00A34190">
        <w:rPr>
          <w:rFonts w:hint="cs"/>
          <w:sz w:val="28"/>
          <w:szCs w:val="28"/>
          <w:rtl/>
        </w:rPr>
        <w:t>جانشینی ثانویه</w:t>
      </w:r>
      <w:r w:rsidRPr="00A34190">
        <w:rPr>
          <w:rFonts w:hint="cs"/>
          <w:rtl/>
        </w:rPr>
        <w:t xml:space="preserve"> (</w:t>
      </w:r>
      <w:r w:rsidRPr="00A34190">
        <w:t>Secondary Replacement</w:t>
      </w:r>
      <w:r w:rsidRPr="00A34190">
        <w:rPr>
          <w:rFonts w:hint="cs"/>
          <w:rtl/>
        </w:rPr>
        <w:t>)</w:t>
      </w:r>
      <w:r w:rsidRPr="00A34190">
        <w:rPr>
          <w:rFonts w:eastAsia="MS Mincho" w:hint="cs"/>
          <w:szCs w:val="28"/>
          <w:rtl/>
        </w:rPr>
        <w:t xml:space="preserve"> می</w:t>
      </w:r>
      <w:r w:rsidR="008777D0" w:rsidRPr="00A34190">
        <w:rPr>
          <w:rFonts w:eastAsia="MS Mincho"/>
          <w:szCs w:val="28"/>
          <w:rtl/>
        </w:rPr>
        <w:softHyphen/>
      </w:r>
      <w:r w:rsidRPr="00A34190">
        <w:rPr>
          <w:rFonts w:eastAsia="MS Mincho" w:hint="cs"/>
          <w:szCs w:val="28"/>
          <w:rtl/>
        </w:rPr>
        <w:t xml:space="preserve">باشد. </w:t>
      </w:r>
      <w:r w:rsidRPr="00A34190">
        <w:rPr>
          <w:rFonts w:hint="cs"/>
          <w:sz w:val="28"/>
          <w:szCs w:val="28"/>
          <w:rtl/>
        </w:rPr>
        <w:t>تمرکزهای بی</w:t>
      </w:r>
      <w:r w:rsidR="008777D0" w:rsidRPr="00A34190">
        <w:rPr>
          <w:sz w:val="28"/>
          <w:szCs w:val="28"/>
          <w:rtl/>
        </w:rPr>
        <w:softHyphen/>
      </w:r>
      <w:r w:rsidRPr="00A34190">
        <w:rPr>
          <w:rFonts w:hint="cs"/>
          <w:sz w:val="28"/>
          <w:szCs w:val="28"/>
          <w:rtl/>
        </w:rPr>
        <w:t>شکل درشت</w:t>
      </w:r>
      <w:r w:rsidRPr="00A34190">
        <w:rPr>
          <w:rFonts w:eastAsia="MS Mincho" w:hint="cs"/>
          <w:szCs w:val="28"/>
          <w:rtl/>
        </w:rPr>
        <w:t xml:space="preserve"> و کانه</w:t>
      </w:r>
      <w:r w:rsidR="008777D0" w:rsidRPr="00A34190">
        <w:rPr>
          <w:rFonts w:eastAsia="MS Mincho"/>
          <w:szCs w:val="28"/>
          <w:rtl/>
        </w:rPr>
        <w:softHyphen/>
      </w:r>
      <w:r w:rsidRPr="00A34190">
        <w:rPr>
          <w:rFonts w:eastAsia="MS Mincho" w:hint="cs"/>
          <w:szCs w:val="28"/>
          <w:rtl/>
        </w:rPr>
        <w:t xml:space="preserve">های گوتیت و هماتیت در آن دیده شده اند. </w:t>
      </w:r>
      <w:r w:rsidRPr="00A34190">
        <w:rPr>
          <w:rFonts w:hint="cs"/>
          <w:sz w:val="28"/>
          <w:szCs w:val="28"/>
          <w:rtl/>
        </w:rPr>
        <w:t xml:space="preserve">زمینه در این نمونه به طور عمده از کانی‌های گوتیت (فراوانی حدود </w:t>
      </w:r>
      <w:r w:rsidRPr="00A34190">
        <w:rPr>
          <w:rFonts w:hint="cs"/>
          <w:rtl/>
        </w:rPr>
        <w:t>40-50</w:t>
      </w:r>
      <w:r w:rsidRPr="00A34190">
        <w:rPr>
          <w:rFonts w:hint="cs"/>
          <w:sz w:val="28"/>
          <w:szCs w:val="28"/>
          <w:rtl/>
        </w:rPr>
        <w:t xml:space="preserve">%) و هماتیت (با فراوانی حدود </w:t>
      </w:r>
      <w:r w:rsidRPr="00A34190">
        <w:rPr>
          <w:rFonts w:hint="cs"/>
          <w:rtl/>
        </w:rPr>
        <w:t>10</w:t>
      </w:r>
      <w:r w:rsidRPr="00A34190">
        <w:rPr>
          <w:rFonts w:hint="cs"/>
          <w:sz w:val="28"/>
          <w:szCs w:val="28"/>
          <w:rtl/>
        </w:rPr>
        <w:t>%) تشکیل شده است. کانی هماتیت به صورت لکه</w:t>
      </w:r>
      <w:r w:rsidRPr="00A34190">
        <w:rPr>
          <w:rFonts w:hint="cs"/>
          <w:sz w:val="28"/>
          <w:szCs w:val="28"/>
          <w:rtl/>
        </w:rPr>
        <w:softHyphen/>
        <w:t>های پراکنده و رگچه</w:t>
      </w:r>
      <w:r w:rsidRPr="00A34190">
        <w:rPr>
          <w:rFonts w:hint="cs"/>
          <w:sz w:val="28"/>
          <w:szCs w:val="28"/>
          <w:rtl/>
        </w:rPr>
        <w:softHyphen/>
        <w:t>های متقاطع در زمینه گوتیت دیده می</w:t>
      </w:r>
      <w:r w:rsidRPr="00A34190">
        <w:rPr>
          <w:rFonts w:hint="cs"/>
          <w:sz w:val="28"/>
          <w:szCs w:val="28"/>
          <w:rtl/>
        </w:rPr>
        <w:softHyphen/>
        <w:t>شود. به نظر می</w:t>
      </w:r>
      <w:r w:rsidRPr="00A34190">
        <w:rPr>
          <w:rFonts w:hint="cs"/>
          <w:sz w:val="28"/>
          <w:szCs w:val="28"/>
          <w:rtl/>
        </w:rPr>
        <w:softHyphen/>
        <w:t>رسد که هماتیت به طور بخشی جانشین گوتیت شده است. تشکیل هماتیت در این نمونه می</w:t>
      </w:r>
      <w:r w:rsidRPr="00A34190">
        <w:rPr>
          <w:rFonts w:hint="cs"/>
          <w:sz w:val="28"/>
          <w:szCs w:val="28"/>
          <w:rtl/>
        </w:rPr>
        <w:softHyphen/>
        <w:t>تواند حاصل آب</w:t>
      </w:r>
      <w:r w:rsidRPr="00A34190">
        <w:rPr>
          <w:rFonts w:hint="cs"/>
          <w:sz w:val="28"/>
          <w:szCs w:val="28"/>
          <w:rtl/>
        </w:rPr>
        <w:softHyphen/>
        <w:t xml:space="preserve">زدایی </w:t>
      </w:r>
      <w:r w:rsidRPr="00A34190">
        <w:rPr>
          <w:rFonts w:hint="cs"/>
          <w:rtl/>
        </w:rPr>
        <w:t>(</w:t>
      </w:r>
      <w:r w:rsidRPr="00A34190">
        <w:t>dehydration</w:t>
      </w:r>
      <w:r w:rsidRPr="00A34190">
        <w:rPr>
          <w:rFonts w:hint="cs"/>
          <w:rtl/>
        </w:rPr>
        <w:t>)</w:t>
      </w:r>
      <w:r w:rsidRPr="00A34190">
        <w:rPr>
          <w:rFonts w:hint="cs"/>
          <w:sz w:val="28"/>
          <w:szCs w:val="28"/>
          <w:rtl/>
        </w:rPr>
        <w:t xml:space="preserve"> کانی گوتیت باشد</w:t>
      </w:r>
      <w:r w:rsidRPr="00A34190">
        <w:rPr>
          <w:rFonts w:eastAsia="MS Mincho" w:hint="cs"/>
          <w:szCs w:val="28"/>
          <w:rtl/>
        </w:rPr>
        <w:t>.</w:t>
      </w:r>
    </w:p>
    <w:p w:rsidR="00580FA5" w:rsidRPr="00A34190" w:rsidRDefault="00580FA5" w:rsidP="00A2291E">
      <w:pPr>
        <w:bidi/>
        <w:spacing w:line="360" w:lineRule="auto"/>
        <w:ind w:firstLine="283"/>
        <w:jc w:val="both"/>
        <w:rPr>
          <w:szCs w:val="28"/>
          <w:rtl/>
          <w:lang w:bidi="fa-IR"/>
        </w:rPr>
      </w:pPr>
      <w:r w:rsidRPr="00A34190">
        <w:rPr>
          <w:rFonts w:hint="cs"/>
          <w:szCs w:val="28"/>
          <w:rtl/>
          <w:lang w:bidi="fa-IR"/>
        </w:rPr>
        <w:t>بررسی</w:t>
      </w:r>
      <w:r w:rsidRPr="00A34190">
        <w:rPr>
          <w:rFonts w:hint="cs"/>
          <w:szCs w:val="28"/>
          <w:rtl/>
          <w:lang w:bidi="fa-IR"/>
        </w:rPr>
        <w:softHyphen/>
        <w:t>های این مرحله و مطالعه گزارش</w:t>
      </w:r>
      <w:r w:rsidRPr="00A34190">
        <w:rPr>
          <w:rFonts w:hint="cs"/>
          <w:szCs w:val="28"/>
          <w:rtl/>
          <w:lang w:bidi="fa-IR"/>
        </w:rPr>
        <w:softHyphen/>
        <w:t>های پیشین در محدوده کبودان کانی</w:t>
      </w:r>
      <w:r w:rsidRPr="00A34190">
        <w:rPr>
          <w:rFonts w:hint="cs"/>
          <w:szCs w:val="28"/>
          <w:rtl/>
          <w:lang w:bidi="fa-IR"/>
        </w:rPr>
        <w:softHyphen/>
        <w:t>سازی روی، سرب و حتی طلا را در محدوده کوه خونی تأیید می</w:t>
      </w:r>
      <w:r w:rsidRPr="00A34190">
        <w:rPr>
          <w:rFonts w:hint="cs"/>
          <w:szCs w:val="28"/>
          <w:rtl/>
          <w:lang w:bidi="fa-IR"/>
        </w:rPr>
        <w:softHyphen/>
        <w:t>نماید. تجزیه نمونه</w:t>
      </w:r>
      <w:r w:rsidRPr="00A34190">
        <w:rPr>
          <w:rFonts w:hint="cs"/>
          <w:szCs w:val="28"/>
          <w:rtl/>
          <w:lang w:bidi="fa-IR"/>
        </w:rPr>
        <w:softHyphen/>
        <w:t>های برداشت</w:t>
      </w:r>
      <w:r w:rsidR="00A2291E" w:rsidRPr="00A34190">
        <w:rPr>
          <w:rFonts w:hint="cs"/>
          <w:szCs w:val="28"/>
          <w:rtl/>
          <w:lang w:bidi="fa-IR"/>
        </w:rPr>
        <w:t xml:space="preserve"> شده</w:t>
      </w:r>
      <w:r w:rsidRPr="00A34190">
        <w:rPr>
          <w:rFonts w:hint="cs"/>
          <w:szCs w:val="28"/>
          <w:rtl/>
          <w:lang w:bidi="fa-IR"/>
        </w:rPr>
        <w:t xml:space="preserve"> کانی</w:t>
      </w:r>
      <w:r w:rsidRPr="00A34190">
        <w:rPr>
          <w:rFonts w:hint="cs"/>
          <w:szCs w:val="28"/>
          <w:rtl/>
          <w:lang w:bidi="fa-IR"/>
        </w:rPr>
        <w:softHyphen/>
        <w:t>سازی پلی</w:t>
      </w:r>
      <w:r w:rsidRPr="00A34190">
        <w:rPr>
          <w:rFonts w:hint="cs"/>
          <w:szCs w:val="28"/>
          <w:rtl/>
          <w:lang w:bidi="fa-IR"/>
        </w:rPr>
        <w:softHyphen/>
        <w:t>متال، با مقادیری طلا، را در</w:t>
      </w:r>
      <w:r w:rsidR="008777D0" w:rsidRPr="00A34190">
        <w:rPr>
          <w:rFonts w:hint="cs"/>
          <w:szCs w:val="28"/>
          <w:rtl/>
          <w:lang w:bidi="fa-IR"/>
        </w:rPr>
        <w:t xml:space="preserve"> </w:t>
      </w:r>
      <w:r w:rsidRPr="00A34190">
        <w:rPr>
          <w:rFonts w:hint="cs"/>
          <w:szCs w:val="28"/>
          <w:rtl/>
          <w:lang w:bidi="fa-IR"/>
        </w:rPr>
        <w:t>این محدوده نشان می</w:t>
      </w:r>
      <w:r w:rsidRPr="00A34190">
        <w:rPr>
          <w:rFonts w:hint="cs"/>
          <w:szCs w:val="28"/>
          <w:rtl/>
          <w:lang w:bidi="fa-IR"/>
        </w:rPr>
        <w:softHyphen/>
        <w:t>دهند. در میان عناصر ناهنجار در نمونه</w:t>
      </w:r>
      <w:r w:rsidRPr="00A34190">
        <w:rPr>
          <w:rFonts w:hint="cs"/>
          <w:szCs w:val="28"/>
          <w:rtl/>
          <w:lang w:bidi="fa-IR"/>
        </w:rPr>
        <w:softHyphen/>
        <w:t>های برداشت</w:t>
      </w:r>
      <w:r w:rsidR="00A2291E" w:rsidRPr="00A34190">
        <w:rPr>
          <w:rFonts w:hint="cs"/>
          <w:szCs w:val="28"/>
          <w:rtl/>
          <w:lang w:bidi="fa-IR"/>
        </w:rPr>
        <w:t xml:space="preserve"> شده</w:t>
      </w:r>
      <w:r w:rsidRPr="00A34190">
        <w:rPr>
          <w:rFonts w:hint="cs"/>
          <w:szCs w:val="28"/>
          <w:rtl/>
          <w:lang w:bidi="fa-IR"/>
        </w:rPr>
        <w:t xml:space="preserve"> روی،</w:t>
      </w:r>
      <w:r w:rsidR="00A2291E" w:rsidRPr="00A34190">
        <w:rPr>
          <w:rFonts w:hint="cs"/>
          <w:szCs w:val="28"/>
          <w:rtl/>
          <w:lang w:bidi="fa-IR"/>
        </w:rPr>
        <w:t>با</w:t>
      </w:r>
      <w:r w:rsidRPr="00A34190">
        <w:rPr>
          <w:rFonts w:hint="cs"/>
          <w:szCs w:val="28"/>
          <w:rtl/>
          <w:lang w:bidi="fa-IR"/>
        </w:rPr>
        <w:t xml:space="preserve"> مقادیری که بعضاً به 20% نزدیک می</w:t>
      </w:r>
      <w:r w:rsidRPr="00A34190">
        <w:rPr>
          <w:rFonts w:hint="cs"/>
          <w:szCs w:val="28"/>
          <w:rtl/>
          <w:lang w:bidi="fa-IR"/>
        </w:rPr>
        <w:softHyphen/>
        <w:t xml:space="preserve">شود بیشترین اهمیت را دارد. پس از </w:t>
      </w:r>
      <w:r w:rsidRPr="00A34190">
        <w:rPr>
          <w:rFonts w:hint="cs"/>
          <w:szCs w:val="28"/>
          <w:rtl/>
          <w:lang w:bidi="fa-IR"/>
        </w:rPr>
        <w:lastRenderedPageBreak/>
        <w:t>این عنصر سرب و مس بالاترین عیارها را دارند. افزایش مقادیر آرسنیک و مولیبدن تا نزدیک به 5/0 درصد و مقادیر قابل توجهی از بیسموت، کادمیوم، نقره، طلا و آنتیموان ارزش این کانی</w:t>
      </w:r>
      <w:r w:rsidRPr="00A34190">
        <w:rPr>
          <w:rFonts w:hint="cs"/>
          <w:szCs w:val="28"/>
          <w:rtl/>
          <w:lang w:bidi="fa-IR"/>
        </w:rPr>
        <w:softHyphen/>
        <w:t>سازی را چندین برابر می</w:t>
      </w:r>
      <w:r w:rsidRPr="00A34190">
        <w:rPr>
          <w:rFonts w:hint="cs"/>
          <w:szCs w:val="28"/>
          <w:rtl/>
          <w:lang w:bidi="fa-IR"/>
        </w:rPr>
        <w:softHyphen/>
        <w:t>کند.</w:t>
      </w:r>
    </w:p>
    <w:p w:rsidR="00580FA5" w:rsidRPr="00A34190" w:rsidRDefault="00580FA5" w:rsidP="00A2291E">
      <w:pPr>
        <w:bidi/>
        <w:spacing w:line="360" w:lineRule="auto"/>
        <w:ind w:firstLine="283"/>
        <w:jc w:val="both"/>
        <w:rPr>
          <w:szCs w:val="28"/>
          <w:rtl/>
          <w:lang w:bidi="fa-IR"/>
        </w:rPr>
      </w:pPr>
      <w:r w:rsidRPr="00A34190">
        <w:rPr>
          <w:rFonts w:hint="cs"/>
          <w:szCs w:val="28"/>
          <w:rtl/>
          <w:lang w:bidi="fa-IR"/>
        </w:rPr>
        <w:t>مطالعه کانی</w:t>
      </w:r>
      <w:r w:rsidRPr="00A34190">
        <w:rPr>
          <w:rFonts w:hint="cs"/>
          <w:szCs w:val="28"/>
          <w:rtl/>
          <w:lang w:bidi="fa-IR"/>
        </w:rPr>
        <w:softHyphen/>
        <w:t>شناسی میکروسکوپی و اشعه مجهول (</w:t>
      </w:r>
      <w:r w:rsidRPr="00A34190">
        <w:rPr>
          <w:szCs w:val="28"/>
          <w:lang w:bidi="fa-IR"/>
        </w:rPr>
        <w:t>XRD</w:t>
      </w:r>
      <w:r w:rsidRPr="00A34190">
        <w:rPr>
          <w:rFonts w:hint="cs"/>
          <w:szCs w:val="28"/>
          <w:rtl/>
          <w:lang w:bidi="fa-IR"/>
        </w:rPr>
        <w:t>) نشان</w:t>
      </w:r>
      <w:r w:rsidRPr="00A34190">
        <w:rPr>
          <w:rFonts w:hint="cs"/>
          <w:szCs w:val="28"/>
          <w:rtl/>
          <w:lang w:bidi="fa-IR"/>
        </w:rPr>
        <w:softHyphen/>
        <w:t>دهنده آن است که کانی</w:t>
      </w:r>
      <w:r w:rsidRPr="00A34190">
        <w:rPr>
          <w:szCs w:val="28"/>
          <w:rtl/>
          <w:lang w:bidi="fa-IR"/>
        </w:rPr>
        <w:softHyphen/>
      </w:r>
      <w:r w:rsidRPr="00A34190">
        <w:rPr>
          <w:rFonts w:hint="cs"/>
          <w:szCs w:val="28"/>
          <w:rtl/>
          <w:lang w:bidi="fa-IR"/>
        </w:rPr>
        <w:t>های اکسیدی آهن و  پس از آن کلسیت مهم</w:t>
      </w:r>
      <w:r w:rsidRPr="00A34190">
        <w:rPr>
          <w:rFonts w:hint="cs"/>
          <w:szCs w:val="28"/>
          <w:rtl/>
          <w:lang w:bidi="fa-IR"/>
        </w:rPr>
        <w:softHyphen/>
        <w:t>ترین کانی</w:t>
      </w:r>
      <w:r w:rsidRPr="00A34190">
        <w:rPr>
          <w:rFonts w:hint="cs"/>
          <w:szCs w:val="28"/>
          <w:rtl/>
          <w:lang w:bidi="fa-IR"/>
        </w:rPr>
        <w:softHyphen/>
        <w:t>های همراه با کانی</w:t>
      </w:r>
      <w:r w:rsidRPr="00A34190">
        <w:rPr>
          <w:rFonts w:hint="cs"/>
          <w:szCs w:val="28"/>
          <w:rtl/>
          <w:lang w:bidi="fa-IR"/>
        </w:rPr>
        <w:softHyphen/>
        <w:t>سازی هستند. عدم ر</w:t>
      </w:r>
      <w:r w:rsidR="008777D0" w:rsidRPr="00A34190">
        <w:rPr>
          <w:rFonts w:hint="cs"/>
          <w:szCs w:val="28"/>
          <w:rtl/>
          <w:lang w:bidi="fa-IR"/>
        </w:rPr>
        <w:t>ؤ</w:t>
      </w:r>
      <w:r w:rsidRPr="00A34190">
        <w:rPr>
          <w:rFonts w:hint="cs"/>
          <w:szCs w:val="28"/>
          <w:rtl/>
          <w:lang w:bidi="fa-IR"/>
        </w:rPr>
        <w:t>یت کانی</w:t>
      </w:r>
      <w:r w:rsidRPr="00A34190">
        <w:rPr>
          <w:rFonts w:hint="cs"/>
          <w:szCs w:val="28"/>
          <w:rtl/>
          <w:lang w:bidi="fa-IR"/>
        </w:rPr>
        <w:softHyphen/>
        <w:t>های سرب، روی و دیگر کانی</w:t>
      </w:r>
      <w:r w:rsidRPr="00A34190">
        <w:rPr>
          <w:rFonts w:hint="cs"/>
          <w:szCs w:val="28"/>
          <w:rtl/>
          <w:lang w:bidi="fa-IR"/>
        </w:rPr>
        <w:softHyphen/>
        <w:t>های فلزی در م</w:t>
      </w:r>
      <w:r w:rsidR="00A2291E" w:rsidRPr="00A34190">
        <w:rPr>
          <w:rFonts w:hint="cs"/>
          <w:szCs w:val="28"/>
          <w:rtl/>
          <w:lang w:bidi="fa-IR"/>
        </w:rPr>
        <w:t>ق</w:t>
      </w:r>
      <w:r w:rsidRPr="00A34190">
        <w:rPr>
          <w:rFonts w:hint="cs"/>
          <w:szCs w:val="28"/>
          <w:rtl/>
          <w:lang w:bidi="fa-IR"/>
        </w:rPr>
        <w:t>اطق میکروسکوپی را می</w:t>
      </w:r>
      <w:r w:rsidRPr="00A34190">
        <w:rPr>
          <w:rFonts w:hint="cs"/>
          <w:szCs w:val="28"/>
          <w:rtl/>
          <w:lang w:bidi="fa-IR"/>
        </w:rPr>
        <w:softHyphen/>
        <w:t>توان به تأثیر شدید فرآیندهای جوی بر رگه</w:t>
      </w:r>
      <w:r w:rsidRPr="00A34190">
        <w:rPr>
          <w:rFonts w:hint="cs"/>
          <w:szCs w:val="28"/>
          <w:rtl/>
          <w:lang w:bidi="fa-IR"/>
        </w:rPr>
        <w:softHyphen/>
        <w:t>های کانی</w:t>
      </w:r>
      <w:r w:rsidRPr="00A34190">
        <w:rPr>
          <w:rFonts w:hint="cs"/>
          <w:szCs w:val="28"/>
          <w:rtl/>
          <w:lang w:bidi="fa-IR"/>
        </w:rPr>
        <w:softHyphen/>
      </w:r>
      <w:r w:rsidRPr="00A34190">
        <w:rPr>
          <w:rFonts w:hint="cs"/>
          <w:szCs w:val="28"/>
          <w:rtl/>
          <w:lang w:bidi="fa-IR"/>
        </w:rPr>
        <w:softHyphen/>
        <w:t>دار و تجزیه شدید کانی</w:t>
      </w:r>
      <w:r w:rsidRPr="00A34190">
        <w:rPr>
          <w:rFonts w:hint="cs"/>
          <w:szCs w:val="28"/>
          <w:rtl/>
          <w:lang w:bidi="fa-IR"/>
        </w:rPr>
        <w:softHyphen/>
      </w:r>
      <w:r w:rsidRPr="00A34190">
        <w:rPr>
          <w:rFonts w:hint="cs"/>
          <w:szCs w:val="28"/>
          <w:rtl/>
          <w:lang w:bidi="fa-IR"/>
        </w:rPr>
        <w:softHyphen/>
        <w:t xml:space="preserve">های اولیه آنها نسبت داد. </w:t>
      </w:r>
      <w:r w:rsidR="00A2291E" w:rsidRPr="00A34190">
        <w:rPr>
          <w:rFonts w:hint="cs"/>
          <w:szCs w:val="28"/>
          <w:rtl/>
          <w:lang w:bidi="fa-IR"/>
        </w:rPr>
        <w:t>وجود</w:t>
      </w:r>
      <w:r w:rsidRPr="00A34190">
        <w:rPr>
          <w:rFonts w:hint="cs"/>
          <w:szCs w:val="28"/>
          <w:rtl/>
          <w:lang w:bidi="fa-IR"/>
        </w:rPr>
        <w:t xml:space="preserve"> سر</w:t>
      </w:r>
      <w:r w:rsidR="00A2291E" w:rsidRPr="00A34190">
        <w:rPr>
          <w:rFonts w:hint="cs"/>
          <w:szCs w:val="28"/>
          <w:rtl/>
          <w:lang w:bidi="fa-IR"/>
        </w:rPr>
        <w:t>وز</w:t>
      </w:r>
      <w:r w:rsidRPr="00A34190">
        <w:rPr>
          <w:rFonts w:hint="cs"/>
          <w:szCs w:val="28"/>
          <w:rtl/>
          <w:lang w:bidi="fa-IR"/>
        </w:rPr>
        <w:t>یت در</w:t>
      </w:r>
      <w:r w:rsidR="00A2291E" w:rsidRPr="00A34190">
        <w:rPr>
          <w:rFonts w:hint="cs"/>
          <w:szCs w:val="28"/>
          <w:rtl/>
          <w:lang w:bidi="fa-IR"/>
        </w:rPr>
        <w:t>گزارش</w:t>
      </w:r>
      <w:r w:rsidRPr="00A34190">
        <w:rPr>
          <w:rFonts w:hint="cs"/>
          <w:szCs w:val="28"/>
          <w:rtl/>
          <w:lang w:bidi="fa-IR"/>
        </w:rPr>
        <w:t xml:space="preserve"> نمونه</w:t>
      </w:r>
      <w:r w:rsidRPr="00A34190">
        <w:rPr>
          <w:rFonts w:hint="cs"/>
          <w:szCs w:val="28"/>
          <w:rtl/>
          <w:lang w:bidi="fa-IR"/>
        </w:rPr>
        <w:softHyphen/>
        <w:t>های کانی</w:t>
      </w:r>
      <w:r w:rsidRPr="00A34190">
        <w:rPr>
          <w:rFonts w:hint="cs"/>
          <w:szCs w:val="28"/>
          <w:rtl/>
          <w:lang w:bidi="fa-IR"/>
        </w:rPr>
        <w:softHyphen/>
        <w:t xml:space="preserve">شناسی </w:t>
      </w:r>
      <w:r w:rsidRPr="00A34190">
        <w:rPr>
          <w:szCs w:val="28"/>
          <w:lang w:bidi="fa-IR"/>
        </w:rPr>
        <w:t>XRD</w:t>
      </w:r>
      <w:r w:rsidRPr="00A34190">
        <w:rPr>
          <w:rFonts w:hint="cs"/>
          <w:szCs w:val="28"/>
          <w:rtl/>
          <w:lang w:bidi="fa-IR"/>
        </w:rPr>
        <w:t xml:space="preserve"> حضور کانی</w:t>
      </w:r>
      <w:r w:rsidRPr="00A34190">
        <w:rPr>
          <w:rFonts w:hint="cs"/>
          <w:szCs w:val="28"/>
          <w:rtl/>
          <w:lang w:bidi="fa-IR"/>
        </w:rPr>
        <w:softHyphen/>
        <w:t>های ثانویه فلزی را در رگه</w:t>
      </w:r>
      <w:r w:rsidRPr="00A34190">
        <w:rPr>
          <w:rFonts w:hint="cs"/>
          <w:szCs w:val="28"/>
          <w:rtl/>
          <w:lang w:bidi="fa-IR"/>
        </w:rPr>
        <w:softHyphen/>
        <w:t>های معدنی تأیید می</w:t>
      </w:r>
      <w:r w:rsidRPr="00A34190">
        <w:rPr>
          <w:rFonts w:hint="cs"/>
          <w:szCs w:val="28"/>
          <w:rtl/>
          <w:lang w:bidi="fa-IR"/>
        </w:rPr>
        <w:softHyphen/>
        <w:t>کند.</w:t>
      </w:r>
    </w:p>
    <w:p w:rsidR="00580FA5" w:rsidRDefault="00580FA5" w:rsidP="00C2795C">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4-1</w:t>
      </w:r>
      <w:r w:rsidR="00C2795C" w:rsidRPr="00A34190">
        <w:rPr>
          <w:rFonts w:eastAsia="MS Mincho" w:hint="cs"/>
          <w:szCs w:val="28"/>
          <w:rtl/>
          <w:lang w:bidi="fa-IR"/>
        </w:rPr>
        <w:t>9</w:t>
      </w:r>
      <w:r w:rsidRPr="00A34190">
        <w:rPr>
          <w:rFonts w:eastAsia="MS Mincho" w:hint="cs"/>
          <w:szCs w:val="28"/>
          <w:rtl/>
          <w:lang w:bidi="fa-IR"/>
        </w:rPr>
        <w:t xml:space="preserve"> نشان داده شده است.</w:t>
      </w:r>
    </w:p>
    <w:p w:rsidR="00971D1E" w:rsidRPr="00A34190" w:rsidRDefault="00971D1E" w:rsidP="00971D1E">
      <w:pPr>
        <w:pStyle w:val="Heading3"/>
      </w:pPr>
      <w:bookmarkStart w:id="250" w:name="_Toc294012063"/>
      <w:r w:rsidRPr="00A34190">
        <w:rPr>
          <w:rFonts w:hint="cs"/>
          <w:rtl/>
        </w:rPr>
        <w:t xml:space="preserve">محدوده آنومال </w:t>
      </w:r>
      <w:r w:rsidRPr="00971D1E">
        <w:rPr>
          <w:rFonts w:hint="cs"/>
          <w:rtl/>
        </w:rPr>
        <w:t>شماره</w:t>
      </w:r>
      <w:r w:rsidRPr="00A34190">
        <w:rPr>
          <w:rFonts w:hint="cs"/>
          <w:rtl/>
        </w:rPr>
        <w:t xml:space="preserve"> </w:t>
      </w:r>
      <w:r w:rsidRPr="00A34190">
        <w:t>A8</w:t>
      </w:r>
      <w:bookmarkEnd w:id="250"/>
    </w:p>
    <w:p w:rsidR="00971D1E" w:rsidRPr="00A34190" w:rsidRDefault="00971D1E" w:rsidP="00971D1E">
      <w:pPr>
        <w:bidi/>
        <w:spacing w:line="360" w:lineRule="auto"/>
        <w:ind w:firstLine="283"/>
        <w:jc w:val="both"/>
        <w:rPr>
          <w:rFonts w:eastAsia="MS Mincho"/>
          <w:sz w:val="20"/>
          <w:szCs w:val="20"/>
          <w:rtl/>
          <w:lang w:bidi="fa-IR"/>
        </w:rPr>
      </w:pPr>
      <w:r w:rsidRPr="00A34190">
        <w:rPr>
          <w:rFonts w:eastAsia="MS Mincho" w:hint="cs"/>
          <w:szCs w:val="28"/>
          <w:rtl/>
          <w:lang w:bidi="fa-IR"/>
        </w:rPr>
        <w:t>با توجه به تصویر 4-29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ناهمواری واقع شده که مساحت این حوضه بالغ بر 01/4 کیلومترمربع است. </w:t>
      </w:r>
      <w:r w:rsidRPr="00A34190">
        <w:rPr>
          <w:rFonts w:eastAsia="MS Mincho" w:hint="cs"/>
          <w:szCs w:val="28"/>
          <w:rtl/>
        </w:rPr>
        <w:t>اين آنومالی</w:t>
      </w:r>
      <w:r w:rsidRPr="00A34190">
        <w:rPr>
          <w:rFonts w:eastAsia="MS Mincho" w:hint="cs"/>
          <w:szCs w:val="28"/>
          <w:rtl/>
          <w:lang w:bidi="fa-IR"/>
        </w:rPr>
        <w:t xml:space="preserve"> در شمال محدوده مورد مطالعه واقع شده است. </w:t>
      </w:r>
    </w:p>
    <w:p w:rsidR="00971D1E" w:rsidRPr="00A34190" w:rsidRDefault="00971D1E" w:rsidP="00971D1E">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Ag</w:t>
      </w:r>
      <w:r w:rsidRPr="00A34190">
        <w:rPr>
          <w:rFonts w:eastAsia="MS Mincho" w:hint="cs"/>
          <w:szCs w:val="28"/>
          <w:rtl/>
          <w:lang w:bidi="fa-IR"/>
        </w:rPr>
        <w:t xml:space="preserve"> در این منطقه آنومال بوده است. سنگ</w:t>
      </w:r>
      <w:r w:rsidRPr="00A34190">
        <w:rPr>
          <w:rFonts w:eastAsia="MS Mincho"/>
          <w:szCs w:val="28"/>
          <w:rtl/>
          <w:lang w:bidi="fa-IR"/>
        </w:rPr>
        <w:softHyphen/>
      </w:r>
      <w:r w:rsidRPr="00A34190">
        <w:rPr>
          <w:rFonts w:eastAsia="MS Mincho" w:hint="cs"/>
          <w:szCs w:val="28"/>
          <w:rtl/>
          <w:lang w:bidi="fa-IR"/>
        </w:rPr>
        <w:t>های موجود در بالادست آن شامل</w:t>
      </w:r>
      <w:r w:rsidRPr="00A34190">
        <w:rPr>
          <w:rFonts w:hint="cs"/>
          <w:szCs w:val="28"/>
          <w:rtl/>
          <w:lang w:bidi="fa-IR"/>
        </w:rPr>
        <w:t xml:space="preserve"> قطعات آهکی، دولومیت، سیلیس، ماسه</w:t>
      </w:r>
      <w:r w:rsidRPr="00A34190">
        <w:rPr>
          <w:szCs w:val="28"/>
          <w:rtl/>
          <w:lang w:bidi="fa-IR"/>
        </w:rPr>
        <w:softHyphen/>
      </w:r>
      <w:r w:rsidRPr="00A34190">
        <w:rPr>
          <w:rFonts w:hint="cs"/>
          <w:szCs w:val="28"/>
          <w:rtl/>
          <w:lang w:bidi="fa-IR"/>
        </w:rPr>
        <w:t>سنگ، فیلیت، سرپانتین و آندزیت</w:t>
      </w:r>
      <w:r w:rsidRPr="00A34190">
        <w:rPr>
          <w:szCs w:val="28"/>
          <w:rtl/>
          <w:lang w:bidi="fa-IR"/>
        </w:rPr>
        <w:softHyphen/>
      </w:r>
      <w:r w:rsidRPr="00A34190">
        <w:rPr>
          <w:rFonts w:hint="cs"/>
          <w:szCs w:val="28"/>
          <w:rtl/>
          <w:lang w:bidi="fa-IR"/>
        </w:rPr>
        <w:t xml:space="preserve">های اپیدوتی شده سبزرنگ </w:t>
      </w:r>
      <w:r w:rsidRPr="00A34190">
        <w:rPr>
          <w:rFonts w:eastAsia="MS Mincho" w:hint="cs"/>
          <w:szCs w:val="28"/>
          <w:rtl/>
        </w:rPr>
        <w:t>می</w:t>
      </w:r>
      <w:r w:rsidRPr="00A34190">
        <w:rPr>
          <w:rFonts w:eastAsia="MS Mincho" w:hint="cs"/>
          <w:szCs w:val="28"/>
          <w:rtl/>
        </w:rPr>
        <w:softHyphen/>
        <w:t>باشد (تصویر4-30).</w:t>
      </w:r>
      <w:r w:rsidRPr="00A34190">
        <w:rPr>
          <w:rFonts w:eastAsia="MS Mincho" w:hint="cs"/>
          <w:szCs w:val="28"/>
          <w:rtl/>
          <w:lang w:bidi="fa-IR"/>
        </w:rPr>
        <w:t xml:space="preserve"> ادامه این ناهنجاری به سمت شمال و شمال شرق به محدوده دارای آثار کانی</w:t>
      </w:r>
      <w:r w:rsidRPr="00A34190">
        <w:rPr>
          <w:rFonts w:eastAsia="MS Mincho" w:hint="cs"/>
          <w:szCs w:val="28"/>
          <w:rtl/>
          <w:lang w:bidi="fa-IR"/>
        </w:rPr>
        <w:softHyphen/>
        <w:t>سازی و فعالیت</w:t>
      </w:r>
      <w:r w:rsidRPr="00A34190">
        <w:rPr>
          <w:rFonts w:eastAsia="MS Mincho" w:hint="cs"/>
          <w:szCs w:val="28"/>
          <w:rtl/>
          <w:lang w:bidi="fa-IR"/>
        </w:rPr>
        <w:softHyphen/>
        <w:t>های معدنی منتهی می</w:t>
      </w:r>
      <w:r w:rsidRPr="00A34190">
        <w:rPr>
          <w:rFonts w:eastAsia="MS Mincho" w:hint="cs"/>
          <w:szCs w:val="28"/>
          <w:rtl/>
          <w:lang w:bidi="fa-IR"/>
        </w:rPr>
        <w:softHyphen/>
        <w:t>شود که با نام جعفری شناخته می</w:t>
      </w:r>
      <w:r w:rsidRPr="00A34190">
        <w:rPr>
          <w:rFonts w:eastAsia="MS Mincho" w:hint="cs"/>
          <w:szCs w:val="28"/>
          <w:rtl/>
          <w:lang w:bidi="fa-IR"/>
        </w:rPr>
        <w:softHyphen/>
        <w:t>شود (تصویر 4-31). کانی</w:t>
      </w:r>
      <w:r w:rsidRPr="00A34190">
        <w:rPr>
          <w:rFonts w:eastAsia="MS Mincho" w:hint="cs"/>
          <w:szCs w:val="28"/>
          <w:rtl/>
          <w:lang w:bidi="fa-IR"/>
        </w:rPr>
        <w:softHyphen/>
        <w:t>سازی اغلب به صورت رگه و رگچه</w:t>
      </w:r>
      <w:r w:rsidRPr="00A34190">
        <w:rPr>
          <w:rFonts w:eastAsia="MS Mincho" w:hint="cs"/>
          <w:szCs w:val="28"/>
          <w:rtl/>
          <w:lang w:bidi="fa-IR"/>
        </w:rPr>
        <w:softHyphen/>
        <w:t>هایی که درون سنگ</w:t>
      </w:r>
      <w:r w:rsidRPr="00A34190">
        <w:rPr>
          <w:rFonts w:eastAsia="MS Mincho" w:hint="cs"/>
          <w:szCs w:val="28"/>
          <w:rtl/>
          <w:lang w:bidi="fa-IR"/>
        </w:rPr>
        <w:softHyphen/>
        <w:t>های آندزیتی پروپیلیتی توسعه دارد (تصویر 4-32)</w:t>
      </w:r>
      <w:r w:rsidRPr="00A34190">
        <w:rPr>
          <w:rFonts w:eastAsia="MS Mincho"/>
          <w:szCs w:val="28"/>
          <w:rtl/>
          <w:lang w:bidi="fa-IR"/>
        </w:rPr>
        <w:br/>
      </w:r>
      <w:r w:rsidRPr="00A34190">
        <w:rPr>
          <w:rFonts w:eastAsia="MS Mincho" w:hint="cs"/>
          <w:szCs w:val="28"/>
          <w:rtl/>
          <w:lang w:bidi="fa-IR"/>
        </w:rPr>
        <w:t>می باشد. ضخامت کانی</w:t>
      </w:r>
      <w:r w:rsidRPr="00A34190">
        <w:rPr>
          <w:rFonts w:eastAsia="MS Mincho" w:hint="cs"/>
          <w:szCs w:val="28"/>
          <w:rtl/>
          <w:lang w:bidi="fa-IR"/>
        </w:rPr>
        <w:softHyphen/>
        <w:t>سازی در سطح چندان قابل توجه نیست اما تداوم استخراج به سمت عمق و معدن</w:t>
      </w:r>
      <w:r w:rsidRPr="00A34190">
        <w:rPr>
          <w:rFonts w:eastAsia="MS Mincho"/>
          <w:szCs w:val="28"/>
          <w:rtl/>
          <w:lang w:bidi="fa-IR"/>
        </w:rPr>
        <w:softHyphen/>
      </w:r>
      <w:r w:rsidRPr="00A34190">
        <w:rPr>
          <w:rFonts w:eastAsia="MS Mincho" w:hint="cs"/>
          <w:szCs w:val="28"/>
          <w:rtl/>
          <w:lang w:bidi="fa-IR"/>
        </w:rPr>
        <w:t>کاری نسبتاً گسترده در این منطقه باعث می</w:t>
      </w:r>
      <w:r w:rsidRPr="00A34190">
        <w:rPr>
          <w:rFonts w:eastAsia="MS Mincho" w:hint="cs"/>
          <w:szCs w:val="28"/>
          <w:rtl/>
          <w:lang w:bidi="fa-IR"/>
        </w:rPr>
        <w:softHyphen/>
        <w:t>شود این تئوری مطرح شود که کانی</w:t>
      </w:r>
      <w:r w:rsidRPr="00A34190">
        <w:rPr>
          <w:rFonts w:eastAsia="MS Mincho" w:hint="cs"/>
          <w:szCs w:val="28"/>
          <w:rtl/>
          <w:lang w:bidi="fa-IR"/>
        </w:rPr>
        <w:softHyphen/>
        <w:t>سازی به سمت افق</w:t>
      </w:r>
      <w:r w:rsidRPr="00A34190">
        <w:rPr>
          <w:rFonts w:eastAsia="MS Mincho" w:hint="cs"/>
          <w:szCs w:val="28"/>
          <w:rtl/>
          <w:lang w:bidi="fa-IR"/>
        </w:rPr>
        <w:softHyphen/>
        <w:t>های پایین</w:t>
      </w:r>
      <w:r w:rsidRPr="00A34190">
        <w:rPr>
          <w:rFonts w:eastAsia="MS Mincho" w:hint="cs"/>
          <w:szCs w:val="28"/>
          <w:rtl/>
          <w:lang w:bidi="fa-IR"/>
        </w:rPr>
        <w:softHyphen/>
        <w:t>تر از وضعیت مطلوب</w:t>
      </w:r>
      <w:r w:rsidRPr="00A34190">
        <w:rPr>
          <w:rFonts w:eastAsia="MS Mincho" w:hint="cs"/>
          <w:szCs w:val="28"/>
          <w:rtl/>
          <w:lang w:bidi="fa-IR"/>
        </w:rPr>
        <w:softHyphen/>
        <w:t>تری برخوردار است. با توجه به وضعیت نسبتاً مناسب کانی</w:t>
      </w:r>
      <w:r w:rsidRPr="00A34190">
        <w:rPr>
          <w:rFonts w:eastAsia="MS Mincho" w:hint="cs"/>
          <w:szCs w:val="28"/>
          <w:rtl/>
          <w:lang w:bidi="fa-IR"/>
        </w:rPr>
        <w:softHyphen/>
        <w:t>سازی و علی</w:t>
      </w:r>
      <w:r w:rsidRPr="00A34190">
        <w:rPr>
          <w:rFonts w:eastAsia="MS Mincho" w:hint="cs"/>
          <w:szCs w:val="28"/>
          <w:rtl/>
          <w:lang w:bidi="fa-IR"/>
        </w:rPr>
        <w:softHyphen/>
        <w:t>رغم خروج از محدوده اکتشافی اقدام به اخذ چند نمونه از این منطقه گردید که در ادامه تشریح می</w:t>
      </w:r>
      <w:r w:rsidRPr="00A34190">
        <w:rPr>
          <w:rFonts w:eastAsia="MS Mincho" w:hint="cs"/>
          <w:szCs w:val="28"/>
          <w:rtl/>
          <w:lang w:bidi="fa-IR"/>
        </w:rPr>
        <w:softHyphen/>
        <w:t>شوند.</w:t>
      </w:r>
    </w:p>
    <w:p w:rsidR="00B31DDB" w:rsidRPr="00A34190" w:rsidRDefault="00B31DDB" w:rsidP="00B31DDB">
      <w:pPr>
        <w:pStyle w:val="PlainText"/>
        <w:bidi/>
        <w:spacing w:line="360" w:lineRule="auto"/>
        <w:ind w:firstLine="283"/>
        <w:jc w:val="both"/>
        <w:rPr>
          <w:rFonts w:ascii="Times New Roman" w:eastAsia="MS Mincho" w:hAnsi="Times New Roman" w:cs="B Mitra"/>
          <w:sz w:val="24"/>
          <w:szCs w:val="28"/>
          <w:rtl/>
        </w:rPr>
      </w:pPr>
      <w:r w:rsidRPr="00A34190">
        <w:rPr>
          <w:rFonts w:ascii="Times New Roman" w:eastAsia="MS Mincho" w:hAnsi="Times New Roman" w:cs="B Mitra" w:hint="cs"/>
          <w:sz w:val="24"/>
          <w:szCs w:val="28"/>
          <w:rtl/>
        </w:rPr>
        <w:t>سه نمونه مینرالیزه به شرح زیر در این منطقه برداشت شده است:</w:t>
      </w:r>
    </w:p>
    <w:p w:rsidR="00B31DDB" w:rsidRPr="00A34190" w:rsidRDefault="00B31DDB" w:rsidP="00B31DDB">
      <w:pPr>
        <w:bidi/>
        <w:spacing w:line="360" w:lineRule="auto"/>
        <w:ind w:firstLine="283"/>
        <w:jc w:val="both"/>
        <w:rPr>
          <w:rFonts w:eastAsia="MS Mincho"/>
          <w:szCs w:val="28"/>
          <w:lang w:bidi="fa-IR"/>
        </w:rPr>
      </w:pPr>
      <w:r w:rsidRPr="00A34190">
        <w:rPr>
          <w:rFonts w:eastAsia="MS Mincho" w:hint="cs"/>
          <w:szCs w:val="28"/>
          <w:rtl/>
        </w:rPr>
        <w:t xml:space="preserve">- نمونه مینرالیزه شماره </w:t>
      </w:r>
      <w:r w:rsidRPr="00A34190">
        <w:rPr>
          <w:rFonts w:eastAsia="MS Mincho"/>
          <w:szCs w:val="28"/>
        </w:rPr>
        <w:t xml:space="preserve"> </w:t>
      </w:r>
      <w:r w:rsidRPr="00A34190">
        <w:rPr>
          <w:rFonts w:eastAsia="MS Mincho"/>
        </w:rPr>
        <w:t>KB-15-M1</w:t>
      </w:r>
      <w:r w:rsidRPr="00A34190">
        <w:rPr>
          <w:rFonts w:eastAsia="MS Mincho" w:hint="cs"/>
          <w:szCs w:val="28"/>
          <w:rtl/>
        </w:rPr>
        <w:t xml:space="preserve">از مختصات </w:t>
      </w:r>
      <w:r w:rsidRPr="00A34190">
        <w:rPr>
          <w:rFonts w:eastAsia="MS Mincho" w:hint="cs"/>
          <w:szCs w:val="28"/>
        </w:rPr>
        <w:t>UTM</w:t>
      </w:r>
      <w:r w:rsidRPr="00A34190">
        <w:rPr>
          <w:rFonts w:eastAsia="MS Mincho" w:hint="cs"/>
          <w:szCs w:val="28"/>
          <w:rtl/>
        </w:rPr>
        <w:t xml:space="preserve"> (234498 و 3714124) برداشت شده است و نسبت به </w:t>
      </w:r>
      <w:r w:rsidRPr="00A34190">
        <w:rPr>
          <w:rFonts w:eastAsia="MS Mincho" w:hint="cs"/>
          <w:szCs w:val="28"/>
          <w:rtl/>
          <w:lang w:bidi="fa-IR"/>
        </w:rPr>
        <w:t>عناصر نقره، طلا، بیسموت و مس غنی</w:t>
      </w:r>
      <w:r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r w:rsidRPr="00A34190">
        <w:rPr>
          <w:rFonts w:eastAsia="MS Mincho" w:hint="cs"/>
          <w:sz w:val="28"/>
          <w:szCs w:val="28"/>
          <w:rtl/>
        </w:rPr>
        <w:t>در ادامه نتیجه مطالعات میکروسکوپی تیغه</w:t>
      </w:r>
      <w:r w:rsidRPr="00A34190">
        <w:rPr>
          <w:rFonts w:eastAsia="MS Mincho"/>
          <w:sz w:val="28"/>
          <w:szCs w:val="28"/>
          <w:rtl/>
        </w:rPr>
        <w:softHyphen/>
      </w:r>
      <w:r w:rsidRPr="00A34190">
        <w:rPr>
          <w:rFonts w:eastAsia="MS Mincho" w:hint="cs"/>
          <w:sz w:val="28"/>
          <w:szCs w:val="28"/>
          <w:rtl/>
        </w:rPr>
        <w:t>های صیقلی و نازک اين نمونه آمده است.</w:t>
      </w:r>
    </w:p>
    <w:p w:rsidR="00580FA5" w:rsidRPr="00A34190" w:rsidRDefault="004148D9" w:rsidP="007007F5">
      <w:pPr>
        <w:bidi/>
        <w:spacing w:line="360" w:lineRule="auto"/>
        <w:ind w:left="-851"/>
        <w:jc w:val="center"/>
        <w:rPr>
          <w:rtl/>
        </w:rPr>
      </w:pPr>
      <w:r>
        <w:rPr>
          <w:noProof/>
          <w:rtl/>
        </w:rPr>
        <w:lastRenderedPageBreak/>
        <w:pict>
          <v:shape id="_x0000_s27037" type="#_x0000_t202" style="position:absolute;left:0;text-align:left;margin-left:465.3pt;margin-top:81.45pt;width:34.55pt;height:439.8pt;z-index:251678208" filled="f" stroked="f">
            <v:textbox style="layout-flow:vertical;mso-next-textbox:#_x0000_s27037">
              <w:txbxContent>
                <w:p w:rsidR="0032431C" w:rsidRPr="0011014E" w:rsidRDefault="0032431C" w:rsidP="00C2795C">
                  <w:pPr>
                    <w:pStyle w:val="Tables"/>
                    <w:rPr>
                      <w:rtl/>
                    </w:rPr>
                  </w:pPr>
                  <w:bookmarkStart w:id="251" w:name="_Toc235130878"/>
                  <w:bookmarkStart w:id="252" w:name="_Toc295891770"/>
                  <w:r>
                    <w:rPr>
                      <w:rFonts w:hint="cs"/>
                      <w:rtl/>
                    </w:rPr>
                    <w:t xml:space="preserve">جدول 4-19-  شناسنامه محدوده آنومال  </w:t>
                  </w:r>
                  <w:r>
                    <w:t>A7</w:t>
                  </w:r>
                  <w:bookmarkEnd w:id="251"/>
                  <w:bookmarkEnd w:id="252"/>
                </w:p>
              </w:txbxContent>
            </v:textbox>
          </v:shape>
        </w:pict>
      </w:r>
      <w:r w:rsidR="007007F5" w:rsidRPr="00A34190">
        <w:rPr>
          <w:noProof/>
          <w:rtl/>
        </w:rPr>
        <w:drawing>
          <wp:inline distT="0" distB="0" distL="0" distR="0">
            <wp:extent cx="7740000" cy="5770694"/>
            <wp:effectExtent l="0" t="933450" r="0" b="915856"/>
            <wp:docPr id="1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7"/>
                    <a:srcRect/>
                    <a:stretch>
                      <a:fillRect/>
                    </a:stretch>
                  </pic:blipFill>
                  <pic:spPr bwMode="auto">
                    <a:xfrm rot="5400000">
                      <a:off x="0" y="0"/>
                      <a:ext cx="7740000" cy="5770694"/>
                    </a:xfrm>
                    <a:prstGeom prst="rect">
                      <a:avLst/>
                    </a:prstGeom>
                    <a:noFill/>
                    <a:ln w="9525">
                      <a:noFill/>
                      <a:miter lim="800000"/>
                      <a:headEnd/>
                      <a:tailEnd/>
                    </a:ln>
                  </pic:spPr>
                </pic:pic>
              </a:graphicData>
            </a:graphic>
          </wp:inline>
        </w:drawing>
      </w:r>
    </w:p>
    <w:p w:rsidR="005A4187" w:rsidRPr="00A34190" w:rsidRDefault="005A4187" w:rsidP="005A4187">
      <w:pPr>
        <w:bidi/>
        <w:spacing w:line="360" w:lineRule="auto"/>
        <w:jc w:val="cente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2800543" cy="2520000"/>
            <wp:effectExtent l="19050" t="0" r="0" b="0"/>
            <wp:docPr id="89" name="Picture 138" descr="A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8-1"/>
                    <pic:cNvPicPr>
                      <a:picLocks noChangeAspect="1" noChangeArrowheads="1"/>
                    </pic:cNvPicPr>
                  </pic:nvPicPr>
                  <pic:blipFill>
                    <a:blip r:embed="rId178"/>
                    <a:srcRect/>
                    <a:stretch>
                      <a:fillRect/>
                    </a:stretch>
                  </pic:blipFill>
                  <pic:spPr bwMode="auto">
                    <a:xfrm>
                      <a:off x="0" y="0"/>
                      <a:ext cx="2800543" cy="252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53" w:name="_Toc234594019"/>
      <w:bookmarkStart w:id="254" w:name="_Toc295907818"/>
      <w:r w:rsidRPr="00A34190">
        <w:rPr>
          <w:rFonts w:eastAsia="MS Mincho" w:hint="cs"/>
          <w:rtl/>
        </w:rPr>
        <w:t xml:space="preserve">تصویر 4-29-  تصوير ماهواره اي محدوده آنومال </w:t>
      </w:r>
      <w:r w:rsidRPr="00A34190">
        <w:rPr>
          <w:rFonts w:eastAsia="MS Mincho"/>
        </w:rPr>
        <w:t>A8</w:t>
      </w:r>
      <w:r w:rsidRPr="00A34190">
        <w:rPr>
          <w:rFonts w:eastAsia="MS Mincho" w:hint="cs"/>
          <w:rtl/>
        </w:rPr>
        <w:t xml:space="preserve"> به همراه شماره نمونه ها و غني شدگي هاي مربوط به اين محدوده</w:t>
      </w:r>
      <w:bookmarkEnd w:id="253"/>
      <w:bookmarkEnd w:id="254"/>
    </w:p>
    <w:p w:rsidR="00580FA5" w:rsidRPr="00A34190" w:rsidRDefault="00580FA5" w:rsidP="00580FA5">
      <w:pPr>
        <w:pStyle w:val="PlainText"/>
        <w:bidi/>
        <w:spacing w:line="360" w:lineRule="auto"/>
        <w:ind w:firstLine="283"/>
        <w:jc w:val="center"/>
        <w:rPr>
          <w:rFonts w:ascii="Times New Roman" w:eastAsia="MS Mincho" w:hAnsi="Times New Roman" w:cs="B Mitra"/>
          <w:sz w:val="24"/>
          <w:szCs w:val="28"/>
          <w:rtl/>
        </w:rPr>
      </w:pPr>
      <w:r w:rsidRPr="00A34190">
        <w:rPr>
          <w:rFonts w:ascii="Times New Roman" w:eastAsia="MS Mincho" w:hAnsi="Times New Roman" w:cs="B Mitra"/>
          <w:noProof/>
          <w:sz w:val="24"/>
          <w:szCs w:val="28"/>
          <w:lang w:eastAsia="en-US"/>
        </w:rPr>
        <w:drawing>
          <wp:inline distT="0" distB="0" distL="0" distR="0">
            <wp:extent cx="2883822" cy="2160000"/>
            <wp:effectExtent l="19050" t="0" r="0" b="0"/>
            <wp:docPr id="90" name="Picture 139" descr="IMG_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G_0926"/>
                    <pic:cNvPicPr>
                      <a:picLocks noChangeAspect="1" noChangeArrowheads="1"/>
                    </pic:cNvPicPr>
                  </pic:nvPicPr>
                  <pic:blipFill>
                    <a:blip r:embed="rId179" cstate="print"/>
                    <a:srcRect/>
                    <a:stretch>
                      <a:fillRect/>
                    </a:stretch>
                  </pic:blipFill>
                  <pic:spPr bwMode="auto">
                    <a:xfrm>
                      <a:off x="0" y="0"/>
                      <a:ext cx="2883822" cy="216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55" w:name="_Toc295907819"/>
      <w:r w:rsidRPr="00A34190">
        <w:rPr>
          <w:rFonts w:eastAsia="MS Mincho" w:hint="cs"/>
          <w:rtl/>
        </w:rPr>
        <w:t xml:space="preserve">تصویر 4-30- نمایی از واحد دولومیتی، مرمری و کلسیتی پروتروزوئیک در حوضه ناهنجاری </w:t>
      </w:r>
      <w:r w:rsidRPr="00A34190">
        <w:rPr>
          <w:rFonts w:eastAsia="MS Mincho"/>
          <w:b/>
          <w:bCs/>
        </w:rPr>
        <w:t>A8</w:t>
      </w:r>
      <w:r w:rsidRPr="00A34190">
        <w:rPr>
          <w:rFonts w:eastAsia="MS Mincho" w:hint="cs"/>
          <w:rtl/>
        </w:rPr>
        <w:t>. دید به شمال شرق</w:t>
      </w:r>
      <w:bookmarkEnd w:id="255"/>
    </w:p>
    <w:p w:rsidR="00580FA5" w:rsidRPr="00A34190" w:rsidRDefault="00580FA5" w:rsidP="00580FA5">
      <w:pPr>
        <w:pStyle w:val="PlainText"/>
        <w:bidi/>
        <w:spacing w:line="360" w:lineRule="auto"/>
        <w:ind w:firstLine="283"/>
        <w:jc w:val="center"/>
        <w:rPr>
          <w:rFonts w:ascii="Times New Roman" w:eastAsia="MS Mincho" w:hAnsi="Times New Roman" w:cs="B Mitra"/>
          <w:sz w:val="24"/>
          <w:szCs w:val="28"/>
          <w:rtl/>
        </w:rPr>
      </w:pPr>
      <w:r w:rsidRPr="00A34190">
        <w:rPr>
          <w:rFonts w:ascii="Times New Roman" w:eastAsia="MS Mincho" w:hAnsi="Times New Roman" w:cs="B Mitra"/>
          <w:noProof/>
          <w:sz w:val="24"/>
          <w:szCs w:val="28"/>
          <w:lang w:eastAsia="en-US"/>
        </w:rPr>
        <w:drawing>
          <wp:inline distT="0" distB="0" distL="0" distR="0">
            <wp:extent cx="2980237" cy="2232000"/>
            <wp:effectExtent l="19050" t="0" r="0" b="0"/>
            <wp:docPr id="91" name="Picture 140" descr="IMG_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G_1036"/>
                    <pic:cNvPicPr>
                      <a:picLocks noChangeAspect="1" noChangeArrowheads="1"/>
                    </pic:cNvPicPr>
                  </pic:nvPicPr>
                  <pic:blipFill>
                    <a:blip r:embed="rId180" cstate="print"/>
                    <a:srcRect/>
                    <a:stretch>
                      <a:fillRect/>
                    </a:stretch>
                  </pic:blipFill>
                  <pic:spPr bwMode="auto">
                    <a:xfrm>
                      <a:off x="0" y="0"/>
                      <a:ext cx="2980237"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56" w:name="_Toc295907820"/>
      <w:r w:rsidRPr="00A34190">
        <w:rPr>
          <w:rFonts w:eastAsia="MS Mincho" w:hint="cs"/>
          <w:rtl/>
        </w:rPr>
        <w:t>تصویر 4-31- محدوده معدنی جعفری شامل دویل ها، گزنک ها،کوره ها و محل اسکان کارگرها. دید به جنوب شرق</w:t>
      </w:r>
      <w:bookmarkEnd w:id="256"/>
    </w:p>
    <w:p w:rsidR="00580FA5" w:rsidRPr="00A34190" w:rsidRDefault="00580FA5" w:rsidP="00580FA5">
      <w:pPr>
        <w:pStyle w:val="PlainText"/>
        <w:bidi/>
        <w:spacing w:line="360" w:lineRule="auto"/>
        <w:ind w:firstLine="283"/>
        <w:jc w:val="center"/>
        <w:rPr>
          <w:rFonts w:ascii="Times New Roman" w:eastAsia="MS Mincho" w:hAnsi="Times New Roman" w:cs="B Mitra"/>
          <w:sz w:val="24"/>
          <w:szCs w:val="28"/>
          <w:rtl/>
        </w:rPr>
      </w:pPr>
      <w:r w:rsidRPr="00A34190">
        <w:rPr>
          <w:rFonts w:ascii="Times New Roman" w:eastAsia="MS Mincho" w:hAnsi="Times New Roman" w:cs="B Mitra"/>
          <w:noProof/>
          <w:sz w:val="24"/>
          <w:szCs w:val="28"/>
          <w:lang w:eastAsia="en-US"/>
        </w:rPr>
        <w:lastRenderedPageBreak/>
        <w:drawing>
          <wp:inline distT="0" distB="0" distL="0" distR="0">
            <wp:extent cx="2989020" cy="2232000"/>
            <wp:effectExtent l="19050" t="0" r="1830" b="0"/>
            <wp:docPr id="92" name="Picture 141" descr="IMG_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G_1045"/>
                    <pic:cNvPicPr>
                      <a:picLocks noChangeAspect="1" noChangeArrowheads="1"/>
                    </pic:cNvPicPr>
                  </pic:nvPicPr>
                  <pic:blipFill>
                    <a:blip r:embed="rId181" cstate="print"/>
                    <a:srcRect/>
                    <a:stretch>
                      <a:fillRect/>
                    </a:stretch>
                  </pic:blipFill>
                  <pic:spPr bwMode="auto">
                    <a:xfrm>
                      <a:off x="0" y="0"/>
                      <a:ext cx="2989020"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57" w:name="_Toc295907821"/>
      <w:r w:rsidRPr="00A34190">
        <w:rPr>
          <w:rFonts w:eastAsia="MS Mincho" w:hint="cs"/>
          <w:rtl/>
        </w:rPr>
        <w:t>تصویر 4-32-  کانی سازی مس در میان آندزیت و توف های دگرسان</w:t>
      </w:r>
      <w:bookmarkEnd w:id="257"/>
    </w:p>
    <w:p w:rsidR="00580FA5" w:rsidRPr="00A34190" w:rsidRDefault="00580FA5" w:rsidP="00276B53">
      <w:pPr>
        <w:bidi/>
        <w:spacing w:line="360" w:lineRule="auto"/>
        <w:ind w:firstLine="283"/>
        <w:jc w:val="both"/>
        <w:rPr>
          <w:rFonts w:eastAsia="MS Mincho"/>
          <w:szCs w:val="28"/>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KB-15-M2</w:t>
      </w:r>
      <w:r w:rsidR="00276B53" w:rsidRPr="00A34190">
        <w:rPr>
          <w:rFonts w:eastAsia="MS Mincho" w:hint="cs"/>
          <w:szCs w:val="28"/>
          <w:rtl/>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(234498 و 3714124) برداشت شده است و نسبت</w:t>
      </w:r>
      <w:r w:rsidR="00A2291E" w:rsidRPr="00A34190">
        <w:rPr>
          <w:rFonts w:eastAsia="MS Mincho" w:hint="cs"/>
          <w:szCs w:val="28"/>
          <w:rtl/>
        </w:rPr>
        <w:t xml:space="preserve"> به</w:t>
      </w:r>
      <w:r w:rsidRPr="00A34190">
        <w:rPr>
          <w:rFonts w:eastAsia="MS Mincho" w:hint="cs"/>
          <w:szCs w:val="28"/>
          <w:rtl/>
        </w:rPr>
        <w:t xml:space="preserve"> </w:t>
      </w:r>
      <w:r w:rsidRPr="00A34190">
        <w:rPr>
          <w:rFonts w:eastAsia="MS Mincho" w:hint="cs"/>
          <w:szCs w:val="28"/>
          <w:rtl/>
          <w:lang w:bidi="fa-IR"/>
        </w:rPr>
        <w:t>عناصر مس و تا حدی طلا و بیسموت غنی</w:t>
      </w:r>
      <w:r w:rsidR="00276B53"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 xml:space="preserve">دهد. </w:t>
      </w:r>
    </w:p>
    <w:p w:rsidR="00580FA5" w:rsidRPr="00A34190" w:rsidRDefault="00580FA5" w:rsidP="00276B53">
      <w:pPr>
        <w:bidi/>
        <w:spacing w:line="360" w:lineRule="auto"/>
        <w:ind w:firstLine="283"/>
        <w:jc w:val="both"/>
        <w:rPr>
          <w:rFonts w:eastAsia="MS Mincho"/>
          <w:szCs w:val="28"/>
          <w:rtl/>
          <w:lang w:bidi="fa-IR"/>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KB-15-M3</w:t>
      </w:r>
      <w:r w:rsidRPr="00A34190">
        <w:rPr>
          <w:rFonts w:eastAsia="MS Mincho" w:hint="cs"/>
          <w:szCs w:val="28"/>
          <w:rtl/>
        </w:rPr>
        <w:t>ا</w:t>
      </w:r>
      <w:r w:rsidR="00276B53" w:rsidRPr="00A34190">
        <w:rPr>
          <w:rFonts w:eastAsia="MS Mincho" w:hint="cs"/>
          <w:szCs w:val="28"/>
          <w:rtl/>
        </w:rPr>
        <w:t>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(234498 و 3714124) برداشت شده است و نسبت</w:t>
      </w:r>
      <w:r w:rsidR="00A2291E" w:rsidRPr="00A34190">
        <w:rPr>
          <w:rFonts w:eastAsia="MS Mincho" w:hint="cs"/>
          <w:szCs w:val="28"/>
          <w:rtl/>
        </w:rPr>
        <w:t xml:space="preserve"> به</w:t>
      </w:r>
      <w:r w:rsidRPr="00A34190">
        <w:rPr>
          <w:rFonts w:eastAsia="MS Mincho" w:hint="cs"/>
          <w:szCs w:val="28"/>
          <w:rtl/>
        </w:rPr>
        <w:t xml:space="preserve"> </w:t>
      </w:r>
      <w:r w:rsidRPr="00A34190">
        <w:rPr>
          <w:rFonts w:eastAsia="MS Mincho" w:hint="cs"/>
          <w:szCs w:val="28"/>
          <w:rtl/>
          <w:lang w:bidi="fa-IR"/>
        </w:rPr>
        <w:t xml:space="preserve">عناصر نقره و مس </w:t>
      </w:r>
      <w:r w:rsidR="00276B53" w:rsidRPr="00A34190">
        <w:rPr>
          <w:rFonts w:eastAsia="MS Mincho" w:hint="cs"/>
          <w:szCs w:val="28"/>
          <w:rtl/>
          <w:lang w:bidi="fa-IR"/>
        </w:rPr>
        <w:t>غنی</w:t>
      </w:r>
      <w:r w:rsidR="00276B53" w:rsidRPr="00A34190">
        <w:rPr>
          <w:rFonts w:eastAsia="MS Mincho"/>
          <w:szCs w:val="28"/>
          <w:rtl/>
          <w:lang w:bidi="fa-IR"/>
        </w:rPr>
        <w:softHyphen/>
      </w:r>
      <w:r w:rsidR="00276B53" w:rsidRPr="00A34190">
        <w:rPr>
          <w:rFonts w:eastAsia="MS Mincho" w:hint="cs"/>
          <w:szCs w:val="28"/>
          <w:rtl/>
          <w:lang w:bidi="fa-IR"/>
        </w:rPr>
        <w:t xml:space="preserve">شدگی </w:t>
      </w:r>
      <w:r w:rsidRPr="00A34190">
        <w:rPr>
          <w:rFonts w:eastAsia="MS Mincho" w:hint="cs"/>
          <w:szCs w:val="28"/>
          <w:rtl/>
          <w:lang w:bidi="fa-IR"/>
        </w:rPr>
        <w:t>نشان می</w:t>
      </w:r>
      <w:r w:rsidRPr="00A34190">
        <w:rPr>
          <w:rFonts w:eastAsia="MS Mincho"/>
          <w:szCs w:val="28"/>
          <w:rtl/>
          <w:lang w:bidi="fa-IR"/>
        </w:rPr>
        <w:softHyphen/>
      </w:r>
      <w:r w:rsidRPr="00A34190">
        <w:rPr>
          <w:rFonts w:eastAsia="MS Mincho" w:hint="cs"/>
          <w:szCs w:val="28"/>
          <w:rtl/>
          <w:lang w:bidi="fa-IR"/>
        </w:rPr>
        <w:t xml:space="preserve">دهد. </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 xml:space="preserve">به علاوه در این ناحیه یک نمونه جهت مطالعه </w:t>
      </w:r>
      <w:r w:rsidRPr="00A34190">
        <w:rPr>
          <w:rFonts w:eastAsia="MS Mincho"/>
          <w:szCs w:val="28"/>
        </w:rPr>
        <w:t>XRD</w:t>
      </w:r>
      <w:r w:rsidRPr="00A34190">
        <w:rPr>
          <w:rFonts w:eastAsia="MS Mincho" w:hint="cs"/>
          <w:szCs w:val="28"/>
          <w:rtl/>
        </w:rPr>
        <w:t xml:space="preserve"> به شرح زیر برداشت شده است:</w:t>
      </w:r>
    </w:p>
    <w:p w:rsidR="00580FA5" w:rsidRDefault="00580FA5" w:rsidP="00276B53">
      <w:pPr>
        <w:bidi/>
        <w:spacing w:line="360" w:lineRule="auto"/>
        <w:ind w:firstLine="283"/>
        <w:jc w:val="both"/>
        <w:rPr>
          <w:rFonts w:eastAsia="MS Mincho"/>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شماره </w:t>
      </w:r>
      <w:r w:rsidRPr="00A34190">
        <w:rPr>
          <w:rFonts w:eastAsia="MS Mincho"/>
          <w:szCs w:val="28"/>
        </w:rPr>
        <w:t>KB-15-X1</w:t>
      </w:r>
      <w:r w:rsidRPr="00A34190">
        <w:rPr>
          <w:rFonts w:eastAsia="MS Mincho" w:hint="cs"/>
          <w:szCs w:val="28"/>
          <w:rtl/>
        </w:rPr>
        <w:t xml:space="preserve"> که از مختصات </w:t>
      </w:r>
      <w:r w:rsidRPr="00A34190">
        <w:rPr>
          <w:rFonts w:eastAsia="MS Mincho" w:hint="cs"/>
          <w:szCs w:val="28"/>
        </w:rPr>
        <w:t>UTM</w:t>
      </w:r>
      <w:r w:rsidRPr="00A34190">
        <w:rPr>
          <w:rFonts w:eastAsia="MS Mincho" w:hint="cs"/>
          <w:szCs w:val="28"/>
          <w:rtl/>
        </w:rPr>
        <w:t xml:space="preserve"> (234498 و 3714124) بردا</w:t>
      </w:r>
      <w:r w:rsidR="00276B53" w:rsidRPr="00A34190">
        <w:rPr>
          <w:rFonts w:eastAsia="MS Mincho" w:hint="cs"/>
          <w:szCs w:val="28"/>
          <w:rtl/>
        </w:rPr>
        <w:t>شت شده است و در فاز اصلی آن کانی</w:t>
      </w:r>
      <w:r w:rsidR="00276B53" w:rsidRPr="00A34190">
        <w:rPr>
          <w:rFonts w:eastAsia="MS Mincho" w:hint="cs"/>
          <w:szCs w:val="28"/>
          <w:rtl/>
        </w:rPr>
        <w:softHyphen/>
      </w:r>
      <w:r w:rsidRPr="00A34190">
        <w:rPr>
          <w:rFonts w:eastAsia="MS Mincho" w:hint="cs"/>
          <w:szCs w:val="28"/>
          <w:rtl/>
        </w:rPr>
        <w:t>های کوارتز، اورتوکلاز و آلبیت و در فاز فرعی آن باریت، هماتیت و مونت</w:t>
      </w:r>
      <w:r w:rsidRPr="00A34190">
        <w:rPr>
          <w:rFonts w:eastAsia="MS Mincho"/>
          <w:szCs w:val="28"/>
        </w:rPr>
        <w:softHyphen/>
      </w:r>
      <w:r w:rsidRPr="00A34190">
        <w:rPr>
          <w:rFonts w:eastAsia="MS Mincho" w:hint="cs"/>
          <w:szCs w:val="28"/>
          <w:rtl/>
        </w:rPr>
        <w:t>موریلونیت</w:t>
      </w:r>
      <w:r w:rsidRPr="00A34190">
        <w:rPr>
          <w:rFonts w:eastAsia="MS Mincho"/>
          <w:szCs w:val="28"/>
        </w:rPr>
        <w:t xml:space="preserve"> </w:t>
      </w:r>
      <w:r w:rsidRPr="00A34190">
        <w:rPr>
          <w:rFonts w:eastAsia="MS Mincho" w:hint="cs"/>
          <w:szCs w:val="28"/>
          <w:rtl/>
        </w:rPr>
        <w:t>قابل مشاهده هستند.</w:t>
      </w:r>
    </w:p>
    <w:p w:rsidR="00971D1E" w:rsidRPr="00A34190" w:rsidRDefault="00971D1E" w:rsidP="00971D1E">
      <w:pPr>
        <w:bidi/>
        <w:spacing w:before="240" w:line="360" w:lineRule="auto"/>
        <w:ind w:firstLine="288"/>
        <w:jc w:val="both"/>
        <w:rPr>
          <w:rFonts w:eastAsia="MS Mincho"/>
          <w:szCs w:val="28"/>
          <w:rtl/>
        </w:rPr>
      </w:pPr>
      <w:r w:rsidRPr="00A34190">
        <w:rPr>
          <w:rFonts w:cs="B Titr" w:hint="cs"/>
          <w:b/>
          <w:bCs/>
          <w:sz w:val="22"/>
          <w:szCs w:val="22"/>
          <w:rtl/>
          <w:lang w:bidi="fa-IR"/>
        </w:rPr>
        <w:t xml:space="preserve">شرح نمونه </w:t>
      </w:r>
      <w:r w:rsidRPr="00A34190">
        <w:rPr>
          <w:rFonts w:cs="B Titr"/>
          <w:b/>
          <w:bCs/>
          <w:sz w:val="22"/>
          <w:szCs w:val="22"/>
          <w:lang w:bidi="fa-IR"/>
        </w:rPr>
        <w:t xml:space="preserve">KB-15P1 </w:t>
      </w:r>
      <w:r w:rsidRPr="00A34190">
        <w:rPr>
          <w:rFonts w:cs="B Titr" w:hint="cs"/>
          <w:b/>
          <w:bCs/>
          <w:sz w:val="22"/>
          <w:szCs w:val="22"/>
          <w:rtl/>
          <w:lang w:bidi="fa-IR"/>
        </w:rPr>
        <w:t xml:space="preserve"> (تصویر 4-33)</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بافت این نمونه</w:t>
      </w:r>
      <w:r w:rsidRPr="00A34190">
        <w:rPr>
          <w:rFonts w:hint="cs"/>
          <w:sz w:val="28"/>
          <w:szCs w:val="28"/>
          <w:rtl/>
        </w:rPr>
        <w:t xml:space="preserve"> دانه</w:t>
      </w:r>
      <w:r w:rsidRPr="00A34190">
        <w:rPr>
          <w:rFonts w:eastAsia="MS Mincho" w:hint="cs"/>
          <w:szCs w:val="28"/>
          <w:rtl/>
        </w:rPr>
        <w:t xml:space="preserve"> </w:t>
      </w:r>
      <w:r w:rsidRPr="00A34190">
        <w:rPr>
          <w:rFonts w:hint="cs"/>
          <w:sz w:val="28"/>
          <w:szCs w:val="28"/>
          <w:rtl/>
        </w:rPr>
        <w:t xml:space="preserve">پراکنده‌ </w:t>
      </w:r>
      <w:r w:rsidRPr="00A34190">
        <w:rPr>
          <w:rFonts w:hint="cs"/>
          <w:rtl/>
        </w:rPr>
        <w:t>(</w:t>
      </w:r>
      <w:r w:rsidRPr="00A34190">
        <w:t>disseminated</w:t>
      </w:r>
      <w:r w:rsidRPr="00A34190">
        <w:rPr>
          <w:rFonts w:hint="cs"/>
          <w:rtl/>
        </w:rPr>
        <w:t>)</w:t>
      </w:r>
      <w:r w:rsidRPr="00A34190">
        <w:rPr>
          <w:rFonts w:eastAsia="MS Mincho" w:hint="cs"/>
          <w:szCs w:val="28"/>
          <w:rtl/>
        </w:rPr>
        <w:t xml:space="preserve"> می باشد. </w:t>
      </w:r>
      <w:r w:rsidRPr="00A34190">
        <w:rPr>
          <w:rFonts w:hint="cs"/>
          <w:sz w:val="28"/>
          <w:szCs w:val="28"/>
          <w:rtl/>
        </w:rPr>
        <w:t>بلورهای نیمه</w:t>
      </w:r>
      <w:r w:rsidRPr="00A34190">
        <w:rPr>
          <w:sz w:val="28"/>
          <w:szCs w:val="28"/>
          <w:rtl/>
        </w:rPr>
        <w:softHyphen/>
      </w:r>
      <w:r w:rsidRPr="00A34190">
        <w:rPr>
          <w:rFonts w:hint="cs"/>
          <w:sz w:val="28"/>
          <w:szCs w:val="28"/>
          <w:rtl/>
        </w:rPr>
        <w:t>شکل</w:t>
      </w:r>
      <w:r w:rsidRPr="00A34190">
        <w:rPr>
          <w:sz w:val="28"/>
          <w:szCs w:val="28"/>
          <w:rtl/>
        </w:rPr>
        <w:softHyphen/>
      </w:r>
      <w:r w:rsidRPr="00A34190">
        <w:rPr>
          <w:rFonts w:hint="cs"/>
          <w:sz w:val="28"/>
          <w:szCs w:val="28"/>
          <w:rtl/>
        </w:rPr>
        <w:t>دار تا بی</w:t>
      </w:r>
      <w:r w:rsidRPr="00A34190">
        <w:rPr>
          <w:sz w:val="28"/>
          <w:szCs w:val="28"/>
          <w:rtl/>
        </w:rPr>
        <w:softHyphen/>
      </w:r>
      <w:r w:rsidRPr="00A34190">
        <w:rPr>
          <w:rFonts w:hint="cs"/>
          <w:sz w:val="28"/>
          <w:szCs w:val="28"/>
          <w:rtl/>
        </w:rPr>
        <w:t>شکل پراکنده، رگچه‌های ریز</w:t>
      </w:r>
      <w:r w:rsidRPr="00A34190">
        <w:rPr>
          <w:rFonts w:eastAsia="MS Mincho" w:hint="cs"/>
          <w:szCs w:val="28"/>
          <w:rtl/>
        </w:rPr>
        <w:t xml:space="preserve"> و کانه هماتیت در آن دیده شده</w:t>
      </w:r>
      <w:r w:rsidRPr="00A34190">
        <w:rPr>
          <w:rFonts w:eastAsia="MS Mincho"/>
          <w:szCs w:val="28"/>
          <w:rtl/>
        </w:rPr>
        <w:softHyphen/>
      </w:r>
      <w:r w:rsidRPr="00A34190">
        <w:rPr>
          <w:rFonts w:eastAsia="MS Mincho" w:hint="cs"/>
          <w:szCs w:val="28"/>
          <w:rtl/>
        </w:rPr>
        <w:t xml:space="preserve">اند. </w:t>
      </w:r>
      <w:r w:rsidRPr="00A34190">
        <w:rPr>
          <w:rFonts w:hint="cs"/>
          <w:sz w:val="28"/>
          <w:szCs w:val="28"/>
          <w:rtl/>
        </w:rPr>
        <w:t xml:space="preserve">هماتیت (با فراوانی کمتر از </w:t>
      </w:r>
      <w:r w:rsidRPr="00A34190">
        <w:rPr>
          <w:rFonts w:hint="cs"/>
          <w:rtl/>
        </w:rPr>
        <w:t>5/0%)</w:t>
      </w:r>
      <w:r w:rsidRPr="00A34190">
        <w:rPr>
          <w:rFonts w:hint="cs"/>
          <w:sz w:val="28"/>
          <w:szCs w:val="28"/>
          <w:rtl/>
        </w:rPr>
        <w:t xml:space="preserve"> تنها کانی فلزی در این نمونه را تشکیل می‌دهد که به مقدار بسیار کم به صورت غیریکنواخت در زمینه دیده می‌شود. رخداد هماتیت در نمونه اغلب به شکل بلورهای نیمه‌وجه</w:t>
      </w:r>
      <w:r w:rsidRPr="00A34190">
        <w:rPr>
          <w:sz w:val="28"/>
          <w:szCs w:val="28"/>
          <w:rtl/>
        </w:rPr>
        <w:softHyphen/>
      </w:r>
      <w:r w:rsidRPr="00A34190">
        <w:rPr>
          <w:rFonts w:hint="cs"/>
          <w:sz w:val="28"/>
          <w:szCs w:val="28"/>
          <w:rtl/>
        </w:rPr>
        <w:t>دار می‌باشد</w:t>
      </w:r>
      <w:r w:rsidRPr="00A34190">
        <w:rPr>
          <w:rFonts w:hint="cs"/>
          <w:sz w:val="28"/>
          <w:szCs w:val="28"/>
          <w:rtl/>
          <w:lang w:bidi="fa-IR"/>
        </w:rPr>
        <w:t xml:space="preserve">. </w:t>
      </w:r>
      <w:r w:rsidRPr="00A34190">
        <w:rPr>
          <w:rFonts w:hint="cs"/>
          <w:sz w:val="28"/>
          <w:szCs w:val="28"/>
          <w:rtl/>
        </w:rPr>
        <w:t>مشاهده هماتیت‌های با فرم بلوری مربعی تا چندضلعی می‌تواند نشانگر تشکیل هماتیت در نتیجه اکسیدشدگی کانی پیریت باشد</w:t>
      </w:r>
      <w:r w:rsidRPr="00A34190">
        <w:rPr>
          <w:rFonts w:eastAsia="MS Mincho" w:hint="cs"/>
          <w:szCs w:val="28"/>
          <w:rtl/>
        </w:rPr>
        <w:t>.</w:t>
      </w:r>
    </w:p>
    <w:p w:rsidR="00580FA5" w:rsidRPr="00A34190" w:rsidRDefault="004148D9" w:rsidP="00580FA5">
      <w:pPr>
        <w:bidi/>
        <w:spacing w:line="360" w:lineRule="auto"/>
        <w:jc w:val="center"/>
        <w:rPr>
          <w:rFonts w:eastAsia="MS Mincho"/>
          <w:szCs w:val="28"/>
          <w:rtl/>
        </w:rPr>
      </w:pPr>
      <w:r>
        <w:rPr>
          <w:rFonts w:eastAsia="MS Mincho"/>
          <w:szCs w:val="28"/>
          <w:rtl/>
        </w:rPr>
      </w:r>
      <w:r>
        <w:rPr>
          <w:rFonts w:eastAsia="MS Mincho"/>
          <w:szCs w:val="28"/>
        </w:rPr>
        <w:pict>
          <v:group id="_x0000_s26926" style="width:320.45pt;height:141.75pt;mso-position-horizontal-relative:char;mso-position-vertical-relative:line" coordorigin="1759,4527" coordsize="8584,3402">
            <o:lock v:ext="edit" aspectratio="t"/>
            <v:group id="_x0000_s26927" style="position:absolute;left:6091;top:4527;width:4252;height:3402" coordorigin="6091,4527" coordsize="4252,3402">
              <o:lock v:ext="edit" aspectratio="t"/>
              <v:shape id="_x0000_s26928" type="#_x0000_t75" style="position:absolute;left:6091;top:4527;width:4252;height:3402">
                <v:imagedata r:id="rId182" o:title="1"/>
              </v:shape>
              <v:shape id="Picture 2" o:spid="_x0000_s26929" type="#_x0000_t75" alt="A" style="position:absolute;left:9871;top:4527;width:472;height:253;visibility:visible">
                <v:imagedata r:id="rId128" o:title="A"/>
              </v:shape>
            </v:group>
            <v:group id="_x0000_s26930" style="position:absolute;left:1759;top:4527;width:4252;height:3402" coordorigin="1759,4527" coordsize="4252,3402">
              <o:lock v:ext="edit" aspectratio="t"/>
              <v:shape id="_x0000_s26931" type="#_x0000_t75" style="position:absolute;left:1759;top:4527;width:4252;height:3402">
                <v:imagedata r:id="rId183" o:title="2"/>
              </v:shape>
              <v:shape id="Picture 3" o:spid="_x0000_s26932" type="#_x0000_t75" alt="B" style="position:absolute;left:5541;top:4527;width:470;height:253;visibility:visible">
                <v:imagedata r:id="rId130" o:title="B"/>
              </v:shape>
            </v:group>
            <w10:wrap type="none" anchorx="page"/>
            <w10:anchorlock/>
          </v:group>
        </w:pict>
      </w:r>
    </w:p>
    <w:p w:rsidR="00580FA5" w:rsidRPr="00971D1E" w:rsidRDefault="00580FA5" w:rsidP="00580FA5">
      <w:pPr>
        <w:pStyle w:val="Image"/>
        <w:rPr>
          <w:sz w:val="18"/>
          <w:szCs w:val="18"/>
          <w:rtl/>
        </w:rPr>
      </w:pPr>
      <w:bookmarkStart w:id="258" w:name="_Toc295907822"/>
      <w:r w:rsidRPr="00A34190">
        <w:rPr>
          <w:rFonts w:hint="cs"/>
          <w:rtl/>
        </w:rPr>
        <w:t xml:space="preserve">تصویر 4-33- تصویر میکروسکوپی گرفته شده از مقطع صیقلی نمونه </w:t>
      </w:r>
      <w:r w:rsidRPr="00A34190">
        <w:rPr>
          <w:b/>
          <w:bCs/>
        </w:rPr>
        <w:t>KB-15P1</w:t>
      </w:r>
      <w:r w:rsidRPr="00A34190">
        <w:rPr>
          <w:rFonts w:hint="cs"/>
          <w:b/>
          <w:bCs/>
          <w:rtl/>
        </w:rPr>
        <w:t xml:space="preserve"> </w:t>
      </w:r>
      <w:r w:rsidRPr="00A34190">
        <w:rPr>
          <w:rFonts w:hint="cs"/>
          <w:rtl/>
        </w:rPr>
        <w:t xml:space="preserve">. </w:t>
      </w:r>
      <w:r w:rsidRPr="00971D1E">
        <w:rPr>
          <w:rFonts w:hint="cs"/>
          <w:sz w:val="18"/>
          <w:szCs w:val="18"/>
          <w:rtl/>
        </w:rPr>
        <w:t>الف) بلورهای ریز هماتیت در زمینه. ب) پسودومورف‌های</w:t>
      </w:r>
      <w:r w:rsidRPr="00971D1E" w:rsidDel="0096672B">
        <w:rPr>
          <w:rFonts w:hint="cs"/>
          <w:sz w:val="18"/>
          <w:szCs w:val="18"/>
          <w:rtl/>
        </w:rPr>
        <w:t xml:space="preserve"> </w:t>
      </w:r>
      <w:r w:rsidRPr="00971D1E">
        <w:rPr>
          <w:rFonts w:hint="cs"/>
          <w:sz w:val="18"/>
          <w:szCs w:val="18"/>
          <w:rtl/>
        </w:rPr>
        <w:t xml:space="preserve">هماتیت‌ با فرم بلوری نسبتاً منظم که احتمالاً حاصل اکسیدشدگی کانی پیریت بوده است. </w:t>
      </w:r>
      <w:r w:rsidRPr="00971D1E">
        <w:rPr>
          <w:b/>
          <w:bCs/>
          <w:sz w:val="18"/>
          <w:szCs w:val="18"/>
        </w:rPr>
        <w:t>(Hem= Hematite)</w:t>
      </w:r>
      <w:r w:rsidRPr="00971D1E">
        <w:rPr>
          <w:rFonts w:hint="cs"/>
          <w:sz w:val="18"/>
          <w:szCs w:val="18"/>
          <w:rtl/>
        </w:rPr>
        <w:t>.</w:t>
      </w:r>
      <w:bookmarkEnd w:id="258"/>
    </w:p>
    <w:p w:rsidR="00580FA5" w:rsidRPr="00A34190" w:rsidRDefault="00580FA5" w:rsidP="00B31DDB">
      <w:pPr>
        <w:bidi/>
        <w:spacing w:before="240" w:line="360" w:lineRule="auto"/>
        <w:ind w:firstLine="288"/>
        <w:jc w:val="both"/>
        <w:rPr>
          <w:sz w:val="28"/>
          <w:szCs w:val="28"/>
          <w:rtl/>
          <w:lang w:bidi="fa-IR"/>
        </w:rPr>
      </w:pPr>
      <w:r w:rsidRPr="00A34190">
        <w:rPr>
          <w:rFonts w:cs="B Titr" w:hint="cs"/>
          <w:b/>
          <w:bCs/>
          <w:sz w:val="22"/>
          <w:szCs w:val="22"/>
          <w:rtl/>
          <w:lang w:bidi="fa-IR"/>
        </w:rPr>
        <w:t xml:space="preserve">شرح نمونه </w:t>
      </w:r>
      <w:r w:rsidRPr="00A34190">
        <w:rPr>
          <w:b/>
          <w:bCs/>
          <w:sz w:val="22"/>
          <w:szCs w:val="22"/>
          <w:lang w:bidi="fa-IR"/>
        </w:rPr>
        <w:t>KB-15T1</w:t>
      </w:r>
      <w:r w:rsidRPr="00A34190">
        <w:rPr>
          <w:rFonts w:hint="cs"/>
          <w:b/>
          <w:bCs/>
          <w:sz w:val="22"/>
          <w:szCs w:val="22"/>
          <w:rtl/>
          <w:lang w:bidi="fa-IR"/>
        </w:rPr>
        <w:t xml:space="preserve"> (</w:t>
      </w:r>
      <w:r w:rsidRPr="00A34190">
        <w:rPr>
          <w:rFonts w:cs="B Titr" w:hint="cs"/>
          <w:b/>
          <w:bCs/>
          <w:sz w:val="22"/>
          <w:szCs w:val="22"/>
          <w:rtl/>
          <w:lang w:bidi="fa-IR"/>
        </w:rPr>
        <w:t>تصویر 4-34):</w:t>
      </w:r>
      <w:r w:rsidRPr="00A34190">
        <w:rPr>
          <w:rFonts w:cs="B Titr" w:hint="cs"/>
          <w:b/>
          <w:bCs/>
          <w:rtl/>
          <w:lang w:bidi="fa-IR"/>
        </w:rPr>
        <w:t xml:space="preserve"> </w:t>
      </w:r>
      <w:r w:rsidRPr="00A34190">
        <w:rPr>
          <w:rFonts w:eastAsia="MS Mincho" w:hint="cs"/>
          <w:szCs w:val="28"/>
          <w:rtl/>
          <w:lang w:bidi="fa-IR"/>
        </w:rPr>
        <w:t>نام سنگ</w:t>
      </w:r>
      <w:r w:rsidRPr="00A34190">
        <w:rPr>
          <w:rFonts w:hint="cs"/>
          <w:sz w:val="28"/>
          <w:szCs w:val="28"/>
          <w:rtl/>
        </w:rPr>
        <w:t xml:space="preserve"> </w:t>
      </w:r>
      <w:r w:rsidRPr="00A34190">
        <w:rPr>
          <w:rFonts w:hint="cs"/>
          <w:sz w:val="28"/>
          <w:szCs w:val="28"/>
          <w:rtl/>
          <w:lang w:bidi="fa-IR"/>
        </w:rPr>
        <w:t>لاپیلی توف (یا لاپیلی‌ستون</w:t>
      </w:r>
      <w:r w:rsidRPr="00A34190">
        <w:rPr>
          <w:rStyle w:val="FootnoteReference"/>
          <w:sz w:val="28"/>
          <w:szCs w:val="28"/>
          <w:rtl/>
          <w:lang w:bidi="fa-IR"/>
        </w:rPr>
        <w:footnoteReference w:id="4"/>
      </w:r>
      <w:r w:rsidRPr="00A34190">
        <w:rPr>
          <w:rFonts w:hint="cs"/>
          <w:sz w:val="28"/>
          <w:szCs w:val="28"/>
          <w:rtl/>
          <w:lang w:bidi="fa-IR"/>
        </w:rPr>
        <w:t>)</w:t>
      </w:r>
      <w:r w:rsidRPr="00A34190">
        <w:rPr>
          <w:rFonts w:eastAsia="MS Mincho" w:hint="cs"/>
          <w:szCs w:val="28"/>
          <w:rtl/>
          <w:lang w:bidi="fa-IR"/>
        </w:rPr>
        <w:t xml:space="preserve">بوده، </w:t>
      </w:r>
      <w:r w:rsidRPr="00A34190">
        <w:rPr>
          <w:rFonts w:hint="cs"/>
          <w:sz w:val="28"/>
          <w:szCs w:val="28"/>
          <w:rtl/>
        </w:rPr>
        <w:t>اجزای تشکیل‌دهنده</w:t>
      </w:r>
      <w:r w:rsidRPr="00A34190">
        <w:rPr>
          <w:rFonts w:eastAsia="MS Mincho" w:hint="cs"/>
          <w:szCs w:val="28"/>
          <w:rtl/>
          <w:lang w:bidi="fa-IR"/>
        </w:rPr>
        <w:t xml:space="preserve"> آن</w:t>
      </w:r>
      <w:r w:rsidRPr="00A34190">
        <w:rPr>
          <w:rFonts w:eastAsia="MS Mincho"/>
          <w:szCs w:val="28"/>
          <w:lang w:bidi="fa-IR"/>
        </w:rPr>
        <w:t xml:space="preserve"> </w:t>
      </w:r>
      <w:r w:rsidRPr="00A34190">
        <w:rPr>
          <w:rFonts w:hint="cs"/>
          <w:sz w:val="28"/>
          <w:szCs w:val="28"/>
          <w:rtl/>
          <w:lang w:bidi="fa-IR"/>
        </w:rPr>
        <w:t>قطعات کریستال‌ کوارتز و پلاژیوکلاز</w:t>
      </w:r>
      <w:r w:rsidRPr="00A34190">
        <w:rPr>
          <w:sz w:val="28"/>
          <w:szCs w:val="28"/>
          <w:lang w:bidi="fa-IR"/>
        </w:rPr>
        <w:t xml:space="preserve"> </w:t>
      </w:r>
      <w:r w:rsidRPr="00A34190">
        <w:rPr>
          <w:rFonts w:hint="cs"/>
          <w:sz w:val="28"/>
          <w:szCs w:val="28"/>
          <w:rtl/>
          <w:lang w:bidi="fa-IR"/>
        </w:rPr>
        <w:t>و قطعات سنگی ولکانیکی (</w:t>
      </w:r>
      <w:r w:rsidRPr="00A34190">
        <w:rPr>
          <w:lang w:bidi="fa-IR"/>
        </w:rPr>
        <w:t>VRF</w:t>
      </w:r>
      <w:r w:rsidRPr="00A34190">
        <w:rPr>
          <w:rFonts w:hint="cs"/>
          <w:sz w:val="28"/>
          <w:szCs w:val="28"/>
          <w:rtl/>
          <w:lang w:bidi="fa-IR"/>
        </w:rPr>
        <w:t>)</w:t>
      </w:r>
      <w:r w:rsidRPr="00A34190">
        <w:rPr>
          <w:rFonts w:eastAsia="MS Mincho" w:hint="cs"/>
          <w:szCs w:val="28"/>
          <w:rtl/>
          <w:lang w:bidi="fa-IR"/>
        </w:rPr>
        <w:t xml:space="preserve">می باشد. </w:t>
      </w:r>
      <w:r w:rsidRPr="00A34190">
        <w:rPr>
          <w:rFonts w:hint="cs"/>
          <w:sz w:val="28"/>
          <w:szCs w:val="28"/>
          <w:rtl/>
          <w:lang w:bidi="fa-IR"/>
        </w:rPr>
        <w:t>-</w:t>
      </w:r>
      <w:r w:rsidRPr="00A34190">
        <w:rPr>
          <w:rFonts w:hint="cs"/>
          <w:sz w:val="28"/>
          <w:szCs w:val="28"/>
          <w:rtl/>
        </w:rPr>
        <w:t xml:space="preserve"> </w:t>
      </w:r>
      <w:r w:rsidRPr="00A34190">
        <w:rPr>
          <w:rFonts w:hint="cs"/>
          <w:sz w:val="28"/>
          <w:szCs w:val="28"/>
          <w:rtl/>
          <w:lang w:bidi="fa-IR"/>
        </w:rPr>
        <w:t>حدود 50 درصد حجم سنگ در این نمونه را قطعات کریستال‌ کوارتز و پلاژیوکلاز تشکیل می‌دهد. قطعات ولکانیکی در ابعاد مختلف و اغلب در اندازه لاپیلی در نمونه دیده می‌شو</w:t>
      </w:r>
      <w:r w:rsidR="00276B53" w:rsidRPr="00A34190">
        <w:rPr>
          <w:rFonts w:hint="cs"/>
          <w:sz w:val="28"/>
          <w:szCs w:val="28"/>
          <w:rtl/>
          <w:lang w:bidi="fa-IR"/>
        </w:rPr>
        <w:t>ن</w:t>
      </w:r>
      <w:r w:rsidRPr="00A34190">
        <w:rPr>
          <w:rFonts w:hint="cs"/>
          <w:sz w:val="28"/>
          <w:szCs w:val="28"/>
          <w:rtl/>
          <w:lang w:bidi="fa-IR"/>
        </w:rPr>
        <w:t xml:space="preserve">د. ترکیب این قطعات از تراکیت تا آندزیت و آندزیت بازالتی متغیر است. بافت قطعات ولکانیکی میکرولیتی تا پورفیریتیک با خمیره میکروکریستالین است. </w:t>
      </w:r>
    </w:p>
    <w:p w:rsidR="00580FA5" w:rsidRPr="00A34190" w:rsidRDefault="00580FA5" w:rsidP="00EB22D3">
      <w:pPr>
        <w:bidi/>
        <w:spacing w:line="360" w:lineRule="auto"/>
        <w:ind w:firstLine="288"/>
        <w:jc w:val="both"/>
        <w:rPr>
          <w:sz w:val="28"/>
          <w:szCs w:val="28"/>
          <w:lang w:bidi="fa-IR"/>
        </w:rPr>
      </w:pPr>
      <w:r w:rsidRPr="00A34190">
        <w:rPr>
          <w:rFonts w:hint="cs"/>
          <w:sz w:val="28"/>
          <w:szCs w:val="28"/>
          <w:rtl/>
          <w:lang w:bidi="fa-IR"/>
        </w:rPr>
        <w:t>ترکیب کانی‌شناختی قطعات سنگی تراکیتی-آندزیتی را فنوکریست‌های فلدسپار در یک خمیره متشکل از بلورهای کوارتز و فلدسپار تشکیل می‌دهد. در این قطعات کانی بیوتیت با فراوانی 5-7% یافت می‌شود و در آنها آپاتیت به صورت کانی‌ همراه وجود دارد. قطعات آندزیت بازالتی به طور عمده از بلورهای ستونی پلاژیوکلاز و به میزان کمتر بلورهای یوهدرال کلینوپیروکسن در یک خمیره اکسیدشده تشکیل شده است. در این قطعات دگرسانی کربناتی به طور محلی توسعه یافته است.</w:t>
      </w:r>
    </w:p>
    <w:p w:rsidR="00580FA5" w:rsidRPr="00A34190" w:rsidRDefault="00580FA5" w:rsidP="00580FA5">
      <w:pPr>
        <w:bidi/>
        <w:spacing w:line="360" w:lineRule="auto"/>
        <w:jc w:val="both"/>
        <w:rPr>
          <w:sz w:val="28"/>
          <w:szCs w:val="28"/>
        </w:rPr>
      </w:pPr>
      <w:r w:rsidRPr="00A34190">
        <w:rPr>
          <w:rFonts w:hint="cs"/>
          <w:sz w:val="28"/>
          <w:szCs w:val="28"/>
          <w:rtl/>
          <w:lang w:bidi="fa-IR"/>
        </w:rPr>
        <w:t>نمونه فاقد دگرسانی قابل توجه می‌باشد. دگرسانی کربناتی در بلورهای کلینوپیروکسن و دگرسانی بلورهای فلدسپار به کانی‌های رسی به طور محلی و پراکنده قابل مشاهده است</w:t>
      </w:r>
      <w:r w:rsidRPr="00A34190">
        <w:rPr>
          <w:rFonts w:hint="cs"/>
          <w:sz w:val="28"/>
          <w:szCs w:val="28"/>
          <w:rtl/>
        </w:rPr>
        <w:t xml:space="preserve">. </w:t>
      </w:r>
      <w:r w:rsidRPr="00A34190">
        <w:rPr>
          <w:rFonts w:eastAsia="MS Mincho" w:hint="cs"/>
          <w:szCs w:val="28"/>
          <w:rtl/>
          <w:lang w:bidi="fa-IR"/>
        </w:rPr>
        <w:t xml:space="preserve">بافت سنگ </w:t>
      </w:r>
      <w:r w:rsidRPr="00A34190">
        <w:rPr>
          <w:rFonts w:hint="cs"/>
          <w:sz w:val="28"/>
          <w:szCs w:val="28"/>
          <w:rtl/>
          <w:lang w:bidi="fa-IR"/>
        </w:rPr>
        <w:t>کریستالین</w:t>
      </w:r>
      <w:r w:rsidRPr="00A34190">
        <w:rPr>
          <w:rFonts w:eastAsia="MS Mincho" w:hint="cs"/>
          <w:szCs w:val="28"/>
          <w:rtl/>
          <w:lang w:bidi="fa-IR"/>
        </w:rPr>
        <w:t xml:space="preserve"> می باشد.</w:t>
      </w:r>
    </w:p>
    <w:p w:rsidR="00B31DDB" w:rsidRDefault="00B31DDB" w:rsidP="00B31DDB">
      <w:pPr>
        <w:bidi/>
        <w:spacing w:line="360" w:lineRule="auto"/>
        <w:ind w:firstLine="283"/>
        <w:jc w:val="both"/>
        <w:rPr>
          <w:rFonts w:eastAsia="MS Mincho"/>
          <w:szCs w:val="28"/>
          <w:rtl/>
          <w:lang w:bidi="fa-IR"/>
        </w:rPr>
      </w:pPr>
      <w:r w:rsidRPr="00A34190">
        <w:rPr>
          <w:rFonts w:eastAsia="MS Mincho" w:hint="cs"/>
          <w:szCs w:val="28"/>
          <w:rtl/>
          <w:lang w:bidi="fa-IR"/>
        </w:rPr>
        <w:t>با توجه به آن</w:t>
      </w:r>
      <w:r w:rsidRPr="00A34190">
        <w:rPr>
          <w:rFonts w:eastAsia="MS Mincho" w:hint="cs"/>
          <w:szCs w:val="28"/>
          <w:rtl/>
          <w:lang w:bidi="fa-IR"/>
        </w:rPr>
        <w:softHyphen/>
        <w:t>چه گفته شد حضور کانی</w:t>
      </w:r>
      <w:r w:rsidRPr="00A34190">
        <w:rPr>
          <w:rFonts w:eastAsia="MS Mincho" w:hint="cs"/>
          <w:szCs w:val="28"/>
          <w:rtl/>
          <w:lang w:bidi="fa-IR"/>
        </w:rPr>
        <w:softHyphen/>
        <w:t>سازی مس، طلا و نقره در این محدوده اثبات گردیده و ادامه بررسی</w:t>
      </w:r>
      <w:r w:rsidRPr="00A34190">
        <w:rPr>
          <w:rFonts w:eastAsia="MS Mincho" w:hint="cs"/>
          <w:szCs w:val="28"/>
          <w:rtl/>
          <w:lang w:bidi="fa-IR"/>
        </w:rPr>
        <w:softHyphen/>
        <w:t>ها در آن توصیه می</w:t>
      </w:r>
      <w:r w:rsidRPr="00A34190">
        <w:rPr>
          <w:rFonts w:eastAsia="MS Mincho" w:hint="cs"/>
          <w:szCs w:val="28"/>
          <w:rtl/>
          <w:lang w:bidi="fa-IR"/>
        </w:rPr>
        <w:softHyphen/>
        <w:t>شود.</w:t>
      </w:r>
      <w:r>
        <w:rPr>
          <w:rFonts w:eastAsia="MS Mincho" w:hint="cs"/>
          <w:szCs w:val="28"/>
          <w:rtl/>
          <w:lang w:bidi="fa-IR"/>
        </w:rPr>
        <w:t xml:space="preserve"> </w:t>
      </w:r>
      <w:r w:rsidRPr="00A34190">
        <w:rPr>
          <w:rFonts w:eastAsia="MS Mincho" w:hint="cs"/>
          <w:szCs w:val="28"/>
          <w:rtl/>
          <w:lang w:bidi="fa-IR"/>
        </w:rPr>
        <w:t>شناسنامه این محدوده در جدول شماره 4-20 نشان داده شده است.</w:t>
      </w:r>
    </w:p>
    <w:p w:rsidR="00580FA5" w:rsidRPr="00A34190" w:rsidRDefault="004148D9" w:rsidP="00580FA5">
      <w:pPr>
        <w:bidi/>
        <w:spacing w:line="360" w:lineRule="auto"/>
        <w:ind w:firstLine="283"/>
        <w:jc w:val="both"/>
        <w:rPr>
          <w:rFonts w:eastAsia="MS Mincho"/>
          <w:szCs w:val="28"/>
          <w:rtl/>
          <w:lang w:bidi="fa-IR"/>
        </w:rPr>
      </w:pPr>
      <w:r>
        <w:rPr>
          <w:rFonts w:eastAsia="MS Mincho"/>
          <w:noProof/>
          <w:szCs w:val="28"/>
          <w:rtl/>
        </w:rPr>
        <w:lastRenderedPageBreak/>
        <w:pict>
          <v:shape id="_x0000_s27044" type="#_x0000_t202" style="position:absolute;left:0;text-align:left;margin-left:22.25pt;margin-top:39.8pt;width:105.05pt;height:543.75pt;z-index:251685376" filled="f" stroked="f">
            <v:textbox style="layout-flow:vertical;mso-next-textbox:#_x0000_s27044">
              <w:txbxContent>
                <w:p w:rsidR="0032431C" w:rsidRPr="00946C82" w:rsidRDefault="0032431C" w:rsidP="004D2199">
                  <w:pPr>
                    <w:pStyle w:val="Image"/>
                    <w:rPr>
                      <w:rtl/>
                    </w:rPr>
                  </w:pPr>
                  <w:bookmarkStart w:id="259" w:name="_Toc295907823"/>
                  <w:r w:rsidRPr="004D2199">
                    <w:rPr>
                      <w:rFonts w:hint="cs"/>
                      <w:rtl/>
                    </w:rPr>
                    <w:t xml:space="preserve">تصویر 4-34- تصویر میکروسکوپی گرفته شده از مقطع نازک نمونه </w:t>
                  </w:r>
                  <w:r w:rsidRPr="004D2199">
                    <w:rPr>
                      <w:b/>
                      <w:bCs/>
                    </w:rPr>
                    <w:t>KB-15T1</w:t>
                  </w:r>
                  <w:r w:rsidRPr="004D2199">
                    <w:rPr>
                      <w:rFonts w:hint="cs"/>
                      <w:b/>
                      <w:bCs/>
                      <w:rtl/>
                    </w:rPr>
                    <w:t xml:space="preserve"> </w:t>
                  </w:r>
                  <w:r w:rsidRPr="004D2199">
                    <w:rPr>
                      <w:rFonts w:hint="cs"/>
                      <w:rtl/>
                    </w:rPr>
                    <w:t>. الف) بلورهای دولومیت با بافت گرانوبلاستیک که بلور نسبتاً درشتی از انواع دیگر دولومیت در فضای بین آنها قرار گرفته است. به تیغه‌های ماکل متقاطع در بلور درشت دولومیت در مرکز تصویر دقت شود. ب- بلورهای دولومیت با سطوح رخ مشخص.</w:t>
                  </w:r>
                  <w:bookmarkEnd w:id="259"/>
                </w:p>
                <w:p w:rsidR="0032431C" w:rsidRPr="0002385E" w:rsidRDefault="0032431C" w:rsidP="00580FA5">
                  <w:pPr>
                    <w:rPr>
                      <w:rtl/>
                    </w:rPr>
                  </w:pPr>
                </w:p>
              </w:txbxContent>
            </v:textbox>
          </v:shape>
        </w:pict>
      </w:r>
      <w:r>
        <w:rPr>
          <w:rFonts w:eastAsia="MS Mincho"/>
          <w:szCs w:val="28"/>
          <w:rtl/>
          <w:lang w:bidi="fa-IR"/>
        </w:rPr>
      </w:r>
      <w:r>
        <w:rPr>
          <w:rFonts w:eastAsia="MS Mincho"/>
          <w:szCs w:val="28"/>
          <w:lang w:bidi="fa-IR"/>
        </w:rPr>
        <w:pict>
          <v:group id="_x0000_s26907" style="width:609.45pt;height:310.1pt;rotation:90;mso-position-horizontal-relative:char;mso-position-vertical-relative:line" coordorigin="1635,9765" coordsize="9515,5598">
            <o:lock v:ext="edit" aspectratio="t"/>
            <v:group id="_x0000_s26908" style="position:absolute;left:8010;top:9765;width:3120;height:2777" coordorigin="8040,9765" coordsize="3120,2777">
              <o:lock v:ext="edit" aspectratio="t"/>
              <v:shape id="Picture 5" o:spid="_x0000_s26909" type="#_x0000_t75" alt="1.jpg" style="position:absolute;left:8040;top:9767;width:3120;height:2775;visibility:visible">
                <v:imagedata r:id="rId184" o:title="1"/>
              </v:shape>
              <v:shape id="Picture 2" o:spid="_x0000_s26910" type="#_x0000_t75" alt="A" style="position:absolute;left:10687;top:9765;width:472;height:255;visibility:visible">
                <v:imagedata r:id="rId128" o:title="A"/>
              </v:shape>
            </v:group>
            <v:group id="_x0000_s26911" style="position:absolute;left:4845;top:9765;width:3125;height:2777" coordorigin="4845,9765" coordsize="3125,2777">
              <o:lock v:ext="edit" aspectratio="t"/>
              <v:shape id="Picture 6" o:spid="_x0000_s26912" type="#_x0000_t75" alt="2.jpg" style="position:absolute;left:4845;top:9767;width:3119;height:2775;visibility:visible">
                <v:imagedata r:id="rId185" o:title="2"/>
              </v:shape>
              <v:shape id="Picture 3" o:spid="_x0000_s26913" type="#_x0000_t75" alt="B" style="position:absolute;left:7500;top:9765;width:470;height:255;visibility:visible">
                <v:imagedata r:id="rId130" o:title="B"/>
              </v:shape>
            </v:group>
            <v:group id="_x0000_s26914" style="position:absolute;left:1680;top:9767;width:3119;height:2775" coordorigin="1650,9767" coordsize="3119,2775">
              <o:lock v:ext="edit" aspectratio="t"/>
              <v:shape id="Picture 7" o:spid="_x0000_s26915" type="#_x0000_t75" alt="3.jpg" style="position:absolute;left:1650;top:9767;width:3119;height:2775;visibility:visible">
                <v:imagedata r:id="rId186" o:title="3"/>
              </v:shape>
              <v:shape id="Picture 4" o:spid="_x0000_s26916" type="#_x0000_t75" alt="J" style="position:absolute;left:4299;top:9767;width:470;height:255;visibility:visible">
                <v:imagedata r:id="rId124" o:title="J"/>
              </v:shape>
            </v:group>
            <v:group id="_x0000_s26917" style="position:absolute;left:8025;top:12570;width:3125;height:2778" coordorigin="8040,12570" coordsize="3125,2778">
              <o:lock v:ext="edit" aspectratio="t"/>
              <v:shape id="Picture 10" o:spid="_x0000_s26918" type="#_x0000_t75" alt="6.jpg" style="position:absolute;left:8040;top:12573;width:3119;height:2775;visibility:visible">
                <v:imagedata r:id="rId187" o:title="6"/>
              </v:shape>
              <v:shape id="Picture 5" o:spid="_x0000_s26919" type="#_x0000_t75" alt="D" style="position:absolute;left:10695;top:12570;width:470;height:255;visibility:visible">
                <v:imagedata r:id="rId126" o:title="D"/>
              </v:shape>
            </v:group>
            <v:group id="_x0000_s26920" style="position:absolute;left:1635;top:12570;width:3186;height:2793" coordorigin="1635,12570" coordsize="3186,2793">
              <o:lock v:ext="edit" aspectratio="t"/>
              <v:shape id="Picture 8" o:spid="_x0000_s26921" type="#_x0000_t75" alt="4.jpg" style="position:absolute;left:1635;top:12573;width:3179;height:2790;visibility:visible">
                <v:imagedata r:id="rId188" o:title="4"/>
              </v:shape>
              <v:shape id="Picture 6" o:spid="_x0000_s26922" type="#_x0000_t75" alt="ه" style="position:absolute;left:4350;top:12570;width:471;height:255;visibility:visible">
                <v:imagedata r:id="rId189" o:title="ه"/>
              </v:shape>
            </v:group>
            <v:group id="_x0000_s26923" style="position:absolute;left:4860;top:12585;width:3119;height:2778" coordorigin="4860,12585" coordsize="3119,2778">
              <o:lock v:ext="edit" aspectratio="t"/>
              <v:shape id="Picture 9" o:spid="_x0000_s26924" type="#_x0000_t75" alt="5.jpg" style="position:absolute;left:4860;top:12588;width:3119;height:2775;visibility:visible">
                <v:imagedata r:id="rId190" o:title="5"/>
              </v:shape>
              <v:shape id="Picture 19" o:spid="_x0000_s26925" type="#_x0000_t75" alt="Untitled-1" style="position:absolute;left:7500;top:12585;width:471;height:255;visibility:visible">
                <v:imagedata r:id="rId191" o:title="Untitled-1"/>
              </v:shape>
            </v:group>
            <w10:wrap type="none"/>
            <w10:anchorlock/>
          </v:group>
        </w:pict>
      </w:r>
    </w:p>
    <w:p w:rsidR="004F1724" w:rsidRPr="00A34190" w:rsidRDefault="004F1724" w:rsidP="004F1724">
      <w:pPr>
        <w:bidi/>
        <w:spacing w:line="360" w:lineRule="auto"/>
        <w:ind w:firstLine="283"/>
        <w:jc w:val="both"/>
        <w:rPr>
          <w:rFonts w:eastAsia="MS Mincho"/>
          <w:sz w:val="20"/>
          <w:szCs w:val="20"/>
          <w:rtl/>
          <w:lang w:bidi="fa-IR"/>
        </w:rPr>
      </w:pPr>
    </w:p>
    <w:p w:rsidR="00580FA5" w:rsidRPr="00A34190" w:rsidRDefault="004148D9" w:rsidP="004F1724">
      <w:pPr>
        <w:bidi/>
        <w:spacing w:line="360" w:lineRule="auto"/>
        <w:ind w:left="-993"/>
        <w:jc w:val="center"/>
      </w:pPr>
      <w:r>
        <w:rPr>
          <w:noProof/>
        </w:rPr>
        <w:lastRenderedPageBreak/>
        <w:pict>
          <v:shape id="_x0000_s27038" type="#_x0000_t202" style="position:absolute;left:0;text-align:left;margin-left:468.65pt;margin-top:109.95pt;width:34.55pt;height:439.8pt;z-index:251679232" filled="f" stroked="f">
            <v:textbox style="layout-flow:vertical;mso-next-textbox:#_x0000_s27038">
              <w:txbxContent>
                <w:p w:rsidR="0032431C" w:rsidRPr="0011014E" w:rsidRDefault="0032431C" w:rsidP="00C2795C">
                  <w:pPr>
                    <w:pStyle w:val="Tables"/>
                    <w:rPr>
                      <w:rtl/>
                    </w:rPr>
                  </w:pPr>
                  <w:bookmarkStart w:id="260" w:name="_Toc235130879"/>
                  <w:bookmarkStart w:id="261" w:name="_Toc295891771"/>
                  <w:r>
                    <w:rPr>
                      <w:rFonts w:hint="cs"/>
                      <w:rtl/>
                    </w:rPr>
                    <w:t xml:space="preserve">جدول 4-20-  شناسنامه محدوده آنومال  </w:t>
                  </w:r>
                  <w:r>
                    <w:t>A8</w:t>
                  </w:r>
                  <w:bookmarkEnd w:id="260"/>
                  <w:bookmarkEnd w:id="261"/>
                </w:p>
              </w:txbxContent>
            </v:textbox>
          </v:shape>
        </w:pict>
      </w:r>
      <w:r w:rsidR="00276B53" w:rsidRPr="00A34190">
        <w:rPr>
          <w:noProof/>
          <w:rtl/>
        </w:rPr>
        <w:drawing>
          <wp:inline distT="0" distB="0" distL="0" distR="0">
            <wp:extent cx="7920000" cy="5902325"/>
            <wp:effectExtent l="0" t="952500" r="0" b="936625"/>
            <wp:docPr id="12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2"/>
                    <a:srcRect/>
                    <a:stretch>
                      <a:fillRect/>
                    </a:stretch>
                  </pic:blipFill>
                  <pic:spPr bwMode="auto">
                    <a:xfrm rot="5400000">
                      <a:off x="0" y="0"/>
                      <a:ext cx="7920000" cy="5902325"/>
                    </a:xfrm>
                    <a:prstGeom prst="rect">
                      <a:avLst/>
                    </a:prstGeom>
                    <a:noFill/>
                    <a:ln w="9525">
                      <a:noFill/>
                      <a:miter lim="800000"/>
                      <a:headEnd/>
                      <a:tailEnd/>
                    </a:ln>
                  </pic:spPr>
                </pic:pic>
              </a:graphicData>
            </a:graphic>
          </wp:inline>
        </w:drawing>
      </w:r>
    </w:p>
    <w:p w:rsidR="00580FA5" w:rsidRPr="00A34190" w:rsidRDefault="00580FA5" w:rsidP="00580FA5">
      <w:pPr>
        <w:bidi/>
        <w:spacing w:line="360" w:lineRule="auto"/>
        <w:jc w:val="lowKashida"/>
        <w:rPr>
          <w:rFonts w:cs="B Titr"/>
          <w:szCs w:val="21"/>
          <w:lang w:bidi="fa-IR"/>
        </w:rPr>
      </w:pPr>
    </w:p>
    <w:p w:rsidR="00B31DDB" w:rsidRPr="00A34190" w:rsidRDefault="00B31DDB" w:rsidP="00B31DDB">
      <w:pPr>
        <w:pStyle w:val="Heading3"/>
      </w:pPr>
      <w:bookmarkStart w:id="262" w:name="_Toc294012064"/>
      <w:r w:rsidRPr="00B31DDB">
        <w:rPr>
          <w:rFonts w:hint="cs"/>
          <w:rtl/>
        </w:rPr>
        <w:lastRenderedPageBreak/>
        <w:t>محدوده</w:t>
      </w:r>
      <w:r w:rsidRPr="00A34190">
        <w:rPr>
          <w:rFonts w:hint="cs"/>
          <w:rtl/>
        </w:rPr>
        <w:t xml:space="preserve"> آنومال شماره </w:t>
      </w:r>
      <w:r w:rsidRPr="00A34190">
        <w:t>A9</w:t>
      </w:r>
      <w:bookmarkEnd w:id="262"/>
    </w:p>
    <w:p w:rsidR="00B31DDB" w:rsidRPr="00A34190" w:rsidRDefault="00B31DDB" w:rsidP="00B31DDB">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4-35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نسبتاً ناهمواری واقع شده است. مساحت این حوضه بالغ بر 05/16 کیلومترمربع است. </w:t>
      </w:r>
      <w:r w:rsidRPr="00A34190">
        <w:rPr>
          <w:rFonts w:eastAsia="MS Mincho" w:hint="cs"/>
          <w:szCs w:val="28"/>
          <w:rtl/>
        </w:rPr>
        <w:t>اين آنومالی</w:t>
      </w:r>
      <w:r w:rsidRPr="00A34190">
        <w:rPr>
          <w:rFonts w:eastAsia="MS Mincho" w:hint="cs"/>
          <w:szCs w:val="28"/>
          <w:rtl/>
          <w:lang w:bidi="fa-IR"/>
        </w:rPr>
        <w:t xml:space="preserve"> در شرق محدوده مورد مطالعه واقع شده است.</w:t>
      </w:r>
    </w:p>
    <w:p w:rsidR="00B31DDB" w:rsidRPr="00A34190" w:rsidRDefault="00B31DDB" w:rsidP="00B31DDB">
      <w:pPr>
        <w:bidi/>
        <w:spacing w:line="360" w:lineRule="auto"/>
        <w:ind w:firstLine="283"/>
        <w:jc w:val="both"/>
        <w:rPr>
          <w:szCs w:val="28"/>
          <w:rtl/>
          <w:lang w:bidi="fa-IR"/>
        </w:rPr>
      </w:pPr>
      <w:r w:rsidRPr="00A34190">
        <w:rPr>
          <w:rFonts w:eastAsia="MS Mincho" w:hint="cs"/>
          <w:szCs w:val="28"/>
          <w:rtl/>
          <w:lang w:bidi="fa-IR"/>
        </w:rPr>
        <w:t>در این محدوده</w:t>
      </w:r>
      <w:r w:rsidRPr="00A34190">
        <w:rPr>
          <w:rFonts w:eastAsia="MS Mincho" w:hint="cs"/>
          <w:szCs w:val="28"/>
          <w:rtl/>
        </w:rPr>
        <w:t xml:space="preserve"> عنصر </w:t>
      </w:r>
      <w:r w:rsidRPr="00A34190">
        <w:rPr>
          <w:rFonts w:eastAsia="MS Mincho"/>
          <w:szCs w:val="28"/>
        </w:rPr>
        <w:t>Au</w:t>
      </w:r>
      <w:r w:rsidRPr="00A34190">
        <w:rPr>
          <w:rFonts w:eastAsia="MS Mincho" w:hint="cs"/>
          <w:szCs w:val="28"/>
          <w:rtl/>
          <w:lang w:bidi="fa-IR"/>
        </w:rPr>
        <w:t xml:space="preserve"> آنومال بوده است، سنگ</w:t>
      </w:r>
      <w:r w:rsidRPr="00A34190">
        <w:rPr>
          <w:rFonts w:eastAsia="MS Mincho"/>
          <w:szCs w:val="28"/>
          <w:rtl/>
          <w:lang w:bidi="fa-IR"/>
        </w:rPr>
        <w:softHyphen/>
      </w:r>
      <w:r w:rsidRPr="00A34190">
        <w:rPr>
          <w:rFonts w:eastAsia="MS Mincho" w:hint="cs"/>
          <w:szCs w:val="28"/>
          <w:rtl/>
          <w:lang w:bidi="fa-IR"/>
        </w:rPr>
        <w:t>های موجود در بالادست آن ماسه</w:t>
      </w:r>
      <w:r w:rsidRPr="00A34190">
        <w:rPr>
          <w:rFonts w:eastAsia="MS Mincho"/>
          <w:szCs w:val="28"/>
          <w:rtl/>
          <w:lang w:bidi="fa-IR"/>
        </w:rPr>
        <w:softHyphen/>
      </w:r>
      <w:r w:rsidRPr="00A34190">
        <w:rPr>
          <w:rFonts w:eastAsia="MS Mincho" w:hint="cs"/>
          <w:szCs w:val="28"/>
          <w:rtl/>
          <w:lang w:bidi="fa-IR"/>
        </w:rPr>
        <w:t>سنگ آهکی، کنگلومرا، سنگ آهک ماسه</w:t>
      </w:r>
      <w:r w:rsidRPr="00A34190">
        <w:rPr>
          <w:rFonts w:eastAsia="MS Mincho"/>
          <w:szCs w:val="28"/>
          <w:rtl/>
          <w:lang w:bidi="fa-IR"/>
        </w:rPr>
        <w:softHyphen/>
      </w:r>
      <w:r w:rsidRPr="00A34190">
        <w:rPr>
          <w:rFonts w:eastAsia="MS Mincho" w:hint="cs"/>
          <w:szCs w:val="28"/>
          <w:rtl/>
          <w:lang w:bidi="fa-IR"/>
        </w:rPr>
        <w:t>ای، سنگ آهک، مارل، آندزیت، آندزیت بازالت، داسیت، توف آندزیتی، توف</w:t>
      </w:r>
      <w:r w:rsidRPr="00A34190">
        <w:rPr>
          <w:rFonts w:eastAsia="MS Mincho"/>
          <w:szCs w:val="28"/>
          <w:rtl/>
          <w:lang w:bidi="fa-IR"/>
        </w:rPr>
        <w:softHyphen/>
      </w:r>
      <w:r w:rsidRPr="00A34190">
        <w:rPr>
          <w:rFonts w:eastAsia="MS Mincho" w:hint="cs"/>
          <w:szCs w:val="28"/>
          <w:rtl/>
          <w:lang w:bidi="fa-IR"/>
        </w:rPr>
        <w:t>های از همین جنس و با گسترش کمتری متامورفیت</w:t>
      </w:r>
      <w:r w:rsidRPr="00A34190">
        <w:rPr>
          <w:rFonts w:eastAsia="MS Mincho"/>
          <w:szCs w:val="28"/>
          <w:rtl/>
          <w:lang w:bidi="fa-IR"/>
        </w:rPr>
        <w:softHyphen/>
      </w:r>
      <w:r w:rsidRPr="00A34190">
        <w:rPr>
          <w:rFonts w:eastAsia="MS Mincho" w:hint="cs"/>
          <w:szCs w:val="28"/>
          <w:rtl/>
          <w:lang w:bidi="fa-IR"/>
        </w:rPr>
        <w:t>های انارک می</w:t>
      </w:r>
      <w:r w:rsidRPr="00A34190">
        <w:rPr>
          <w:rFonts w:eastAsia="MS Mincho" w:hint="cs"/>
          <w:szCs w:val="28"/>
          <w:rtl/>
          <w:lang w:bidi="fa-IR"/>
        </w:rPr>
        <w:softHyphen/>
        <w:t>باشد</w:t>
      </w:r>
      <w:r w:rsidRPr="00A34190">
        <w:rPr>
          <w:rFonts w:hint="cs"/>
          <w:szCs w:val="28"/>
          <w:rtl/>
          <w:lang w:bidi="fa-IR"/>
        </w:rPr>
        <w:t>. از محدوده فوق سه نمونه كاني سنگين به شرح زير برداشت گرديده است:</w:t>
      </w:r>
    </w:p>
    <w:p w:rsidR="00B31DDB" w:rsidRPr="00A34190" w:rsidRDefault="00B31DDB" w:rsidP="00B31DDB">
      <w:pPr>
        <w:bidi/>
        <w:spacing w:line="360" w:lineRule="auto"/>
        <w:ind w:firstLine="283"/>
        <w:jc w:val="both"/>
        <w:rPr>
          <w:rFonts w:eastAsia="MS Mincho"/>
          <w:szCs w:val="28"/>
          <w:rtl/>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KB-341-H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341</w:t>
      </w:r>
      <w:r w:rsidRPr="00A34190">
        <w:rPr>
          <w:rFonts w:eastAsia="MS Mincho" w:hint="cs"/>
          <w:szCs w:val="28"/>
          <w:rtl/>
        </w:rPr>
        <w:t xml:space="preserve"> برداشت شده و نسبت به </w:t>
      </w:r>
      <w:r w:rsidRPr="00A34190">
        <w:rPr>
          <w:rFonts w:eastAsia="MS Mincho" w:hint="cs"/>
          <w:szCs w:val="28"/>
          <w:rtl/>
          <w:lang w:bidi="fa-IR"/>
        </w:rPr>
        <w:t>هیچ</w:t>
      </w:r>
      <w:r w:rsidRPr="00A34190">
        <w:rPr>
          <w:rFonts w:eastAsia="MS Mincho"/>
          <w:szCs w:val="28"/>
          <w:rtl/>
          <w:lang w:bidi="fa-IR"/>
        </w:rPr>
        <w:softHyphen/>
      </w:r>
      <w:r w:rsidRPr="00A34190">
        <w:rPr>
          <w:rFonts w:eastAsia="MS Mincho" w:hint="cs"/>
          <w:szCs w:val="28"/>
          <w:rtl/>
          <w:lang w:bidi="fa-IR"/>
        </w:rPr>
        <w:t xml:space="preserve">یک از </w:t>
      </w:r>
      <w:r w:rsidRPr="00A34190">
        <w:rPr>
          <w:rFonts w:eastAsia="MS Mincho"/>
          <w:szCs w:val="28"/>
          <w:rtl/>
          <w:lang w:bidi="fa-IR"/>
        </w:rPr>
        <w:br/>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موجود غنی</w:t>
      </w:r>
      <w:r w:rsidRPr="00A34190">
        <w:rPr>
          <w:rFonts w:eastAsia="MS Mincho"/>
          <w:szCs w:val="28"/>
          <w:rtl/>
          <w:lang w:bidi="fa-IR"/>
        </w:rPr>
        <w:softHyphen/>
      </w:r>
      <w:r w:rsidRPr="00A34190">
        <w:rPr>
          <w:rFonts w:eastAsia="MS Mincho" w:hint="cs"/>
          <w:szCs w:val="28"/>
          <w:rtl/>
          <w:lang w:bidi="fa-IR"/>
        </w:rPr>
        <w:t>شدگی نشان نمی</w:t>
      </w:r>
      <w:r w:rsidRPr="00A34190">
        <w:rPr>
          <w:rFonts w:eastAsia="MS Mincho"/>
          <w:szCs w:val="28"/>
          <w:rtl/>
          <w:lang w:bidi="fa-IR"/>
        </w:rPr>
        <w:softHyphen/>
      </w:r>
      <w:r w:rsidRPr="00A34190">
        <w:rPr>
          <w:rFonts w:eastAsia="MS Mincho" w:hint="cs"/>
          <w:szCs w:val="28"/>
          <w:rtl/>
          <w:lang w:bidi="fa-IR"/>
        </w:rPr>
        <w:t>دهد.</w:t>
      </w:r>
    </w:p>
    <w:p w:rsidR="00B31DDB" w:rsidRPr="00A34190" w:rsidRDefault="00B31DDB" w:rsidP="00B31DDB">
      <w:pPr>
        <w:bidi/>
        <w:spacing w:line="360" w:lineRule="auto"/>
        <w:ind w:firstLine="283"/>
        <w:jc w:val="both"/>
        <w:rPr>
          <w:rFonts w:eastAsia="MS Mincho"/>
          <w:szCs w:val="28"/>
          <w:rtl/>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KB-343-H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343</w:t>
      </w:r>
      <w:r w:rsidRPr="00A34190">
        <w:rPr>
          <w:rFonts w:eastAsia="MS Mincho" w:hint="cs"/>
          <w:szCs w:val="28"/>
          <w:rtl/>
        </w:rPr>
        <w:t xml:space="preserve"> برداشت شده و نسبت به </w:t>
      </w:r>
      <w:r w:rsidRPr="00A34190">
        <w:rPr>
          <w:rFonts w:eastAsia="MS Mincho" w:hint="cs"/>
          <w:szCs w:val="28"/>
          <w:rtl/>
          <w:lang w:bidi="fa-IR"/>
        </w:rPr>
        <w:t>هی</w:t>
      </w:r>
      <w:r w:rsidRPr="00A34190">
        <w:rPr>
          <w:rFonts w:eastAsia="MS Mincho"/>
          <w:szCs w:val="28"/>
          <w:rtl/>
          <w:lang w:bidi="fa-IR"/>
        </w:rPr>
        <w:softHyphen/>
      </w:r>
      <w:r w:rsidRPr="00A34190">
        <w:rPr>
          <w:rFonts w:eastAsia="MS Mincho" w:hint="cs"/>
          <w:szCs w:val="28"/>
          <w:rtl/>
          <w:lang w:bidi="fa-IR"/>
        </w:rPr>
        <w:t xml:space="preserve">یک از </w:t>
      </w:r>
      <w:r w:rsidRPr="00A34190">
        <w:rPr>
          <w:rFonts w:eastAsia="MS Mincho"/>
          <w:szCs w:val="28"/>
          <w:rtl/>
          <w:lang w:bidi="fa-IR"/>
        </w:rPr>
        <w:br/>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موجود غنی</w:t>
      </w:r>
      <w:r w:rsidRPr="00A34190">
        <w:rPr>
          <w:rFonts w:eastAsia="MS Mincho"/>
          <w:szCs w:val="28"/>
          <w:rtl/>
          <w:lang w:bidi="fa-IR"/>
        </w:rPr>
        <w:softHyphen/>
      </w:r>
      <w:r w:rsidRPr="00A34190">
        <w:rPr>
          <w:rFonts w:eastAsia="MS Mincho" w:hint="cs"/>
          <w:szCs w:val="28"/>
          <w:rtl/>
          <w:lang w:bidi="fa-IR"/>
        </w:rPr>
        <w:t>شدگی نشان نمی</w:t>
      </w:r>
      <w:r w:rsidRPr="00A34190">
        <w:rPr>
          <w:rFonts w:eastAsia="MS Mincho"/>
          <w:szCs w:val="28"/>
          <w:rtl/>
          <w:lang w:bidi="fa-IR"/>
        </w:rPr>
        <w:softHyphen/>
      </w:r>
      <w:r w:rsidRPr="00A34190">
        <w:rPr>
          <w:rFonts w:eastAsia="MS Mincho" w:hint="cs"/>
          <w:szCs w:val="28"/>
          <w:rtl/>
          <w:lang w:bidi="fa-IR"/>
        </w:rPr>
        <w:t>دهد.</w:t>
      </w:r>
    </w:p>
    <w:p w:rsidR="00B31DDB" w:rsidRPr="00A34190" w:rsidRDefault="00B31DDB" w:rsidP="00B31DDB">
      <w:pPr>
        <w:bidi/>
        <w:spacing w:line="360" w:lineRule="auto"/>
        <w:ind w:firstLine="283"/>
        <w:jc w:val="both"/>
        <w:rPr>
          <w:rFonts w:eastAsia="MS Mincho"/>
          <w:szCs w:val="28"/>
          <w:rtl/>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KB-357-H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357</w:t>
      </w:r>
      <w:r w:rsidRPr="00A34190">
        <w:rPr>
          <w:rFonts w:eastAsia="MS Mincho" w:hint="cs"/>
          <w:szCs w:val="28"/>
          <w:rtl/>
        </w:rPr>
        <w:t xml:space="preserve"> برداشت شده و نسبت به</w:t>
      </w:r>
      <w:r w:rsidRPr="00A34190">
        <w:rPr>
          <w:rFonts w:eastAsia="MS Mincho" w:hint="cs"/>
          <w:szCs w:val="28"/>
          <w:rtl/>
          <w:lang w:bidi="fa-IR"/>
        </w:rPr>
        <w:t xml:space="preserve"> کانی</w:t>
      </w:r>
      <w:r w:rsidRPr="00A34190">
        <w:rPr>
          <w:rFonts w:eastAsia="MS Mincho"/>
          <w:szCs w:val="28"/>
          <w:rtl/>
          <w:lang w:bidi="fa-IR"/>
        </w:rPr>
        <w:softHyphen/>
      </w:r>
      <w:r w:rsidRPr="00A34190">
        <w:rPr>
          <w:rFonts w:eastAsia="MS Mincho" w:hint="cs"/>
          <w:szCs w:val="28"/>
          <w:rtl/>
          <w:lang w:bidi="fa-IR"/>
        </w:rPr>
        <w:t>های پیریت لیمونیت و سریسیت غنی</w:t>
      </w:r>
      <w:r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B31DDB">
      <w:pPr>
        <w:bidi/>
        <w:spacing w:line="360" w:lineRule="auto"/>
        <w:ind w:firstLine="283"/>
        <w:jc w:val="both"/>
        <w:rPr>
          <w:rFonts w:eastAsia="MS Mincho"/>
          <w:szCs w:val="28"/>
          <w:rtl/>
          <w:lang w:bidi="fa-IR"/>
        </w:rPr>
      </w:pPr>
      <w:r w:rsidRPr="00A34190">
        <w:rPr>
          <w:rFonts w:eastAsia="MS Mincho" w:hint="cs"/>
          <w:szCs w:val="28"/>
          <w:rtl/>
          <w:lang w:bidi="fa-IR"/>
        </w:rPr>
        <w:t>با توجه به بررسی</w:t>
      </w:r>
      <w:r w:rsidRPr="00A34190">
        <w:rPr>
          <w:rFonts w:eastAsia="MS Mincho" w:hint="cs"/>
          <w:szCs w:val="28"/>
          <w:rtl/>
          <w:lang w:bidi="fa-IR"/>
        </w:rPr>
        <w:softHyphen/>
        <w:t>های صحرایی انجام شده و شناخت کلی از زمین شناسی منطقه به نظر می</w:t>
      </w:r>
      <w:r w:rsidRPr="00A34190">
        <w:rPr>
          <w:rFonts w:eastAsia="MS Mincho" w:hint="cs"/>
          <w:szCs w:val="28"/>
          <w:rtl/>
          <w:lang w:bidi="fa-IR"/>
        </w:rPr>
        <w:softHyphen/>
        <w:t>رسد امید چندانی به حضور ناهنجاری معنی</w:t>
      </w:r>
      <w:r w:rsidRPr="00A34190">
        <w:rPr>
          <w:rFonts w:eastAsia="MS Mincho" w:hint="cs"/>
          <w:szCs w:val="28"/>
          <w:rtl/>
          <w:lang w:bidi="fa-IR"/>
        </w:rPr>
        <w:softHyphen/>
        <w:t>دار ومرتبط با کانی</w:t>
      </w:r>
      <w:r w:rsidRPr="00A34190">
        <w:rPr>
          <w:rFonts w:eastAsia="MS Mincho" w:hint="cs"/>
          <w:szCs w:val="28"/>
          <w:rtl/>
          <w:lang w:bidi="fa-IR"/>
        </w:rPr>
        <w:softHyphen/>
        <w:t>سازی در این محدوده وجود ندارد. با توجه به آن</w:t>
      </w:r>
      <w:r w:rsidRPr="00A34190">
        <w:rPr>
          <w:rFonts w:eastAsia="MS Mincho" w:hint="cs"/>
          <w:szCs w:val="28"/>
          <w:rtl/>
          <w:lang w:bidi="fa-IR"/>
        </w:rPr>
        <w:softHyphen/>
        <w:t>که طلا تنها عنصر ناهنجار در نمونه</w:t>
      </w:r>
      <w:r w:rsidR="00947BCF" w:rsidRPr="00A34190">
        <w:rPr>
          <w:rFonts w:eastAsia="MS Mincho"/>
          <w:szCs w:val="28"/>
          <w:rtl/>
          <w:lang w:bidi="fa-IR"/>
        </w:rPr>
        <w:softHyphen/>
      </w:r>
      <w:r w:rsidRPr="00A34190">
        <w:rPr>
          <w:rFonts w:eastAsia="MS Mincho" w:hint="cs"/>
          <w:szCs w:val="28"/>
          <w:rtl/>
          <w:lang w:bidi="fa-IR"/>
        </w:rPr>
        <w:t>های ژئوشیمیی آبراهه</w:t>
      </w:r>
      <w:r w:rsidR="00947BCF" w:rsidRPr="00A34190">
        <w:rPr>
          <w:rFonts w:eastAsia="MS Mincho"/>
          <w:szCs w:val="28"/>
          <w:rtl/>
          <w:lang w:bidi="fa-IR"/>
        </w:rPr>
        <w:softHyphen/>
      </w:r>
      <w:r w:rsidRPr="00A34190">
        <w:rPr>
          <w:rFonts w:eastAsia="MS Mincho" w:hint="cs"/>
          <w:szCs w:val="28"/>
          <w:rtl/>
          <w:lang w:bidi="fa-IR"/>
        </w:rPr>
        <w:t>ای بوده است، و با لحاظ دقت آزمایشگاهی نه</w:t>
      </w:r>
      <w:r w:rsidRPr="00A34190">
        <w:rPr>
          <w:rFonts w:eastAsia="MS Mincho" w:hint="cs"/>
          <w:szCs w:val="28"/>
          <w:rtl/>
          <w:lang w:bidi="fa-IR"/>
        </w:rPr>
        <w:softHyphen/>
        <w:t>چندان مطلوب این عنصر، که به دلیل نزدیکی عیار نمونه</w:t>
      </w:r>
      <w:r w:rsidR="00947BCF" w:rsidRPr="00A34190">
        <w:rPr>
          <w:rFonts w:eastAsia="MS Mincho"/>
          <w:szCs w:val="28"/>
          <w:rtl/>
          <w:lang w:bidi="fa-IR"/>
        </w:rPr>
        <w:softHyphen/>
      </w:r>
      <w:r w:rsidR="00947BCF" w:rsidRPr="00A34190">
        <w:rPr>
          <w:rFonts w:eastAsia="MS Mincho" w:hint="cs"/>
          <w:szCs w:val="28"/>
          <w:rtl/>
          <w:lang w:bidi="fa-IR"/>
        </w:rPr>
        <w:t>ها به حد آشکار</w:t>
      </w:r>
      <w:r w:rsidRPr="00A34190">
        <w:rPr>
          <w:rFonts w:eastAsia="MS Mincho" w:hint="cs"/>
          <w:szCs w:val="28"/>
          <w:rtl/>
          <w:lang w:bidi="fa-IR"/>
        </w:rPr>
        <w:t>سازی دستگاه می</w:t>
      </w:r>
      <w:r w:rsidRPr="00A34190">
        <w:rPr>
          <w:rFonts w:eastAsia="MS Mincho" w:hint="cs"/>
          <w:szCs w:val="28"/>
          <w:rtl/>
          <w:lang w:bidi="fa-IR"/>
        </w:rPr>
        <w:softHyphen/>
        <w:t>باشد، ناهنجاری معرفی شده می</w:t>
      </w:r>
      <w:r w:rsidR="00947BCF" w:rsidRPr="00A34190">
        <w:rPr>
          <w:rFonts w:eastAsia="MS Mincho"/>
          <w:szCs w:val="28"/>
          <w:rtl/>
          <w:lang w:bidi="fa-IR"/>
        </w:rPr>
        <w:softHyphen/>
      </w:r>
      <w:r w:rsidRPr="00A34190">
        <w:rPr>
          <w:rFonts w:eastAsia="MS Mincho" w:hint="cs"/>
          <w:szCs w:val="28"/>
          <w:rtl/>
          <w:lang w:bidi="fa-IR"/>
        </w:rPr>
        <w:t>تواند به خطای آنالیز نسبت داده شود. از سوی دیگر عیارهای مطلق طلا در نمونه های برداشت</w:t>
      </w:r>
      <w:r w:rsidR="00194BEE" w:rsidRPr="00A34190">
        <w:rPr>
          <w:rFonts w:eastAsia="MS Mincho" w:hint="cs"/>
          <w:szCs w:val="28"/>
          <w:rtl/>
          <w:lang w:bidi="fa-IR"/>
        </w:rPr>
        <w:t xml:space="preserve"> شده</w:t>
      </w:r>
      <w:r w:rsidRPr="00A34190">
        <w:rPr>
          <w:rFonts w:eastAsia="MS Mincho" w:hint="cs"/>
          <w:szCs w:val="28"/>
          <w:rtl/>
          <w:lang w:bidi="fa-IR"/>
        </w:rPr>
        <w:t xml:space="preserve"> نیز پایین و کم اهمیت است.</w:t>
      </w:r>
    </w:p>
    <w:p w:rsidR="00580FA5" w:rsidRPr="00A34190" w:rsidRDefault="00580FA5" w:rsidP="00C2795C">
      <w:pPr>
        <w:bidi/>
        <w:spacing w:line="360" w:lineRule="auto"/>
        <w:ind w:firstLine="283"/>
        <w:jc w:val="both"/>
        <w:rPr>
          <w:rFonts w:eastAsia="MS Mincho"/>
          <w:sz w:val="20"/>
          <w:szCs w:val="20"/>
          <w:rtl/>
          <w:lang w:bidi="fa-IR"/>
        </w:rPr>
      </w:pPr>
      <w:r w:rsidRPr="00A34190">
        <w:rPr>
          <w:rFonts w:eastAsia="MS Mincho" w:hint="cs"/>
          <w:szCs w:val="28"/>
          <w:rtl/>
          <w:lang w:bidi="fa-IR"/>
        </w:rPr>
        <w:t xml:space="preserve">شناسنامه این محدوده در جدول شماره </w:t>
      </w:r>
      <w:r w:rsidR="008D704E" w:rsidRPr="00A34190">
        <w:rPr>
          <w:rFonts w:eastAsia="MS Mincho" w:hint="cs"/>
          <w:szCs w:val="28"/>
          <w:rtl/>
          <w:lang w:bidi="fa-IR"/>
        </w:rPr>
        <w:t>4-2</w:t>
      </w:r>
      <w:r w:rsidR="00C2795C" w:rsidRPr="00A34190">
        <w:rPr>
          <w:rFonts w:eastAsia="MS Mincho" w:hint="cs"/>
          <w:szCs w:val="28"/>
          <w:rtl/>
          <w:lang w:bidi="fa-IR"/>
        </w:rPr>
        <w:t>1</w:t>
      </w:r>
      <w:r w:rsidRPr="00A34190">
        <w:rPr>
          <w:rFonts w:eastAsia="MS Mincho" w:hint="cs"/>
          <w:szCs w:val="28"/>
          <w:rtl/>
          <w:lang w:bidi="fa-IR"/>
        </w:rPr>
        <w:t xml:space="preserve"> نشان داده شده است.</w:t>
      </w:r>
    </w:p>
    <w:p w:rsidR="00580FA5" w:rsidRPr="00A34190" w:rsidRDefault="00580FA5" w:rsidP="00580FA5">
      <w:pPr>
        <w:bidi/>
        <w:spacing w:line="360" w:lineRule="auto"/>
        <w:ind w:firstLine="283"/>
        <w:jc w:val="both"/>
        <w:rPr>
          <w:rFonts w:eastAsia="MS Mincho"/>
          <w:szCs w:val="28"/>
          <w:rtl/>
          <w:lang w:bidi="fa-IR"/>
        </w:rPr>
      </w:pPr>
    </w:p>
    <w:p w:rsidR="00580FA5" w:rsidRPr="00A34190" w:rsidRDefault="00580FA5" w:rsidP="00580FA5">
      <w:pPr>
        <w:bidi/>
        <w:spacing w:line="360" w:lineRule="auto"/>
        <w:ind w:firstLine="283"/>
        <w:jc w:val="both"/>
        <w:rPr>
          <w:rFonts w:eastAsia="MS Mincho"/>
          <w:szCs w:val="28"/>
          <w:rtl/>
          <w:lang w:bidi="fa-IR"/>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2997417" cy="2700000"/>
            <wp:effectExtent l="19050" t="0" r="0" b="0"/>
            <wp:docPr id="95" name="Picture 145" descr="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9"/>
                    <pic:cNvPicPr>
                      <a:picLocks noChangeAspect="1" noChangeArrowheads="1"/>
                    </pic:cNvPicPr>
                  </pic:nvPicPr>
                  <pic:blipFill>
                    <a:blip r:embed="rId193"/>
                    <a:srcRect/>
                    <a:stretch>
                      <a:fillRect/>
                    </a:stretch>
                  </pic:blipFill>
                  <pic:spPr bwMode="auto">
                    <a:xfrm>
                      <a:off x="0" y="0"/>
                      <a:ext cx="2997417"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63" w:name="_Toc234594020"/>
      <w:bookmarkStart w:id="264" w:name="_Toc295907824"/>
      <w:r w:rsidRPr="00A34190">
        <w:rPr>
          <w:rFonts w:eastAsia="MS Mincho" w:hint="cs"/>
          <w:rtl/>
        </w:rPr>
        <w:t xml:space="preserve">تصویر 4-35-  تصوير ماهواره اي محدوده آنومال </w:t>
      </w:r>
      <w:r w:rsidRPr="00A34190">
        <w:rPr>
          <w:rFonts w:eastAsia="MS Mincho"/>
        </w:rPr>
        <w:t>A9</w:t>
      </w:r>
      <w:r w:rsidRPr="00A34190">
        <w:rPr>
          <w:rFonts w:eastAsia="MS Mincho" w:hint="cs"/>
          <w:rtl/>
        </w:rPr>
        <w:t xml:space="preserve"> به همراه شماره نمونه ها و غني شدگي هاي مربوط به اين محدوده</w:t>
      </w:r>
      <w:bookmarkEnd w:id="263"/>
      <w:bookmarkEnd w:id="264"/>
    </w:p>
    <w:p w:rsidR="00B31DDB" w:rsidRPr="00A34190" w:rsidRDefault="00B31DDB" w:rsidP="00B31DDB">
      <w:pPr>
        <w:pStyle w:val="Heading3"/>
      </w:pPr>
      <w:bookmarkStart w:id="265" w:name="_Toc294012065"/>
      <w:r w:rsidRPr="00A34190">
        <w:rPr>
          <w:rFonts w:hint="cs"/>
          <w:rtl/>
        </w:rPr>
        <w:t xml:space="preserve">محدوده آنومال شماره </w:t>
      </w:r>
      <w:r w:rsidRPr="00A34190">
        <w:t>A10</w:t>
      </w:r>
      <w:bookmarkEnd w:id="265"/>
    </w:p>
    <w:p w:rsidR="00B31DDB" w:rsidRPr="00A34190" w:rsidRDefault="00B31DDB" w:rsidP="00B31DDB">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4-36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نسبتاً ناهمواری واقع شده است. مساحت این حوضه در حدود 59/1 کیلومترمربع است. </w:t>
      </w:r>
      <w:r w:rsidRPr="00A34190">
        <w:rPr>
          <w:rFonts w:eastAsia="MS Mincho" w:hint="cs"/>
          <w:szCs w:val="28"/>
          <w:rtl/>
        </w:rPr>
        <w:t>اين آنومالی</w:t>
      </w:r>
      <w:r w:rsidRPr="00A34190">
        <w:rPr>
          <w:rFonts w:eastAsia="MS Mincho" w:hint="cs"/>
          <w:szCs w:val="28"/>
          <w:rtl/>
          <w:lang w:bidi="fa-IR"/>
        </w:rPr>
        <w:t xml:space="preserve"> در مرکز به سمت شرق ورقه کبودان واقع شده است.</w:t>
      </w:r>
    </w:p>
    <w:p w:rsidR="00B31DDB" w:rsidRPr="00A34190" w:rsidRDefault="00B31DDB" w:rsidP="00B31DDB">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Sb</w:t>
      </w:r>
      <w:r w:rsidRPr="00A34190">
        <w:rPr>
          <w:rFonts w:eastAsia="MS Mincho" w:hint="cs"/>
          <w:szCs w:val="28"/>
          <w:rtl/>
          <w:lang w:bidi="fa-IR"/>
        </w:rPr>
        <w:t xml:space="preserve"> در این منطقه آنومال بوده است. شدت فرسایش در محدوده ناهنجاری </w:t>
      </w:r>
      <w:r w:rsidRPr="00A34190">
        <w:rPr>
          <w:rFonts w:eastAsia="MS Mincho"/>
          <w:szCs w:val="28"/>
          <w:lang w:bidi="fa-IR"/>
        </w:rPr>
        <w:t>A10</w:t>
      </w:r>
      <w:r w:rsidRPr="00A34190">
        <w:rPr>
          <w:rFonts w:eastAsia="MS Mincho" w:hint="cs"/>
          <w:szCs w:val="28"/>
          <w:rtl/>
          <w:lang w:bidi="fa-IR"/>
        </w:rPr>
        <w:t xml:space="preserve"> به حدی بوده که باعث توسعه پوشش خاکی شده و یافتن رخنمون</w:t>
      </w:r>
      <w:r w:rsidRPr="00A34190">
        <w:rPr>
          <w:rFonts w:eastAsia="MS Mincho" w:hint="cs"/>
          <w:szCs w:val="28"/>
          <w:rtl/>
          <w:lang w:bidi="fa-IR"/>
        </w:rPr>
        <w:softHyphen/>
        <w:t>های سنگی سالم را مشکل می</w:t>
      </w:r>
      <w:r w:rsidRPr="00A34190">
        <w:rPr>
          <w:rFonts w:eastAsia="MS Mincho" w:hint="cs"/>
          <w:szCs w:val="28"/>
          <w:rtl/>
          <w:lang w:bidi="fa-IR"/>
        </w:rPr>
        <w:softHyphen/>
        <w:t>نماید. با این حال و بر اساس شواهد موجود کنگلومرا،</w:t>
      </w:r>
      <w:r w:rsidRPr="00A34190">
        <w:rPr>
          <w:rFonts w:eastAsia="MS Mincho"/>
          <w:szCs w:val="28"/>
          <w:rtl/>
          <w:lang w:bidi="fa-IR"/>
        </w:rPr>
        <w:br/>
      </w:r>
      <w:r w:rsidRPr="00A34190">
        <w:rPr>
          <w:rFonts w:eastAsia="MS Mincho" w:hint="cs"/>
          <w:szCs w:val="28"/>
          <w:rtl/>
          <w:lang w:bidi="fa-IR"/>
        </w:rPr>
        <w:t xml:space="preserve"> ماسه</w:t>
      </w:r>
      <w:r w:rsidRPr="00A34190">
        <w:rPr>
          <w:rFonts w:eastAsia="MS Mincho" w:hint="cs"/>
          <w:szCs w:val="28"/>
          <w:rtl/>
          <w:lang w:bidi="fa-IR"/>
        </w:rPr>
        <w:softHyphen/>
        <w:t xml:space="preserve">سنگ، </w:t>
      </w:r>
      <w:r w:rsidRPr="00A34190">
        <w:rPr>
          <w:rFonts w:hint="cs"/>
          <w:szCs w:val="28"/>
          <w:rtl/>
          <w:lang w:bidi="fa-IR"/>
        </w:rPr>
        <w:t>شیل، آهک</w:t>
      </w:r>
      <w:r w:rsidRPr="00A34190">
        <w:rPr>
          <w:rFonts w:hint="cs"/>
          <w:szCs w:val="28"/>
          <w:rtl/>
          <w:lang w:bidi="fa-IR"/>
        </w:rPr>
        <w:softHyphen/>
        <w:t>های فسیل</w:t>
      </w:r>
      <w:r w:rsidRPr="00A34190">
        <w:rPr>
          <w:rFonts w:hint="cs"/>
          <w:szCs w:val="28"/>
          <w:rtl/>
          <w:lang w:bidi="fa-IR"/>
        </w:rPr>
        <w:softHyphen/>
        <w:t>دار، مارل، شیل کربناته لیمونیتی شده و کربنات های توده</w:t>
      </w:r>
      <w:r w:rsidRPr="00A34190">
        <w:rPr>
          <w:szCs w:val="28"/>
          <w:rtl/>
          <w:lang w:bidi="fa-IR"/>
        </w:rPr>
        <w:softHyphen/>
      </w:r>
      <w:r w:rsidRPr="00A34190">
        <w:rPr>
          <w:rFonts w:hint="cs"/>
          <w:szCs w:val="28"/>
          <w:rtl/>
          <w:lang w:bidi="fa-IR"/>
        </w:rPr>
        <w:t>ای</w:t>
      </w:r>
      <w:r w:rsidRPr="00A34190">
        <w:rPr>
          <w:rFonts w:eastAsia="MS Mincho" w:hint="cs"/>
          <w:szCs w:val="28"/>
          <w:rtl/>
          <w:lang w:bidi="fa-IR"/>
        </w:rPr>
        <w:t xml:space="preserve"> مهمترین و گسترده</w:t>
      </w:r>
      <w:r w:rsidRPr="00A34190">
        <w:rPr>
          <w:rFonts w:eastAsia="MS Mincho"/>
          <w:szCs w:val="28"/>
          <w:rtl/>
          <w:lang w:bidi="fa-IR"/>
        </w:rPr>
        <w:softHyphen/>
      </w:r>
      <w:r w:rsidRPr="00A34190">
        <w:rPr>
          <w:rFonts w:eastAsia="MS Mincho" w:hint="cs"/>
          <w:szCs w:val="28"/>
          <w:rtl/>
          <w:lang w:bidi="fa-IR"/>
        </w:rPr>
        <w:t>ترین رخنمون</w:t>
      </w:r>
      <w:r w:rsidRPr="00A34190">
        <w:rPr>
          <w:rFonts w:eastAsia="MS Mincho" w:hint="cs"/>
          <w:szCs w:val="28"/>
          <w:rtl/>
          <w:lang w:bidi="fa-IR"/>
        </w:rPr>
        <w:softHyphen/>
        <w:t>ها را در منطقه دارند. بر اساس اطلاعات نقشه زمین شناسی 1:100,000 کبودان رخنمون</w:t>
      </w:r>
      <w:r w:rsidRPr="00A34190">
        <w:rPr>
          <w:rFonts w:eastAsia="MS Mincho" w:hint="cs"/>
          <w:szCs w:val="28"/>
          <w:rtl/>
          <w:lang w:bidi="fa-IR"/>
        </w:rPr>
        <w:softHyphen/>
        <w:t>های محدودی از آندزیت، داسیت، دیوریت پورفیریت و متامورفیت</w:t>
      </w:r>
      <w:r w:rsidRPr="00A34190">
        <w:rPr>
          <w:rFonts w:eastAsia="MS Mincho"/>
          <w:szCs w:val="28"/>
          <w:rtl/>
          <w:lang w:bidi="fa-IR"/>
        </w:rPr>
        <w:softHyphen/>
      </w:r>
      <w:r w:rsidRPr="00A34190">
        <w:rPr>
          <w:rFonts w:eastAsia="MS Mincho" w:hint="cs"/>
          <w:szCs w:val="28"/>
          <w:rtl/>
          <w:lang w:bidi="fa-IR"/>
        </w:rPr>
        <w:t>های انارک نیز در منطقه وجود دارند</w:t>
      </w:r>
      <w:r w:rsidRPr="00A34190">
        <w:rPr>
          <w:rFonts w:hint="cs"/>
          <w:szCs w:val="28"/>
          <w:rtl/>
          <w:lang w:bidi="fa-IR"/>
        </w:rPr>
        <w:t xml:space="preserve">. </w:t>
      </w:r>
    </w:p>
    <w:p w:rsidR="00B31DDB" w:rsidRPr="00A34190" w:rsidRDefault="00B31DDB" w:rsidP="00B31DDB">
      <w:pPr>
        <w:bidi/>
        <w:spacing w:line="360" w:lineRule="auto"/>
        <w:ind w:firstLine="283"/>
        <w:jc w:val="both"/>
        <w:rPr>
          <w:szCs w:val="28"/>
          <w:rtl/>
          <w:lang w:bidi="fa-IR"/>
        </w:rPr>
      </w:pPr>
      <w:r w:rsidRPr="00A34190">
        <w:rPr>
          <w:rFonts w:hint="cs"/>
          <w:szCs w:val="28"/>
          <w:rtl/>
          <w:lang w:bidi="fa-IR"/>
        </w:rPr>
        <w:t>از محدوده فوق دو نمونه كاني</w:t>
      </w:r>
      <w:r w:rsidRPr="00A34190">
        <w:rPr>
          <w:szCs w:val="28"/>
          <w:rtl/>
          <w:lang w:bidi="fa-IR"/>
        </w:rPr>
        <w:softHyphen/>
      </w:r>
      <w:r w:rsidRPr="00A34190">
        <w:rPr>
          <w:rFonts w:hint="cs"/>
          <w:szCs w:val="28"/>
          <w:rtl/>
          <w:lang w:bidi="fa-IR"/>
        </w:rPr>
        <w:t>سنگين به شرح زير برداشت گرديده است:</w:t>
      </w:r>
    </w:p>
    <w:p w:rsidR="00B31DDB" w:rsidRPr="00A34190" w:rsidRDefault="00B31DDB" w:rsidP="00B31DDB">
      <w:pPr>
        <w:bidi/>
        <w:spacing w:line="360" w:lineRule="auto"/>
        <w:ind w:firstLine="283"/>
        <w:jc w:val="both"/>
        <w:rPr>
          <w:rFonts w:eastAsia="MS Mincho"/>
          <w:szCs w:val="28"/>
          <w:lang w:bidi="fa-IR"/>
        </w:rPr>
      </w:pPr>
      <w:r w:rsidRPr="00A34190">
        <w:rPr>
          <w:rFonts w:eastAsia="MS Mincho" w:hint="cs"/>
          <w:szCs w:val="28"/>
          <w:rtl/>
        </w:rPr>
        <w:t xml:space="preserve">- نمونه </w:t>
      </w:r>
      <w:r w:rsidRPr="00A34190">
        <w:rPr>
          <w:rFonts w:hint="cs"/>
          <w:szCs w:val="28"/>
          <w:rtl/>
          <w:lang w:bidi="fa-IR"/>
        </w:rPr>
        <w:t>كاني</w:t>
      </w:r>
      <w:r w:rsidRPr="00A34190">
        <w:rPr>
          <w:szCs w:val="28"/>
          <w:rtl/>
          <w:lang w:bidi="fa-IR"/>
        </w:rPr>
        <w:softHyphen/>
      </w:r>
      <w:r w:rsidRPr="00A34190">
        <w:rPr>
          <w:rFonts w:hint="cs"/>
          <w:szCs w:val="28"/>
          <w:rtl/>
          <w:lang w:bidi="fa-IR"/>
        </w:rPr>
        <w:t>سنگين</w:t>
      </w:r>
      <w:r w:rsidRPr="00A34190">
        <w:rPr>
          <w:rFonts w:eastAsia="MS Mincho" w:hint="cs"/>
          <w:szCs w:val="28"/>
          <w:rtl/>
        </w:rPr>
        <w:t xml:space="preserve"> شماره </w:t>
      </w:r>
      <w:r w:rsidRPr="00A34190">
        <w:rPr>
          <w:rFonts w:eastAsia="MS Mincho"/>
        </w:rPr>
        <w:t>KB-376-H1</w:t>
      </w:r>
      <w:r w:rsidRPr="00A34190">
        <w:rPr>
          <w:rFonts w:eastAsia="MS Mincho" w:hint="cs"/>
          <w:rtl/>
          <w:lang w:bidi="fa-IR"/>
        </w:rPr>
        <w:t xml:space="preserve"> </w:t>
      </w:r>
      <w:r w:rsidRPr="00A34190">
        <w:rPr>
          <w:rFonts w:eastAsia="MS Mincho" w:hint="cs"/>
          <w:szCs w:val="28"/>
          <w:rtl/>
        </w:rPr>
        <w:t xml:space="preserve">كه </w:t>
      </w:r>
      <w:r w:rsidRPr="00A34190">
        <w:rPr>
          <w:rFonts w:eastAsia="MS Mincho" w:hint="cs"/>
          <w:szCs w:val="28"/>
          <w:rtl/>
          <w:lang w:bidi="fa-IR"/>
        </w:rPr>
        <w:t xml:space="preserve">از محل نمونه ژئوشیمیایی 376 </w:t>
      </w:r>
      <w:r w:rsidRPr="00A34190">
        <w:rPr>
          <w:rFonts w:eastAsia="MS Mincho" w:hint="cs"/>
          <w:szCs w:val="28"/>
          <w:rtl/>
        </w:rPr>
        <w:t xml:space="preserve">برداشت شده است و نسبت به </w:t>
      </w:r>
      <w:r w:rsidRPr="00A34190">
        <w:rPr>
          <w:rFonts w:eastAsia="MS Mincho" w:hint="cs"/>
          <w:szCs w:val="28"/>
          <w:rtl/>
          <w:lang w:bidi="fa-IR"/>
        </w:rPr>
        <w:t>هیچ یک از کانی های موجود غنی</w:t>
      </w:r>
      <w:r w:rsidRPr="00A34190">
        <w:rPr>
          <w:rFonts w:eastAsia="MS Mincho"/>
          <w:szCs w:val="28"/>
          <w:rtl/>
          <w:lang w:bidi="fa-IR"/>
        </w:rPr>
        <w:softHyphen/>
      </w:r>
      <w:r w:rsidRPr="00A34190">
        <w:rPr>
          <w:rFonts w:eastAsia="MS Mincho" w:hint="cs"/>
          <w:szCs w:val="28"/>
          <w:rtl/>
          <w:lang w:bidi="fa-IR"/>
        </w:rPr>
        <w:t>شدگی نشان نمی دهد.</w:t>
      </w:r>
    </w:p>
    <w:p w:rsidR="00B31DDB" w:rsidRPr="00A34190" w:rsidRDefault="00B31DDB" w:rsidP="00B31DDB">
      <w:pPr>
        <w:tabs>
          <w:tab w:val="right" w:pos="7654"/>
        </w:tabs>
        <w:bidi/>
        <w:spacing w:line="360" w:lineRule="auto"/>
        <w:ind w:firstLine="283"/>
        <w:jc w:val="both"/>
        <w:rPr>
          <w:rFonts w:eastAsia="MS Mincho"/>
          <w:szCs w:val="28"/>
          <w:rtl/>
          <w:lang w:bidi="fa-IR"/>
        </w:rPr>
      </w:pPr>
      <w:r w:rsidRPr="00A34190">
        <w:rPr>
          <w:rFonts w:eastAsia="MS Mincho" w:hint="cs"/>
          <w:szCs w:val="28"/>
          <w:rtl/>
        </w:rPr>
        <w:t xml:space="preserve">- نمونه </w:t>
      </w:r>
      <w:r w:rsidRPr="00A34190">
        <w:rPr>
          <w:rFonts w:hint="cs"/>
          <w:szCs w:val="28"/>
          <w:rtl/>
          <w:lang w:bidi="fa-IR"/>
        </w:rPr>
        <w:t>كاني</w:t>
      </w:r>
      <w:r w:rsidRPr="00A34190">
        <w:rPr>
          <w:szCs w:val="28"/>
          <w:rtl/>
          <w:lang w:bidi="fa-IR"/>
        </w:rPr>
        <w:softHyphen/>
      </w:r>
      <w:r w:rsidRPr="00A34190">
        <w:rPr>
          <w:rFonts w:hint="cs"/>
          <w:szCs w:val="28"/>
          <w:rtl/>
          <w:lang w:bidi="fa-IR"/>
        </w:rPr>
        <w:t>سنگين</w:t>
      </w:r>
      <w:r w:rsidRPr="00A34190">
        <w:rPr>
          <w:rFonts w:eastAsia="MS Mincho" w:hint="cs"/>
          <w:szCs w:val="28"/>
          <w:rtl/>
        </w:rPr>
        <w:t xml:space="preserve"> شماره </w:t>
      </w:r>
      <w:r w:rsidRPr="00A34190">
        <w:rPr>
          <w:rFonts w:eastAsia="MS Mincho"/>
        </w:rPr>
        <w:t>KB-652-H1</w:t>
      </w:r>
      <w:r w:rsidRPr="00A34190">
        <w:rPr>
          <w:rFonts w:eastAsia="MS Mincho" w:hint="cs"/>
          <w:rtl/>
          <w:lang w:bidi="fa-IR"/>
        </w:rPr>
        <w:t xml:space="preserve"> </w:t>
      </w:r>
      <w:r w:rsidRPr="00A34190">
        <w:rPr>
          <w:rFonts w:eastAsia="MS Mincho" w:hint="cs"/>
          <w:szCs w:val="28"/>
          <w:rtl/>
        </w:rPr>
        <w:t xml:space="preserve">كه با مختصات </w:t>
      </w:r>
      <w:r w:rsidRPr="00A34190">
        <w:rPr>
          <w:rFonts w:eastAsia="MS Mincho" w:hint="cs"/>
          <w:szCs w:val="28"/>
        </w:rPr>
        <w:t>UTM</w:t>
      </w:r>
      <w:r w:rsidRPr="00A34190">
        <w:rPr>
          <w:rFonts w:eastAsia="MS Mincho" w:hint="cs"/>
          <w:szCs w:val="28"/>
          <w:rtl/>
        </w:rPr>
        <w:t xml:space="preserve"> (250437 و 27/3686430) برداشت شده است و نسبت به </w:t>
      </w:r>
      <w:r w:rsidRPr="00A34190">
        <w:rPr>
          <w:rFonts w:eastAsia="MS Mincho" w:hint="cs"/>
          <w:szCs w:val="28"/>
          <w:rtl/>
          <w:lang w:bidi="fa-IR"/>
        </w:rPr>
        <w:t>کانی آندالوزیت</w:t>
      </w:r>
      <w:r w:rsidRPr="00A34190">
        <w:rPr>
          <w:rFonts w:eastAsia="MS Mincho"/>
          <w:szCs w:val="28"/>
          <w:lang w:bidi="fa-IR"/>
        </w:rPr>
        <w:t xml:space="preserve"> </w:t>
      </w:r>
      <w:r w:rsidRPr="00A34190">
        <w:rPr>
          <w:rFonts w:eastAsia="MS Mincho" w:hint="cs"/>
          <w:szCs w:val="28"/>
          <w:rtl/>
          <w:lang w:bidi="fa-IR"/>
        </w:rPr>
        <w:t>غنی</w:t>
      </w:r>
      <w:r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580FA5">
      <w:pPr>
        <w:bidi/>
        <w:spacing w:line="360" w:lineRule="auto"/>
        <w:jc w:val="center"/>
        <w:rPr>
          <w:sz w:val="28"/>
          <w:szCs w:val="28"/>
          <w:rtl/>
        </w:rPr>
      </w:pPr>
    </w:p>
    <w:p w:rsidR="00580FA5" w:rsidRPr="00A34190" w:rsidRDefault="004148D9" w:rsidP="00947BCF">
      <w:pPr>
        <w:bidi/>
        <w:spacing w:line="360" w:lineRule="auto"/>
        <w:ind w:left="-993"/>
        <w:jc w:val="center"/>
      </w:pPr>
      <w:r>
        <w:rPr>
          <w:noProof/>
        </w:rPr>
        <w:pict>
          <v:shape id="_x0000_s27039" type="#_x0000_t202" style="position:absolute;left:0;text-align:left;margin-left:464.75pt;margin-top:1in;width:34.55pt;height:439.8pt;z-index:251680256" filled="f" stroked="f">
            <v:textbox style="layout-flow:vertical;mso-next-textbox:#_x0000_s27039">
              <w:txbxContent>
                <w:p w:rsidR="0032431C" w:rsidRPr="0011014E" w:rsidRDefault="0032431C" w:rsidP="00C2795C">
                  <w:pPr>
                    <w:pStyle w:val="Tables"/>
                    <w:rPr>
                      <w:rtl/>
                    </w:rPr>
                  </w:pPr>
                  <w:bookmarkStart w:id="266" w:name="_Toc235130880"/>
                  <w:bookmarkStart w:id="267" w:name="_Toc295891772"/>
                  <w:r>
                    <w:rPr>
                      <w:rFonts w:hint="cs"/>
                      <w:rtl/>
                    </w:rPr>
                    <w:t xml:space="preserve">جدول 4-21-  شناسنامه محدوده آنومال  </w:t>
                  </w:r>
                  <w:r>
                    <w:t>A9</w:t>
                  </w:r>
                  <w:bookmarkEnd w:id="266"/>
                  <w:bookmarkEnd w:id="267"/>
                </w:p>
              </w:txbxContent>
            </v:textbox>
          </v:shape>
        </w:pict>
      </w:r>
      <w:r w:rsidR="00947BCF" w:rsidRPr="00A34190">
        <w:rPr>
          <w:noProof/>
          <w:rtl/>
        </w:rPr>
        <w:drawing>
          <wp:inline distT="0" distB="0" distL="0" distR="0">
            <wp:extent cx="7740000" cy="5753192"/>
            <wp:effectExtent l="0" t="933450" r="0" b="914308"/>
            <wp:docPr id="12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4"/>
                    <a:srcRect/>
                    <a:stretch>
                      <a:fillRect/>
                    </a:stretch>
                  </pic:blipFill>
                  <pic:spPr bwMode="auto">
                    <a:xfrm rot="5400000">
                      <a:off x="0" y="0"/>
                      <a:ext cx="7740000" cy="5753192"/>
                    </a:xfrm>
                    <a:prstGeom prst="rect">
                      <a:avLst/>
                    </a:prstGeom>
                    <a:noFill/>
                    <a:ln w="9525">
                      <a:noFill/>
                      <a:miter lim="800000"/>
                      <a:headEnd/>
                      <a:tailEnd/>
                    </a:ln>
                  </pic:spPr>
                </pic:pic>
              </a:graphicData>
            </a:graphic>
          </wp:inline>
        </w:drawing>
      </w:r>
    </w:p>
    <w:p w:rsidR="00580FA5" w:rsidRPr="00A34190" w:rsidRDefault="00580FA5" w:rsidP="00580FA5">
      <w:pPr>
        <w:tabs>
          <w:tab w:val="right" w:pos="7654"/>
        </w:tabs>
        <w:bidi/>
        <w:spacing w:line="360" w:lineRule="auto"/>
        <w:ind w:firstLine="283"/>
        <w:jc w:val="both"/>
        <w:rPr>
          <w:rFonts w:eastAsia="MS Mincho"/>
          <w:szCs w:val="28"/>
          <w:rtl/>
        </w:rPr>
      </w:pPr>
      <w:r w:rsidRPr="00A34190">
        <w:rPr>
          <w:rFonts w:hint="cs"/>
          <w:szCs w:val="28"/>
          <w:rtl/>
          <w:lang w:bidi="fa-IR"/>
        </w:rPr>
        <w:lastRenderedPageBreak/>
        <w:t>در</w:t>
      </w:r>
      <w:r w:rsidRPr="00A34190">
        <w:rPr>
          <w:rFonts w:eastAsia="MS Mincho" w:hint="cs"/>
          <w:szCs w:val="28"/>
          <w:rtl/>
          <w:lang w:bidi="fa-IR"/>
        </w:rPr>
        <w:t xml:space="preserve"> </w:t>
      </w:r>
      <w:r w:rsidRPr="00A34190">
        <w:rPr>
          <w:rFonts w:hint="cs"/>
          <w:szCs w:val="28"/>
          <w:rtl/>
          <w:lang w:bidi="fa-IR"/>
        </w:rPr>
        <w:t>بررسی صحرایی</w:t>
      </w:r>
      <w:r w:rsidR="003F6323" w:rsidRPr="00A34190">
        <w:rPr>
          <w:rFonts w:hint="cs"/>
          <w:szCs w:val="28"/>
          <w:rtl/>
          <w:lang w:bidi="fa-IR"/>
        </w:rPr>
        <w:t xml:space="preserve"> این محدوده هیچ پدیده</w:t>
      </w:r>
      <w:r w:rsidR="003F6323" w:rsidRPr="00A34190">
        <w:rPr>
          <w:rFonts w:hint="cs"/>
          <w:szCs w:val="28"/>
          <w:rtl/>
          <w:lang w:bidi="fa-IR"/>
        </w:rPr>
        <w:softHyphen/>
        <w:t>ا</w:t>
      </w:r>
      <w:r w:rsidRPr="00A34190">
        <w:rPr>
          <w:rFonts w:hint="cs"/>
          <w:szCs w:val="28"/>
          <w:rtl/>
          <w:lang w:bidi="fa-IR"/>
        </w:rPr>
        <w:t>ی که بتوان آن</w:t>
      </w:r>
      <w:r w:rsidRPr="00A34190">
        <w:rPr>
          <w:szCs w:val="28"/>
          <w:rtl/>
          <w:lang w:bidi="fa-IR"/>
        </w:rPr>
        <w:softHyphen/>
      </w:r>
      <w:r w:rsidR="003F6323" w:rsidRPr="00A34190">
        <w:rPr>
          <w:rFonts w:hint="cs"/>
          <w:szCs w:val="28"/>
          <w:rtl/>
          <w:lang w:bidi="fa-IR"/>
        </w:rPr>
        <w:t>را با فرآ</w:t>
      </w:r>
      <w:r w:rsidRPr="00A34190">
        <w:rPr>
          <w:rFonts w:hint="cs"/>
          <w:szCs w:val="28"/>
          <w:rtl/>
          <w:lang w:bidi="fa-IR"/>
        </w:rPr>
        <w:t>یندهای کانی</w:t>
      </w:r>
      <w:r w:rsidRPr="00A34190">
        <w:rPr>
          <w:rFonts w:hint="cs"/>
          <w:szCs w:val="28"/>
          <w:rtl/>
          <w:lang w:bidi="fa-IR"/>
        </w:rPr>
        <w:softHyphen/>
        <w:t>سازی مرتبط دانست دیده نشد. تنها</w:t>
      </w:r>
      <w:r w:rsidRPr="00A34190">
        <w:rPr>
          <w:szCs w:val="28"/>
          <w:rtl/>
          <w:lang w:bidi="fa-IR"/>
        </w:rPr>
        <w:br/>
      </w:r>
      <w:r w:rsidRPr="00A34190">
        <w:rPr>
          <w:rFonts w:hint="cs"/>
          <w:szCs w:val="28"/>
          <w:rtl/>
          <w:lang w:bidi="fa-IR"/>
        </w:rPr>
        <w:t>پهنه</w:t>
      </w:r>
      <w:r w:rsidRPr="00A34190">
        <w:rPr>
          <w:rFonts w:hint="cs"/>
          <w:szCs w:val="28"/>
          <w:rtl/>
          <w:lang w:bidi="fa-IR"/>
        </w:rPr>
        <w:softHyphen/>
        <w:t>های کم وسعتی از ساخت لانه زنبوری در آهک</w:t>
      </w:r>
      <w:r w:rsidRPr="00A34190">
        <w:rPr>
          <w:szCs w:val="28"/>
          <w:rtl/>
          <w:lang w:bidi="fa-IR"/>
        </w:rPr>
        <w:softHyphen/>
      </w:r>
      <w:r w:rsidRPr="00A34190">
        <w:rPr>
          <w:rFonts w:hint="cs"/>
          <w:szCs w:val="28"/>
          <w:rtl/>
          <w:lang w:bidi="fa-IR"/>
        </w:rPr>
        <w:t xml:space="preserve">ها </w:t>
      </w:r>
      <w:r w:rsidRPr="00A34190">
        <w:rPr>
          <w:rFonts w:eastAsia="MS Mincho" w:hint="cs"/>
          <w:szCs w:val="28"/>
          <w:rtl/>
        </w:rPr>
        <w:t>مشاهده گردید که حاصل سیلیسی شدن موضعی آن</w:t>
      </w:r>
      <w:r w:rsidRPr="00A34190">
        <w:rPr>
          <w:rFonts w:eastAsia="MS Mincho" w:hint="cs"/>
          <w:szCs w:val="28"/>
          <w:rtl/>
        </w:rPr>
        <w:softHyphen/>
        <w:t>ها، به ویژه در همبری شیست</w:t>
      </w:r>
      <w:r w:rsidRPr="00A34190">
        <w:rPr>
          <w:rFonts w:eastAsia="MS Mincho" w:hint="cs"/>
          <w:szCs w:val="28"/>
          <w:rtl/>
        </w:rPr>
        <w:softHyphen/>
        <w:t>ها، می</w:t>
      </w:r>
      <w:r w:rsidRPr="00A34190">
        <w:rPr>
          <w:rFonts w:eastAsia="MS Mincho" w:hint="cs"/>
          <w:szCs w:val="28"/>
          <w:rtl/>
        </w:rPr>
        <w:softHyphen/>
        <w:t>باشد (تصویر 4-37). با توجه به عدم همراهی این عوارض با کانی</w:t>
      </w:r>
      <w:r w:rsidRPr="00A34190">
        <w:rPr>
          <w:rFonts w:eastAsia="MS Mincho" w:hint="cs"/>
          <w:szCs w:val="28"/>
          <w:rtl/>
        </w:rPr>
        <w:softHyphen/>
        <w:t xml:space="preserve">های فلزی </w:t>
      </w:r>
      <w:r w:rsidR="003F6323" w:rsidRPr="00A34190">
        <w:rPr>
          <w:rFonts w:eastAsia="MS Mincho" w:hint="cs"/>
          <w:szCs w:val="28"/>
          <w:rtl/>
        </w:rPr>
        <w:t>نمی</w:t>
      </w:r>
      <w:r w:rsidR="003F6323" w:rsidRPr="00A34190">
        <w:rPr>
          <w:rFonts w:eastAsia="MS Mincho" w:hint="cs"/>
          <w:szCs w:val="28"/>
          <w:rtl/>
        </w:rPr>
        <w:softHyphen/>
        <w:t>توان برای آن ارزش چندانی قائ</w:t>
      </w:r>
      <w:r w:rsidRPr="00A34190">
        <w:rPr>
          <w:rFonts w:eastAsia="MS Mincho" w:hint="cs"/>
          <w:szCs w:val="28"/>
          <w:rtl/>
        </w:rPr>
        <w:t>ل شد و لذا نمونه</w:t>
      </w:r>
      <w:r w:rsidRPr="00A34190">
        <w:rPr>
          <w:rFonts w:eastAsia="MS Mincho" w:hint="cs"/>
          <w:szCs w:val="28"/>
          <w:rtl/>
        </w:rPr>
        <w:softHyphen/>
        <w:t>برداری از آن</w:t>
      </w:r>
      <w:r w:rsidRPr="00A34190">
        <w:rPr>
          <w:rFonts w:eastAsia="MS Mincho" w:hint="cs"/>
          <w:szCs w:val="28"/>
          <w:rtl/>
        </w:rPr>
        <w:softHyphen/>
        <w:t>ها نیز در دستور کار قرار نگرفت.</w:t>
      </w:r>
    </w:p>
    <w:p w:rsidR="00580FA5" w:rsidRPr="00A34190" w:rsidRDefault="00580FA5" w:rsidP="00580FA5">
      <w:pPr>
        <w:tabs>
          <w:tab w:val="right" w:pos="7654"/>
        </w:tabs>
        <w:bidi/>
        <w:spacing w:line="360" w:lineRule="auto"/>
        <w:ind w:firstLine="283"/>
        <w:jc w:val="both"/>
        <w:rPr>
          <w:rFonts w:eastAsia="MS Mincho"/>
          <w:szCs w:val="28"/>
          <w:rtl/>
        </w:rPr>
      </w:pPr>
      <w:r w:rsidRPr="00A34190">
        <w:rPr>
          <w:rFonts w:eastAsia="MS Mincho" w:hint="cs"/>
          <w:szCs w:val="28"/>
          <w:rtl/>
        </w:rPr>
        <w:t>با توجه به این یافته</w:t>
      </w:r>
      <w:r w:rsidRPr="00A34190">
        <w:rPr>
          <w:rFonts w:eastAsia="MS Mincho" w:hint="cs"/>
          <w:szCs w:val="28"/>
          <w:rtl/>
        </w:rPr>
        <w:softHyphen/>
        <w:t>ها و شناخت کلی از زمین</w:t>
      </w:r>
      <w:r w:rsidRPr="00A34190">
        <w:rPr>
          <w:rFonts w:eastAsia="MS Mincho" w:hint="cs"/>
          <w:szCs w:val="28"/>
          <w:rtl/>
        </w:rPr>
        <w:softHyphen/>
        <w:t>شناسی منطقه امکان حضور کانی</w:t>
      </w:r>
      <w:r w:rsidRPr="00A34190">
        <w:rPr>
          <w:rFonts w:eastAsia="MS Mincho" w:hint="cs"/>
          <w:szCs w:val="28"/>
          <w:rtl/>
        </w:rPr>
        <w:softHyphen/>
        <w:t>سازی در این منطقه چندان محتمل نیست و لذا به طور کلی بررسی بیشتر در این محدوده قابل پیشنهاد نیست.</w:t>
      </w:r>
    </w:p>
    <w:p w:rsidR="005A4187" w:rsidRPr="00A34190" w:rsidRDefault="005A4187" w:rsidP="00C2795C">
      <w:pPr>
        <w:bidi/>
        <w:spacing w:line="360" w:lineRule="auto"/>
        <w:ind w:firstLine="283"/>
        <w:jc w:val="both"/>
        <w:rPr>
          <w:rFonts w:eastAsia="MS Mincho"/>
          <w:sz w:val="20"/>
          <w:szCs w:val="20"/>
          <w:rtl/>
          <w:lang w:bidi="fa-IR"/>
        </w:rPr>
      </w:pPr>
      <w:r w:rsidRPr="00A34190">
        <w:rPr>
          <w:rFonts w:eastAsia="MS Mincho" w:hint="cs"/>
          <w:szCs w:val="28"/>
          <w:rtl/>
          <w:lang w:bidi="fa-IR"/>
        </w:rPr>
        <w:t xml:space="preserve">شناسنامه این محدوده در جدول شماره </w:t>
      </w:r>
      <w:r w:rsidR="008D704E" w:rsidRPr="00A34190">
        <w:rPr>
          <w:rFonts w:eastAsia="MS Mincho" w:hint="cs"/>
          <w:szCs w:val="28"/>
          <w:rtl/>
          <w:lang w:bidi="fa-IR"/>
        </w:rPr>
        <w:t>4-2</w:t>
      </w:r>
      <w:r w:rsidR="00C2795C" w:rsidRPr="00A34190">
        <w:rPr>
          <w:rFonts w:eastAsia="MS Mincho" w:hint="cs"/>
          <w:szCs w:val="28"/>
          <w:rtl/>
          <w:lang w:bidi="fa-IR"/>
        </w:rPr>
        <w:t>2</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799865" cy="2520000"/>
            <wp:effectExtent l="19050" t="0" r="485" b="0"/>
            <wp:docPr id="103" name="Picture 148" desc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A10"/>
                    <pic:cNvPicPr>
                      <a:picLocks noChangeAspect="1" noChangeArrowheads="1"/>
                    </pic:cNvPicPr>
                  </pic:nvPicPr>
                  <pic:blipFill>
                    <a:blip r:embed="rId195"/>
                    <a:srcRect/>
                    <a:stretch>
                      <a:fillRect/>
                    </a:stretch>
                  </pic:blipFill>
                  <pic:spPr bwMode="auto">
                    <a:xfrm>
                      <a:off x="0" y="0"/>
                      <a:ext cx="2799865" cy="252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268" w:name="_Toc234594021"/>
      <w:bookmarkStart w:id="269" w:name="_Toc295907825"/>
      <w:r w:rsidRPr="00A34190">
        <w:rPr>
          <w:rFonts w:eastAsia="MS Mincho" w:hint="cs"/>
          <w:rtl/>
        </w:rPr>
        <w:t xml:space="preserve">تصویر 4-36-  تصوير ماهواره اي محدوده آنومال </w:t>
      </w:r>
      <w:r w:rsidRPr="00A34190">
        <w:rPr>
          <w:rFonts w:eastAsia="MS Mincho"/>
        </w:rPr>
        <w:t>A10</w:t>
      </w:r>
      <w:r w:rsidRPr="00A34190">
        <w:rPr>
          <w:rFonts w:eastAsia="MS Mincho" w:hint="cs"/>
          <w:rtl/>
        </w:rPr>
        <w:t xml:space="preserve"> به همراه شماره نمونه ها و غني شدگي</w:t>
      </w:r>
      <w:r w:rsidR="003F6323" w:rsidRPr="00A34190">
        <w:rPr>
          <w:rFonts w:eastAsia="MS Mincho" w:hint="cs"/>
          <w:rtl/>
        </w:rPr>
        <w:t xml:space="preserve"> </w:t>
      </w:r>
      <w:r w:rsidRPr="00A34190">
        <w:rPr>
          <w:rFonts w:eastAsia="MS Mincho" w:hint="cs"/>
          <w:rtl/>
        </w:rPr>
        <w:t>هاي مربوط به اين محدوده</w:t>
      </w:r>
      <w:bookmarkEnd w:id="268"/>
      <w:bookmarkEnd w:id="269"/>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79268" cy="2232000"/>
            <wp:effectExtent l="19050" t="0" r="0" b="0"/>
            <wp:docPr id="105" name="Picture 149" descr="IMG_0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G_0863"/>
                    <pic:cNvPicPr>
                      <a:picLocks noChangeAspect="1" noChangeArrowheads="1"/>
                    </pic:cNvPicPr>
                  </pic:nvPicPr>
                  <pic:blipFill>
                    <a:blip r:embed="rId196" cstate="print"/>
                    <a:srcRect/>
                    <a:stretch>
                      <a:fillRect/>
                    </a:stretch>
                  </pic:blipFill>
                  <pic:spPr bwMode="auto">
                    <a:xfrm>
                      <a:off x="0" y="0"/>
                      <a:ext cx="2979268"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noProof/>
          <w:rtl/>
        </w:rPr>
      </w:pPr>
      <w:bookmarkStart w:id="270" w:name="_Toc295907826"/>
      <w:r w:rsidRPr="00A34190">
        <w:rPr>
          <w:rFonts w:eastAsia="MS Mincho" w:hint="cs"/>
          <w:rtl/>
        </w:rPr>
        <w:t>تصویر 4-37-  تصوير واحد آهکی کرتاسه با دگرسانی لیمونیتی و فرسایش لانه زنبوری (حاصل فرآیند سیلیسی شدن جزئی)</w:t>
      </w:r>
      <w:bookmarkEnd w:id="270"/>
    </w:p>
    <w:p w:rsidR="00580FA5" w:rsidRPr="00A34190" w:rsidRDefault="004148D9" w:rsidP="00767346">
      <w:pPr>
        <w:bidi/>
        <w:spacing w:line="360" w:lineRule="auto"/>
        <w:ind w:left="-993"/>
        <w:jc w:val="center"/>
        <w:rPr>
          <w:rtl/>
        </w:rPr>
      </w:pPr>
      <w:r>
        <w:rPr>
          <w:noProof/>
          <w:rtl/>
        </w:rPr>
        <w:lastRenderedPageBreak/>
        <w:pict>
          <v:shape id="_x0000_s27041" type="#_x0000_t202" style="position:absolute;left:0;text-align:left;margin-left:468.65pt;margin-top:84pt;width:34.55pt;height:439.8pt;z-index:251682304" filled="f" stroked="f">
            <v:textbox style="layout-flow:vertical;mso-next-textbox:#_x0000_s27041">
              <w:txbxContent>
                <w:p w:rsidR="0032431C" w:rsidRPr="0011014E" w:rsidRDefault="0032431C" w:rsidP="00C2795C">
                  <w:pPr>
                    <w:pStyle w:val="Tables"/>
                    <w:rPr>
                      <w:rtl/>
                    </w:rPr>
                  </w:pPr>
                  <w:bookmarkStart w:id="271" w:name="_Toc235130881"/>
                  <w:bookmarkStart w:id="272" w:name="_Toc295891773"/>
                  <w:r>
                    <w:rPr>
                      <w:rFonts w:hint="cs"/>
                      <w:rtl/>
                    </w:rPr>
                    <w:t xml:space="preserve">جدول 4-22-  شناسنامه محدوده آنومال  </w:t>
                  </w:r>
                  <w:r>
                    <w:t>A10</w:t>
                  </w:r>
                  <w:bookmarkEnd w:id="271"/>
                  <w:bookmarkEnd w:id="272"/>
                </w:p>
              </w:txbxContent>
            </v:textbox>
          </v:shape>
        </w:pict>
      </w:r>
      <w:r w:rsidR="00767346" w:rsidRPr="00A34190">
        <w:rPr>
          <w:noProof/>
          <w:rtl/>
        </w:rPr>
        <w:drawing>
          <wp:inline distT="0" distB="0" distL="0" distR="0">
            <wp:extent cx="7632000" cy="5703356"/>
            <wp:effectExtent l="0" t="914400" r="0" b="887944"/>
            <wp:docPr id="13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7"/>
                    <a:srcRect/>
                    <a:stretch>
                      <a:fillRect/>
                    </a:stretch>
                  </pic:blipFill>
                  <pic:spPr bwMode="auto">
                    <a:xfrm rot="5400000">
                      <a:off x="0" y="0"/>
                      <a:ext cx="7632000" cy="5703356"/>
                    </a:xfrm>
                    <a:prstGeom prst="rect">
                      <a:avLst/>
                    </a:prstGeom>
                    <a:noFill/>
                    <a:ln w="9525">
                      <a:noFill/>
                      <a:miter lim="800000"/>
                      <a:headEnd/>
                      <a:tailEnd/>
                    </a:ln>
                  </pic:spPr>
                </pic:pic>
              </a:graphicData>
            </a:graphic>
          </wp:inline>
        </w:drawing>
      </w:r>
    </w:p>
    <w:p w:rsidR="00767346" w:rsidRPr="00A34190" w:rsidRDefault="00767346" w:rsidP="00767346">
      <w:pPr>
        <w:bidi/>
        <w:spacing w:line="360" w:lineRule="auto"/>
        <w:ind w:left="-993"/>
        <w:jc w:val="center"/>
        <w:rPr>
          <w:rtl/>
        </w:rPr>
      </w:pPr>
    </w:p>
    <w:p w:rsidR="005A4187" w:rsidRPr="00A34190" w:rsidRDefault="005A4187" w:rsidP="005A4187">
      <w:pPr>
        <w:bidi/>
        <w:spacing w:line="360" w:lineRule="auto"/>
        <w:jc w:val="center"/>
      </w:pPr>
    </w:p>
    <w:p w:rsidR="00580FA5" w:rsidRPr="00A34190" w:rsidRDefault="00580FA5" w:rsidP="00B31DDB">
      <w:pPr>
        <w:pStyle w:val="Heading3"/>
      </w:pPr>
      <w:bookmarkStart w:id="273" w:name="_Toc294012066"/>
      <w:r w:rsidRPr="00A34190">
        <w:rPr>
          <w:rFonts w:hint="cs"/>
          <w:rtl/>
        </w:rPr>
        <w:lastRenderedPageBreak/>
        <w:t xml:space="preserve">محدوده </w:t>
      </w:r>
      <w:r w:rsidRPr="00B31DDB">
        <w:rPr>
          <w:rFonts w:hint="cs"/>
          <w:rtl/>
        </w:rPr>
        <w:t>آنومال</w:t>
      </w:r>
      <w:r w:rsidRPr="00A34190">
        <w:rPr>
          <w:rFonts w:hint="cs"/>
          <w:rtl/>
        </w:rPr>
        <w:t xml:space="preserve"> شماره </w:t>
      </w:r>
      <w:r w:rsidRPr="00A34190">
        <w:t>A11</w:t>
      </w:r>
      <w:bookmarkEnd w:id="273"/>
    </w:p>
    <w:p w:rsidR="00580FA5" w:rsidRPr="00A34190" w:rsidRDefault="00580FA5" w:rsidP="00D23064">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4-38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نسبتا</w:t>
      </w:r>
      <w:r w:rsidR="00B51851" w:rsidRPr="00A34190">
        <w:rPr>
          <w:rFonts w:eastAsia="MS Mincho" w:hint="cs"/>
          <w:szCs w:val="28"/>
          <w:rtl/>
          <w:lang w:bidi="fa-IR"/>
        </w:rPr>
        <w:t>ً</w:t>
      </w:r>
      <w:r w:rsidRPr="00A34190">
        <w:rPr>
          <w:rFonts w:eastAsia="MS Mincho" w:hint="cs"/>
          <w:szCs w:val="28"/>
          <w:rtl/>
          <w:lang w:bidi="fa-IR"/>
        </w:rPr>
        <w:t xml:space="preserve"> ناهمواری واقع شده است. مساحت این حوضه در حدود 83/1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Pr="00A34190">
        <w:rPr>
          <w:rFonts w:eastAsia="MS Mincho" w:hint="cs"/>
          <w:szCs w:val="28"/>
          <w:rtl/>
          <w:lang w:bidi="fa-IR"/>
        </w:rPr>
        <w:t xml:space="preserve"> در مرکز </w:t>
      </w:r>
      <w:r w:rsidR="00B51851" w:rsidRPr="00A34190">
        <w:rPr>
          <w:rFonts w:eastAsia="MS Mincho" w:hint="cs"/>
          <w:szCs w:val="28"/>
          <w:rtl/>
          <w:lang w:bidi="fa-IR"/>
        </w:rPr>
        <w:t>به س</w:t>
      </w:r>
      <w:r w:rsidRPr="00A34190">
        <w:rPr>
          <w:rFonts w:eastAsia="MS Mincho" w:hint="cs"/>
          <w:szCs w:val="28"/>
          <w:rtl/>
          <w:lang w:bidi="fa-IR"/>
        </w:rPr>
        <w:t>مت شرق ورقه کبودان واقع شده است.</w:t>
      </w:r>
    </w:p>
    <w:p w:rsidR="00580FA5" w:rsidRPr="00A34190" w:rsidRDefault="00580FA5" w:rsidP="00D23064">
      <w:pPr>
        <w:bidi/>
        <w:spacing w:line="360" w:lineRule="auto"/>
        <w:ind w:firstLine="283"/>
        <w:jc w:val="both"/>
        <w:rPr>
          <w:szCs w:val="28"/>
          <w:rtl/>
          <w:lang w:bidi="fa-IR"/>
        </w:rPr>
      </w:pPr>
      <w:r w:rsidRPr="00A34190">
        <w:rPr>
          <w:rFonts w:eastAsia="MS Mincho" w:hint="cs"/>
          <w:szCs w:val="28"/>
          <w:rtl/>
        </w:rPr>
        <w:t>بر اساس مرحله اول اکتشاف و پردازش نتایج تجزیه نمونه</w:t>
      </w:r>
      <w:r w:rsidRPr="00A34190">
        <w:rPr>
          <w:rFonts w:eastAsia="MS Mincho" w:hint="cs"/>
          <w:szCs w:val="28"/>
          <w:rtl/>
        </w:rPr>
        <w:softHyphen/>
        <w:t>های آبراهه</w:t>
      </w:r>
      <w:r w:rsidRPr="00A34190">
        <w:rPr>
          <w:rFonts w:eastAsia="MS Mincho" w:hint="cs"/>
          <w:szCs w:val="28"/>
          <w:rtl/>
        </w:rPr>
        <w:softHyphen/>
        <w:t xml:space="preserve">ای برداشت شده، عناصر </w:t>
      </w:r>
      <w:r w:rsidRPr="00A34190">
        <w:rPr>
          <w:rFonts w:eastAsia="MS Mincho"/>
          <w:szCs w:val="28"/>
        </w:rPr>
        <w:t>Ba</w:t>
      </w:r>
      <w:r w:rsidRPr="00A34190">
        <w:rPr>
          <w:rFonts w:eastAsia="MS Mincho" w:hint="cs"/>
          <w:szCs w:val="28"/>
          <w:rtl/>
          <w:lang w:bidi="fa-IR"/>
        </w:rPr>
        <w:t xml:space="preserve">، </w:t>
      </w:r>
      <w:r w:rsidRPr="00A34190">
        <w:rPr>
          <w:rFonts w:eastAsia="MS Mincho"/>
          <w:szCs w:val="28"/>
          <w:lang w:bidi="fa-IR"/>
        </w:rPr>
        <w:t>Mn</w:t>
      </w:r>
      <w:r w:rsidRPr="00A34190">
        <w:rPr>
          <w:rFonts w:eastAsia="MS Mincho" w:hint="cs"/>
          <w:szCs w:val="28"/>
          <w:rtl/>
          <w:lang w:bidi="fa-IR"/>
        </w:rPr>
        <w:t xml:space="preserve">، </w:t>
      </w:r>
      <w:r w:rsidRPr="00A34190">
        <w:rPr>
          <w:rFonts w:eastAsia="MS Mincho"/>
          <w:szCs w:val="28"/>
          <w:lang w:bidi="fa-IR"/>
        </w:rPr>
        <w:t>Pb</w:t>
      </w:r>
      <w:r w:rsidRPr="00A34190">
        <w:rPr>
          <w:rFonts w:eastAsia="MS Mincho" w:hint="cs"/>
          <w:szCs w:val="28"/>
          <w:rtl/>
          <w:lang w:bidi="fa-IR"/>
        </w:rPr>
        <w:t xml:space="preserve"> و </w:t>
      </w:r>
      <w:r w:rsidRPr="00A34190">
        <w:rPr>
          <w:rFonts w:eastAsia="MS Mincho"/>
          <w:szCs w:val="28"/>
          <w:lang w:bidi="fa-IR"/>
        </w:rPr>
        <w:t>Zn</w:t>
      </w:r>
      <w:r w:rsidRPr="00A34190">
        <w:rPr>
          <w:rFonts w:eastAsia="MS Mincho" w:hint="cs"/>
          <w:szCs w:val="28"/>
          <w:rtl/>
          <w:lang w:bidi="fa-IR"/>
        </w:rPr>
        <w:t xml:space="preserve"> در این منطقه آنومال بوده</w:t>
      </w:r>
      <w:r w:rsidR="00B51851" w:rsidRPr="00A34190">
        <w:rPr>
          <w:rFonts w:eastAsia="MS Mincho"/>
          <w:szCs w:val="28"/>
          <w:rtl/>
          <w:lang w:bidi="fa-IR"/>
        </w:rPr>
        <w:softHyphen/>
      </w:r>
      <w:r w:rsidRPr="00A34190">
        <w:rPr>
          <w:rFonts w:eastAsia="MS Mincho" w:hint="cs"/>
          <w:szCs w:val="28"/>
          <w:rtl/>
          <w:lang w:bidi="fa-IR"/>
        </w:rPr>
        <w:t>اند. سنگ</w:t>
      </w:r>
      <w:r w:rsidR="00B51851" w:rsidRPr="00A34190">
        <w:rPr>
          <w:rFonts w:eastAsia="MS Mincho"/>
          <w:szCs w:val="28"/>
          <w:rtl/>
          <w:lang w:bidi="fa-IR"/>
        </w:rPr>
        <w:softHyphen/>
      </w:r>
      <w:r w:rsidR="00B51851" w:rsidRPr="00A34190">
        <w:rPr>
          <w:rFonts w:eastAsia="MS Mincho" w:hint="cs"/>
          <w:szCs w:val="28"/>
          <w:rtl/>
          <w:lang w:bidi="fa-IR"/>
        </w:rPr>
        <w:t>ه</w:t>
      </w:r>
      <w:r w:rsidRPr="00A34190">
        <w:rPr>
          <w:rFonts w:eastAsia="MS Mincho" w:hint="cs"/>
          <w:szCs w:val="28"/>
          <w:rtl/>
          <w:lang w:bidi="fa-IR"/>
        </w:rPr>
        <w:t xml:space="preserve">ای </w:t>
      </w:r>
      <w:r w:rsidRPr="00A34190">
        <w:rPr>
          <w:rFonts w:hint="cs"/>
          <w:szCs w:val="28"/>
          <w:rtl/>
        </w:rPr>
        <w:t>آندزیت، تراکی آندزیت، آندزیت بازالت، توف، ماسه</w:t>
      </w:r>
      <w:r w:rsidRPr="00A34190">
        <w:rPr>
          <w:szCs w:val="28"/>
          <w:rtl/>
        </w:rPr>
        <w:softHyphen/>
      </w:r>
      <w:r w:rsidRPr="00A34190">
        <w:rPr>
          <w:rFonts w:hint="cs"/>
          <w:szCs w:val="28"/>
          <w:rtl/>
        </w:rPr>
        <w:t>سنگ، سیلتستون، سنگ آهک، مار</w:t>
      </w:r>
      <w:r w:rsidR="00D23064" w:rsidRPr="00A34190">
        <w:rPr>
          <w:rFonts w:hint="cs"/>
          <w:szCs w:val="28"/>
          <w:rtl/>
        </w:rPr>
        <w:t>ن</w:t>
      </w:r>
      <w:r w:rsidRPr="00A34190">
        <w:rPr>
          <w:rFonts w:hint="cs"/>
          <w:szCs w:val="28"/>
          <w:rtl/>
        </w:rPr>
        <w:t>، کنگلومرا و متامورفیت</w:t>
      </w:r>
      <w:r w:rsidRPr="00A34190">
        <w:rPr>
          <w:szCs w:val="28"/>
          <w:rtl/>
        </w:rPr>
        <w:softHyphen/>
      </w:r>
      <w:r w:rsidRPr="00A34190">
        <w:rPr>
          <w:rFonts w:hint="cs"/>
          <w:szCs w:val="28"/>
          <w:rtl/>
        </w:rPr>
        <w:t>های انارک در این محدوده رخنمون دارند</w:t>
      </w:r>
      <w:r w:rsidRPr="00A34190">
        <w:rPr>
          <w:rFonts w:hint="cs"/>
          <w:szCs w:val="28"/>
          <w:rtl/>
          <w:lang w:bidi="fa-IR"/>
        </w:rPr>
        <w:t xml:space="preserve">. </w:t>
      </w:r>
    </w:p>
    <w:p w:rsidR="00580FA5" w:rsidRPr="00A34190" w:rsidRDefault="00580FA5" w:rsidP="00B51851">
      <w:pPr>
        <w:bidi/>
        <w:spacing w:line="360" w:lineRule="auto"/>
        <w:ind w:firstLine="283"/>
        <w:jc w:val="both"/>
        <w:rPr>
          <w:szCs w:val="28"/>
          <w:rtl/>
          <w:lang w:bidi="fa-IR"/>
        </w:rPr>
      </w:pPr>
      <w:r w:rsidRPr="00A34190">
        <w:rPr>
          <w:rFonts w:eastAsia="MS Mincho" w:hint="cs"/>
          <w:szCs w:val="28"/>
          <w:rtl/>
          <w:lang w:bidi="fa-IR"/>
        </w:rPr>
        <w:t>از محدوده فوق</w:t>
      </w:r>
      <w:r w:rsidRPr="00A34190">
        <w:rPr>
          <w:rFonts w:hint="cs"/>
          <w:szCs w:val="28"/>
          <w:rtl/>
          <w:lang w:bidi="fa-IR"/>
        </w:rPr>
        <w:t xml:space="preserve"> هیچ نمونه کانی سنگین یا مینرالیزه</w:t>
      </w:r>
      <w:r w:rsidR="00B51851" w:rsidRPr="00A34190">
        <w:rPr>
          <w:szCs w:val="28"/>
          <w:rtl/>
          <w:lang w:bidi="fa-IR"/>
        </w:rPr>
        <w:softHyphen/>
      </w:r>
      <w:r w:rsidRPr="00A34190">
        <w:rPr>
          <w:rFonts w:hint="cs"/>
          <w:szCs w:val="28"/>
          <w:rtl/>
          <w:lang w:bidi="fa-IR"/>
        </w:rPr>
        <w:t>ای برداشت نشده است. عدم ر</w:t>
      </w:r>
      <w:r w:rsidR="00B51851" w:rsidRPr="00A34190">
        <w:rPr>
          <w:rFonts w:hint="cs"/>
          <w:szCs w:val="28"/>
          <w:rtl/>
          <w:lang w:bidi="fa-IR"/>
        </w:rPr>
        <w:t>ؤ</w:t>
      </w:r>
      <w:r w:rsidRPr="00A34190">
        <w:rPr>
          <w:rFonts w:hint="cs"/>
          <w:szCs w:val="28"/>
          <w:rtl/>
          <w:lang w:bidi="fa-IR"/>
        </w:rPr>
        <w:t>یت پدیده و عارضه</w:t>
      </w:r>
      <w:r w:rsidRPr="00A34190">
        <w:rPr>
          <w:rFonts w:hint="cs"/>
          <w:szCs w:val="28"/>
          <w:rtl/>
          <w:lang w:bidi="fa-IR"/>
        </w:rPr>
        <w:softHyphen/>
        <w:t>ای که بتواند در ارتباط احتمالی با کانی</w:t>
      </w:r>
      <w:r w:rsidRPr="00A34190">
        <w:rPr>
          <w:rFonts w:hint="cs"/>
          <w:szCs w:val="28"/>
          <w:rtl/>
          <w:lang w:bidi="fa-IR"/>
        </w:rPr>
        <w:softHyphen/>
        <w:t>سازی</w:t>
      </w:r>
      <w:r w:rsidR="00B51851" w:rsidRPr="00A34190">
        <w:rPr>
          <w:rFonts w:hint="cs"/>
          <w:szCs w:val="28"/>
          <w:rtl/>
          <w:lang w:bidi="fa-IR"/>
        </w:rPr>
        <w:t xml:space="preserve"> احتمالی باشد، دلیل اصلی صرف نظر</w:t>
      </w:r>
      <w:r w:rsidRPr="00A34190">
        <w:rPr>
          <w:rFonts w:hint="cs"/>
          <w:szCs w:val="28"/>
          <w:rtl/>
          <w:lang w:bidi="fa-IR"/>
        </w:rPr>
        <w:t xml:space="preserve"> کردن از برداشت نمونه در این فاز اکتشافی بوده است.</w:t>
      </w:r>
    </w:p>
    <w:p w:rsidR="00580FA5" w:rsidRDefault="00580FA5" w:rsidP="00C2795C">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4-2</w:t>
      </w:r>
      <w:r w:rsidR="00C2795C" w:rsidRPr="00A34190">
        <w:rPr>
          <w:rFonts w:eastAsia="MS Mincho" w:hint="cs"/>
          <w:szCs w:val="28"/>
          <w:rtl/>
          <w:lang w:bidi="fa-IR"/>
        </w:rPr>
        <w:t>3</w:t>
      </w:r>
      <w:r w:rsidRPr="00A34190">
        <w:rPr>
          <w:rFonts w:eastAsia="MS Mincho" w:hint="cs"/>
          <w:szCs w:val="28"/>
          <w:rtl/>
          <w:lang w:bidi="fa-IR"/>
        </w:rPr>
        <w:t xml:space="preserve"> </w:t>
      </w:r>
      <w:r w:rsidR="00B51851" w:rsidRPr="00A34190">
        <w:rPr>
          <w:rFonts w:eastAsia="MS Mincho" w:hint="cs"/>
          <w:szCs w:val="28"/>
          <w:rtl/>
          <w:lang w:bidi="fa-IR"/>
        </w:rPr>
        <w:t>ارائ</w:t>
      </w:r>
      <w:r w:rsidRPr="00A34190">
        <w:rPr>
          <w:rFonts w:eastAsia="MS Mincho" w:hint="cs"/>
          <w:szCs w:val="28"/>
          <w:rtl/>
          <w:lang w:bidi="fa-IR"/>
        </w:rPr>
        <w:t>ه شده است.</w:t>
      </w:r>
    </w:p>
    <w:p w:rsidR="00B31DDB" w:rsidRPr="00A34190" w:rsidRDefault="00B31DDB" w:rsidP="00B31DDB">
      <w:pPr>
        <w:bidi/>
        <w:spacing w:line="360" w:lineRule="auto"/>
        <w:ind w:firstLine="283"/>
        <w:jc w:val="both"/>
        <w:rPr>
          <w:rFonts w:eastAsia="MS Mincho"/>
          <w:szCs w:val="28"/>
          <w:rtl/>
          <w:lang w:bidi="fa-IR"/>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199846" cy="2880000"/>
            <wp:effectExtent l="19050" t="0" r="554" b="0"/>
            <wp:docPr id="107" name="Picture 151" descr="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A11"/>
                    <pic:cNvPicPr>
                      <a:picLocks noChangeAspect="1" noChangeArrowheads="1"/>
                    </pic:cNvPicPr>
                  </pic:nvPicPr>
                  <pic:blipFill>
                    <a:blip r:embed="rId198"/>
                    <a:srcRect/>
                    <a:stretch>
                      <a:fillRect/>
                    </a:stretch>
                  </pic:blipFill>
                  <pic:spPr bwMode="auto">
                    <a:xfrm>
                      <a:off x="0" y="0"/>
                      <a:ext cx="3199846" cy="288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74" w:name="_Toc234594022"/>
      <w:bookmarkStart w:id="275" w:name="_Toc295907827"/>
      <w:r w:rsidRPr="00A34190">
        <w:rPr>
          <w:rFonts w:eastAsia="MS Mincho" w:hint="cs"/>
          <w:rtl/>
        </w:rPr>
        <w:t xml:space="preserve">تصویر 4-38- </w:t>
      </w:r>
      <w:r w:rsidRPr="00A34190">
        <w:rPr>
          <w:rFonts w:eastAsia="MS Mincho" w:hint="cs"/>
          <w:sz w:val="18"/>
          <w:rtl/>
        </w:rPr>
        <w:t>تصوير</w:t>
      </w:r>
      <w:r w:rsidRPr="00A34190">
        <w:rPr>
          <w:rFonts w:eastAsia="MS Mincho" w:hint="cs"/>
          <w:rtl/>
        </w:rPr>
        <w:t xml:space="preserve"> ماهواره اي محدوده آنومال </w:t>
      </w:r>
      <w:r w:rsidRPr="00A34190">
        <w:rPr>
          <w:rFonts w:eastAsia="MS Mincho"/>
        </w:rPr>
        <w:t>A11</w:t>
      </w:r>
      <w:r w:rsidRPr="00A34190">
        <w:rPr>
          <w:rFonts w:eastAsia="MS Mincho" w:hint="cs"/>
          <w:rtl/>
        </w:rPr>
        <w:t xml:space="preserve"> به همراه شماره نمونه ها و غني شدگي هاي مربوط به اين محدوده</w:t>
      </w:r>
      <w:bookmarkEnd w:id="274"/>
      <w:bookmarkEnd w:id="275"/>
    </w:p>
    <w:p w:rsidR="00580FA5" w:rsidRPr="00A34190" w:rsidRDefault="004148D9" w:rsidP="00A75F63">
      <w:pPr>
        <w:bidi/>
        <w:spacing w:line="360" w:lineRule="auto"/>
        <w:ind w:left="-851"/>
        <w:jc w:val="center"/>
        <w:rPr>
          <w:sz w:val="28"/>
          <w:szCs w:val="28"/>
          <w:rtl/>
        </w:rPr>
      </w:pPr>
      <w:r w:rsidRPr="004148D9">
        <w:rPr>
          <w:rFonts w:cs="Times New Roman"/>
          <w:noProof/>
          <w:rtl/>
        </w:rPr>
        <w:lastRenderedPageBreak/>
        <w:pict>
          <v:shape id="_x0000_s27042" type="#_x0000_t202" style="position:absolute;left:0;text-align:left;margin-left:466.1pt;margin-top:87.9pt;width:34.55pt;height:439.8pt;z-index:251683328" filled="f" stroked="f">
            <v:textbox style="layout-flow:vertical;mso-next-textbox:#_x0000_s27042">
              <w:txbxContent>
                <w:p w:rsidR="0032431C" w:rsidRPr="0011014E" w:rsidRDefault="0032431C" w:rsidP="00C2795C">
                  <w:pPr>
                    <w:pStyle w:val="Tables"/>
                    <w:rPr>
                      <w:rtl/>
                    </w:rPr>
                  </w:pPr>
                  <w:bookmarkStart w:id="276" w:name="_Toc235130882"/>
                  <w:bookmarkStart w:id="277" w:name="_Toc295891774"/>
                  <w:r>
                    <w:rPr>
                      <w:rFonts w:hint="cs"/>
                      <w:rtl/>
                    </w:rPr>
                    <w:t xml:space="preserve">جدول 4-23-  شناسنامه محدوده آنومال  </w:t>
                  </w:r>
                  <w:r>
                    <w:t>A11</w:t>
                  </w:r>
                  <w:bookmarkEnd w:id="276"/>
                  <w:bookmarkEnd w:id="277"/>
                </w:p>
              </w:txbxContent>
            </v:textbox>
          </v:shape>
        </w:pict>
      </w:r>
      <w:r w:rsidR="00A75F63" w:rsidRPr="00A34190">
        <w:rPr>
          <w:noProof/>
          <w:sz w:val="28"/>
          <w:szCs w:val="28"/>
          <w:rtl/>
        </w:rPr>
        <w:drawing>
          <wp:inline distT="0" distB="0" distL="0" distR="0">
            <wp:extent cx="7668000" cy="5730258"/>
            <wp:effectExtent l="0" t="914400" r="0" b="899142"/>
            <wp:docPr id="13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9"/>
                    <a:srcRect/>
                    <a:stretch>
                      <a:fillRect/>
                    </a:stretch>
                  </pic:blipFill>
                  <pic:spPr bwMode="auto">
                    <a:xfrm rot="5400000">
                      <a:off x="0" y="0"/>
                      <a:ext cx="7668000" cy="5730258"/>
                    </a:xfrm>
                    <a:prstGeom prst="rect">
                      <a:avLst/>
                    </a:prstGeom>
                    <a:noFill/>
                    <a:ln w="9525">
                      <a:noFill/>
                      <a:miter lim="800000"/>
                      <a:headEnd/>
                      <a:tailEnd/>
                    </a:ln>
                  </pic:spPr>
                </pic:pic>
              </a:graphicData>
            </a:graphic>
          </wp:inline>
        </w:drawing>
      </w:r>
    </w:p>
    <w:p w:rsidR="005A4187" w:rsidRPr="00A34190" w:rsidRDefault="005A4187" w:rsidP="005A4187">
      <w:pPr>
        <w:bidi/>
        <w:spacing w:line="360" w:lineRule="auto"/>
        <w:jc w:val="center"/>
        <w:rPr>
          <w:sz w:val="28"/>
          <w:szCs w:val="28"/>
          <w:rtl/>
        </w:rPr>
      </w:pPr>
    </w:p>
    <w:p w:rsidR="00580FA5" w:rsidRPr="00A34190" w:rsidRDefault="00580FA5" w:rsidP="00580FA5">
      <w:pPr>
        <w:pStyle w:val="Heading3"/>
        <w:tabs>
          <w:tab w:val="clear" w:pos="1134"/>
          <w:tab w:val="left" w:pos="1275"/>
        </w:tabs>
        <w:spacing w:before="0"/>
        <w:ind w:left="720" w:hanging="295"/>
      </w:pPr>
      <w:bookmarkStart w:id="278" w:name="_Toc294012067"/>
      <w:r w:rsidRPr="00A34190">
        <w:rPr>
          <w:rFonts w:hint="cs"/>
          <w:rtl/>
        </w:rPr>
        <w:lastRenderedPageBreak/>
        <w:t xml:space="preserve">محدوده آنومال شماره </w:t>
      </w:r>
      <w:r w:rsidRPr="00A34190">
        <w:t>A12</w:t>
      </w:r>
      <w:bookmarkEnd w:id="278"/>
    </w:p>
    <w:p w:rsidR="00580FA5" w:rsidRPr="00A34190" w:rsidRDefault="00580FA5" w:rsidP="00663EC0">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4-39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88/1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00663EC0" w:rsidRPr="00A34190">
        <w:rPr>
          <w:rFonts w:eastAsia="MS Mincho" w:hint="cs"/>
          <w:szCs w:val="28"/>
          <w:rtl/>
          <w:lang w:bidi="fa-IR"/>
        </w:rPr>
        <w:t xml:space="preserve"> در شما</w:t>
      </w:r>
      <w:r w:rsidR="00663EC0" w:rsidRPr="00A34190">
        <w:rPr>
          <w:rFonts w:eastAsia="MS Mincho"/>
          <w:szCs w:val="28"/>
          <w:rtl/>
          <w:lang w:bidi="fa-IR"/>
        </w:rPr>
        <w:softHyphen/>
      </w:r>
      <w:r w:rsidR="00663EC0" w:rsidRPr="00A34190">
        <w:rPr>
          <w:rFonts w:eastAsia="MS Mincho" w:hint="cs"/>
          <w:szCs w:val="28"/>
          <w:rtl/>
          <w:lang w:bidi="fa-IR"/>
        </w:rPr>
        <w:t>ل</w:t>
      </w:r>
      <w:r w:rsidR="00663EC0" w:rsidRPr="00A34190">
        <w:rPr>
          <w:rFonts w:eastAsia="MS Mincho" w:hint="cs"/>
          <w:szCs w:val="28"/>
          <w:rtl/>
          <w:lang w:bidi="fa-IR"/>
        </w:rPr>
        <w:softHyphen/>
      </w:r>
      <w:r w:rsidRPr="00A34190">
        <w:rPr>
          <w:rFonts w:eastAsia="MS Mincho" w:hint="cs"/>
          <w:szCs w:val="28"/>
          <w:rtl/>
          <w:lang w:bidi="fa-IR"/>
        </w:rPr>
        <w:t>شرق ورقه مورد مطالعه واقع شده است.</w:t>
      </w:r>
    </w:p>
    <w:p w:rsidR="00580FA5" w:rsidRPr="00A34190" w:rsidRDefault="00580FA5" w:rsidP="00663EC0">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Ni</w:t>
      </w:r>
      <w:r w:rsidRPr="00A34190">
        <w:rPr>
          <w:rFonts w:eastAsia="MS Mincho" w:hint="cs"/>
          <w:szCs w:val="28"/>
          <w:rtl/>
          <w:lang w:bidi="fa-IR"/>
        </w:rPr>
        <w:t xml:space="preserve"> در این منطقه آنومال بوده است. سنگ</w:t>
      </w:r>
      <w:r w:rsidRPr="00A34190">
        <w:rPr>
          <w:rFonts w:eastAsia="MS Mincho"/>
          <w:szCs w:val="28"/>
          <w:rtl/>
          <w:lang w:bidi="fa-IR"/>
        </w:rPr>
        <w:softHyphen/>
      </w:r>
      <w:r w:rsidRPr="00A34190">
        <w:rPr>
          <w:rFonts w:eastAsia="MS Mincho" w:hint="cs"/>
          <w:szCs w:val="28"/>
          <w:rtl/>
          <w:lang w:bidi="fa-IR"/>
        </w:rPr>
        <w:t xml:space="preserve">های موجود در این محدوده شامل </w:t>
      </w:r>
      <w:r w:rsidRPr="00A34190">
        <w:rPr>
          <w:szCs w:val="28"/>
          <w:rtl/>
        </w:rPr>
        <w:t>ماسه</w:t>
      </w:r>
      <w:r w:rsidR="00663EC0" w:rsidRPr="00A34190">
        <w:rPr>
          <w:rFonts w:hint="cs"/>
          <w:szCs w:val="28"/>
          <w:rtl/>
        </w:rPr>
        <w:softHyphen/>
      </w:r>
      <w:r w:rsidRPr="00A34190">
        <w:rPr>
          <w:szCs w:val="28"/>
          <w:rtl/>
        </w:rPr>
        <w:t>سنگ</w:t>
      </w:r>
      <w:r w:rsidRPr="00A34190">
        <w:rPr>
          <w:rFonts w:hint="cs"/>
          <w:szCs w:val="28"/>
          <w:rtl/>
        </w:rPr>
        <w:t xml:space="preserve"> آهکی، سنگ آهک ماسه</w:t>
      </w:r>
      <w:r w:rsidR="00663EC0" w:rsidRPr="00A34190">
        <w:rPr>
          <w:szCs w:val="28"/>
          <w:rtl/>
        </w:rPr>
        <w:softHyphen/>
      </w:r>
      <w:r w:rsidRPr="00A34190">
        <w:rPr>
          <w:rFonts w:hint="cs"/>
          <w:szCs w:val="28"/>
          <w:rtl/>
        </w:rPr>
        <w:t xml:space="preserve">ای، </w:t>
      </w:r>
      <w:r w:rsidRPr="00A34190">
        <w:rPr>
          <w:szCs w:val="28"/>
          <w:rtl/>
        </w:rPr>
        <w:t>کنگلومرا</w:t>
      </w:r>
      <w:r w:rsidRPr="00A34190">
        <w:rPr>
          <w:rFonts w:hint="cs"/>
          <w:szCs w:val="28"/>
          <w:rtl/>
        </w:rPr>
        <w:t>، سنگ آهک، مارل</w:t>
      </w:r>
      <w:r w:rsidRPr="00A34190">
        <w:rPr>
          <w:rFonts w:hint="cs"/>
          <w:szCs w:val="28"/>
          <w:rtl/>
          <w:lang w:bidi="fa-IR"/>
        </w:rPr>
        <w:t xml:space="preserve"> و شیست</w:t>
      </w:r>
      <w:r w:rsidRPr="00A34190">
        <w:rPr>
          <w:rFonts w:hint="cs"/>
          <w:szCs w:val="28"/>
          <w:rtl/>
          <w:lang w:bidi="fa-IR"/>
        </w:rPr>
        <w:softHyphen/>
        <w:t>های سرپانتینی شده و دارای رگه ومیان لایه</w:t>
      </w:r>
      <w:r w:rsidRPr="00A34190">
        <w:rPr>
          <w:rFonts w:hint="cs"/>
          <w:szCs w:val="28"/>
          <w:rtl/>
          <w:lang w:bidi="fa-IR"/>
        </w:rPr>
        <w:softHyphen/>
        <w:t>های سیلیسی هستند.</w:t>
      </w:r>
    </w:p>
    <w:p w:rsidR="00580FA5" w:rsidRPr="00A34190" w:rsidRDefault="00580FA5" w:rsidP="00663EC0">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00663EC0"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663EC0">
      <w:pPr>
        <w:bidi/>
        <w:spacing w:line="360" w:lineRule="auto"/>
        <w:ind w:firstLine="283"/>
        <w:jc w:val="both"/>
        <w:rPr>
          <w:rFonts w:eastAsia="MS Mincho"/>
          <w:szCs w:val="28"/>
          <w:lang w:bidi="fa-IR"/>
        </w:rPr>
      </w:pPr>
      <w:r w:rsidRPr="00A34190">
        <w:rPr>
          <w:rFonts w:eastAsia="MS Mincho" w:hint="cs"/>
          <w:szCs w:val="28"/>
          <w:rtl/>
        </w:rPr>
        <w:t>- نمونه کانی</w:t>
      </w:r>
      <w:r w:rsidR="00663EC0" w:rsidRPr="00A34190">
        <w:rPr>
          <w:rFonts w:eastAsia="MS Mincho"/>
          <w:szCs w:val="28"/>
          <w:rtl/>
        </w:rPr>
        <w:softHyphen/>
      </w:r>
      <w:r w:rsidRPr="00A34190">
        <w:rPr>
          <w:rFonts w:eastAsia="MS Mincho" w:hint="cs"/>
          <w:szCs w:val="28"/>
          <w:rtl/>
        </w:rPr>
        <w:t xml:space="preserve">سنگین شماره </w:t>
      </w:r>
      <w:r w:rsidRPr="00A34190">
        <w:rPr>
          <w:rFonts w:eastAsia="MS Mincho"/>
        </w:rPr>
        <w:t>KB-254-H1</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254</w:t>
      </w:r>
      <w:r w:rsidRPr="00A34190">
        <w:rPr>
          <w:rFonts w:eastAsia="MS Mincho" w:hint="cs"/>
          <w:szCs w:val="28"/>
          <w:rtl/>
        </w:rPr>
        <w:t xml:space="preserve"> برداشت شده و نسبت به </w:t>
      </w:r>
      <w:r w:rsidRPr="00A34190">
        <w:rPr>
          <w:rFonts w:eastAsia="MS Mincho" w:hint="cs"/>
          <w:szCs w:val="28"/>
          <w:rtl/>
          <w:lang w:bidi="fa-IR"/>
        </w:rPr>
        <w:t>کانی گارنت غنی</w:t>
      </w:r>
      <w:r w:rsidRPr="00A34190">
        <w:rPr>
          <w:rFonts w:eastAsia="MS Mincho"/>
          <w:szCs w:val="28"/>
          <w:rtl/>
          <w:lang w:bidi="fa-IR"/>
        </w:rPr>
        <w:softHyphen/>
      </w:r>
      <w:r w:rsidRPr="00A34190">
        <w:rPr>
          <w:rFonts w:eastAsia="MS Mincho" w:hint="cs"/>
          <w:szCs w:val="28"/>
          <w:rtl/>
          <w:lang w:bidi="fa-IR"/>
        </w:rPr>
        <w:t>شدگی نشان می دهد.</w:t>
      </w:r>
    </w:p>
    <w:p w:rsidR="00580FA5" w:rsidRPr="00A34190" w:rsidRDefault="00580FA5" w:rsidP="00D23064">
      <w:pPr>
        <w:bidi/>
        <w:spacing w:line="360" w:lineRule="auto"/>
        <w:ind w:firstLine="283"/>
        <w:jc w:val="both"/>
        <w:rPr>
          <w:rFonts w:eastAsia="MS Mincho"/>
          <w:szCs w:val="28"/>
          <w:rtl/>
        </w:rPr>
      </w:pPr>
      <w:r w:rsidRPr="00A34190">
        <w:rPr>
          <w:rFonts w:eastAsia="MS Mincho" w:hint="cs"/>
          <w:szCs w:val="28"/>
          <w:rtl/>
        </w:rPr>
        <w:t>پهنه</w:t>
      </w:r>
      <w:r w:rsidRPr="00A34190">
        <w:rPr>
          <w:rFonts w:eastAsia="MS Mincho" w:hint="cs"/>
          <w:szCs w:val="28"/>
          <w:rtl/>
        </w:rPr>
        <w:softHyphen/>
        <w:t>های لاتریتی درون واحد آهک ماسه</w:t>
      </w:r>
      <w:r w:rsidRPr="00A34190">
        <w:rPr>
          <w:rFonts w:eastAsia="MS Mincho" w:hint="cs"/>
          <w:szCs w:val="28"/>
          <w:rtl/>
        </w:rPr>
        <w:softHyphen/>
        <w:t xml:space="preserve">ای کرتاسه تنها پدیده ارزشمند در محدوده </w:t>
      </w:r>
      <w:r w:rsidRPr="00A34190">
        <w:rPr>
          <w:rFonts w:eastAsia="MS Mincho"/>
          <w:szCs w:val="28"/>
        </w:rPr>
        <w:t>A12</w:t>
      </w:r>
      <w:r w:rsidRPr="00A34190">
        <w:rPr>
          <w:rFonts w:eastAsia="MS Mincho" w:hint="cs"/>
          <w:szCs w:val="28"/>
          <w:rtl/>
          <w:lang w:bidi="fa-IR"/>
        </w:rPr>
        <w:t xml:space="preserve"> </w:t>
      </w:r>
      <w:r w:rsidR="00D23064" w:rsidRPr="00A34190">
        <w:rPr>
          <w:rFonts w:eastAsia="MS Mincho" w:hint="cs"/>
          <w:szCs w:val="28"/>
          <w:rtl/>
          <w:lang w:bidi="fa-IR"/>
        </w:rPr>
        <w:t>می باشد</w:t>
      </w:r>
      <w:r w:rsidRPr="00A34190">
        <w:rPr>
          <w:rFonts w:eastAsia="MS Mincho" w:hint="cs"/>
          <w:szCs w:val="28"/>
          <w:rtl/>
        </w:rPr>
        <w:t xml:space="preserve"> (تصویر 4-40) که قابلیت نمونه</w:t>
      </w:r>
      <w:r w:rsidRPr="00A34190">
        <w:rPr>
          <w:rFonts w:eastAsia="MS Mincho"/>
          <w:szCs w:val="28"/>
          <w:rtl/>
        </w:rPr>
        <w:softHyphen/>
      </w:r>
      <w:r w:rsidR="00663EC0" w:rsidRPr="00A34190">
        <w:rPr>
          <w:rFonts w:eastAsia="MS Mincho"/>
          <w:szCs w:val="28"/>
          <w:rtl/>
        </w:rPr>
        <w:softHyphen/>
      </w:r>
      <w:r w:rsidRPr="00A34190">
        <w:rPr>
          <w:rFonts w:eastAsia="MS Mincho" w:hint="cs"/>
          <w:szCs w:val="28"/>
          <w:rtl/>
        </w:rPr>
        <w:t>برداری جهت بررسی غنی</w:t>
      </w:r>
      <w:r w:rsidRPr="00A34190">
        <w:rPr>
          <w:rFonts w:eastAsia="MS Mincho" w:hint="cs"/>
          <w:szCs w:val="28"/>
          <w:rtl/>
        </w:rPr>
        <w:softHyphen/>
        <w:t xml:space="preserve">شدگی احتمالی را داشتند. نمونه مینرالیزه شماره </w:t>
      </w:r>
      <w:r w:rsidRPr="00A34190">
        <w:rPr>
          <w:rFonts w:eastAsia="MS Mincho"/>
          <w:szCs w:val="28"/>
        </w:rPr>
        <w:t xml:space="preserve"> </w:t>
      </w:r>
      <w:r w:rsidRPr="00A34190">
        <w:rPr>
          <w:rFonts w:eastAsia="MS Mincho"/>
        </w:rPr>
        <w:t>KB-254-M1</w:t>
      </w:r>
      <w:r w:rsidRPr="00A34190">
        <w:rPr>
          <w:rFonts w:eastAsia="MS Mincho" w:hint="cs"/>
          <w:rtl/>
        </w:rPr>
        <w:t xml:space="preserve">با </w:t>
      </w:r>
      <w:r w:rsidRPr="00A34190">
        <w:rPr>
          <w:rFonts w:eastAsia="MS Mincho" w:hint="cs"/>
          <w:szCs w:val="28"/>
          <w:rtl/>
        </w:rPr>
        <w:t xml:space="preserve">مختصات </w:t>
      </w:r>
      <w:r w:rsidRPr="00A34190">
        <w:rPr>
          <w:rFonts w:eastAsia="MS Mincho" w:hint="cs"/>
          <w:szCs w:val="28"/>
        </w:rPr>
        <w:t>UTM</w:t>
      </w:r>
      <w:r w:rsidRPr="00A34190">
        <w:rPr>
          <w:rFonts w:eastAsia="MS Mincho" w:hint="cs"/>
          <w:szCs w:val="28"/>
          <w:rtl/>
        </w:rPr>
        <w:t xml:space="preserve"> (257734 و 3701408) از</w:t>
      </w:r>
      <w:r w:rsidR="00D23064" w:rsidRPr="00A34190">
        <w:rPr>
          <w:rFonts w:eastAsia="MS Mincho" w:hint="cs"/>
          <w:szCs w:val="28"/>
          <w:rtl/>
        </w:rPr>
        <w:t>یکی از</w:t>
      </w:r>
      <w:r w:rsidRPr="00A34190">
        <w:rPr>
          <w:rFonts w:eastAsia="MS Mincho" w:hint="cs"/>
          <w:szCs w:val="28"/>
          <w:rtl/>
        </w:rPr>
        <w:t xml:space="preserve"> این پهنه</w:t>
      </w:r>
      <w:r w:rsidR="00D23064" w:rsidRPr="00A34190">
        <w:rPr>
          <w:rFonts w:eastAsia="MS Mincho" w:hint="cs"/>
          <w:szCs w:val="28"/>
          <w:rtl/>
        </w:rPr>
        <w:t xml:space="preserve"> ها</w:t>
      </w:r>
      <w:r w:rsidRPr="00A34190">
        <w:rPr>
          <w:rFonts w:eastAsia="MS Mincho" w:hint="cs"/>
          <w:szCs w:val="28"/>
          <w:rtl/>
        </w:rPr>
        <w:t xml:space="preserve"> برداشت شده است و نسبت به هیچ کدام از عناصر موجود غنی</w:t>
      </w:r>
      <w:r w:rsidR="00663EC0" w:rsidRPr="00A34190">
        <w:rPr>
          <w:rFonts w:eastAsia="MS Mincho"/>
          <w:szCs w:val="28"/>
          <w:rtl/>
        </w:rPr>
        <w:softHyphen/>
      </w:r>
      <w:r w:rsidRPr="00A34190">
        <w:rPr>
          <w:rFonts w:eastAsia="MS Mincho" w:hint="cs"/>
          <w:szCs w:val="28"/>
          <w:rtl/>
        </w:rPr>
        <w:t>شدگی شاخصی نشان نمی</w:t>
      </w:r>
      <w:r w:rsidRPr="00A34190">
        <w:rPr>
          <w:rFonts w:eastAsia="MS Mincho"/>
          <w:szCs w:val="28"/>
          <w:rtl/>
        </w:rPr>
        <w:softHyphen/>
      </w:r>
      <w:r w:rsidRPr="00A34190">
        <w:rPr>
          <w:rFonts w:eastAsia="MS Mincho" w:hint="cs"/>
          <w:szCs w:val="28"/>
          <w:rtl/>
        </w:rPr>
        <w:t>دهد. با اینحال عی</w:t>
      </w:r>
      <w:r w:rsidR="00663EC0" w:rsidRPr="00A34190">
        <w:rPr>
          <w:rFonts w:eastAsia="MS Mincho" w:hint="cs"/>
          <w:szCs w:val="28"/>
          <w:rtl/>
        </w:rPr>
        <w:t>ار عناصر آهن، ر</w:t>
      </w:r>
      <w:r w:rsidRPr="00A34190">
        <w:rPr>
          <w:rFonts w:eastAsia="MS Mincho" w:hint="cs"/>
          <w:szCs w:val="28"/>
          <w:rtl/>
        </w:rPr>
        <w:t>وی و حتی آلومنیوم از حد متعارف سنگ آهک بالاتر است.</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علی</w:t>
      </w:r>
      <w:r w:rsidRPr="00A34190">
        <w:rPr>
          <w:rFonts w:eastAsia="MS Mincho" w:hint="cs"/>
          <w:szCs w:val="28"/>
          <w:rtl/>
        </w:rPr>
        <w:softHyphen/>
        <w:t>رغم این افزایش اندک به دلیل عدم وجود شواهد و شرایط عمومی کانی</w:t>
      </w:r>
      <w:r w:rsidRPr="00A34190">
        <w:rPr>
          <w:rFonts w:eastAsia="MS Mincho" w:hint="cs"/>
          <w:szCs w:val="28"/>
          <w:rtl/>
        </w:rPr>
        <w:softHyphen/>
        <w:t>سازی در محدوده، وجود کانی</w:t>
      </w:r>
      <w:r w:rsidRPr="00A34190">
        <w:rPr>
          <w:rFonts w:eastAsia="MS Mincho" w:hint="cs"/>
          <w:szCs w:val="28"/>
          <w:rtl/>
        </w:rPr>
        <w:softHyphen/>
        <w:t>سازی سطحی در آن تقریبا منتفی است.</w:t>
      </w:r>
    </w:p>
    <w:p w:rsidR="00580FA5" w:rsidRPr="00A34190" w:rsidRDefault="00580FA5" w:rsidP="00C2795C">
      <w:pPr>
        <w:bidi/>
        <w:spacing w:line="360" w:lineRule="auto"/>
        <w:ind w:firstLine="283"/>
        <w:jc w:val="both"/>
        <w:rPr>
          <w:rFonts w:eastAsia="MS Mincho"/>
          <w:sz w:val="20"/>
          <w:szCs w:val="20"/>
          <w:rtl/>
          <w:lang w:bidi="fa-IR"/>
        </w:rPr>
      </w:pPr>
      <w:r w:rsidRPr="00A34190">
        <w:rPr>
          <w:rFonts w:eastAsia="MS Mincho" w:hint="cs"/>
          <w:szCs w:val="28"/>
          <w:rtl/>
          <w:lang w:bidi="fa-IR"/>
        </w:rPr>
        <w:t>شناسنامه این محدوده در جدول شماره 4-2</w:t>
      </w:r>
      <w:r w:rsidR="00C2795C" w:rsidRPr="00A34190">
        <w:rPr>
          <w:rFonts w:eastAsia="MS Mincho" w:hint="cs"/>
          <w:szCs w:val="28"/>
          <w:rtl/>
          <w:lang w:bidi="fa-IR"/>
        </w:rPr>
        <w:t>4</w:t>
      </w:r>
      <w:r w:rsidRPr="00A34190">
        <w:rPr>
          <w:rFonts w:eastAsia="MS Mincho" w:hint="cs"/>
          <w:szCs w:val="28"/>
          <w:rtl/>
          <w:lang w:bidi="fa-IR"/>
        </w:rPr>
        <w:t xml:space="preserve"> نشان داده شده است.</w:t>
      </w:r>
    </w:p>
    <w:p w:rsidR="00580FA5" w:rsidRPr="00A34190" w:rsidRDefault="00580FA5" w:rsidP="00580FA5">
      <w:pPr>
        <w:bidi/>
        <w:spacing w:line="360" w:lineRule="auto"/>
        <w:ind w:firstLine="283"/>
        <w:jc w:val="both"/>
        <w:rPr>
          <w:rFonts w:eastAsia="MS Mincho"/>
          <w:szCs w:val="28"/>
          <w:rtl/>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199846" cy="2880000"/>
            <wp:effectExtent l="19050" t="0" r="554" b="0"/>
            <wp:docPr id="123" name="Picture 153" descr="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A12"/>
                    <pic:cNvPicPr>
                      <a:picLocks noChangeAspect="1" noChangeArrowheads="1"/>
                    </pic:cNvPicPr>
                  </pic:nvPicPr>
                  <pic:blipFill>
                    <a:blip r:embed="rId200"/>
                    <a:srcRect/>
                    <a:stretch>
                      <a:fillRect/>
                    </a:stretch>
                  </pic:blipFill>
                  <pic:spPr bwMode="auto">
                    <a:xfrm>
                      <a:off x="0" y="0"/>
                      <a:ext cx="3199846" cy="2880000"/>
                    </a:xfrm>
                    <a:prstGeom prst="rect">
                      <a:avLst/>
                    </a:prstGeom>
                    <a:noFill/>
                    <a:ln w="9525">
                      <a:noFill/>
                      <a:miter lim="800000"/>
                      <a:headEnd/>
                      <a:tailEnd/>
                    </a:ln>
                  </pic:spPr>
                </pic:pic>
              </a:graphicData>
            </a:graphic>
          </wp:inline>
        </w:drawing>
      </w:r>
    </w:p>
    <w:p w:rsidR="00580FA5" w:rsidRDefault="00580FA5" w:rsidP="00663EC0">
      <w:pPr>
        <w:pStyle w:val="Image"/>
        <w:rPr>
          <w:rFonts w:eastAsia="MS Mincho"/>
          <w:rtl/>
        </w:rPr>
      </w:pPr>
      <w:bookmarkStart w:id="279" w:name="_Toc234594023"/>
      <w:bookmarkStart w:id="280" w:name="_Toc295907828"/>
      <w:r w:rsidRPr="00A34190">
        <w:rPr>
          <w:rFonts w:eastAsia="MS Mincho" w:hint="cs"/>
          <w:rtl/>
        </w:rPr>
        <w:t>تصویر 4-39-  تصوير ماهواره</w:t>
      </w:r>
      <w:r w:rsidR="00663EC0" w:rsidRPr="00A34190">
        <w:rPr>
          <w:rFonts w:eastAsia="MS Mincho" w:hint="cs"/>
          <w:rtl/>
        </w:rPr>
        <w:t xml:space="preserve"> </w:t>
      </w:r>
      <w:r w:rsidRPr="00A34190">
        <w:rPr>
          <w:rFonts w:eastAsia="MS Mincho" w:hint="cs"/>
          <w:rtl/>
        </w:rPr>
        <w:t xml:space="preserve">اي محدوده آنومال  </w:t>
      </w:r>
      <w:r w:rsidRPr="00A34190">
        <w:rPr>
          <w:rFonts w:eastAsia="MS Mincho"/>
        </w:rPr>
        <w:t>A12</w:t>
      </w:r>
      <w:r w:rsidRPr="00A34190">
        <w:rPr>
          <w:rFonts w:eastAsia="MS Mincho" w:hint="cs"/>
          <w:rtl/>
        </w:rPr>
        <w:t xml:space="preserve">  ب</w:t>
      </w:r>
      <w:r w:rsidR="00663EC0" w:rsidRPr="00A34190">
        <w:rPr>
          <w:rFonts w:eastAsia="MS Mincho" w:hint="cs"/>
          <w:rtl/>
        </w:rPr>
        <w:t xml:space="preserve">ه </w:t>
      </w:r>
      <w:r w:rsidRPr="00A34190">
        <w:rPr>
          <w:rFonts w:eastAsia="MS Mincho" w:hint="cs"/>
          <w:rtl/>
        </w:rPr>
        <w:t>همراه شماره نمونه</w:t>
      </w:r>
      <w:r w:rsidRPr="00A34190">
        <w:rPr>
          <w:rFonts w:eastAsia="MS Mincho" w:hint="cs"/>
          <w:rtl/>
        </w:rPr>
        <w:softHyphen/>
        <w:t>ها و غني</w:t>
      </w:r>
      <w:r w:rsidR="00663EC0" w:rsidRPr="00A34190">
        <w:rPr>
          <w:rFonts w:eastAsia="MS Mincho" w:hint="cs"/>
          <w:rtl/>
        </w:rPr>
        <w:t xml:space="preserve"> </w:t>
      </w:r>
      <w:r w:rsidRPr="00A34190">
        <w:rPr>
          <w:rFonts w:eastAsia="MS Mincho" w:hint="cs"/>
          <w:rtl/>
        </w:rPr>
        <w:t>شدگي</w:t>
      </w:r>
      <w:r w:rsidR="00663EC0" w:rsidRPr="00A34190">
        <w:rPr>
          <w:rFonts w:eastAsia="MS Mincho" w:hint="cs"/>
          <w:rtl/>
        </w:rPr>
        <w:t xml:space="preserve"> </w:t>
      </w:r>
      <w:r w:rsidRPr="00A34190">
        <w:rPr>
          <w:rFonts w:eastAsia="MS Mincho" w:hint="cs"/>
          <w:rtl/>
        </w:rPr>
        <w:t>هاي مربوط به اين محدوده</w:t>
      </w:r>
      <w:bookmarkEnd w:id="279"/>
      <w:bookmarkEnd w:id="280"/>
    </w:p>
    <w:p w:rsidR="00B31DDB" w:rsidRPr="00A34190" w:rsidRDefault="00B31DDB" w:rsidP="00663EC0">
      <w:pPr>
        <w:pStyle w:val="Image"/>
        <w:rPr>
          <w:rFonts w:eastAsia="MS Mincho"/>
          <w:rtl/>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844217" cy="2880000"/>
            <wp:effectExtent l="19050" t="0" r="3883" b="0"/>
            <wp:docPr id="124" name="Picture 154" descr="IMG_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G_0839"/>
                    <pic:cNvPicPr>
                      <a:picLocks noChangeAspect="1" noChangeArrowheads="1"/>
                    </pic:cNvPicPr>
                  </pic:nvPicPr>
                  <pic:blipFill>
                    <a:blip r:embed="rId201" cstate="print"/>
                    <a:srcRect/>
                    <a:stretch>
                      <a:fillRect/>
                    </a:stretch>
                  </pic:blipFill>
                  <pic:spPr bwMode="auto">
                    <a:xfrm>
                      <a:off x="0" y="0"/>
                      <a:ext cx="3844217" cy="288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szCs w:val="28"/>
          <w:rtl/>
        </w:rPr>
      </w:pPr>
      <w:bookmarkStart w:id="281" w:name="_Toc295907829"/>
      <w:r w:rsidRPr="00A34190">
        <w:rPr>
          <w:rFonts w:eastAsia="MS Mincho" w:hint="cs"/>
          <w:rtl/>
        </w:rPr>
        <w:t>تصویر 4-40-  زون های لاتریتی درون</w:t>
      </w:r>
      <w:r w:rsidR="00FC0BFB">
        <w:rPr>
          <w:rFonts w:eastAsia="MS Mincho" w:hint="cs"/>
          <w:rtl/>
        </w:rPr>
        <w:t xml:space="preserve"> سنگ</w:t>
      </w:r>
      <w:r w:rsidRPr="00A34190">
        <w:rPr>
          <w:rFonts w:eastAsia="MS Mincho" w:hint="cs"/>
          <w:rtl/>
        </w:rPr>
        <w:t xml:space="preserve"> آهک های نازک لایه کرتاسه. دید به شمال غرب</w:t>
      </w:r>
      <w:bookmarkEnd w:id="281"/>
    </w:p>
    <w:p w:rsidR="00580FA5" w:rsidRPr="00A34190" w:rsidRDefault="004148D9" w:rsidP="00663EC0">
      <w:pPr>
        <w:pStyle w:val="PlainText"/>
        <w:bidi/>
        <w:spacing w:line="360" w:lineRule="auto"/>
        <w:ind w:left="-993"/>
        <w:jc w:val="center"/>
        <w:rPr>
          <w:rFonts w:eastAsia="MS Mincho" w:cs="B Mitra"/>
          <w:sz w:val="28"/>
          <w:szCs w:val="28"/>
          <w:rtl/>
        </w:rPr>
      </w:pPr>
      <w:r w:rsidRPr="004148D9">
        <w:rPr>
          <w:noProof/>
          <w:rtl/>
          <w:lang w:eastAsia="en-US"/>
        </w:rPr>
        <w:lastRenderedPageBreak/>
        <w:pict>
          <v:shape id="_x0000_s27043" type="#_x0000_t202" style="position:absolute;left:0;text-align:left;margin-left:468.65pt;margin-top:91.8pt;width:34.55pt;height:439.8pt;z-index:251684352" filled="f" stroked="f">
            <v:textbox style="layout-flow:vertical;mso-next-textbox:#_x0000_s27043">
              <w:txbxContent>
                <w:p w:rsidR="0032431C" w:rsidRPr="0011014E" w:rsidRDefault="0032431C" w:rsidP="00C2795C">
                  <w:pPr>
                    <w:pStyle w:val="Tables"/>
                    <w:rPr>
                      <w:rtl/>
                    </w:rPr>
                  </w:pPr>
                  <w:bookmarkStart w:id="282" w:name="_Toc235130883"/>
                  <w:bookmarkStart w:id="283" w:name="_Toc295891775"/>
                  <w:r>
                    <w:rPr>
                      <w:rFonts w:hint="cs"/>
                      <w:rtl/>
                    </w:rPr>
                    <w:t xml:space="preserve">جدول 4-24-  شناسنامه محدوده آنومال  </w:t>
                  </w:r>
                  <w:r>
                    <w:t>A12</w:t>
                  </w:r>
                  <w:bookmarkEnd w:id="282"/>
                  <w:bookmarkEnd w:id="283"/>
                </w:p>
              </w:txbxContent>
            </v:textbox>
          </v:shape>
        </w:pict>
      </w:r>
      <w:r w:rsidR="00663EC0" w:rsidRPr="00A34190">
        <w:rPr>
          <w:rFonts w:eastAsia="MS Mincho" w:cs="B Mitra"/>
          <w:noProof/>
          <w:sz w:val="28"/>
          <w:szCs w:val="28"/>
          <w:rtl/>
          <w:lang w:eastAsia="en-US"/>
        </w:rPr>
        <w:drawing>
          <wp:inline distT="0" distB="0" distL="0" distR="0">
            <wp:extent cx="7740000" cy="5769435"/>
            <wp:effectExtent l="0" t="933450" r="0" b="917115"/>
            <wp:docPr id="13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02"/>
                    <a:srcRect/>
                    <a:stretch>
                      <a:fillRect/>
                    </a:stretch>
                  </pic:blipFill>
                  <pic:spPr bwMode="auto">
                    <a:xfrm rot="5400000">
                      <a:off x="0" y="0"/>
                      <a:ext cx="7740000" cy="5769435"/>
                    </a:xfrm>
                    <a:prstGeom prst="rect">
                      <a:avLst/>
                    </a:prstGeom>
                    <a:noFill/>
                    <a:ln w="9525">
                      <a:noFill/>
                      <a:miter lim="800000"/>
                      <a:headEnd/>
                      <a:tailEnd/>
                    </a:ln>
                  </pic:spPr>
                </pic:pic>
              </a:graphicData>
            </a:graphic>
          </wp:inline>
        </w:drawing>
      </w:r>
    </w:p>
    <w:p w:rsidR="00663EC0" w:rsidRPr="00A34190" w:rsidRDefault="00663EC0" w:rsidP="00663EC0">
      <w:pPr>
        <w:pStyle w:val="PlainText"/>
        <w:bidi/>
        <w:spacing w:line="360" w:lineRule="auto"/>
        <w:ind w:left="-993"/>
        <w:jc w:val="center"/>
        <w:rPr>
          <w:rFonts w:eastAsia="MS Mincho" w:cs="B Mitra"/>
          <w:sz w:val="28"/>
          <w:szCs w:val="28"/>
          <w:rtl/>
        </w:rPr>
      </w:pPr>
    </w:p>
    <w:p w:rsidR="00580FA5" w:rsidRPr="00A34190" w:rsidRDefault="00580FA5" w:rsidP="00580FA5">
      <w:pPr>
        <w:pStyle w:val="Heading3"/>
        <w:tabs>
          <w:tab w:val="clear" w:pos="1134"/>
          <w:tab w:val="left" w:pos="1275"/>
        </w:tabs>
        <w:spacing w:before="0"/>
        <w:ind w:left="720" w:hanging="295"/>
      </w:pPr>
      <w:bookmarkStart w:id="284" w:name="_Toc294012068"/>
      <w:r w:rsidRPr="00A34190">
        <w:rPr>
          <w:rFonts w:hint="cs"/>
          <w:rtl/>
        </w:rPr>
        <w:lastRenderedPageBreak/>
        <w:t xml:space="preserve">محدوده آنومال شماره </w:t>
      </w:r>
      <w:r w:rsidRPr="00A34190">
        <w:t>A13</w:t>
      </w:r>
      <w:bookmarkEnd w:id="284"/>
    </w:p>
    <w:p w:rsidR="00580FA5" w:rsidRPr="00A34190" w:rsidRDefault="00580FA5" w:rsidP="002C6F54">
      <w:pPr>
        <w:bidi/>
        <w:spacing w:line="360" w:lineRule="auto"/>
        <w:ind w:firstLine="283"/>
        <w:jc w:val="both"/>
        <w:rPr>
          <w:rFonts w:eastAsia="MS Mincho"/>
          <w:sz w:val="20"/>
          <w:szCs w:val="20"/>
          <w:rtl/>
          <w:lang w:bidi="fa-IR"/>
        </w:rPr>
      </w:pPr>
      <w:r w:rsidRPr="00A34190">
        <w:rPr>
          <w:rFonts w:eastAsia="MS Mincho" w:hint="cs"/>
          <w:szCs w:val="28"/>
          <w:rtl/>
          <w:lang w:bidi="fa-IR"/>
        </w:rPr>
        <w:t>با توجه به تصویر 4-41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w:t>
      </w:r>
      <w:r w:rsidR="002C6F54" w:rsidRPr="00A34190">
        <w:rPr>
          <w:rFonts w:eastAsia="MS Mincho" w:hint="cs"/>
          <w:szCs w:val="28"/>
          <w:rtl/>
          <w:lang w:bidi="fa-IR"/>
        </w:rPr>
        <w:t>نسبتاً</w:t>
      </w:r>
      <w:r w:rsidRPr="00A34190">
        <w:rPr>
          <w:rFonts w:eastAsia="MS Mincho" w:hint="cs"/>
          <w:szCs w:val="28"/>
          <w:rtl/>
          <w:lang w:bidi="fa-IR"/>
        </w:rPr>
        <w:t xml:space="preserve"> همواری واقع شده است. مساحت این حوضه بالغ بر 20/2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Pr="00A34190">
        <w:rPr>
          <w:rFonts w:eastAsia="MS Mincho" w:hint="cs"/>
          <w:szCs w:val="28"/>
          <w:rtl/>
          <w:lang w:bidi="fa-IR"/>
        </w:rPr>
        <w:t xml:space="preserve"> در شمال شرق ورقه کبودان واقع شده است. </w:t>
      </w:r>
    </w:p>
    <w:p w:rsidR="00580FA5" w:rsidRPr="00A34190" w:rsidRDefault="00580FA5" w:rsidP="00D23064">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Pb</w:t>
      </w:r>
      <w:r w:rsidRPr="00A34190">
        <w:rPr>
          <w:rFonts w:eastAsia="MS Mincho" w:hint="cs"/>
          <w:szCs w:val="28"/>
          <w:rtl/>
          <w:lang w:bidi="fa-IR"/>
        </w:rPr>
        <w:t xml:space="preserve"> </w:t>
      </w:r>
      <w:r w:rsidRPr="00A34190">
        <w:rPr>
          <w:rFonts w:eastAsia="MS Mincho" w:hint="cs"/>
          <w:szCs w:val="28"/>
          <w:rtl/>
        </w:rPr>
        <w:t>در نمونه</w:t>
      </w:r>
      <w:r w:rsidRPr="00A34190">
        <w:rPr>
          <w:rFonts w:eastAsia="MS Mincho" w:hint="cs"/>
          <w:szCs w:val="28"/>
          <w:rtl/>
        </w:rPr>
        <w:softHyphen/>
        <w:t>های آبراهه</w:t>
      </w:r>
      <w:r w:rsidRPr="00A34190">
        <w:rPr>
          <w:rFonts w:eastAsia="MS Mincho" w:hint="cs"/>
          <w:szCs w:val="28"/>
          <w:rtl/>
        </w:rPr>
        <w:softHyphen/>
        <w:t xml:space="preserve">ای برداشت شده فاز اکتشافی این پروژه </w:t>
      </w:r>
      <w:r w:rsidRPr="00A34190">
        <w:rPr>
          <w:rFonts w:eastAsia="MS Mincho" w:hint="cs"/>
          <w:szCs w:val="28"/>
          <w:rtl/>
          <w:lang w:bidi="fa-IR"/>
        </w:rPr>
        <w:t xml:space="preserve">آنومال بوده است. </w:t>
      </w:r>
      <w:r w:rsidRPr="00A34190">
        <w:rPr>
          <w:rFonts w:hint="cs"/>
          <w:szCs w:val="28"/>
          <w:rtl/>
        </w:rPr>
        <w:t>ماسه سنگ آهکی، سنگ آهک ماسه</w:t>
      </w:r>
      <w:r w:rsidRPr="00A34190">
        <w:rPr>
          <w:szCs w:val="28"/>
          <w:rtl/>
        </w:rPr>
        <w:softHyphen/>
      </w:r>
      <w:r w:rsidRPr="00A34190">
        <w:rPr>
          <w:rFonts w:hint="cs"/>
          <w:szCs w:val="28"/>
          <w:rtl/>
        </w:rPr>
        <w:t>ای، کنگلومرا، سنگ آهک (</w:t>
      </w:r>
      <w:r w:rsidRPr="00A34190">
        <w:rPr>
          <w:rFonts w:hint="cs"/>
          <w:szCs w:val="28"/>
          <w:rtl/>
          <w:lang w:bidi="fa-IR"/>
        </w:rPr>
        <w:t>کربناته) سیلیسی شده</w:t>
      </w:r>
      <w:r w:rsidRPr="00A34190">
        <w:rPr>
          <w:rFonts w:hint="cs"/>
          <w:szCs w:val="28"/>
          <w:rtl/>
        </w:rPr>
        <w:t>، مار</w:t>
      </w:r>
      <w:r w:rsidR="00D23064" w:rsidRPr="00A34190">
        <w:rPr>
          <w:rFonts w:hint="cs"/>
          <w:szCs w:val="28"/>
          <w:rtl/>
        </w:rPr>
        <w:t>ن</w:t>
      </w:r>
      <w:r w:rsidRPr="00A34190">
        <w:rPr>
          <w:rFonts w:hint="cs"/>
          <w:szCs w:val="28"/>
          <w:rtl/>
        </w:rPr>
        <w:t>، مرمر، دولومیت و شیست</w:t>
      </w:r>
      <w:r w:rsidRPr="00A34190">
        <w:rPr>
          <w:rFonts w:hint="cs"/>
          <w:szCs w:val="28"/>
          <w:rtl/>
          <w:lang w:bidi="fa-IR"/>
        </w:rPr>
        <w:t xml:space="preserve"> </w:t>
      </w:r>
      <w:r w:rsidRPr="00A34190">
        <w:rPr>
          <w:rFonts w:eastAsia="MS Mincho" w:hint="cs"/>
          <w:szCs w:val="28"/>
          <w:rtl/>
        </w:rPr>
        <w:t>در این محدوده رخنمون دارند. حضور واحد شیستی پروتروزوییک (کمپلکس انارک) در مشاهدات صحرایی در حالی اثبات می</w:t>
      </w:r>
      <w:r w:rsidRPr="00A34190">
        <w:rPr>
          <w:rFonts w:eastAsia="MS Mincho" w:hint="cs"/>
          <w:szCs w:val="28"/>
          <w:rtl/>
        </w:rPr>
        <w:softHyphen/>
        <w:t>شود که در نقشه زمین</w:t>
      </w:r>
      <w:r w:rsidR="002C6F54" w:rsidRPr="00A34190">
        <w:rPr>
          <w:rFonts w:eastAsia="MS Mincho"/>
          <w:szCs w:val="28"/>
          <w:rtl/>
        </w:rPr>
        <w:softHyphen/>
      </w:r>
      <w:r w:rsidRPr="00A34190">
        <w:rPr>
          <w:rFonts w:eastAsia="MS Mincho" w:hint="cs"/>
          <w:szCs w:val="28"/>
          <w:rtl/>
        </w:rPr>
        <w:t>شناسی، به واسطه محدودیت حاصل از مقیاس کوچک آن، انعکاسی ندارد (تصویر 4-42).</w:t>
      </w:r>
      <w:r w:rsidRPr="00A34190">
        <w:rPr>
          <w:rFonts w:hint="cs"/>
          <w:szCs w:val="28"/>
          <w:rtl/>
          <w:lang w:bidi="fa-IR"/>
        </w:rPr>
        <w:t xml:space="preserve"> </w:t>
      </w:r>
    </w:p>
    <w:p w:rsidR="00580FA5" w:rsidRPr="00A34190" w:rsidRDefault="00580FA5" w:rsidP="002C6F54">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002C6F54"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2C6F54">
      <w:pPr>
        <w:bidi/>
        <w:spacing w:line="360" w:lineRule="auto"/>
        <w:ind w:firstLine="283"/>
        <w:jc w:val="both"/>
        <w:rPr>
          <w:rFonts w:eastAsia="MS Mincho"/>
          <w:szCs w:val="28"/>
          <w:lang w:bidi="fa-IR"/>
        </w:rPr>
      </w:pPr>
      <w:r w:rsidRPr="00A34190">
        <w:rPr>
          <w:rFonts w:eastAsia="MS Mincho" w:hint="cs"/>
          <w:szCs w:val="28"/>
          <w:rtl/>
        </w:rPr>
        <w:t>- نمونه کانی</w:t>
      </w:r>
      <w:r w:rsidR="002C6F54" w:rsidRPr="00A34190">
        <w:rPr>
          <w:rFonts w:eastAsia="MS Mincho"/>
          <w:szCs w:val="28"/>
          <w:rtl/>
        </w:rPr>
        <w:softHyphen/>
      </w:r>
      <w:r w:rsidRPr="00A34190">
        <w:rPr>
          <w:rFonts w:eastAsia="MS Mincho" w:hint="cs"/>
          <w:szCs w:val="28"/>
          <w:rtl/>
        </w:rPr>
        <w:t xml:space="preserve">سنگین شماره </w:t>
      </w:r>
      <w:r w:rsidRPr="00A34190">
        <w:rPr>
          <w:rFonts w:eastAsia="MS Mincho"/>
        </w:rPr>
        <w:t>KB-84-H1</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84</w:t>
      </w:r>
      <w:r w:rsidRPr="00A34190">
        <w:rPr>
          <w:rFonts w:eastAsia="MS Mincho" w:hint="cs"/>
          <w:szCs w:val="28"/>
          <w:rtl/>
        </w:rPr>
        <w:t xml:space="preserve"> برداشت شده و نسبت به </w:t>
      </w:r>
      <w:r w:rsidRPr="00A34190">
        <w:rPr>
          <w:rFonts w:eastAsia="MS Mincho" w:hint="cs"/>
          <w:szCs w:val="28"/>
          <w:rtl/>
          <w:lang w:bidi="fa-IR"/>
        </w:rPr>
        <w:t>هیچ یک از کانی های موجود غنی</w:t>
      </w:r>
      <w:r w:rsidRPr="00A34190">
        <w:rPr>
          <w:rFonts w:eastAsia="MS Mincho"/>
          <w:szCs w:val="28"/>
          <w:rtl/>
          <w:lang w:bidi="fa-IR"/>
        </w:rPr>
        <w:softHyphen/>
      </w:r>
      <w:r w:rsidRPr="00A34190">
        <w:rPr>
          <w:rFonts w:eastAsia="MS Mincho" w:hint="cs"/>
          <w:szCs w:val="28"/>
          <w:rtl/>
          <w:lang w:bidi="fa-IR"/>
        </w:rPr>
        <w:t>شدگی نشان نم</w:t>
      </w:r>
      <w:r w:rsidR="002C6F54" w:rsidRPr="00A34190">
        <w:rPr>
          <w:rFonts w:eastAsia="MS Mincho" w:hint="cs"/>
          <w:szCs w:val="28"/>
          <w:rtl/>
          <w:lang w:bidi="fa-IR"/>
        </w:rPr>
        <w:t>ی</w:t>
      </w:r>
      <w:r w:rsidR="002C6F54" w:rsidRPr="00A34190">
        <w:rPr>
          <w:rFonts w:eastAsia="MS Mincho" w:hint="cs"/>
          <w:szCs w:val="28"/>
          <w:rtl/>
          <w:lang w:bidi="fa-IR"/>
        </w:rPr>
        <w:softHyphen/>
        <w:t>د</w:t>
      </w:r>
      <w:r w:rsidRPr="00A34190">
        <w:rPr>
          <w:rFonts w:eastAsia="MS Mincho" w:hint="cs"/>
          <w:szCs w:val="28"/>
          <w:rtl/>
          <w:lang w:bidi="fa-IR"/>
        </w:rPr>
        <w:t>هد.</w:t>
      </w:r>
    </w:p>
    <w:p w:rsidR="00580FA5" w:rsidRPr="00A34190" w:rsidRDefault="00580FA5" w:rsidP="00580FA5">
      <w:pPr>
        <w:bidi/>
        <w:spacing w:line="360" w:lineRule="auto"/>
        <w:ind w:firstLine="283"/>
        <w:jc w:val="both"/>
        <w:rPr>
          <w:rFonts w:eastAsia="MS Mincho"/>
          <w:szCs w:val="28"/>
          <w:rtl/>
        </w:rPr>
      </w:pPr>
      <w:r w:rsidRPr="00A34190">
        <w:rPr>
          <w:rFonts w:hint="cs"/>
          <w:szCs w:val="28"/>
          <w:rtl/>
          <w:lang w:bidi="fa-IR"/>
        </w:rPr>
        <w:t>در بررسی صحرایی تنها عارضه</w:t>
      </w:r>
      <w:r w:rsidRPr="00A34190">
        <w:rPr>
          <w:rFonts w:hint="cs"/>
          <w:szCs w:val="28"/>
          <w:rtl/>
          <w:lang w:bidi="fa-IR"/>
        </w:rPr>
        <w:softHyphen/>
        <w:t>ای که بتوان آن</w:t>
      </w:r>
      <w:r w:rsidRPr="00A34190">
        <w:rPr>
          <w:rFonts w:hint="cs"/>
          <w:szCs w:val="28"/>
          <w:rtl/>
          <w:lang w:bidi="fa-IR"/>
        </w:rPr>
        <w:softHyphen/>
        <w:t>را با کانی</w:t>
      </w:r>
      <w:r w:rsidRPr="00A34190">
        <w:rPr>
          <w:rFonts w:hint="cs"/>
          <w:szCs w:val="28"/>
          <w:rtl/>
          <w:lang w:bidi="fa-IR"/>
        </w:rPr>
        <w:softHyphen/>
        <w:t>سازی مرتبط دانست زون</w:t>
      </w:r>
      <w:r w:rsidRPr="00A34190">
        <w:rPr>
          <w:rFonts w:hint="cs"/>
          <w:szCs w:val="28"/>
          <w:rtl/>
          <w:lang w:bidi="fa-IR"/>
        </w:rPr>
        <w:softHyphen/>
        <w:t>های برشی، سیلیسی و لیمونیتی شده</w:t>
      </w:r>
      <w:r w:rsidRPr="00A34190">
        <w:rPr>
          <w:rFonts w:hint="cs"/>
          <w:szCs w:val="28"/>
          <w:rtl/>
          <w:lang w:bidi="fa-IR"/>
        </w:rPr>
        <w:softHyphen/>
        <w:t>ای می</w:t>
      </w:r>
      <w:r w:rsidRPr="00A34190">
        <w:rPr>
          <w:rFonts w:hint="cs"/>
          <w:szCs w:val="28"/>
          <w:rtl/>
          <w:lang w:bidi="fa-IR"/>
        </w:rPr>
        <w:softHyphen/>
        <w:t>باشند که در همبری کربنات</w:t>
      </w:r>
      <w:r w:rsidRPr="00A34190">
        <w:rPr>
          <w:rFonts w:hint="cs"/>
          <w:szCs w:val="28"/>
          <w:rtl/>
          <w:lang w:bidi="fa-IR"/>
        </w:rPr>
        <w:softHyphen/>
        <w:t>ها و شیست</w:t>
      </w:r>
      <w:r w:rsidRPr="00A34190">
        <w:rPr>
          <w:rFonts w:hint="cs"/>
          <w:szCs w:val="28"/>
          <w:rtl/>
          <w:lang w:bidi="fa-IR"/>
        </w:rPr>
        <w:softHyphen/>
        <w:t>های انارک قرار دارد (تصویر 4-43).</w:t>
      </w:r>
      <w:r w:rsidRPr="00A34190">
        <w:rPr>
          <w:rFonts w:eastAsia="MS Mincho" w:hint="cs"/>
          <w:szCs w:val="28"/>
          <w:rtl/>
        </w:rPr>
        <w:t xml:space="preserve"> یک نمونه مینرالیزه به شرح زیر از این عارضه برداشت شده است:</w:t>
      </w:r>
    </w:p>
    <w:p w:rsidR="00580FA5" w:rsidRPr="00A34190" w:rsidRDefault="00580FA5" w:rsidP="002C6F54">
      <w:pPr>
        <w:bidi/>
        <w:spacing w:line="360" w:lineRule="auto"/>
        <w:ind w:firstLine="283"/>
        <w:jc w:val="both"/>
        <w:rPr>
          <w:rFonts w:eastAsia="MS Mincho"/>
          <w:sz w:val="28"/>
          <w:szCs w:val="28"/>
          <w:rtl/>
        </w:rPr>
      </w:pPr>
      <w:r w:rsidRPr="00A34190">
        <w:rPr>
          <w:rFonts w:eastAsia="MS Mincho" w:hint="cs"/>
          <w:szCs w:val="28"/>
          <w:rtl/>
        </w:rPr>
        <w:t xml:space="preserve">-نمونه مینرالیزه شماره </w:t>
      </w:r>
      <w:r w:rsidRPr="00A34190">
        <w:rPr>
          <w:rFonts w:eastAsia="MS Mincho"/>
        </w:rPr>
        <w:t>KB-84-M1</w:t>
      </w:r>
      <w:r w:rsidRPr="00A34190">
        <w:rPr>
          <w:rFonts w:eastAsia="MS Mincho" w:hint="cs"/>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(258718 و 3704514) برداشت شده، نسبت به عناصر ارسنیک، باریم، آهن،</w:t>
      </w:r>
      <w:r w:rsidR="002C6F54" w:rsidRPr="00A34190">
        <w:rPr>
          <w:rFonts w:eastAsia="MS Mincho" w:hint="cs"/>
          <w:szCs w:val="28"/>
          <w:rtl/>
        </w:rPr>
        <w:t xml:space="preserve"> </w:t>
      </w:r>
      <w:r w:rsidRPr="00A34190">
        <w:rPr>
          <w:rFonts w:eastAsia="MS Mincho" w:hint="cs"/>
          <w:szCs w:val="28"/>
          <w:rtl/>
        </w:rPr>
        <w:t>سرب، گوگرد، آنتیموان، توریم، وانادیم و روی غنی</w:t>
      </w:r>
      <w:r w:rsidR="002C6F54" w:rsidRPr="00A34190">
        <w:rPr>
          <w:rFonts w:eastAsia="MS Mincho"/>
          <w:szCs w:val="28"/>
          <w:rtl/>
        </w:rPr>
        <w:softHyphen/>
      </w:r>
      <w:r w:rsidRPr="00A34190">
        <w:rPr>
          <w:rFonts w:eastAsia="MS Mincho" w:hint="cs"/>
          <w:szCs w:val="28"/>
          <w:rtl/>
        </w:rPr>
        <w:t>شدگی نشان می</w:t>
      </w:r>
      <w:r w:rsidRPr="00A34190">
        <w:rPr>
          <w:rFonts w:eastAsia="MS Mincho"/>
          <w:szCs w:val="28"/>
          <w:rtl/>
        </w:rPr>
        <w:softHyphen/>
      </w:r>
      <w:r w:rsidRPr="00A34190">
        <w:rPr>
          <w:rFonts w:eastAsia="MS Mincho" w:hint="cs"/>
          <w:szCs w:val="28"/>
          <w:rtl/>
        </w:rPr>
        <w:t xml:space="preserve">دهد. </w:t>
      </w:r>
      <w:r w:rsidRPr="00A34190">
        <w:rPr>
          <w:rFonts w:eastAsia="MS Mincho" w:hint="cs"/>
          <w:sz w:val="28"/>
          <w:szCs w:val="28"/>
          <w:rtl/>
        </w:rPr>
        <w:t>در ادامه نتیجه مطالعات میکروسکوپی مقطع صیقلی اين نمونه آمده است.</w:t>
      </w:r>
    </w:p>
    <w:p w:rsidR="00580FA5" w:rsidRPr="00A34190" w:rsidRDefault="00580FA5" w:rsidP="00D23064">
      <w:pPr>
        <w:bidi/>
        <w:spacing w:line="360" w:lineRule="auto"/>
        <w:ind w:firstLine="283"/>
        <w:jc w:val="both"/>
        <w:rPr>
          <w:rFonts w:eastAsia="MS Mincho"/>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شماره </w:t>
      </w:r>
      <w:r w:rsidRPr="00A34190">
        <w:rPr>
          <w:rFonts w:eastAsia="MS Mincho"/>
          <w:lang w:bidi="fa-IR"/>
        </w:rPr>
        <w:t>KB-84-X1</w:t>
      </w:r>
      <w:r w:rsidRPr="00A34190">
        <w:rPr>
          <w:rFonts w:eastAsia="MS Mincho" w:hint="cs"/>
          <w:rtl/>
          <w:lang w:bidi="fa-IR"/>
        </w:rPr>
        <w:t xml:space="preserve"> </w:t>
      </w:r>
      <w:r w:rsidRPr="00A34190">
        <w:rPr>
          <w:rFonts w:eastAsia="MS Mincho" w:hint="cs"/>
          <w:szCs w:val="28"/>
          <w:rtl/>
          <w:lang w:bidi="fa-IR"/>
        </w:rPr>
        <w:t xml:space="preserve">از </w:t>
      </w:r>
      <w:r w:rsidRPr="00A34190">
        <w:rPr>
          <w:rFonts w:eastAsia="MS Mincho" w:hint="cs"/>
          <w:szCs w:val="28"/>
          <w:rtl/>
        </w:rPr>
        <w:t xml:space="preserve">محل نمونه مینرالیزه </w:t>
      </w:r>
      <w:r w:rsidRPr="00A34190">
        <w:rPr>
          <w:rFonts w:eastAsia="MS Mincho"/>
          <w:szCs w:val="28"/>
        </w:rPr>
        <w:t>KB-84-M1</w:t>
      </w:r>
      <w:r w:rsidRPr="00A34190">
        <w:rPr>
          <w:rFonts w:eastAsia="MS Mincho" w:hint="cs"/>
          <w:rtl/>
        </w:rPr>
        <w:t xml:space="preserve"> </w:t>
      </w:r>
      <w:r w:rsidRPr="00A34190">
        <w:rPr>
          <w:rFonts w:eastAsia="MS Mincho" w:hint="cs"/>
          <w:szCs w:val="28"/>
          <w:rtl/>
        </w:rPr>
        <w:t>برداشت شده است و در فاز اصلی آن کانی</w:t>
      </w:r>
      <w:r w:rsidRPr="00A34190">
        <w:rPr>
          <w:rFonts w:eastAsia="MS Mincho"/>
          <w:szCs w:val="28"/>
          <w:rtl/>
        </w:rPr>
        <w:softHyphen/>
      </w:r>
      <w:r w:rsidRPr="00A34190">
        <w:rPr>
          <w:rFonts w:eastAsia="MS Mincho" w:hint="cs"/>
          <w:szCs w:val="28"/>
          <w:rtl/>
          <w:lang w:bidi="fa-IR"/>
        </w:rPr>
        <w:t>های کوارتز</w:t>
      </w:r>
      <w:r w:rsidR="002C6F54" w:rsidRPr="00A34190">
        <w:rPr>
          <w:rFonts w:eastAsia="MS Mincho" w:hint="cs"/>
          <w:szCs w:val="28"/>
          <w:rtl/>
          <w:lang w:bidi="fa-IR"/>
        </w:rPr>
        <w:t xml:space="preserve"> </w:t>
      </w:r>
      <w:r w:rsidRPr="00A34190">
        <w:rPr>
          <w:rFonts w:eastAsia="MS Mincho" w:hint="cs"/>
          <w:szCs w:val="28"/>
          <w:rtl/>
          <w:lang w:bidi="fa-IR"/>
        </w:rPr>
        <w:t>و هماتیت و در فاز فرعی آن کلسیت و گوتیت</w:t>
      </w:r>
      <w:r w:rsidRPr="00A34190">
        <w:rPr>
          <w:rFonts w:eastAsia="MS Mincho"/>
          <w:szCs w:val="28"/>
        </w:rPr>
        <w:t xml:space="preserve"> </w:t>
      </w:r>
      <w:r w:rsidRPr="00A34190">
        <w:rPr>
          <w:rFonts w:eastAsia="MS Mincho" w:hint="cs"/>
          <w:szCs w:val="28"/>
          <w:rtl/>
        </w:rPr>
        <w:t xml:space="preserve">قابل مشاهده </w:t>
      </w:r>
      <w:r w:rsidRPr="00A34190">
        <w:rPr>
          <w:rFonts w:eastAsia="MS Mincho" w:hint="cs"/>
          <w:szCs w:val="28"/>
          <w:rtl/>
          <w:lang w:bidi="fa-IR"/>
        </w:rPr>
        <w:t>هستند</w:t>
      </w:r>
      <w:r w:rsidRPr="00A34190">
        <w:rPr>
          <w:rFonts w:eastAsia="MS Mincho" w:hint="cs"/>
          <w:szCs w:val="28"/>
          <w:rtl/>
        </w:rPr>
        <w:t>.</w:t>
      </w:r>
    </w:p>
    <w:p w:rsidR="00580FA5" w:rsidRPr="00A34190" w:rsidRDefault="00580FA5" w:rsidP="00D23064">
      <w:pPr>
        <w:bidi/>
        <w:spacing w:line="360" w:lineRule="auto"/>
        <w:ind w:firstLine="283"/>
        <w:jc w:val="both"/>
        <w:rPr>
          <w:rFonts w:eastAsia="MS Mincho"/>
          <w:szCs w:val="28"/>
        </w:rPr>
      </w:pPr>
      <w:r w:rsidRPr="00A34190">
        <w:rPr>
          <w:rFonts w:eastAsia="MS Mincho" w:hint="cs"/>
          <w:szCs w:val="28"/>
          <w:rtl/>
        </w:rPr>
        <w:t>با توجه به این شواهد و شباهت این منطقه با نواحی دارای کانی سازی در همین ورقه می</w:t>
      </w:r>
      <w:r w:rsidRPr="00A34190">
        <w:rPr>
          <w:rFonts w:eastAsia="MS Mincho" w:hint="cs"/>
          <w:szCs w:val="28"/>
          <w:rtl/>
        </w:rPr>
        <w:softHyphen/>
        <w:t>توان ادامه اکتشاف را در این محدوده امید بخش دانست. هر چند عیار عناصر در این محدوده به حد اقتصادی نمی</w:t>
      </w:r>
      <w:r w:rsidRPr="00A34190">
        <w:rPr>
          <w:rFonts w:eastAsia="MS Mincho" w:hint="cs"/>
          <w:szCs w:val="28"/>
          <w:rtl/>
        </w:rPr>
        <w:softHyphen/>
        <w:t xml:space="preserve">رسد و از سوی دیگر ضخامت </w:t>
      </w:r>
      <w:r w:rsidR="00D23064" w:rsidRPr="00A34190">
        <w:rPr>
          <w:rFonts w:eastAsia="MS Mincho" w:hint="cs"/>
          <w:szCs w:val="28"/>
          <w:rtl/>
        </w:rPr>
        <w:t>زون های مذکور</w:t>
      </w:r>
      <w:r w:rsidRPr="00A34190">
        <w:rPr>
          <w:rFonts w:eastAsia="MS Mincho" w:hint="cs"/>
          <w:szCs w:val="28"/>
          <w:rtl/>
        </w:rPr>
        <w:t xml:space="preserve"> نیز چندان قابل توجه نیست، اما اثبات ناهنجاری معنی</w:t>
      </w:r>
      <w:r w:rsidRPr="00A34190">
        <w:rPr>
          <w:rFonts w:eastAsia="MS Mincho" w:hint="cs"/>
          <w:szCs w:val="28"/>
          <w:rtl/>
        </w:rPr>
        <w:softHyphen/>
        <w:t>دار در این عوارض و شرایط زمین</w:t>
      </w:r>
      <w:r w:rsidRPr="00A34190">
        <w:rPr>
          <w:rFonts w:eastAsia="MS Mincho" w:hint="cs"/>
          <w:szCs w:val="28"/>
          <w:rtl/>
        </w:rPr>
        <w:softHyphen/>
        <w:t>شناسی مناسب، می</w:t>
      </w:r>
      <w:r w:rsidRPr="00A34190">
        <w:rPr>
          <w:rFonts w:eastAsia="MS Mincho" w:hint="cs"/>
          <w:szCs w:val="28"/>
          <w:rtl/>
        </w:rPr>
        <w:softHyphen/>
        <w:t>تواند پشتوانه</w:t>
      </w:r>
      <w:r w:rsidRPr="00A34190">
        <w:rPr>
          <w:rFonts w:eastAsia="MS Mincho" w:hint="cs"/>
          <w:szCs w:val="28"/>
          <w:rtl/>
        </w:rPr>
        <w:softHyphen/>
        <w:t>ای مناسب برای ادامه فعالیت اکتشافی در این محدوده باشد.</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2803850" cy="2520000"/>
            <wp:effectExtent l="19050" t="0" r="0" b="0"/>
            <wp:docPr id="134" name="Picture 156" desc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13"/>
                    <pic:cNvPicPr>
                      <a:picLocks noChangeAspect="1" noChangeArrowheads="1"/>
                    </pic:cNvPicPr>
                  </pic:nvPicPr>
                  <pic:blipFill>
                    <a:blip r:embed="rId203"/>
                    <a:srcRect/>
                    <a:stretch>
                      <a:fillRect/>
                    </a:stretch>
                  </pic:blipFill>
                  <pic:spPr bwMode="auto">
                    <a:xfrm>
                      <a:off x="0" y="0"/>
                      <a:ext cx="2803850" cy="252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85" w:name="_Toc295907830"/>
      <w:r w:rsidRPr="00A34190">
        <w:rPr>
          <w:rFonts w:eastAsia="MS Mincho" w:hint="cs"/>
          <w:rtl/>
        </w:rPr>
        <w:t xml:space="preserve">تصویر 4-41- تصوير ماهواره اي محدوده آنومال </w:t>
      </w:r>
      <w:r w:rsidRPr="00A34190">
        <w:rPr>
          <w:rFonts w:eastAsia="MS Mincho"/>
          <w:b/>
          <w:bCs/>
        </w:rPr>
        <w:t>A13</w:t>
      </w:r>
      <w:r w:rsidRPr="00A34190">
        <w:rPr>
          <w:rFonts w:eastAsia="MS Mincho" w:hint="cs"/>
          <w:rtl/>
        </w:rPr>
        <w:t xml:space="preserve"> به همراه شماره نمونه ها و غني شدگي هاي مربوط به اين محدوده</w:t>
      </w:r>
      <w:bookmarkEnd w:id="285"/>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80237" cy="2232000"/>
            <wp:effectExtent l="19050" t="0" r="0" b="0"/>
            <wp:docPr id="135" name="Picture 157" descr="IMG_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IMG_0832"/>
                    <pic:cNvPicPr>
                      <a:picLocks noChangeAspect="1" noChangeArrowheads="1"/>
                    </pic:cNvPicPr>
                  </pic:nvPicPr>
                  <pic:blipFill>
                    <a:blip r:embed="rId204" cstate="print"/>
                    <a:srcRect/>
                    <a:stretch>
                      <a:fillRect/>
                    </a:stretch>
                  </pic:blipFill>
                  <pic:spPr bwMode="auto">
                    <a:xfrm>
                      <a:off x="0" y="0"/>
                      <a:ext cx="2980237"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86" w:name="_Toc295907831"/>
      <w:r w:rsidRPr="00A34190">
        <w:rPr>
          <w:rFonts w:eastAsia="MS Mincho" w:hint="cs"/>
          <w:rtl/>
        </w:rPr>
        <w:t xml:space="preserve">تصویر 4-42- رخنمون های شیست های انارک در بالادست </w:t>
      </w:r>
      <w:r w:rsidRPr="00A34190">
        <w:rPr>
          <w:rFonts w:eastAsia="MS Mincho"/>
          <w:b/>
          <w:bCs/>
        </w:rPr>
        <w:t>KB-84-H1</w:t>
      </w:r>
      <w:r w:rsidRPr="00A34190">
        <w:rPr>
          <w:rFonts w:eastAsia="MS Mincho" w:hint="cs"/>
          <w:rtl/>
        </w:rPr>
        <w:t xml:space="preserve"> که در نقشه زمین شناسی آورده نشده اند.</w:t>
      </w:r>
      <w:bookmarkEnd w:id="286"/>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80237" cy="2232000"/>
            <wp:effectExtent l="19050" t="0" r="0" b="0"/>
            <wp:docPr id="136" name="Picture 158" descr="IMG_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IMG_0833"/>
                    <pic:cNvPicPr>
                      <a:picLocks noChangeAspect="1" noChangeArrowheads="1"/>
                    </pic:cNvPicPr>
                  </pic:nvPicPr>
                  <pic:blipFill>
                    <a:blip r:embed="rId205" cstate="print"/>
                    <a:srcRect/>
                    <a:stretch>
                      <a:fillRect/>
                    </a:stretch>
                  </pic:blipFill>
                  <pic:spPr bwMode="auto">
                    <a:xfrm>
                      <a:off x="0" y="0"/>
                      <a:ext cx="2980237"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87" w:name="_Toc295907832"/>
      <w:r w:rsidRPr="00A34190">
        <w:rPr>
          <w:rFonts w:eastAsia="MS Mincho" w:hint="cs"/>
          <w:rtl/>
        </w:rPr>
        <w:t>تصویر 4-43-  واحد کربناته خرد شده در همبری با شیست ها که توسط سیلیس و اکسیدهای آهن پر شده اند.</w:t>
      </w:r>
      <w:bookmarkEnd w:id="287"/>
    </w:p>
    <w:p w:rsidR="00580FA5" w:rsidRPr="00A34190" w:rsidRDefault="00580FA5" w:rsidP="002C6F54">
      <w:pPr>
        <w:bidi/>
        <w:spacing w:before="240" w:line="360" w:lineRule="auto"/>
        <w:ind w:firstLine="283"/>
        <w:jc w:val="both"/>
        <w:rPr>
          <w:rFonts w:eastAsia="MS Mincho"/>
          <w:szCs w:val="28"/>
          <w:rtl/>
        </w:rPr>
      </w:pPr>
      <w:r w:rsidRPr="00A34190">
        <w:rPr>
          <w:rFonts w:cs="B Titr" w:hint="cs"/>
          <w:b/>
          <w:bCs/>
          <w:sz w:val="22"/>
          <w:szCs w:val="22"/>
          <w:rtl/>
          <w:lang w:bidi="fa-IR"/>
        </w:rPr>
        <w:lastRenderedPageBreak/>
        <w:t xml:space="preserve">شرح نمونه </w:t>
      </w:r>
      <w:r w:rsidRPr="00A34190">
        <w:rPr>
          <w:rFonts w:cs="B Titr"/>
          <w:b/>
          <w:bCs/>
          <w:sz w:val="22"/>
          <w:szCs w:val="22"/>
          <w:lang w:bidi="fa-IR"/>
        </w:rPr>
        <w:t>KB-84P1</w:t>
      </w:r>
      <w:r w:rsidRPr="00A34190">
        <w:rPr>
          <w:rFonts w:cs="B Titr" w:hint="cs"/>
          <w:b/>
          <w:bCs/>
          <w:sz w:val="22"/>
          <w:szCs w:val="22"/>
          <w:rtl/>
          <w:lang w:bidi="fa-IR"/>
        </w:rPr>
        <w:t xml:space="preserve"> (تصویر 4-44):</w:t>
      </w:r>
      <w:r w:rsidRPr="00A34190">
        <w:rPr>
          <w:b/>
          <w:bCs/>
          <w:sz w:val="20"/>
          <w:szCs w:val="20"/>
          <w:lang w:bidi="fa-IR"/>
        </w:rPr>
        <w:t xml:space="preserve"> </w:t>
      </w:r>
      <w:r w:rsidRPr="00A34190">
        <w:rPr>
          <w:rFonts w:eastAsia="MS Mincho" w:hint="cs"/>
          <w:szCs w:val="28"/>
          <w:rtl/>
        </w:rPr>
        <w:t xml:space="preserve">بافت این نمونه </w:t>
      </w:r>
      <w:r w:rsidRPr="00A34190">
        <w:rPr>
          <w:rFonts w:hint="cs"/>
          <w:sz w:val="28"/>
          <w:szCs w:val="28"/>
          <w:rtl/>
        </w:rPr>
        <w:t xml:space="preserve">شعاعی </w:t>
      </w:r>
      <w:r w:rsidRPr="00A34190">
        <w:rPr>
          <w:rFonts w:hint="cs"/>
          <w:rtl/>
        </w:rPr>
        <w:t>(</w:t>
      </w:r>
      <w:r w:rsidRPr="00A34190">
        <w:t>radial</w:t>
      </w:r>
      <w:r w:rsidRPr="00A34190">
        <w:rPr>
          <w:rFonts w:hint="cs"/>
          <w:rtl/>
        </w:rPr>
        <w:t xml:space="preserve">) </w:t>
      </w:r>
      <w:r w:rsidRPr="00A34190">
        <w:rPr>
          <w:rFonts w:eastAsia="MS Mincho" w:hint="cs"/>
          <w:szCs w:val="28"/>
          <w:rtl/>
        </w:rPr>
        <w:t xml:space="preserve">می باشد. </w:t>
      </w:r>
      <w:r w:rsidRPr="00A34190">
        <w:rPr>
          <w:rFonts w:hint="cs"/>
          <w:sz w:val="28"/>
          <w:szCs w:val="28"/>
          <w:rtl/>
        </w:rPr>
        <w:t>بلورهای انهدرال درشت و</w:t>
      </w:r>
      <w:r w:rsidR="002C6F54" w:rsidRPr="00A34190">
        <w:rPr>
          <w:rFonts w:hint="cs"/>
          <w:sz w:val="28"/>
          <w:szCs w:val="28"/>
          <w:rtl/>
        </w:rPr>
        <w:t xml:space="preserve"> </w:t>
      </w:r>
      <w:r w:rsidRPr="00A34190">
        <w:rPr>
          <w:rFonts w:hint="cs"/>
          <w:sz w:val="28"/>
          <w:szCs w:val="28"/>
          <w:rtl/>
        </w:rPr>
        <w:t>حالت رگچه‌ای</w:t>
      </w:r>
      <w:r w:rsidRPr="00A34190">
        <w:rPr>
          <w:rFonts w:eastAsia="MS Mincho" w:hint="cs"/>
          <w:szCs w:val="28"/>
          <w:rtl/>
        </w:rPr>
        <w:t xml:space="preserve"> و کانه</w:t>
      </w:r>
      <w:r w:rsidR="002C6F54" w:rsidRPr="00A34190">
        <w:rPr>
          <w:rFonts w:eastAsia="MS Mincho"/>
          <w:szCs w:val="28"/>
          <w:rtl/>
        </w:rPr>
        <w:softHyphen/>
      </w:r>
      <w:r w:rsidRPr="00A34190">
        <w:rPr>
          <w:rFonts w:eastAsia="MS Mincho" w:hint="cs"/>
          <w:szCs w:val="28"/>
          <w:rtl/>
        </w:rPr>
        <w:t xml:space="preserve">های </w:t>
      </w:r>
      <w:r w:rsidRPr="00A34190">
        <w:rPr>
          <w:rFonts w:hint="cs"/>
          <w:sz w:val="28"/>
          <w:szCs w:val="28"/>
          <w:rtl/>
        </w:rPr>
        <w:t>هماتیت، گوتیت و پیریت</w:t>
      </w:r>
      <w:r w:rsidRPr="00A34190">
        <w:rPr>
          <w:rFonts w:eastAsia="MS Mincho" w:hint="cs"/>
          <w:szCs w:val="28"/>
          <w:rtl/>
        </w:rPr>
        <w:t xml:space="preserve"> در آن دیده شده اند. </w:t>
      </w:r>
      <w:r w:rsidRPr="00A34190">
        <w:rPr>
          <w:rFonts w:hint="cs"/>
          <w:sz w:val="28"/>
          <w:szCs w:val="28"/>
          <w:rtl/>
        </w:rPr>
        <w:t>هماتیت کانی فلزی اصلی در نمونه (با فراوانی بیش از 5%) می‌باشد که به انواع مختلف به</w:t>
      </w:r>
      <w:r w:rsidR="002C6F54" w:rsidRPr="00A34190">
        <w:rPr>
          <w:sz w:val="28"/>
          <w:szCs w:val="28"/>
          <w:rtl/>
        </w:rPr>
        <w:softHyphen/>
      </w:r>
      <w:r w:rsidRPr="00A34190">
        <w:rPr>
          <w:rFonts w:hint="cs"/>
          <w:sz w:val="28"/>
          <w:szCs w:val="28"/>
          <w:rtl/>
        </w:rPr>
        <w:t>صورت بلورهای بی</w:t>
      </w:r>
      <w:r w:rsidR="002C6F54" w:rsidRPr="00A34190">
        <w:rPr>
          <w:sz w:val="28"/>
          <w:szCs w:val="28"/>
          <w:rtl/>
        </w:rPr>
        <w:softHyphen/>
      </w:r>
      <w:r w:rsidRPr="00A34190">
        <w:rPr>
          <w:rFonts w:hint="cs"/>
          <w:sz w:val="28"/>
          <w:szCs w:val="28"/>
          <w:rtl/>
        </w:rPr>
        <w:t>شکل درشت، آغشتگی‌های سطحی و رگچه‌ای در اغلب بخش‌های زمینه دیده می‌شود. کانی هماتیت را یک کانی سوزنی با اگرگات شعاعی (فراوانی حدود 5%) همراهی می‌کند که مشکوک به کانی گوتیت می‌باشد. پیریت به مقدار کم، به صورت بلورهای پراکنده و رگچه‌ای، در نمونه مشاهده می‌شود. بخشی از کانی‌های اکسید آهن ممکن است حاصل اکسیدشدگی پیریت باشد</w:t>
      </w:r>
      <w:r w:rsidRPr="00A34190">
        <w:rPr>
          <w:rFonts w:eastAsia="MS Mincho" w:hint="cs"/>
          <w:szCs w:val="28"/>
          <w:rtl/>
        </w:rPr>
        <w:t>.</w:t>
      </w:r>
    </w:p>
    <w:p w:rsidR="00580FA5" w:rsidRPr="00A34190" w:rsidRDefault="00580FA5" w:rsidP="00C2795C">
      <w:pPr>
        <w:bidi/>
        <w:spacing w:line="360" w:lineRule="auto"/>
        <w:ind w:firstLine="283"/>
        <w:jc w:val="both"/>
        <w:rPr>
          <w:rFonts w:eastAsia="MS Mincho"/>
          <w:sz w:val="20"/>
          <w:szCs w:val="20"/>
          <w:rtl/>
          <w:lang w:bidi="fa-IR"/>
        </w:rPr>
      </w:pPr>
      <w:r w:rsidRPr="00A34190">
        <w:rPr>
          <w:rFonts w:eastAsia="MS Mincho" w:hint="cs"/>
          <w:szCs w:val="28"/>
          <w:rtl/>
          <w:lang w:bidi="fa-IR"/>
        </w:rPr>
        <w:t>شناسنامه این محدوده در جدول شماره 4-2</w:t>
      </w:r>
      <w:r w:rsidR="00C2795C" w:rsidRPr="00A34190">
        <w:rPr>
          <w:rFonts w:eastAsia="MS Mincho" w:hint="cs"/>
          <w:szCs w:val="28"/>
          <w:rtl/>
          <w:lang w:bidi="fa-IR"/>
        </w:rPr>
        <w:t>5</w:t>
      </w:r>
      <w:r w:rsidRPr="00A34190">
        <w:rPr>
          <w:rFonts w:eastAsia="MS Mincho" w:hint="cs"/>
          <w:szCs w:val="28"/>
          <w:rtl/>
          <w:lang w:bidi="fa-IR"/>
        </w:rPr>
        <w:t xml:space="preserve"> نشان داده شده است.</w:t>
      </w:r>
    </w:p>
    <w:p w:rsidR="00580FA5" w:rsidRPr="00A34190" w:rsidRDefault="00580FA5" w:rsidP="00580FA5">
      <w:pPr>
        <w:pStyle w:val="Image"/>
        <w:rPr>
          <w:rFonts w:eastAsia="MS Mincho"/>
        </w:rPr>
      </w:pPr>
    </w:p>
    <w:p w:rsidR="00580FA5" w:rsidRPr="00A34190" w:rsidRDefault="004148D9" w:rsidP="00580FA5">
      <w:pPr>
        <w:bidi/>
        <w:spacing w:line="360" w:lineRule="auto"/>
        <w:jc w:val="center"/>
        <w:rPr>
          <w:rFonts w:eastAsia="MS Mincho"/>
          <w:szCs w:val="28"/>
          <w:rtl/>
        </w:rPr>
      </w:pPr>
      <w:r>
        <w:rPr>
          <w:rFonts w:eastAsia="MS Mincho"/>
          <w:szCs w:val="28"/>
          <w:rtl/>
        </w:rPr>
      </w:r>
      <w:r>
        <w:rPr>
          <w:rFonts w:eastAsia="MS Mincho"/>
          <w:szCs w:val="28"/>
        </w:rPr>
        <w:pict>
          <v:group id="_x0000_s26894" style="width:286.55pt;height:226.75pt;mso-position-horizontal-relative:char;mso-position-vertical-relative:line" coordorigin="1874,2830" coordsize="8561,6857">
            <o:lock v:ext="edit" aspectratio="t"/>
            <v:group id="_x0000_s26895" style="position:absolute;left:6181;top:2830;width:4254;height:3402" coordorigin="6181,2830" coordsize="4254,3402">
              <o:lock v:ext="edit" aspectratio="t"/>
              <v:shape id="_x0000_s26896" type="#_x0000_t75" style="position:absolute;left:6181;top:2830;width:4252;height:3402" filled="t" fillcolor="black" strokecolor="#f2f2f2" strokeweight="3pt">
                <v:imagedata r:id="rId206" o:title="1"/>
                <v:shadow type="perspective" color="#7f7f7f" opacity=".5" offset="1pt" offset2="-1pt"/>
              </v:shape>
              <v:shape id="Picture 2" o:spid="_x0000_s26897" type="#_x0000_t75" alt="A" style="position:absolute;left:9963;top:2830;width:472;height:253;visibility:visible" filled="t" fillcolor="black" strokecolor="#f2f2f2" strokeweight="3pt">
                <v:imagedata r:id="rId128" o:title="A"/>
                <v:shadow type="perspective" color="#7f7f7f" opacity=".5" offset="1pt" offset2="-1pt"/>
              </v:shape>
            </v:group>
            <v:group id="_x0000_s26898" style="position:absolute;left:1875;top:2830;width:4252;height:3402" coordorigin="1875,2830" coordsize="4252,3402">
              <o:lock v:ext="edit" aspectratio="t"/>
              <v:shape id="_x0000_s26899" type="#_x0000_t75" style="position:absolute;left:1875;top:2830;width:4252;height:3402" filled="t" fillcolor="black" strokecolor="#f2f2f2" strokeweight="3pt">
                <v:imagedata r:id="rId207" o:title="2"/>
                <v:shadow type="perspective" color="#7f7f7f" opacity=".5" offset="1pt" offset2="-1pt"/>
              </v:shape>
              <v:shape id="Picture 3" o:spid="_x0000_s26900" type="#_x0000_t75" alt="B" style="position:absolute;left:5656;top:2830;width:470;height:253;visibility:visible" filled="t" fillcolor="black" strokecolor="#f2f2f2" strokeweight="3pt">
                <v:imagedata r:id="rId130" o:title="B"/>
                <v:shadow type="perspective" color="#7f7f7f" opacity=".5" offset="1pt" offset2="-1pt"/>
              </v:shape>
            </v:group>
            <v:group id="_x0000_s26901" style="position:absolute;left:6181;top:6285;width:4252;height:3402" coordorigin="6181,6285" coordsize="4252,3402">
              <o:lock v:ext="edit" aspectratio="t"/>
              <v:shape id="_x0000_s26902" type="#_x0000_t75" style="position:absolute;left:6181;top:6285;width:4252;height:3402" filled="t" fillcolor="black" strokecolor="#f2f2f2" strokeweight="3pt">
                <v:imagedata r:id="rId208" o:title="3"/>
                <v:shadow type="perspective" color="#7f7f7f" opacity=".5" offset="1pt" offset2="-1pt"/>
              </v:shape>
              <v:shape id="Picture 4" o:spid="_x0000_s26903" type="#_x0000_t75" alt="J" style="position:absolute;left:9963;top:6285;width:470;height:253;visibility:visible" filled="t" fillcolor="black" strokecolor="#f2f2f2" strokeweight="3pt">
                <v:imagedata r:id="rId124" o:title="J"/>
                <v:shadow type="perspective" color="#7f7f7f" opacity=".5" offset="1pt" offset2="-1pt"/>
              </v:shape>
            </v:group>
            <v:group id="_x0000_s26904" style="position:absolute;left:1874;top:6285;width:4252;height:3402" coordorigin="1874,6285" coordsize="4252,3402">
              <o:lock v:ext="edit" aspectratio="t"/>
              <v:shape id="_x0000_s26905" type="#_x0000_t75" style="position:absolute;left:1874;top:6285;width:4252;height:3402" filled="t" fillcolor="black" strokecolor="#f2f2f2" strokeweight="3pt">
                <v:imagedata r:id="rId209" o:title="4"/>
                <v:shadow type="perspective" color="#7f7f7f" opacity=".5" offset="1pt" offset2="-1pt"/>
              </v:shape>
              <v:shape id="Picture 5" o:spid="_x0000_s26906" type="#_x0000_t75" alt="D" style="position:absolute;left:5656;top:6285;width:470;height:253;visibility:visible" filled="t" fillcolor="black" strokecolor="#f2f2f2" strokeweight="3pt">
                <v:imagedata r:id="rId126" o:title="D"/>
                <v:shadow type="perspective" color="#7f7f7f" opacity=".5" offset="1pt" offset2="-1pt"/>
              </v:shape>
            </v:group>
            <w10:wrap type="none" anchorx="page"/>
            <w10:anchorlock/>
          </v:group>
        </w:pict>
      </w:r>
    </w:p>
    <w:p w:rsidR="00580FA5" w:rsidRPr="00B31DDB" w:rsidRDefault="00580FA5" w:rsidP="00580FA5">
      <w:pPr>
        <w:pStyle w:val="Image"/>
        <w:rPr>
          <w:sz w:val="18"/>
          <w:szCs w:val="18"/>
          <w:rtl/>
        </w:rPr>
      </w:pPr>
      <w:bookmarkStart w:id="288" w:name="_Toc295907833"/>
      <w:r w:rsidRPr="00A34190">
        <w:rPr>
          <w:rFonts w:hint="cs"/>
          <w:rtl/>
        </w:rPr>
        <w:t xml:space="preserve">تصویر 4-44- تصویر میکروسکوپی گرفته شده از مقطع صیقلی نمونه </w:t>
      </w:r>
      <w:r w:rsidRPr="00A34190">
        <w:t>KB-84P1</w:t>
      </w:r>
      <w:r w:rsidRPr="00A34190">
        <w:rPr>
          <w:rFonts w:hint="cs"/>
          <w:rtl/>
        </w:rPr>
        <w:t xml:space="preserve"> . </w:t>
      </w:r>
      <w:r w:rsidRPr="00B31DDB">
        <w:rPr>
          <w:rFonts w:hint="cs"/>
          <w:sz w:val="18"/>
          <w:szCs w:val="18"/>
          <w:rtl/>
        </w:rPr>
        <w:t>الف) تمرکز بی شکل درشت از کانی‌ هماتیت. ب) رخداد هماتیت به شکل رگچه‌ای در زمینه. ج)کانی مشکوک به گوتیت در نمونه به صورت بلورهای سوزنی با اگرگات شعاعی. د) پیریت رگچه‌ای به همراه کانی‌های اکسید آهن.</w:t>
      </w:r>
      <w:bookmarkEnd w:id="288"/>
    </w:p>
    <w:p w:rsidR="00580FA5" w:rsidRPr="00A34190" w:rsidRDefault="00580FA5" w:rsidP="00580FA5">
      <w:pPr>
        <w:ind w:left="206"/>
        <w:outlineLvl w:val="0"/>
        <w:rPr>
          <w:rFonts w:cs="Times New Roman"/>
          <w:u w:val="single"/>
          <w:rtl/>
        </w:rPr>
      </w:pPr>
    </w:p>
    <w:p w:rsidR="00580FA5" w:rsidRPr="00A34190" w:rsidRDefault="004148D9" w:rsidP="003C5C36">
      <w:pPr>
        <w:bidi/>
        <w:ind w:left="-993"/>
        <w:jc w:val="center"/>
        <w:rPr>
          <w:rtl/>
        </w:rPr>
      </w:pPr>
      <w:r>
        <w:rPr>
          <w:noProof/>
          <w:rtl/>
          <w:lang w:eastAsia="zh-CN" w:bidi="fa-IR"/>
        </w:rPr>
        <w:lastRenderedPageBreak/>
        <w:pict>
          <v:shape id="_x0000_s27045" type="#_x0000_t202" style="position:absolute;left:0;text-align:left;margin-left:468.65pt;margin-top:91.8pt;width:34.55pt;height:439.8pt;z-index:251686400" filled="f" stroked="f">
            <v:textbox style="layout-flow:vertical;mso-next-textbox:#_x0000_s27045">
              <w:txbxContent>
                <w:p w:rsidR="0032431C" w:rsidRPr="0011014E" w:rsidRDefault="0032431C" w:rsidP="00C2795C">
                  <w:pPr>
                    <w:pStyle w:val="Tables"/>
                    <w:rPr>
                      <w:rtl/>
                    </w:rPr>
                  </w:pPr>
                  <w:bookmarkStart w:id="289" w:name="_Toc295891776"/>
                  <w:r>
                    <w:rPr>
                      <w:rFonts w:hint="cs"/>
                      <w:rtl/>
                    </w:rPr>
                    <w:t xml:space="preserve">جدول 4-25-  شناسنامه محدوده آنومال  </w:t>
                  </w:r>
                  <w:r>
                    <w:t>A13</w:t>
                  </w:r>
                  <w:bookmarkEnd w:id="289"/>
                </w:p>
              </w:txbxContent>
            </v:textbox>
          </v:shape>
        </w:pict>
      </w:r>
      <w:r w:rsidR="003C5C36" w:rsidRPr="00A34190">
        <w:rPr>
          <w:noProof/>
          <w:rtl/>
        </w:rPr>
        <w:drawing>
          <wp:inline distT="0" distB="0" distL="0" distR="0">
            <wp:extent cx="7920000" cy="5915036"/>
            <wp:effectExtent l="0" t="952500" r="0" b="923914"/>
            <wp:docPr id="12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0"/>
                    <a:srcRect/>
                    <a:stretch>
                      <a:fillRect/>
                    </a:stretch>
                  </pic:blipFill>
                  <pic:spPr bwMode="auto">
                    <a:xfrm rot="5400000">
                      <a:off x="0" y="0"/>
                      <a:ext cx="7920000" cy="5915036"/>
                    </a:xfrm>
                    <a:prstGeom prst="rect">
                      <a:avLst/>
                    </a:prstGeom>
                    <a:noFill/>
                    <a:ln w="9525">
                      <a:noFill/>
                      <a:miter lim="800000"/>
                      <a:headEnd/>
                      <a:tailEnd/>
                    </a:ln>
                  </pic:spPr>
                </pic:pic>
              </a:graphicData>
            </a:graphic>
          </wp:inline>
        </w:drawing>
      </w:r>
    </w:p>
    <w:p w:rsidR="003C5C36" w:rsidRPr="00A34190" w:rsidRDefault="003C5C36" w:rsidP="003C5C36">
      <w:pPr>
        <w:bidi/>
        <w:ind w:left="-993"/>
        <w:jc w:val="center"/>
        <w:rPr>
          <w:rtl/>
        </w:rPr>
      </w:pPr>
    </w:p>
    <w:p w:rsidR="005A4187" w:rsidRPr="00A34190" w:rsidRDefault="005A4187" w:rsidP="005A4187">
      <w:pPr>
        <w:rPr>
          <w:lang w:eastAsia="zh-CN" w:bidi="fa-IR"/>
        </w:rPr>
      </w:pPr>
    </w:p>
    <w:p w:rsidR="00580FA5" w:rsidRPr="00A34190" w:rsidRDefault="00580FA5" w:rsidP="00580FA5">
      <w:pPr>
        <w:pStyle w:val="Heading3"/>
        <w:tabs>
          <w:tab w:val="clear" w:pos="1134"/>
          <w:tab w:val="left" w:pos="1275"/>
        </w:tabs>
        <w:spacing w:before="0"/>
        <w:ind w:left="720" w:hanging="295"/>
      </w:pPr>
      <w:r w:rsidRPr="00A34190">
        <w:rPr>
          <w:rFonts w:hint="cs"/>
          <w:rtl/>
        </w:rPr>
        <w:lastRenderedPageBreak/>
        <w:t xml:space="preserve"> </w:t>
      </w:r>
      <w:bookmarkStart w:id="290" w:name="_Toc294012069"/>
      <w:r w:rsidRPr="00A34190">
        <w:rPr>
          <w:rFonts w:hint="cs"/>
          <w:rtl/>
        </w:rPr>
        <w:t xml:space="preserve">محدوده آنومال شماره </w:t>
      </w:r>
      <w:r w:rsidRPr="00A34190">
        <w:t>A14</w:t>
      </w:r>
      <w:bookmarkEnd w:id="290"/>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4-45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ناهمواری واقع می</w:t>
      </w:r>
      <w:r w:rsidRPr="00A34190">
        <w:rPr>
          <w:rFonts w:eastAsia="MS Mincho" w:hint="cs"/>
          <w:szCs w:val="28"/>
          <w:rtl/>
          <w:lang w:bidi="fa-IR"/>
        </w:rPr>
        <w:softHyphen/>
        <w:t>شود. مساحت این حوضه بالغ بر 51/2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Pr="00A34190">
        <w:rPr>
          <w:rFonts w:eastAsia="MS Mincho" w:hint="cs"/>
          <w:szCs w:val="28"/>
          <w:rtl/>
          <w:lang w:bidi="fa-IR"/>
        </w:rPr>
        <w:t xml:space="preserve"> در شمال شرق ورقه مورد مطالعه واقع شده است.</w:t>
      </w:r>
    </w:p>
    <w:p w:rsidR="00580FA5" w:rsidRPr="00A34190" w:rsidRDefault="00580FA5" w:rsidP="00580FA5">
      <w:pPr>
        <w:bidi/>
        <w:spacing w:line="360" w:lineRule="auto"/>
        <w:ind w:firstLine="283"/>
        <w:jc w:val="both"/>
        <w:rPr>
          <w:szCs w:val="28"/>
          <w:rtl/>
        </w:rPr>
      </w:pPr>
      <w:r w:rsidRPr="00A34190">
        <w:rPr>
          <w:rFonts w:eastAsia="MS Mincho" w:hint="cs"/>
          <w:szCs w:val="28"/>
          <w:rtl/>
        </w:rPr>
        <w:t xml:space="preserve">عنصر </w:t>
      </w:r>
      <w:r w:rsidRPr="00A34190">
        <w:rPr>
          <w:rFonts w:eastAsia="MS Mincho"/>
          <w:szCs w:val="28"/>
        </w:rPr>
        <w:t>Ba</w:t>
      </w:r>
      <w:r w:rsidRPr="00A34190">
        <w:rPr>
          <w:rFonts w:eastAsia="MS Mincho" w:hint="cs"/>
          <w:szCs w:val="28"/>
          <w:rtl/>
          <w:lang w:bidi="fa-IR"/>
        </w:rPr>
        <w:t xml:space="preserve"> در این منطقه آنومال بوده ا</w:t>
      </w:r>
      <w:r w:rsidR="0013542C" w:rsidRPr="00A34190">
        <w:rPr>
          <w:rFonts w:eastAsia="MS Mincho" w:hint="cs"/>
          <w:szCs w:val="28"/>
          <w:rtl/>
          <w:lang w:bidi="fa-IR"/>
        </w:rPr>
        <w:t>ست. سنگ</w:t>
      </w:r>
      <w:r w:rsidR="0013542C" w:rsidRPr="00A34190">
        <w:rPr>
          <w:rFonts w:eastAsia="MS Mincho" w:hint="cs"/>
          <w:szCs w:val="28"/>
          <w:rtl/>
          <w:lang w:bidi="fa-IR"/>
        </w:rPr>
        <w:softHyphen/>
        <w:t>های آهکی و آهک م</w:t>
      </w:r>
      <w:r w:rsidRPr="00A34190">
        <w:rPr>
          <w:rFonts w:eastAsia="MS Mincho" w:hint="cs"/>
          <w:szCs w:val="28"/>
          <w:rtl/>
          <w:lang w:bidi="fa-IR"/>
        </w:rPr>
        <w:t>اسه</w:t>
      </w:r>
      <w:r w:rsidRPr="00A34190">
        <w:rPr>
          <w:rFonts w:eastAsia="MS Mincho" w:hint="cs"/>
          <w:szCs w:val="28"/>
          <w:rtl/>
          <w:lang w:bidi="fa-IR"/>
        </w:rPr>
        <w:softHyphen/>
        <w:t>ای با سن کرتاسه و متعلق به سازندهای شاه</w:t>
      </w:r>
      <w:r w:rsidRPr="00A34190">
        <w:rPr>
          <w:rFonts w:eastAsia="MS Mincho" w:hint="cs"/>
          <w:szCs w:val="28"/>
          <w:rtl/>
          <w:lang w:bidi="fa-IR"/>
        </w:rPr>
        <w:softHyphen/>
        <w:t xml:space="preserve">کوه و نقره بیشترین گسترش را در این محدوده دارند (تصویر 4-46). </w:t>
      </w:r>
      <w:r w:rsidRPr="00A34190">
        <w:rPr>
          <w:rFonts w:hint="cs"/>
          <w:szCs w:val="28"/>
          <w:rtl/>
        </w:rPr>
        <w:t>شیست سرپانتینی، فیلیت، گلوکوفان شیست و دولومیت سیاه متعلق به کمپلکس انارک از دیگر رخنمون</w:t>
      </w:r>
      <w:r w:rsidRPr="00A34190">
        <w:rPr>
          <w:rFonts w:hint="cs"/>
          <w:szCs w:val="28"/>
          <w:rtl/>
        </w:rPr>
        <w:softHyphen/>
        <w:t>های سنگی این محدوده هستند که دارای رگه و میان لایه</w:t>
      </w:r>
      <w:r w:rsidRPr="00A34190">
        <w:rPr>
          <w:rFonts w:hint="cs"/>
          <w:szCs w:val="28"/>
          <w:rtl/>
        </w:rPr>
        <w:softHyphen/>
        <w:t>های گسترده</w:t>
      </w:r>
      <w:r w:rsidRPr="00A34190">
        <w:rPr>
          <w:rFonts w:hint="cs"/>
          <w:szCs w:val="28"/>
          <w:rtl/>
        </w:rPr>
        <w:softHyphen/>
        <w:t xml:space="preserve">ای از سیلیس </w:t>
      </w:r>
      <w:r w:rsidR="0013542C" w:rsidRPr="00A34190">
        <w:rPr>
          <w:rFonts w:hint="cs"/>
          <w:szCs w:val="28"/>
          <w:rtl/>
        </w:rPr>
        <w:t>درون خود هستند (تصویر 4-47). مار</w:t>
      </w:r>
      <w:r w:rsidRPr="00A34190">
        <w:rPr>
          <w:rFonts w:hint="cs"/>
          <w:szCs w:val="28"/>
          <w:rtl/>
        </w:rPr>
        <w:t>ل و کنگلومرا دیگر واحدهای سنگی این محدوده هستند.</w:t>
      </w:r>
    </w:p>
    <w:p w:rsidR="00580FA5" w:rsidRPr="00A34190" w:rsidRDefault="00580FA5" w:rsidP="0013542C">
      <w:pPr>
        <w:bidi/>
        <w:spacing w:line="360" w:lineRule="auto"/>
        <w:ind w:firstLine="283"/>
        <w:jc w:val="both"/>
        <w:rPr>
          <w:szCs w:val="28"/>
          <w:rtl/>
          <w:lang w:bidi="fa-IR"/>
        </w:rPr>
      </w:pPr>
      <w:r w:rsidRPr="00A34190">
        <w:rPr>
          <w:rFonts w:hint="cs"/>
          <w:szCs w:val="28"/>
          <w:rtl/>
        </w:rPr>
        <w:t>شواهد صحرایی نشان</w:t>
      </w:r>
      <w:r w:rsidR="0013542C" w:rsidRPr="00A34190">
        <w:rPr>
          <w:szCs w:val="28"/>
          <w:rtl/>
        </w:rPr>
        <w:softHyphen/>
      </w:r>
      <w:r w:rsidRPr="00A34190">
        <w:rPr>
          <w:rFonts w:hint="cs"/>
          <w:szCs w:val="28"/>
          <w:rtl/>
        </w:rPr>
        <w:t>دهنده رانده شدن واحدهای کربناتی کرتاسه بر روی شیست</w:t>
      </w:r>
      <w:r w:rsidRPr="00A34190">
        <w:rPr>
          <w:rFonts w:hint="cs"/>
          <w:szCs w:val="28"/>
          <w:rtl/>
        </w:rPr>
        <w:softHyphen/>
        <w:t xml:space="preserve">های انارک به سن پروتروزوییک </w:t>
      </w:r>
      <w:r w:rsidRPr="00A34190">
        <w:rPr>
          <w:szCs w:val="28"/>
          <w:rtl/>
        </w:rPr>
        <w:br/>
      </w:r>
      <w:r w:rsidRPr="00A34190">
        <w:rPr>
          <w:rFonts w:hint="cs"/>
          <w:szCs w:val="28"/>
          <w:rtl/>
        </w:rPr>
        <w:t>می</w:t>
      </w:r>
      <w:r w:rsidRPr="00A34190">
        <w:rPr>
          <w:rFonts w:hint="cs"/>
          <w:szCs w:val="28"/>
          <w:rtl/>
        </w:rPr>
        <w:softHyphen/>
        <w:t>باشد (تصویر 4-48).</w:t>
      </w:r>
      <w:r w:rsidRPr="00A34190">
        <w:rPr>
          <w:rFonts w:hint="cs"/>
          <w:szCs w:val="28"/>
          <w:rtl/>
          <w:lang w:bidi="fa-IR"/>
        </w:rPr>
        <w:t xml:space="preserve"> </w:t>
      </w:r>
    </w:p>
    <w:p w:rsidR="00580FA5" w:rsidRPr="00A34190" w:rsidRDefault="00580FA5" w:rsidP="00A929B8">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00A929B8" w:rsidRPr="00A34190">
        <w:rPr>
          <w:szCs w:val="28"/>
          <w:rtl/>
          <w:lang w:bidi="fa-IR"/>
        </w:rPr>
        <w:softHyphen/>
      </w:r>
      <w:r w:rsidRPr="00A34190">
        <w:rPr>
          <w:rFonts w:hint="cs"/>
          <w:szCs w:val="28"/>
          <w:rtl/>
          <w:lang w:bidi="fa-IR"/>
        </w:rPr>
        <w:t>سنگين به شرح زير برداشت گرديده است:</w:t>
      </w:r>
    </w:p>
    <w:p w:rsidR="00580FA5" w:rsidRDefault="00580FA5" w:rsidP="00A929B8">
      <w:pPr>
        <w:bidi/>
        <w:spacing w:line="360" w:lineRule="auto"/>
        <w:ind w:firstLine="283"/>
        <w:jc w:val="both"/>
        <w:rPr>
          <w:rFonts w:eastAsia="MS Mincho"/>
          <w:szCs w:val="28"/>
          <w:rtl/>
          <w:lang w:bidi="fa-IR"/>
        </w:rPr>
      </w:pPr>
      <w:r w:rsidRPr="00A34190">
        <w:rPr>
          <w:rFonts w:eastAsia="MS Mincho" w:hint="cs"/>
          <w:szCs w:val="28"/>
          <w:rtl/>
        </w:rPr>
        <w:t>- نمونه کانی</w:t>
      </w:r>
      <w:r w:rsidR="00A929B8" w:rsidRPr="00A34190">
        <w:rPr>
          <w:rFonts w:eastAsia="MS Mincho"/>
          <w:szCs w:val="28"/>
          <w:rtl/>
        </w:rPr>
        <w:softHyphen/>
      </w:r>
      <w:r w:rsidRPr="00A34190">
        <w:rPr>
          <w:rFonts w:eastAsia="MS Mincho" w:hint="cs"/>
          <w:szCs w:val="28"/>
          <w:rtl/>
        </w:rPr>
        <w:t xml:space="preserve">سنگین شماره </w:t>
      </w:r>
      <w:r w:rsidRPr="00A34190">
        <w:rPr>
          <w:rFonts w:eastAsia="MS Mincho"/>
        </w:rPr>
        <w:t>KB-250-H1</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250</w:t>
      </w:r>
      <w:r w:rsidRPr="00A34190">
        <w:rPr>
          <w:rFonts w:eastAsia="MS Mincho" w:hint="cs"/>
          <w:szCs w:val="28"/>
          <w:rtl/>
        </w:rPr>
        <w:t xml:space="preserve"> برداشت شده و نسبت به </w:t>
      </w:r>
      <w:r w:rsidRPr="00A34190">
        <w:rPr>
          <w:rFonts w:eastAsia="MS Mincho" w:hint="cs"/>
          <w:szCs w:val="28"/>
          <w:rtl/>
          <w:lang w:bidi="fa-IR"/>
        </w:rPr>
        <w:t>کانی گارنت غنی</w:t>
      </w:r>
      <w:r w:rsidRPr="00A34190">
        <w:rPr>
          <w:rFonts w:eastAsia="MS Mincho"/>
          <w:szCs w:val="28"/>
          <w:rtl/>
          <w:lang w:bidi="fa-IR"/>
        </w:rPr>
        <w:softHyphen/>
      </w:r>
      <w:r w:rsidRPr="00A34190">
        <w:rPr>
          <w:rFonts w:eastAsia="MS Mincho" w:hint="cs"/>
          <w:szCs w:val="28"/>
          <w:rtl/>
          <w:lang w:bidi="fa-IR"/>
        </w:rPr>
        <w:t>شدگی نشان می</w:t>
      </w:r>
      <w:r w:rsidR="00A929B8" w:rsidRPr="00A34190">
        <w:rPr>
          <w:rFonts w:eastAsia="MS Mincho"/>
          <w:szCs w:val="28"/>
          <w:rtl/>
          <w:lang w:bidi="fa-IR"/>
        </w:rPr>
        <w:softHyphen/>
      </w:r>
      <w:r w:rsidRPr="00A34190">
        <w:rPr>
          <w:rFonts w:eastAsia="MS Mincho" w:hint="cs"/>
          <w:szCs w:val="28"/>
          <w:rtl/>
          <w:lang w:bidi="fa-IR"/>
        </w:rPr>
        <w:t>دهد.</w:t>
      </w:r>
    </w:p>
    <w:p w:rsidR="00D85B5F" w:rsidRPr="00A34190" w:rsidRDefault="00D85B5F" w:rsidP="00D85B5F">
      <w:pPr>
        <w:bidi/>
        <w:spacing w:line="360" w:lineRule="auto"/>
        <w:ind w:firstLine="283"/>
        <w:jc w:val="both"/>
        <w:rPr>
          <w:rFonts w:eastAsia="MS Mincho"/>
          <w:szCs w:val="28"/>
          <w:lang w:bidi="fa-IR"/>
        </w:rPr>
      </w:pPr>
      <w:r w:rsidRPr="00A34190">
        <w:rPr>
          <w:rFonts w:eastAsia="MS Mincho" w:hint="cs"/>
          <w:szCs w:val="28"/>
          <w:rtl/>
          <w:lang w:bidi="fa-IR"/>
        </w:rPr>
        <w:t>شناسنامه این محدوده در جدول شماره 4-26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143" name="Picture 161" desc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14"/>
                    <pic:cNvPicPr>
                      <a:picLocks noChangeAspect="1" noChangeArrowheads="1"/>
                    </pic:cNvPicPr>
                  </pic:nvPicPr>
                  <pic:blipFill>
                    <a:blip r:embed="rId211"/>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91" w:name="_Toc295907834"/>
      <w:r w:rsidRPr="00A34190">
        <w:rPr>
          <w:rFonts w:eastAsia="MS Mincho" w:hint="cs"/>
          <w:rtl/>
        </w:rPr>
        <w:t xml:space="preserve">تصویر 4-45- تصوير ماهواره اي محدوده آنومال </w:t>
      </w:r>
      <w:r w:rsidRPr="00A34190">
        <w:rPr>
          <w:rFonts w:eastAsia="MS Mincho"/>
        </w:rPr>
        <w:t>A14</w:t>
      </w:r>
      <w:r w:rsidRPr="00A34190">
        <w:rPr>
          <w:rFonts w:eastAsia="MS Mincho" w:hint="cs"/>
          <w:rtl/>
        </w:rPr>
        <w:t xml:space="preserve"> به همراه شماره نمونه ها و غني شدگي هاي مربوط به اين محدوده</w:t>
      </w:r>
      <w:bookmarkEnd w:id="291"/>
    </w:p>
    <w:p w:rsidR="00580FA5" w:rsidRPr="00A34190" w:rsidRDefault="004148D9" w:rsidP="00580FA5">
      <w:pPr>
        <w:bidi/>
        <w:spacing w:line="360" w:lineRule="auto"/>
        <w:jc w:val="center"/>
        <w:rPr>
          <w:rFonts w:eastAsia="MS Mincho"/>
          <w:szCs w:val="28"/>
          <w:rtl/>
        </w:rPr>
      </w:pPr>
      <w:r>
        <w:rPr>
          <w:rFonts w:eastAsia="MS Mincho"/>
          <w:noProof/>
          <w:szCs w:val="28"/>
          <w:rtl/>
        </w:rPr>
        <w:lastRenderedPageBreak/>
        <w:pict>
          <v:shape id="_x0000_s27068" type="#_x0000_t202" style="position:absolute;left:0;text-align:left;margin-left:-7.5pt;margin-top:63.8pt;width:105.05pt;height:543.75pt;z-index:251709952" filled="f" stroked="f">
            <v:textbox style="layout-flow:vertical;mso-next-textbox:#_x0000_s27068">
              <w:txbxContent>
                <w:p w:rsidR="0032431C" w:rsidRPr="001C5D1A" w:rsidRDefault="0032431C" w:rsidP="00580FA5">
                  <w:pPr>
                    <w:pStyle w:val="Image"/>
                    <w:rPr>
                      <w:rFonts w:cs="Times New Roman"/>
                      <w:rtl/>
                    </w:rPr>
                  </w:pPr>
                  <w:bookmarkStart w:id="292" w:name="_Toc295907835"/>
                  <w:r>
                    <w:rPr>
                      <w:rFonts w:hint="cs"/>
                      <w:rtl/>
                    </w:rPr>
                    <w:t xml:space="preserve">تصویر 4-46- واحدهای کربناته (آهکی) در حوضه آبریز نمونه </w:t>
                  </w:r>
                  <w:r w:rsidRPr="00A929B8">
                    <w:rPr>
                      <w:b/>
                      <w:bCs/>
                    </w:rPr>
                    <w:t>KB-250-H1</w:t>
                  </w:r>
                  <w:r>
                    <w:rPr>
                      <w:rFonts w:hint="cs"/>
                      <w:rtl/>
                    </w:rPr>
                    <w:t>. سازندهای نقره (</w:t>
                  </w:r>
                  <w:r w:rsidRPr="00A929B8">
                    <w:rPr>
                      <w:b/>
                      <w:bCs/>
                    </w:rPr>
                    <w:t>Noghre FM</w:t>
                  </w:r>
                  <w:r>
                    <w:rPr>
                      <w:rFonts w:hint="cs"/>
                      <w:rtl/>
                    </w:rPr>
                    <w:t>) و شاه کوه (</w:t>
                  </w:r>
                  <w:r w:rsidRPr="00A929B8">
                    <w:rPr>
                      <w:b/>
                      <w:bCs/>
                    </w:rPr>
                    <w:t>Shah Kooh FM</w:t>
                  </w:r>
                  <w:r>
                    <w:rPr>
                      <w:rFonts w:hint="cs"/>
                      <w:rtl/>
                    </w:rPr>
                    <w:t>) در تصویر مشخص هستند. دید به غرب</w:t>
                  </w:r>
                  <w:bookmarkEnd w:id="292"/>
                </w:p>
                <w:p w:rsidR="0032431C" w:rsidRPr="0002385E" w:rsidRDefault="0032431C" w:rsidP="00580FA5">
                  <w:pPr>
                    <w:rPr>
                      <w:rtl/>
                    </w:rPr>
                  </w:pPr>
                </w:p>
              </w:txbxContent>
            </v:textbox>
          </v:shape>
        </w:pict>
      </w:r>
      <w:r w:rsidR="00580FA5" w:rsidRPr="00A34190">
        <w:rPr>
          <w:rFonts w:eastAsia="MS Mincho"/>
          <w:noProof/>
          <w:szCs w:val="28"/>
        </w:rPr>
        <w:drawing>
          <wp:inline distT="0" distB="0" distL="0" distR="0">
            <wp:extent cx="2851785" cy="8100060"/>
            <wp:effectExtent l="19050" t="0" r="5715" b="0"/>
            <wp:docPr id="159" name="Picture 4305" descr="IMG_0819-820-8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5" descr="IMG_0819-820-821-F"/>
                    <pic:cNvPicPr>
                      <a:picLocks noChangeAspect="1" noChangeArrowheads="1"/>
                    </pic:cNvPicPr>
                  </pic:nvPicPr>
                  <pic:blipFill>
                    <a:blip r:embed="rId212"/>
                    <a:srcRect/>
                    <a:stretch>
                      <a:fillRect/>
                    </a:stretch>
                  </pic:blipFill>
                  <pic:spPr bwMode="auto">
                    <a:xfrm>
                      <a:off x="0" y="0"/>
                      <a:ext cx="2851785" cy="8100060"/>
                    </a:xfrm>
                    <a:prstGeom prst="rect">
                      <a:avLst/>
                    </a:prstGeom>
                    <a:noFill/>
                    <a:ln w="9525">
                      <a:noFill/>
                      <a:miter lim="800000"/>
                      <a:headEnd/>
                      <a:tailEnd/>
                    </a:ln>
                  </pic:spPr>
                </pic:pic>
              </a:graphicData>
            </a:graphic>
          </wp:inline>
        </w:drawing>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124289" cy="2340000"/>
            <wp:effectExtent l="19050" t="0" r="0" b="0"/>
            <wp:docPr id="162" name="Picture 163" descr="IMG_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IMG_0823"/>
                    <pic:cNvPicPr>
                      <a:picLocks noChangeAspect="1" noChangeArrowheads="1"/>
                    </pic:cNvPicPr>
                  </pic:nvPicPr>
                  <pic:blipFill>
                    <a:blip r:embed="rId213" cstate="print"/>
                    <a:srcRect/>
                    <a:stretch>
                      <a:fillRect/>
                    </a:stretch>
                  </pic:blipFill>
                  <pic:spPr bwMode="auto">
                    <a:xfrm>
                      <a:off x="0" y="0"/>
                      <a:ext cx="3124289"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293" w:name="_Toc295907836"/>
      <w:r w:rsidRPr="00A34190">
        <w:rPr>
          <w:rFonts w:eastAsia="MS Mincho" w:hint="cs"/>
          <w:rtl/>
        </w:rPr>
        <w:t xml:space="preserve">تصویر 4-47-  رگه های سیلیسی در شیست های انارک در محدوده آبریز نمونه </w:t>
      </w:r>
      <w:r w:rsidRPr="00A34190">
        <w:rPr>
          <w:rFonts w:eastAsia="MS Mincho"/>
          <w:b/>
          <w:bCs/>
        </w:rPr>
        <w:t>KB-250-H1</w:t>
      </w:r>
      <w:r w:rsidRPr="00A34190">
        <w:rPr>
          <w:rFonts w:eastAsia="MS Mincho" w:hint="cs"/>
          <w:rtl/>
        </w:rPr>
        <w:t>.</w:t>
      </w:r>
      <w:bookmarkEnd w:id="293"/>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124291" cy="2340000"/>
            <wp:effectExtent l="19050" t="0" r="0" b="0"/>
            <wp:docPr id="172" name="Picture 164" descr="IMG_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G_0826"/>
                    <pic:cNvPicPr>
                      <a:picLocks noChangeAspect="1" noChangeArrowheads="1"/>
                    </pic:cNvPicPr>
                  </pic:nvPicPr>
                  <pic:blipFill>
                    <a:blip r:embed="rId214" cstate="print"/>
                    <a:srcRect/>
                    <a:stretch>
                      <a:fillRect/>
                    </a:stretch>
                  </pic:blipFill>
                  <pic:spPr bwMode="auto">
                    <a:xfrm>
                      <a:off x="0" y="0"/>
                      <a:ext cx="3124291"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szCs w:val="28"/>
          <w:rtl/>
        </w:rPr>
      </w:pPr>
      <w:bookmarkStart w:id="294" w:name="_Toc295907837"/>
      <w:r w:rsidRPr="00A34190">
        <w:rPr>
          <w:rFonts w:eastAsia="MS Mincho" w:hint="cs"/>
          <w:rtl/>
        </w:rPr>
        <w:t>تصویر 4-48-  رانده شدن واحد کربناته کرتاسه (شاه کوه) بر روی شیست های پروتروزوئیک (شیست انارک). دید به شمال غرب</w:t>
      </w:r>
      <w:bookmarkEnd w:id="294"/>
    </w:p>
    <w:p w:rsidR="00D85B5F" w:rsidRPr="00A34190" w:rsidRDefault="00D85B5F" w:rsidP="00D85B5F">
      <w:pPr>
        <w:bidi/>
        <w:spacing w:line="360" w:lineRule="auto"/>
        <w:ind w:firstLine="283"/>
        <w:jc w:val="both"/>
        <w:rPr>
          <w:rFonts w:eastAsia="MS Mincho"/>
          <w:szCs w:val="28"/>
          <w:rtl/>
        </w:rPr>
      </w:pPr>
      <w:r w:rsidRPr="00A34190">
        <w:rPr>
          <w:rFonts w:eastAsia="MS Mincho" w:hint="cs"/>
          <w:szCs w:val="28"/>
          <w:rtl/>
        </w:rPr>
        <w:t>از پهنه</w:t>
      </w:r>
      <w:r w:rsidRPr="00A34190">
        <w:rPr>
          <w:rFonts w:eastAsia="MS Mincho"/>
          <w:szCs w:val="28"/>
          <w:rtl/>
        </w:rPr>
        <w:softHyphen/>
      </w:r>
      <w:r w:rsidRPr="00A34190">
        <w:rPr>
          <w:rFonts w:eastAsia="MS Mincho" w:hint="cs"/>
          <w:szCs w:val="28"/>
          <w:rtl/>
        </w:rPr>
        <w:t>های لیمونیتی موجود در همبری شیست</w:t>
      </w:r>
      <w:r w:rsidRPr="00A34190">
        <w:rPr>
          <w:rFonts w:eastAsia="MS Mincho" w:hint="cs"/>
          <w:szCs w:val="28"/>
          <w:rtl/>
        </w:rPr>
        <w:softHyphen/>
        <w:t>ها و واحد کربناته نیز یک نمونه مینرالیزه به شرح زیر برداشت شده است:</w:t>
      </w:r>
    </w:p>
    <w:p w:rsidR="00D85B5F" w:rsidRPr="00A34190" w:rsidRDefault="00D85B5F" w:rsidP="00D85B5F">
      <w:pPr>
        <w:bidi/>
        <w:spacing w:line="360" w:lineRule="auto"/>
        <w:ind w:firstLine="283"/>
        <w:jc w:val="lowKashida"/>
        <w:rPr>
          <w:rFonts w:eastAsia="MS Mincho"/>
          <w:szCs w:val="28"/>
          <w:rtl/>
          <w:lang w:bidi="fa-IR"/>
        </w:rPr>
      </w:pPr>
      <w:r w:rsidRPr="00A34190">
        <w:rPr>
          <w:rFonts w:eastAsia="MS Mincho" w:hint="cs"/>
          <w:szCs w:val="28"/>
          <w:rtl/>
        </w:rPr>
        <w:t xml:space="preserve">- نمونه مینرالیزه شماره </w:t>
      </w:r>
      <w:r w:rsidRPr="00A34190">
        <w:rPr>
          <w:rFonts w:eastAsia="MS Mincho"/>
          <w:szCs w:val="28"/>
        </w:rPr>
        <w:t xml:space="preserve"> </w:t>
      </w:r>
      <w:r w:rsidRPr="00A34190">
        <w:rPr>
          <w:rFonts w:eastAsia="MS Mincho"/>
        </w:rPr>
        <w:t>KB-250-M1</w:t>
      </w:r>
      <w:r w:rsidRPr="00A34190">
        <w:rPr>
          <w:rFonts w:eastAsia="MS Mincho" w:hint="cs"/>
          <w:szCs w:val="28"/>
          <w:rtl/>
          <w:lang w:bidi="fa-IR"/>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w:t>
      </w:r>
      <w:r w:rsidRPr="00A34190">
        <w:rPr>
          <w:rFonts w:eastAsia="MS Mincho" w:hint="cs"/>
          <w:szCs w:val="28"/>
          <w:rtl/>
          <w:lang w:bidi="fa-IR"/>
        </w:rPr>
        <w:t>255588</w:t>
      </w:r>
      <w:r w:rsidRPr="00A34190">
        <w:rPr>
          <w:rFonts w:eastAsia="MS Mincho" w:hint="cs"/>
          <w:szCs w:val="28"/>
          <w:rtl/>
        </w:rPr>
        <w:t xml:space="preserve"> و 3703286) برداشت شده است و نسبت به هیچ کدام از عناصر موجود غنی</w:t>
      </w:r>
      <w:r w:rsidRPr="00A34190">
        <w:rPr>
          <w:rFonts w:eastAsia="MS Mincho"/>
          <w:szCs w:val="28"/>
          <w:rtl/>
        </w:rPr>
        <w:softHyphen/>
      </w:r>
      <w:r w:rsidRPr="00A34190">
        <w:rPr>
          <w:rFonts w:eastAsia="MS Mincho" w:hint="cs"/>
          <w:szCs w:val="28"/>
          <w:rtl/>
        </w:rPr>
        <w:t>شدگی نشان نمی</w:t>
      </w:r>
      <w:r w:rsidRPr="00A34190">
        <w:rPr>
          <w:rFonts w:eastAsia="MS Mincho"/>
          <w:szCs w:val="28"/>
          <w:rtl/>
        </w:rPr>
        <w:softHyphen/>
      </w:r>
      <w:r w:rsidRPr="00A34190">
        <w:rPr>
          <w:rFonts w:eastAsia="MS Mincho" w:hint="cs"/>
          <w:szCs w:val="28"/>
          <w:rtl/>
        </w:rPr>
        <w:t>دهد. افزایش اندک عیار عنصر روی، نسبت به سنگ</w:t>
      </w:r>
      <w:r w:rsidRPr="00A34190">
        <w:rPr>
          <w:rFonts w:eastAsia="MS Mincho" w:hint="cs"/>
          <w:szCs w:val="28"/>
          <w:rtl/>
        </w:rPr>
        <w:softHyphen/>
        <w:t>های کربناته، با توجه به همبری سنگ</w:t>
      </w:r>
      <w:r w:rsidRPr="00A34190">
        <w:rPr>
          <w:rFonts w:eastAsia="MS Mincho" w:hint="cs"/>
          <w:szCs w:val="28"/>
          <w:rtl/>
        </w:rPr>
        <w:softHyphen/>
        <w:t>های شیستی و عیار بالای این عنصر در این سنگ</w:t>
      </w:r>
      <w:r w:rsidRPr="00A34190">
        <w:rPr>
          <w:rFonts w:eastAsia="MS Mincho" w:hint="cs"/>
          <w:szCs w:val="28"/>
          <w:rtl/>
        </w:rPr>
        <w:softHyphen/>
        <w:t>ها قابل توجیه است.</w:t>
      </w:r>
    </w:p>
    <w:p w:rsidR="00D85B5F" w:rsidRPr="00A34190" w:rsidRDefault="00D85B5F" w:rsidP="00D85B5F">
      <w:pPr>
        <w:bidi/>
        <w:spacing w:line="360" w:lineRule="auto"/>
        <w:ind w:firstLine="283"/>
        <w:jc w:val="both"/>
        <w:rPr>
          <w:rFonts w:eastAsia="MS Mincho"/>
          <w:szCs w:val="28"/>
          <w:rtl/>
        </w:rPr>
      </w:pPr>
      <w:r w:rsidRPr="00A34190">
        <w:rPr>
          <w:rFonts w:eastAsia="MS Mincho" w:hint="cs"/>
          <w:szCs w:val="28"/>
          <w:rtl/>
        </w:rPr>
        <w:t xml:space="preserve">در این ناحیه یک نمونه </w:t>
      </w:r>
      <w:r w:rsidRPr="00A34190">
        <w:rPr>
          <w:rFonts w:eastAsia="MS Mincho"/>
          <w:szCs w:val="28"/>
        </w:rPr>
        <w:t>XRD</w:t>
      </w:r>
      <w:r w:rsidRPr="00A34190">
        <w:rPr>
          <w:rFonts w:eastAsia="MS Mincho" w:hint="cs"/>
          <w:szCs w:val="28"/>
          <w:rtl/>
        </w:rPr>
        <w:t xml:space="preserve"> به شرح زیر برداشت شده است:</w:t>
      </w:r>
    </w:p>
    <w:p w:rsidR="001C0F3D" w:rsidRPr="00D85B5F" w:rsidRDefault="00D85B5F" w:rsidP="00D85B5F">
      <w:pPr>
        <w:bidi/>
        <w:spacing w:line="360" w:lineRule="auto"/>
        <w:ind w:firstLine="283"/>
        <w:jc w:val="both"/>
        <w:rPr>
          <w:rFonts w:eastAsia="MS Mincho"/>
          <w:szCs w:val="28"/>
          <w:rtl/>
        </w:rPr>
      </w:pPr>
      <w:r w:rsidRPr="00A34190">
        <w:rPr>
          <w:rFonts w:eastAsia="MS Mincho" w:hint="cs"/>
          <w:szCs w:val="28"/>
          <w:rtl/>
        </w:rPr>
        <w:t xml:space="preserve">- نمونه شماره </w:t>
      </w:r>
      <w:r w:rsidRPr="00A34190">
        <w:rPr>
          <w:rFonts w:eastAsia="MS Mincho"/>
          <w:lang w:bidi="fa-IR"/>
        </w:rPr>
        <w:t>KB-250-X1</w:t>
      </w:r>
      <w:r w:rsidRPr="00A34190">
        <w:rPr>
          <w:rFonts w:eastAsia="MS Mincho" w:hint="cs"/>
          <w:rtl/>
          <w:lang w:bidi="fa-IR"/>
        </w:rPr>
        <w:t xml:space="preserve"> </w:t>
      </w:r>
      <w:r w:rsidRPr="00A34190">
        <w:rPr>
          <w:rFonts w:eastAsia="MS Mincho" w:hint="cs"/>
          <w:szCs w:val="28"/>
          <w:rtl/>
          <w:lang w:bidi="fa-IR"/>
        </w:rPr>
        <w:t>که از محل نمونه مینرالیزه</w:t>
      </w:r>
      <w:r w:rsidRPr="00A34190">
        <w:rPr>
          <w:rFonts w:eastAsia="MS Mincho" w:hint="cs"/>
          <w:rtl/>
        </w:rPr>
        <w:t xml:space="preserve"> </w:t>
      </w:r>
      <w:r w:rsidRPr="00A34190">
        <w:rPr>
          <w:rFonts w:eastAsia="MS Mincho"/>
        </w:rPr>
        <w:t>KB-250-M1</w:t>
      </w:r>
      <w:r w:rsidRPr="00A34190">
        <w:rPr>
          <w:rFonts w:eastAsia="MS Mincho" w:hint="cs"/>
          <w:rtl/>
        </w:rPr>
        <w:t xml:space="preserve"> </w:t>
      </w:r>
      <w:r w:rsidRPr="00A34190">
        <w:rPr>
          <w:rFonts w:eastAsia="MS Mincho" w:hint="cs"/>
          <w:szCs w:val="28"/>
          <w:rtl/>
        </w:rPr>
        <w:t>برداشت شده است و در فاز اصلی آن کانی</w:t>
      </w:r>
      <w:r w:rsidRPr="00A34190">
        <w:rPr>
          <w:rFonts w:eastAsia="MS Mincho"/>
          <w:szCs w:val="28"/>
          <w:rtl/>
        </w:rPr>
        <w:softHyphen/>
      </w:r>
      <w:r w:rsidRPr="00A34190">
        <w:rPr>
          <w:rFonts w:eastAsia="MS Mincho" w:hint="cs"/>
          <w:szCs w:val="28"/>
          <w:rtl/>
        </w:rPr>
        <w:softHyphen/>
      </w:r>
      <w:r w:rsidRPr="00A34190">
        <w:rPr>
          <w:rFonts w:eastAsia="MS Mincho" w:hint="cs"/>
          <w:szCs w:val="28"/>
          <w:rtl/>
          <w:lang w:bidi="fa-IR"/>
        </w:rPr>
        <w:t>های کلسیت و در فاز فرعی آن کوارتز و آنکریت</w:t>
      </w:r>
      <w:r w:rsidRPr="00A34190">
        <w:rPr>
          <w:rFonts w:eastAsia="MS Mincho"/>
          <w:szCs w:val="28"/>
        </w:rPr>
        <w:t xml:space="preserve"> </w:t>
      </w:r>
      <w:r w:rsidRPr="00A34190">
        <w:rPr>
          <w:rFonts w:eastAsia="MS Mincho" w:hint="cs"/>
          <w:szCs w:val="28"/>
          <w:rtl/>
        </w:rPr>
        <w:t xml:space="preserve">قابل مشاهده </w:t>
      </w:r>
      <w:r w:rsidRPr="00A34190">
        <w:rPr>
          <w:rFonts w:eastAsia="MS Mincho" w:hint="cs"/>
          <w:szCs w:val="28"/>
          <w:rtl/>
          <w:lang w:bidi="fa-IR"/>
        </w:rPr>
        <w:t>هستند</w:t>
      </w:r>
      <w:r w:rsidRPr="00A34190">
        <w:rPr>
          <w:rFonts w:eastAsia="MS Mincho" w:hint="cs"/>
          <w:szCs w:val="28"/>
          <w:rtl/>
        </w:rPr>
        <w:t>.</w:t>
      </w:r>
    </w:p>
    <w:p w:rsidR="001C0F3D" w:rsidRPr="00A34190" w:rsidRDefault="004148D9" w:rsidP="001C0F3D">
      <w:pPr>
        <w:tabs>
          <w:tab w:val="left" w:pos="9214"/>
        </w:tabs>
        <w:ind w:left="-992" w:right="425"/>
        <w:rPr>
          <w:rtl/>
          <w:lang w:eastAsia="zh-CN" w:bidi="fa-IR"/>
        </w:rPr>
      </w:pPr>
      <w:r>
        <w:rPr>
          <w:noProof/>
          <w:rtl/>
          <w:lang w:eastAsia="zh-CN" w:bidi="fa-IR"/>
        </w:rPr>
        <w:lastRenderedPageBreak/>
        <w:pict>
          <v:shape id="_x0000_s27046" type="#_x0000_t202" style="position:absolute;left:0;text-align:left;margin-left:476.85pt;margin-top:90.8pt;width:34.55pt;height:439.8pt;z-index:251687424" filled="f" stroked="f">
            <v:textbox style="layout-flow:vertical;mso-next-textbox:#_x0000_s27046">
              <w:txbxContent>
                <w:p w:rsidR="0032431C" w:rsidRPr="0011014E" w:rsidRDefault="0032431C" w:rsidP="00C2795C">
                  <w:pPr>
                    <w:pStyle w:val="Tables"/>
                  </w:pPr>
                  <w:bookmarkStart w:id="295" w:name="_Toc295891777"/>
                  <w:r>
                    <w:rPr>
                      <w:rFonts w:hint="cs"/>
                      <w:rtl/>
                    </w:rPr>
                    <w:t xml:space="preserve">جدول 4-26-  شناسنامه محدوده آنومال  </w:t>
                  </w:r>
                  <w:r>
                    <w:t>A14</w:t>
                  </w:r>
                  <w:bookmarkEnd w:id="295"/>
                </w:p>
              </w:txbxContent>
            </v:textbox>
          </v:shape>
        </w:pict>
      </w:r>
      <w:r w:rsidR="001C0F3D" w:rsidRPr="00A34190">
        <w:rPr>
          <w:noProof/>
        </w:rPr>
        <w:drawing>
          <wp:inline distT="0" distB="0" distL="0" distR="0">
            <wp:extent cx="7632000" cy="5708042"/>
            <wp:effectExtent l="0" t="914400" r="0" b="883258"/>
            <wp:docPr id="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5"/>
                    <a:srcRect/>
                    <a:stretch>
                      <a:fillRect/>
                    </a:stretch>
                  </pic:blipFill>
                  <pic:spPr bwMode="auto">
                    <a:xfrm rot="5400000">
                      <a:off x="0" y="0"/>
                      <a:ext cx="7632000" cy="5708042"/>
                    </a:xfrm>
                    <a:prstGeom prst="rect">
                      <a:avLst/>
                    </a:prstGeom>
                    <a:noFill/>
                    <a:ln w="9525">
                      <a:noFill/>
                      <a:miter lim="800000"/>
                      <a:headEnd/>
                      <a:tailEnd/>
                    </a:ln>
                  </pic:spPr>
                </pic:pic>
              </a:graphicData>
            </a:graphic>
          </wp:inline>
        </w:drawing>
      </w:r>
    </w:p>
    <w:p w:rsidR="00B31DDB" w:rsidRDefault="00B31DDB" w:rsidP="00B31DDB">
      <w:pPr>
        <w:bidi/>
        <w:spacing w:line="360" w:lineRule="auto"/>
        <w:ind w:firstLine="283"/>
        <w:jc w:val="both"/>
        <w:rPr>
          <w:rFonts w:eastAsia="MS Mincho"/>
          <w:szCs w:val="28"/>
          <w:rtl/>
          <w:lang w:bidi="fa-IR"/>
        </w:rPr>
      </w:pPr>
    </w:p>
    <w:p w:rsidR="00B31DDB" w:rsidRPr="00B31DDB" w:rsidRDefault="00580FA5" w:rsidP="00B31DDB">
      <w:pPr>
        <w:bidi/>
        <w:spacing w:line="360" w:lineRule="auto"/>
        <w:ind w:firstLine="283"/>
        <w:jc w:val="both"/>
        <w:rPr>
          <w:rFonts w:eastAsia="MS Mincho"/>
          <w:szCs w:val="28"/>
          <w:lang w:bidi="fa-IR"/>
        </w:rPr>
      </w:pPr>
      <w:r w:rsidRPr="00B31DDB">
        <w:rPr>
          <w:rFonts w:eastAsia="MS Mincho" w:hint="cs"/>
          <w:szCs w:val="28"/>
          <w:rtl/>
          <w:lang w:bidi="fa-IR"/>
        </w:rPr>
        <w:t xml:space="preserve"> </w:t>
      </w:r>
    </w:p>
    <w:p w:rsidR="00D85B5F" w:rsidRPr="00A34190" w:rsidRDefault="00D85B5F" w:rsidP="00D85B5F">
      <w:pPr>
        <w:bidi/>
        <w:spacing w:line="360" w:lineRule="auto"/>
        <w:ind w:firstLine="283"/>
        <w:jc w:val="both"/>
        <w:rPr>
          <w:rFonts w:eastAsia="MS Mincho"/>
          <w:szCs w:val="28"/>
          <w:rtl/>
          <w:lang w:bidi="fa-IR"/>
        </w:rPr>
      </w:pPr>
      <w:r w:rsidRPr="00A34190">
        <w:rPr>
          <w:rFonts w:eastAsia="MS Mincho" w:hint="cs"/>
          <w:szCs w:val="28"/>
          <w:rtl/>
          <w:lang w:bidi="fa-IR"/>
        </w:rPr>
        <w:lastRenderedPageBreak/>
        <w:t>بر اساس استنادات و مدارک ارائه شده، بررسی صحرایی به نتیجه مثبتی ختم نگردید و لذا امکان حضور کانی</w:t>
      </w:r>
      <w:r w:rsidRPr="00A34190">
        <w:rPr>
          <w:rFonts w:eastAsia="MS Mincho" w:hint="cs"/>
          <w:szCs w:val="28"/>
          <w:rtl/>
          <w:lang w:bidi="fa-IR"/>
        </w:rPr>
        <w:softHyphen/>
        <w:t>سازی در این محدوده با توجه به این داده</w:t>
      </w:r>
      <w:r w:rsidRPr="00A34190">
        <w:rPr>
          <w:rFonts w:eastAsia="MS Mincho" w:hint="cs"/>
          <w:szCs w:val="28"/>
          <w:rtl/>
          <w:lang w:bidi="fa-IR"/>
        </w:rPr>
        <w:softHyphen/>
        <w:t>ها منتفی می</w:t>
      </w:r>
      <w:r w:rsidRPr="00A34190">
        <w:rPr>
          <w:rFonts w:eastAsia="MS Mincho" w:hint="cs"/>
          <w:szCs w:val="28"/>
          <w:rtl/>
          <w:lang w:bidi="fa-IR"/>
        </w:rPr>
        <w:softHyphen/>
        <w:t>باشد.</w:t>
      </w:r>
    </w:p>
    <w:p w:rsidR="00580FA5" w:rsidRPr="00A34190" w:rsidRDefault="00580FA5" w:rsidP="00580FA5">
      <w:pPr>
        <w:pStyle w:val="Heading3"/>
        <w:tabs>
          <w:tab w:val="clear" w:pos="1134"/>
          <w:tab w:val="left" w:pos="1275"/>
        </w:tabs>
        <w:spacing w:before="0"/>
        <w:ind w:left="720" w:hanging="295"/>
      </w:pPr>
      <w:bookmarkStart w:id="296" w:name="_Toc294012070"/>
      <w:r w:rsidRPr="00A34190">
        <w:rPr>
          <w:rFonts w:hint="cs"/>
          <w:rtl/>
        </w:rPr>
        <w:t xml:space="preserve">محدوده آنومال شماره </w:t>
      </w:r>
      <w:r w:rsidRPr="00A34190">
        <w:t>A15</w:t>
      </w:r>
      <w:bookmarkEnd w:id="296"/>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4-49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ناهمواری واقع شده است. مساحت این حوضه بالغ بر 44/5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Pr="00A34190">
        <w:rPr>
          <w:rFonts w:eastAsia="MS Mincho" w:hint="cs"/>
          <w:szCs w:val="28"/>
          <w:rtl/>
          <w:lang w:bidi="fa-IR"/>
        </w:rPr>
        <w:t xml:space="preserve"> در شمال محدوده اکتشافی واقع شده است.</w:t>
      </w:r>
    </w:p>
    <w:p w:rsidR="00580FA5" w:rsidRPr="00A34190" w:rsidRDefault="00580FA5" w:rsidP="00FC054C">
      <w:pPr>
        <w:bidi/>
        <w:spacing w:line="360" w:lineRule="auto"/>
        <w:ind w:firstLine="283"/>
        <w:jc w:val="both"/>
        <w:rPr>
          <w:szCs w:val="28"/>
          <w:rtl/>
          <w:lang w:bidi="fa-IR"/>
        </w:rPr>
      </w:pPr>
      <w:r w:rsidRPr="00A34190">
        <w:rPr>
          <w:rFonts w:eastAsia="MS Mincho" w:hint="cs"/>
          <w:szCs w:val="28"/>
          <w:rtl/>
        </w:rPr>
        <w:t>در این محدوده بر اساس نقشه آنومالی کانی</w:t>
      </w:r>
      <w:r w:rsidR="00E82C58" w:rsidRPr="00A34190">
        <w:rPr>
          <w:rFonts w:eastAsia="MS Mincho"/>
          <w:szCs w:val="28"/>
          <w:rtl/>
        </w:rPr>
        <w:softHyphen/>
      </w:r>
      <w:r w:rsidRPr="00A34190">
        <w:rPr>
          <w:rFonts w:eastAsia="MS Mincho" w:hint="cs"/>
          <w:szCs w:val="28"/>
          <w:rtl/>
        </w:rPr>
        <w:t xml:space="preserve">سنگین </w:t>
      </w:r>
      <w:r w:rsidRPr="00A34190">
        <w:rPr>
          <w:rFonts w:eastAsia="MS Mincho" w:hint="cs"/>
          <w:szCs w:val="28"/>
          <w:rtl/>
          <w:lang w:bidi="fa-IR"/>
        </w:rPr>
        <w:t>مجموع کانی</w:t>
      </w:r>
      <w:r w:rsidRPr="00A34190">
        <w:rPr>
          <w:rFonts w:eastAsia="MS Mincho"/>
          <w:szCs w:val="28"/>
          <w:rtl/>
          <w:lang w:bidi="fa-IR"/>
        </w:rPr>
        <w:softHyphen/>
      </w:r>
      <w:r w:rsidRPr="00A34190">
        <w:rPr>
          <w:rFonts w:eastAsia="MS Mincho" w:hint="cs"/>
          <w:szCs w:val="28"/>
          <w:rtl/>
          <w:lang w:bidi="fa-IR"/>
        </w:rPr>
        <w:t>های سرب و روی دارای آنومالی بوده</w:t>
      </w:r>
      <w:r w:rsidRPr="00A34190">
        <w:rPr>
          <w:rFonts w:eastAsia="MS Mincho"/>
          <w:szCs w:val="28"/>
          <w:rtl/>
          <w:lang w:bidi="fa-IR"/>
        </w:rPr>
        <w:softHyphen/>
      </w:r>
      <w:r w:rsidRPr="00A34190">
        <w:rPr>
          <w:rFonts w:eastAsia="MS Mincho" w:hint="cs"/>
          <w:szCs w:val="28"/>
          <w:rtl/>
          <w:lang w:bidi="fa-IR"/>
        </w:rPr>
        <w:t>اند. سنگ</w:t>
      </w:r>
      <w:r w:rsidRPr="00A34190">
        <w:rPr>
          <w:rFonts w:eastAsia="MS Mincho"/>
          <w:szCs w:val="28"/>
          <w:rtl/>
          <w:lang w:bidi="fa-IR"/>
        </w:rPr>
        <w:softHyphen/>
      </w:r>
      <w:r w:rsidRPr="00A34190">
        <w:rPr>
          <w:rFonts w:eastAsia="MS Mincho" w:hint="cs"/>
          <w:szCs w:val="28"/>
          <w:rtl/>
          <w:lang w:bidi="fa-IR"/>
        </w:rPr>
        <w:t xml:space="preserve">های موجود در این حوضه شامل </w:t>
      </w:r>
      <w:r w:rsidRPr="00A34190">
        <w:rPr>
          <w:rFonts w:hint="cs"/>
          <w:szCs w:val="28"/>
          <w:rtl/>
        </w:rPr>
        <w:t>آندزیت، آندزیت داسیت، دیوریت پورفیری، متاسندستون، دولومیت،</w:t>
      </w:r>
      <w:r w:rsidR="00E82C58" w:rsidRPr="00A34190">
        <w:rPr>
          <w:rFonts w:hint="cs"/>
          <w:szCs w:val="28"/>
          <w:rtl/>
        </w:rPr>
        <w:t xml:space="preserve"> کوارتزیت، کنگلومرا، توف، ماسه</w:t>
      </w:r>
      <w:r w:rsidR="00E82C58" w:rsidRPr="00A34190">
        <w:rPr>
          <w:szCs w:val="28"/>
          <w:rtl/>
        </w:rPr>
        <w:softHyphen/>
      </w:r>
      <w:r w:rsidRPr="00A34190">
        <w:rPr>
          <w:rFonts w:hint="cs"/>
          <w:szCs w:val="28"/>
          <w:rtl/>
        </w:rPr>
        <w:t>سنگ آهکی، سنگ آهک ماسه ای، سنگ آهک و مارل هستند</w:t>
      </w:r>
      <w:r w:rsidRPr="00A34190">
        <w:rPr>
          <w:rFonts w:hint="cs"/>
          <w:szCs w:val="28"/>
          <w:rtl/>
          <w:lang w:bidi="fa-IR"/>
        </w:rPr>
        <w:t>.</w:t>
      </w:r>
    </w:p>
    <w:p w:rsidR="00580FA5" w:rsidRPr="00A34190" w:rsidRDefault="00580FA5" w:rsidP="00580FA5">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 سنگين به شرح زير برداشت گرديده است:</w:t>
      </w:r>
    </w:p>
    <w:p w:rsidR="00580FA5" w:rsidRPr="00A34190" w:rsidRDefault="00580FA5" w:rsidP="007A2339">
      <w:pPr>
        <w:bidi/>
        <w:spacing w:line="360" w:lineRule="auto"/>
        <w:ind w:firstLine="283"/>
        <w:jc w:val="both"/>
        <w:rPr>
          <w:rFonts w:eastAsia="MS Mincho"/>
          <w:szCs w:val="28"/>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KB-299-H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299</w:t>
      </w:r>
      <w:r w:rsidRPr="00A34190">
        <w:rPr>
          <w:rFonts w:eastAsia="MS Mincho" w:hint="cs"/>
          <w:szCs w:val="28"/>
          <w:rtl/>
        </w:rPr>
        <w:t xml:space="preserve"> 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 xml:space="preserve">های سروزیت، گالن، لوکوکسن، سرب </w:t>
      </w:r>
      <w:r w:rsidR="007A2339" w:rsidRPr="00A34190">
        <w:rPr>
          <w:rFonts w:eastAsia="MS Mincho" w:hint="cs"/>
          <w:szCs w:val="28"/>
          <w:rtl/>
          <w:lang w:bidi="fa-IR"/>
        </w:rPr>
        <w:t>آزاد</w:t>
      </w:r>
      <w:r w:rsidRPr="00A34190">
        <w:rPr>
          <w:rFonts w:eastAsia="MS Mincho" w:hint="cs"/>
          <w:szCs w:val="28"/>
          <w:rtl/>
          <w:lang w:bidi="fa-IR"/>
        </w:rPr>
        <w:t>، پیریت، س</w:t>
      </w:r>
      <w:r w:rsidR="007A2339" w:rsidRPr="00A34190">
        <w:rPr>
          <w:rFonts w:eastAsia="MS Mincho" w:hint="cs"/>
          <w:szCs w:val="28"/>
          <w:rtl/>
          <w:lang w:bidi="fa-IR"/>
        </w:rPr>
        <w:t>ا</w:t>
      </w:r>
      <w:r w:rsidRPr="00A34190">
        <w:rPr>
          <w:rFonts w:eastAsia="MS Mincho" w:hint="cs"/>
          <w:szCs w:val="28"/>
          <w:rtl/>
          <w:lang w:bidi="fa-IR"/>
        </w:rPr>
        <w:t>فیر، اسمیت</w:t>
      </w:r>
      <w:r w:rsidRPr="00A34190">
        <w:rPr>
          <w:rFonts w:eastAsia="MS Mincho"/>
          <w:szCs w:val="28"/>
          <w:rtl/>
          <w:lang w:bidi="fa-IR"/>
        </w:rPr>
        <w:softHyphen/>
      </w:r>
      <w:r w:rsidRPr="00A34190">
        <w:rPr>
          <w:rFonts w:eastAsia="MS Mincho" w:hint="cs"/>
          <w:szCs w:val="28"/>
          <w:rtl/>
          <w:lang w:bidi="fa-IR"/>
        </w:rPr>
        <w:t>زونیت و اسفالریت غنی</w:t>
      </w:r>
      <w:r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B31DDB">
      <w:pPr>
        <w:bidi/>
        <w:spacing w:line="360" w:lineRule="auto"/>
        <w:ind w:left="283" w:firstLine="283"/>
        <w:jc w:val="both"/>
        <w:rPr>
          <w:rFonts w:eastAsia="MS Mincho"/>
          <w:szCs w:val="28"/>
          <w:rtl/>
          <w:lang w:bidi="fa-IR"/>
        </w:rPr>
      </w:pPr>
      <w:r w:rsidRPr="00A34190">
        <w:rPr>
          <w:rFonts w:eastAsia="MS Mincho" w:hint="cs"/>
          <w:szCs w:val="28"/>
          <w:rtl/>
        </w:rPr>
        <w:t>بر اساس مشاهدات فوق، مقدار سرب به گونه</w:t>
      </w:r>
      <w:r w:rsidRPr="00A34190">
        <w:rPr>
          <w:rFonts w:eastAsia="MS Mincho" w:hint="cs"/>
          <w:szCs w:val="28"/>
          <w:rtl/>
        </w:rPr>
        <w:softHyphen/>
        <w:t>ای نیست که بتوان به کانی</w:t>
      </w:r>
      <w:r w:rsidRPr="00A34190">
        <w:rPr>
          <w:rFonts w:eastAsia="MS Mincho" w:hint="cs"/>
          <w:szCs w:val="28"/>
          <w:rtl/>
        </w:rPr>
        <w:softHyphen/>
        <w:t>سازی این عنصر اهمیت چندانی داد.</w:t>
      </w:r>
    </w:p>
    <w:p w:rsidR="00580FA5" w:rsidRPr="00A34190" w:rsidRDefault="00580FA5" w:rsidP="00B31DDB">
      <w:pPr>
        <w:bidi/>
        <w:spacing w:after="240" w:line="360" w:lineRule="auto"/>
        <w:ind w:left="283" w:firstLine="283"/>
        <w:jc w:val="both"/>
        <w:rPr>
          <w:rFonts w:eastAsia="MS Mincho"/>
          <w:szCs w:val="28"/>
          <w:rtl/>
          <w:lang w:bidi="fa-IR"/>
        </w:rPr>
      </w:pPr>
      <w:r w:rsidRPr="00A34190">
        <w:rPr>
          <w:rFonts w:eastAsia="MS Mincho" w:hint="cs"/>
          <w:szCs w:val="28"/>
          <w:rtl/>
          <w:lang w:bidi="fa-IR"/>
        </w:rPr>
        <w:t>شناسنامه این محدوده در جدول شماره 4-2</w:t>
      </w:r>
      <w:r w:rsidR="00C2795C" w:rsidRPr="00A34190">
        <w:rPr>
          <w:rFonts w:eastAsia="MS Mincho" w:hint="cs"/>
          <w:szCs w:val="28"/>
          <w:rtl/>
          <w:lang w:bidi="fa-IR"/>
        </w:rPr>
        <w:t>7</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805134" cy="2520000"/>
            <wp:effectExtent l="19050" t="0" r="0" b="0"/>
            <wp:docPr id="174" name="Picture 166" descr="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15"/>
                    <pic:cNvPicPr>
                      <a:picLocks noChangeAspect="1" noChangeArrowheads="1"/>
                    </pic:cNvPicPr>
                  </pic:nvPicPr>
                  <pic:blipFill>
                    <a:blip r:embed="rId216"/>
                    <a:srcRect/>
                    <a:stretch>
                      <a:fillRect/>
                    </a:stretch>
                  </pic:blipFill>
                  <pic:spPr bwMode="auto">
                    <a:xfrm>
                      <a:off x="0" y="0"/>
                      <a:ext cx="2805134" cy="252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Pr>
      </w:pPr>
      <w:bookmarkStart w:id="297" w:name="_Toc295907838"/>
      <w:r w:rsidRPr="00A34190">
        <w:rPr>
          <w:rFonts w:eastAsia="MS Mincho" w:hint="cs"/>
          <w:rtl/>
        </w:rPr>
        <w:t xml:space="preserve">تصویر 4-49-  تصوير ماهواره اي محدوده آنومال </w:t>
      </w:r>
      <w:r w:rsidRPr="00A34190">
        <w:rPr>
          <w:rFonts w:eastAsia="MS Mincho"/>
        </w:rPr>
        <w:t>A15</w:t>
      </w:r>
      <w:r w:rsidRPr="00A34190">
        <w:rPr>
          <w:rFonts w:eastAsia="MS Mincho" w:hint="cs"/>
          <w:rtl/>
        </w:rPr>
        <w:t xml:space="preserve"> به همراه شماره نمونه ها و غني شدگي هاي مربوط به اين محدوده</w:t>
      </w:r>
      <w:bookmarkEnd w:id="297"/>
    </w:p>
    <w:p w:rsidR="00580FA5" w:rsidRPr="00A34190" w:rsidRDefault="004148D9" w:rsidP="00E82C58">
      <w:pPr>
        <w:pStyle w:val="PlainText"/>
        <w:bidi/>
        <w:spacing w:line="360" w:lineRule="auto"/>
        <w:ind w:left="-993"/>
        <w:jc w:val="both"/>
        <w:rPr>
          <w:noProof/>
          <w:lang w:eastAsia="en-US"/>
        </w:rPr>
      </w:pPr>
      <w:r>
        <w:rPr>
          <w:noProof/>
          <w:lang w:eastAsia="en-US"/>
        </w:rPr>
        <w:lastRenderedPageBreak/>
        <w:pict>
          <v:shape id="_x0000_s27047" type="#_x0000_t202" style="position:absolute;left:0;text-align:left;margin-left:468.65pt;margin-top:91.8pt;width:34.55pt;height:439.8pt;z-index:251688448" filled="f" stroked="f">
            <v:textbox style="layout-flow:vertical;mso-next-textbox:#_x0000_s27047">
              <w:txbxContent>
                <w:p w:rsidR="0032431C" w:rsidRPr="0011014E" w:rsidRDefault="0032431C" w:rsidP="00C2795C">
                  <w:pPr>
                    <w:pStyle w:val="Tables"/>
                  </w:pPr>
                  <w:bookmarkStart w:id="298" w:name="_Toc295891778"/>
                  <w:r>
                    <w:rPr>
                      <w:rFonts w:hint="cs"/>
                      <w:rtl/>
                    </w:rPr>
                    <w:t xml:space="preserve">جدول 4-27-  شناسنامه محدوده آنومال  </w:t>
                  </w:r>
                  <w:r>
                    <w:t>A15</w:t>
                  </w:r>
                  <w:bookmarkEnd w:id="298"/>
                </w:p>
              </w:txbxContent>
            </v:textbox>
          </v:shape>
        </w:pict>
      </w:r>
      <w:r w:rsidR="00E82C58" w:rsidRPr="00A34190">
        <w:rPr>
          <w:noProof/>
          <w:rtl/>
          <w:lang w:eastAsia="en-US"/>
        </w:rPr>
        <w:drawing>
          <wp:inline distT="0" distB="0" distL="0" distR="0">
            <wp:extent cx="7632000" cy="5708445"/>
            <wp:effectExtent l="0" t="914400" r="0" b="882855"/>
            <wp:docPr id="14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7"/>
                    <a:srcRect/>
                    <a:stretch>
                      <a:fillRect/>
                    </a:stretch>
                  </pic:blipFill>
                  <pic:spPr bwMode="auto">
                    <a:xfrm rot="5400000">
                      <a:off x="0" y="0"/>
                      <a:ext cx="7632000" cy="5708445"/>
                    </a:xfrm>
                    <a:prstGeom prst="rect">
                      <a:avLst/>
                    </a:prstGeom>
                    <a:noFill/>
                    <a:ln w="9525">
                      <a:noFill/>
                      <a:miter lim="800000"/>
                      <a:headEnd/>
                      <a:tailEnd/>
                    </a:ln>
                  </pic:spPr>
                </pic:pic>
              </a:graphicData>
            </a:graphic>
          </wp:inline>
        </w:drawing>
      </w:r>
    </w:p>
    <w:p w:rsidR="00E82C58" w:rsidRPr="00A34190" w:rsidRDefault="00E82C58" w:rsidP="00E82C58">
      <w:pPr>
        <w:pStyle w:val="PlainText"/>
        <w:bidi/>
        <w:spacing w:line="360" w:lineRule="auto"/>
        <w:ind w:left="-993"/>
        <w:jc w:val="both"/>
        <w:rPr>
          <w:noProof/>
          <w:rtl/>
          <w:lang w:eastAsia="en-US"/>
        </w:rPr>
      </w:pPr>
    </w:p>
    <w:p w:rsidR="005A4187" w:rsidRPr="00A34190" w:rsidRDefault="005A4187" w:rsidP="005A4187">
      <w:pPr>
        <w:pStyle w:val="PlainText"/>
        <w:bidi/>
        <w:spacing w:line="360" w:lineRule="auto"/>
        <w:ind w:firstLine="39"/>
        <w:jc w:val="both"/>
        <w:rPr>
          <w:noProof/>
          <w:lang w:eastAsia="en-US"/>
        </w:rPr>
      </w:pPr>
    </w:p>
    <w:p w:rsidR="00580FA5" w:rsidRPr="00A34190" w:rsidRDefault="00580FA5" w:rsidP="00580FA5">
      <w:pPr>
        <w:pStyle w:val="Heading3"/>
        <w:tabs>
          <w:tab w:val="clear" w:pos="1134"/>
          <w:tab w:val="left" w:pos="1275"/>
        </w:tabs>
        <w:spacing w:before="0"/>
        <w:ind w:left="720" w:hanging="295"/>
      </w:pPr>
      <w:bookmarkStart w:id="299" w:name="_Toc294012071"/>
      <w:r w:rsidRPr="00A34190">
        <w:rPr>
          <w:rFonts w:hint="cs"/>
          <w:rtl/>
        </w:rPr>
        <w:lastRenderedPageBreak/>
        <w:t xml:space="preserve">محدوده آنومال شماره </w:t>
      </w:r>
      <w:r w:rsidRPr="00A34190">
        <w:t>A16</w:t>
      </w:r>
      <w:bookmarkEnd w:id="299"/>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4-50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29/1 کیلومترمربع بوده و در شمال ورقه کبودان قرار دارد.</w:t>
      </w:r>
    </w:p>
    <w:p w:rsidR="00580FA5" w:rsidRPr="00A34190" w:rsidRDefault="00580FA5" w:rsidP="00580FA5">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Mo</w:t>
      </w:r>
      <w:r w:rsidRPr="00A34190">
        <w:rPr>
          <w:rFonts w:eastAsia="MS Mincho" w:hint="cs"/>
          <w:szCs w:val="28"/>
          <w:rtl/>
          <w:lang w:bidi="fa-IR"/>
        </w:rPr>
        <w:t xml:space="preserve"> در این منطقه آنومال بوده است. سنگ</w:t>
      </w:r>
      <w:r w:rsidRPr="00A34190">
        <w:rPr>
          <w:rFonts w:eastAsia="MS Mincho"/>
          <w:szCs w:val="28"/>
          <w:rtl/>
          <w:lang w:bidi="fa-IR"/>
        </w:rPr>
        <w:softHyphen/>
      </w:r>
      <w:r w:rsidRPr="00A34190">
        <w:rPr>
          <w:rFonts w:eastAsia="MS Mincho" w:hint="cs"/>
          <w:szCs w:val="28"/>
          <w:rtl/>
          <w:lang w:bidi="fa-IR"/>
        </w:rPr>
        <w:t xml:space="preserve">های </w:t>
      </w:r>
      <w:r w:rsidRPr="00A34190">
        <w:rPr>
          <w:rFonts w:hint="cs"/>
          <w:szCs w:val="28"/>
          <w:rtl/>
        </w:rPr>
        <w:t>گرانیت، گرانیت پورفیری، گرانودیوریت، مونزونیت، کوارتز مونزونیت و کوارتز سینیت بخش عمده این حوضه را می</w:t>
      </w:r>
      <w:r w:rsidRPr="00A34190">
        <w:rPr>
          <w:rFonts w:hint="cs"/>
          <w:szCs w:val="28"/>
          <w:rtl/>
        </w:rPr>
        <w:softHyphen/>
        <w:t>پوشان</w:t>
      </w:r>
      <w:r w:rsidR="00E82C58" w:rsidRPr="00A34190">
        <w:rPr>
          <w:rFonts w:hint="cs"/>
          <w:szCs w:val="28"/>
          <w:rtl/>
          <w:lang w:bidi="fa-IR"/>
        </w:rPr>
        <w:t>ن</w:t>
      </w:r>
      <w:r w:rsidRPr="00A34190">
        <w:rPr>
          <w:rFonts w:hint="cs"/>
          <w:szCs w:val="28"/>
          <w:rtl/>
        </w:rPr>
        <w:t>د (تصویر 4-51)</w:t>
      </w:r>
      <w:r w:rsidRPr="00A34190">
        <w:rPr>
          <w:rFonts w:hint="cs"/>
          <w:szCs w:val="28"/>
          <w:rtl/>
          <w:lang w:bidi="fa-IR"/>
        </w:rPr>
        <w:t>.</w:t>
      </w:r>
    </w:p>
    <w:p w:rsidR="00580FA5" w:rsidRPr="00A34190" w:rsidRDefault="00580FA5" w:rsidP="00580FA5">
      <w:pPr>
        <w:bidi/>
        <w:spacing w:line="360" w:lineRule="auto"/>
        <w:ind w:firstLine="283"/>
        <w:jc w:val="both"/>
        <w:rPr>
          <w:rFonts w:eastAsia="MS Mincho"/>
          <w:szCs w:val="28"/>
          <w:rtl/>
          <w:lang w:bidi="fa-IR"/>
        </w:rPr>
      </w:pPr>
      <w:r w:rsidRPr="00A34190">
        <w:rPr>
          <w:rFonts w:hint="cs"/>
          <w:szCs w:val="28"/>
          <w:rtl/>
          <w:lang w:bidi="fa-IR"/>
        </w:rPr>
        <w:t>در مشاهدات صحرایی قطعات گرانیتی و ریز سیلیسی، گرانودیوریت، مالاکیت، آزوریت، فیروزه، روی و گالن</w:t>
      </w:r>
      <w:r w:rsidRPr="00A34190">
        <w:rPr>
          <w:rFonts w:eastAsia="MS Mincho" w:hint="cs"/>
          <w:szCs w:val="28"/>
          <w:rtl/>
        </w:rPr>
        <w:t xml:space="preserve"> مشاهده شده است (تصاویر </w:t>
      </w:r>
      <w:r w:rsidRPr="00A34190">
        <w:rPr>
          <w:rFonts w:eastAsia="MS Mincho" w:hint="cs"/>
          <w:szCs w:val="28"/>
          <w:rtl/>
          <w:lang w:bidi="fa-IR"/>
        </w:rPr>
        <w:t>4-51</w:t>
      </w:r>
      <w:r w:rsidRPr="00A34190">
        <w:rPr>
          <w:rFonts w:eastAsia="MS Mincho" w:hint="cs"/>
          <w:szCs w:val="28"/>
          <w:rtl/>
        </w:rPr>
        <w:t xml:space="preserve"> تا 4-53).</w:t>
      </w:r>
      <w:r w:rsidRPr="00A34190">
        <w:rPr>
          <w:rFonts w:hint="cs"/>
          <w:szCs w:val="28"/>
          <w:rtl/>
          <w:lang w:bidi="fa-IR"/>
        </w:rPr>
        <w:t xml:space="preserve"> </w:t>
      </w:r>
    </w:p>
    <w:p w:rsidR="00580FA5" w:rsidRPr="00A34190" w:rsidRDefault="00580FA5" w:rsidP="00580FA5">
      <w:pPr>
        <w:pStyle w:val="PlainText"/>
        <w:bidi/>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184" name="Picture 168" descr="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16"/>
                    <pic:cNvPicPr>
                      <a:picLocks noChangeAspect="1" noChangeArrowheads="1"/>
                    </pic:cNvPicPr>
                  </pic:nvPicPr>
                  <pic:blipFill>
                    <a:blip r:embed="rId218"/>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00" w:name="_Toc295907839"/>
      <w:r w:rsidRPr="00A34190">
        <w:rPr>
          <w:rFonts w:eastAsia="MS Mincho" w:hint="cs"/>
          <w:rtl/>
        </w:rPr>
        <w:t xml:space="preserve">تصویر 4-50- تصوير ماهواره اي محدوده آنومال </w:t>
      </w:r>
      <w:r w:rsidRPr="00A34190">
        <w:rPr>
          <w:rFonts w:eastAsia="MS Mincho"/>
        </w:rPr>
        <w:t>A16</w:t>
      </w:r>
      <w:r w:rsidRPr="00A34190">
        <w:rPr>
          <w:rFonts w:eastAsia="MS Mincho" w:hint="cs"/>
          <w:rtl/>
        </w:rPr>
        <w:t xml:space="preserve"> به همراه شماره نمونه ها و غني شدگي هاي مربوط به اين محدوده</w:t>
      </w:r>
      <w:bookmarkEnd w:id="300"/>
    </w:p>
    <w:p w:rsidR="00580FA5" w:rsidRPr="00A34190" w:rsidRDefault="00580FA5" w:rsidP="00580FA5">
      <w:pPr>
        <w:pStyle w:val="PlainText"/>
        <w:bidi/>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81856" cy="2304000"/>
            <wp:effectExtent l="19050" t="0" r="4244" b="0"/>
            <wp:docPr id="200" name="Picture 169" descr="IMG_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_0902"/>
                    <pic:cNvPicPr>
                      <a:picLocks noChangeAspect="1" noChangeArrowheads="1"/>
                    </pic:cNvPicPr>
                  </pic:nvPicPr>
                  <pic:blipFill>
                    <a:blip r:embed="rId219" cstate="print"/>
                    <a:srcRect/>
                    <a:stretch>
                      <a:fillRect/>
                    </a:stretch>
                  </pic:blipFill>
                  <pic:spPr bwMode="auto">
                    <a:xfrm>
                      <a:off x="0" y="0"/>
                      <a:ext cx="3081856" cy="2304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01" w:name="_Toc295907840"/>
      <w:r w:rsidRPr="00A34190">
        <w:rPr>
          <w:rFonts w:eastAsia="MS Mincho" w:hint="cs"/>
          <w:rtl/>
        </w:rPr>
        <w:t xml:space="preserve">تصویر 4-51-  رخنمون توده نفوذی کالکافی در بالادست نمونه </w:t>
      </w:r>
      <w:r w:rsidRPr="00A34190">
        <w:rPr>
          <w:rFonts w:eastAsia="MS Mincho"/>
          <w:b/>
          <w:bCs/>
        </w:rPr>
        <w:t>KB-198-H1</w:t>
      </w:r>
      <w:r w:rsidRPr="00A34190">
        <w:rPr>
          <w:rFonts w:eastAsia="MS Mincho" w:hint="cs"/>
          <w:rtl/>
        </w:rPr>
        <w:t>. دید به شرق</w:t>
      </w:r>
      <w:bookmarkEnd w:id="301"/>
    </w:p>
    <w:p w:rsidR="00580FA5" w:rsidRPr="00A34190" w:rsidRDefault="00580FA5" w:rsidP="00580FA5">
      <w:pPr>
        <w:pStyle w:val="PlainText"/>
        <w:bidi/>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076374" cy="2304000"/>
            <wp:effectExtent l="19050" t="0" r="0" b="0"/>
            <wp:docPr id="201" name="Picture 170" descr="IMG_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IMG_0915"/>
                    <pic:cNvPicPr>
                      <a:picLocks noChangeAspect="1" noChangeArrowheads="1"/>
                    </pic:cNvPicPr>
                  </pic:nvPicPr>
                  <pic:blipFill>
                    <a:blip r:embed="rId220" cstate="print"/>
                    <a:srcRect/>
                    <a:stretch>
                      <a:fillRect/>
                    </a:stretch>
                  </pic:blipFill>
                  <pic:spPr bwMode="auto">
                    <a:xfrm>
                      <a:off x="0" y="0"/>
                      <a:ext cx="3076374" cy="2304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02" w:name="_Toc295907841"/>
      <w:r w:rsidRPr="00A34190">
        <w:rPr>
          <w:rFonts w:eastAsia="MS Mincho" w:hint="cs"/>
          <w:rtl/>
        </w:rPr>
        <w:t>تصویر 4-52-  شواهد معدن</w:t>
      </w:r>
      <w:r w:rsidRPr="00A34190">
        <w:rPr>
          <w:rFonts w:eastAsia="MS Mincho"/>
          <w:rtl/>
        </w:rPr>
        <w:softHyphen/>
      </w:r>
      <w:r w:rsidRPr="00A34190">
        <w:rPr>
          <w:rFonts w:eastAsia="MS Mincho" w:hint="cs"/>
          <w:rtl/>
        </w:rPr>
        <w:t>کاری مربوط به چند دهه پیش در منطقه کالکافی</w:t>
      </w:r>
      <w:bookmarkEnd w:id="302"/>
    </w:p>
    <w:p w:rsidR="00580FA5" w:rsidRPr="00A34190" w:rsidRDefault="00580FA5" w:rsidP="00580FA5">
      <w:pPr>
        <w:pStyle w:val="PlainText"/>
        <w:bidi/>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76374" cy="2304000"/>
            <wp:effectExtent l="19050" t="0" r="0" b="0"/>
            <wp:docPr id="205" name="Picture 171" descr="IMG_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G_0909"/>
                    <pic:cNvPicPr>
                      <a:picLocks noChangeAspect="1" noChangeArrowheads="1"/>
                    </pic:cNvPicPr>
                  </pic:nvPicPr>
                  <pic:blipFill>
                    <a:blip r:embed="rId221" cstate="print"/>
                    <a:srcRect/>
                    <a:stretch>
                      <a:fillRect/>
                    </a:stretch>
                  </pic:blipFill>
                  <pic:spPr bwMode="auto">
                    <a:xfrm>
                      <a:off x="0" y="0"/>
                      <a:ext cx="3076374" cy="2304000"/>
                    </a:xfrm>
                    <a:prstGeom prst="rect">
                      <a:avLst/>
                    </a:prstGeom>
                    <a:noFill/>
                    <a:ln w="9525">
                      <a:noFill/>
                      <a:miter lim="800000"/>
                      <a:headEnd/>
                      <a:tailEnd/>
                    </a:ln>
                  </pic:spPr>
                </pic:pic>
              </a:graphicData>
            </a:graphic>
          </wp:inline>
        </w:drawing>
      </w:r>
    </w:p>
    <w:p w:rsidR="00580FA5" w:rsidRPr="00A34190" w:rsidRDefault="00580FA5" w:rsidP="00580FA5">
      <w:pPr>
        <w:pStyle w:val="Image"/>
        <w:rPr>
          <w:szCs w:val="28"/>
          <w:rtl/>
        </w:rPr>
      </w:pPr>
      <w:bookmarkStart w:id="303" w:name="_Toc295907842"/>
      <w:r w:rsidRPr="00A34190">
        <w:rPr>
          <w:rFonts w:eastAsia="MS Mincho" w:hint="cs"/>
          <w:rtl/>
        </w:rPr>
        <w:t>تصویر 4-53-  نمونه کانسنگ مس، سرب، روی و طلادار از رگه های معدن کال</w:t>
      </w:r>
      <w:r w:rsidR="007A2339" w:rsidRPr="00A34190">
        <w:rPr>
          <w:rFonts w:eastAsia="MS Mincho" w:hint="cs"/>
          <w:rtl/>
        </w:rPr>
        <w:t xml:space="preserve"> </w:t>
      </w:r>
      <w:r w:rsidRPr="00A34190">
        <w:rPr>
          <w:rFonts w:eastAsia="MS Mincho" w:hint="cs"/>
          <w:rtl/>
        </w:rPr>
        <w:t>کافی</w:t>
      </w:r>
      <w:bookmarkEnd w:id="303"/>
    </w:p>
    <w:p w:rsidR="00580FA5" w:rsidRPr="00A34190" w:rsidRDefault="00580FA5" w:rsidP="00E82C58">
      <w:pPr>
        <w:bidi/>
        <w:spacing w:line="360" w:lineRule="auto"/>
        <w:ind w:firstLine="283"/>
        <w:jc w:val="both"/>
        <w:rPr>
          <w:rFonts w:eastAsia="MS Mincho"/>
          <w:szCs w:val="28"/>
          <w:rtl/>
          <w:lang w:bidi="fa-IR"/>
        </w:rPr>
      </w:pPr>
      <w:r w:rsidRPr="00A34190">
        <w:rPr>
          <w:rFonts w:hint="cs"/>
          <w:szCs w:val="28"/>
          <w:rtl/>
          <w:lang w:bidi="fa-IR"/>
        </w:rPr>
        <w:t>از محدوده فوق دو نمونه كاني</w:t>
      </w:r>
      <w:r w:rsidR="00E82C58"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E82C58">
      <w:pPr>
        <w:bidi/>
        <w:spacing w:line="360" w:lineRule="auto"/>
        <w:ind w:firstLine="283"/>
        <w:jc w:val="both"/>
        <w:rPr>
          <w:rFonts w:eastAsia="MS Mincho"/>
          <w:szCs w:val="28"/>
          <w:lang w:bidi="fa-IR"/>
        </w:rPr>
      </w:pPr>
      <w:r w:rsidRPr="00A34190">
        <w:rPr>
          <w:rFonts w:eastAsia="MS Mincho" w:hint="cs"/>
          <w:szCs w:val="28"/>
          <w:rtl/>
        </w:rPr>
        <w:t xml:space="preserve">- نمونه </w:t>
      </w:r>
      <w:r w:rsidR="00E82C58" w:rsidRPr="00A34190">
        <w:rPr>
          <w:rFonts w:hint="cs"/>
          <w:szCs w:val="28"/>
          <w:rtl/>
          <w:lang w:bidi="fa-IR"/>
        </w:rPr>
        <w:t>كاني</w:t>
      </w:r>
      <w:r w:rsidR="00E82C58" w:rsidRPr="00A34190">
        <w:rPr>
          <w:szCs w:val="28"/>
          <w:rtl/>
          <w:lang w:bidi="fa-IR"/>
        </w:rPr>
        <w:softHyphen/>
      </w:r>
      <w:r w:rsidR="00E82C58" w:rsidRPr="00A34190">
        <w:rPr>
          <w:rFonts w:hint="cs"/>
          <w:szCs w:val="28"/>
          <w:rtl/>
          <w:lang w:bidi="fa-IR"/>
        </w:rPr>
        <w:t>سنگين</w:t>
      </w:r>
      <w:r w:rsidR="00E82C58"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KB-198-H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198</w:t>
      </w:r>
      <w:r w:rsidRPr="00A34190">
        <w:rPr>
          <w:rFonts w:eastAsia="MS Mincho" w:hint="cs"/>
          <w:szCs w:val="28"/>
          <w:rtl/>
        </w:rPr>
        <w:t xml:space="preserve"> برداشت شده و نسبت به </w:t>
      </w:r>
      <w:r w:rsidRPr="00A34190">
        <w:rPr>
          <w:rFonts w:eastAsia="MS Mincho" w:hint="cs"/>
          <w:szCs w:val="28"/>
          <w:rtl/>
          <w:lang w:bidi="fa-IR"/>
        </w:rPr>
        <w:t xml:space="preserve">هیچ یک از </w:t>
      </w:r>
      <w:r w:rsidR="007A2339" w:rsidRPr="00A34190">
        <w:rPr>
          <w:rFonts w:eastAsia="MS Mincho"/>
          <w:szCs w:val="28"/>
          <w:rtl/>
          <w:lang w:bidi="fa-IR"/>
        </w:rPr>
        <w:br/>
      </w:r>
      <w:r w:rsidRPr="00A34190">
        <w:rPr>
          <w:rFonts w:eastAsia="MS Mincho" w:hint="cs"/>
          <w:szCs w:val="28"/>
          <w:rtl/>
          <w:lang w:bidi="fa-IR"/>
        </w:rPr>
        <w:t>کانی</w:t>
      </w:r>
      <w:r w:rsidR="00E82C58" w:rsidRPr="00A34190">
        <w:rPr>
          <w:rFonts w:eastAsia="MS Mincho"/>
          <w:szCs w:val="28"/>
          <w:rtl/>
          <w:lang w:bidi="fa-IR"/>
        </w:rPr>
        <w:softHyphen/>
      </w:r>
      <w:r w:rsidRPr="00A34190">
        <w:rPr>
          <w:rFonts w:eastAsia="MS Mincho" w:hint="cs"/>
          <w:szCs w:val="28"/>
          <w:rtl/>
          <w:lang w:bidi="fa-IR"/>
        </w:rPr>
        <w:t>های موجود غنی</w:t>
      </w:r>
      <w:r w:rsidR="00E82C58" w:rsidRPr="00A34190">
        <w:rPr>
          <w:rFonts w:eastAsia="MS Mincho"/>
          <w:szCs w:val="28"/>
          <w:rtl/>
          <w:lang w:bidi="fa-IR"/>
        </w:rPr>
        <w:softHyphen/>
      </w:r>
      <w:r w:rsidRPr="00A34190">
        <w:rPr>
          <w:rFonts w:eastAsia="MS Mincho" w:hint="cs"/>
          <w:szCs w:val="28"/>
          <w:rtl/>
          <w:lang w:bidi="fa-IR"/>
        </w:rPr>
        <w:t>شدگی نشان نمی</w:t>
      </w:r>
      <w:r w:rsidR="00E82C58"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7A2339">
      <w:pPr>
        <w:bidi/>
        <w:spacing w:line="360" w:lineRule="auto"/>
        <w:ind w:firstLine="283"/>
        <w:jc w:val="both"/>
        <w:rPr>
          <w:rFonts w:eastAsia="MS Mincho"/>
          <w:szCs w:val="28"/>
          <w:rtl/>
          <w:lang w:bidi="fa-IR"/>
        </w:rPr>
      </w:pPr>
      <w:r w:rsidRPr="00A34190">
        <w:rPr>
          <w:rFonts w:eastAsia="MS Mincho" w:hint="cs"/>
          <w:szCs w:val="28"/>
          <w:rtl/>
        </w:rPr>
        <w:t xml:space="preserve">- نمونه </w:t>
      </w:r>
      <w:r w:rsidR="00E82C58" w:rsidRPr="00A34190">
        <w:rPr>
          <w:rFonts w:hint="cs"/>
          <w:szCs w:val="28"/>
          <w:rtl/>
          <w:lang w:bidi="fa-IR"/>
        </w:rPr>
        <w:t>كاني</w:t>
      </w:r>
      <w:r w:rsidR="00E82C58" w:rsidRPr="00A34190">
        <w:rPr>
          <w:szCs w:val="28"/>
          <w:rtl/>
          <w:lang w:bidi="fa-IR"/>
        </w:rPr>
        <w:softHyphen/>
      </w:r>
      <w:r w:rsidR="00E82C58" w:rsidRPr="00A34190">
        <w:rPr>
          <w:rFonts w:hint="cs"/>
          <w:szCs w:val="28"/>
          <w:rtl/>
          <w:lang w:bidi="fa-IR"/>
        </w:rPr>
        <w:t>سنگين</w:t>
      </w:r>
      <w:r w:rsidR="00E82C58"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KB-198-H1</w:t>
      </w:r>
      <w:r w:rsidRPr="00A34190">
        <w:rPr>
          <w:rFonts w:eastAsia="MS Mincho" w:hint="cs"/>
          <w:szCs w:val="28"/>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(240536 و 3699634)</w:t>
      </w:r>
      <w:r w:rsidR="00E82C58" w:rsidRPr="00A34190">
        <w:rPr>
          <w:rFonts w:eastAsia="MS Mincho" w:hint="cs"/>
          <w:szCs w:val="28"/>
          <w:rtl/>
        </w:rPr>
        <w:t xml:space="preserve"> </w:t>
      </w:r>
      <w:r w:rsidRPr="00A34190">
        <w:rPr>
          <w:rFonts w:eastAsia="MS Mincho" w:hint="cs"/>
          <w:szCs w:val="28"/>
          <w:rtl/>
        </w:rPr>
        <w:t xml:space="preserve">برداشت شده و نسبت به </w:t>
      </w:r>
      <w:r w:rsidRPr="00A34190">
        <w:rPr>
          <w:rFonts w:eastAsia="MS Mincho" w:hint="cs"/>
          <w:szCs w:val="28"/>
          <w:rtl/>
          <w:lang w:bidi="fa-IR"/>
        </w:rPr>
        <w:t>کانی های گالن، ل</w:t>
      </w:r>
      <w:r w:rsidR="007A2339" w:rsidRPr="00A34190">
        <w:rPr>
          <w:rFonts w:eastAsia="MS Mincho" w:hint="cs"/>
          <w:szCs w:val="28"/>
          <w:rtl/>
          <w:lang w:bidi="fa-IR"/>
        </w:rPr>
        <w:t>و</w:t>
      </w:r>
      <w:r w:rsidRPr="00A34190">
        <w:rPr>
          <w:rFonts w:eastAsia="MS Mincho" w:hint="cs"/>
          <w:szCs w:val="28"/>
          <w:rtl/>
          <w:lang w:bidi="fa-IR"/>
        </w:rPr>
        <w:t xml:space="preserve">کوکسن، میمتیت، سرب </w:t>
      </w:r>
      <w:r w:rsidR="007A2339" w:rsidRPr="00A34190">
        <w:rPr>
          <w:rFonts w:eastAsia="MS Mincho" w:hint="cs"/>
          <w:szCs w:val="28"/>
          <w:rtl/>
          <w:lang w:bidi="fa-IR"/>
        </w:rPr>
        <w:t>آزاد</w:t>
      </w:r>
      <w:r w:rsidRPr="00A34190">
        <w:rPr>
          <w:rFonts w:eastAsia="MS Mincho" w:hint="cs"/>
          <w:szCs w:val="28"/>
          <w:rtl/>
          <w:lang w:bidi="fa-IR"/>
        </w:rPr>
        <w:t>، ار</w:t>
      </w:r>
      <w:r w:rsidR="007A2339" w:rsidRPr="00A34190">
        <w:rPr>
          <w:rFonts w:eastAsia="MS Mincho" w:hint="cs"/>
          <w:szCs w:val="28"/>
          <w:rtl/>
          <w:lang w:bidi="fa-IR"/>
        </w:rPr>
        <w:t>پیمنت</w:t>
      </w:r>
      <w:r w:rsidRPr="00A34190">
        <w:rPr>
          <w:rFonts w:eastAsia="MS Mincho" w:hint="cs"/>
          <w:szCs w:val="28"/>
          <w:rtl/>
          <w:lang w:bidi="fa-IR"/>
        </w:rPr>
        <w:t>، پیرومورفیت، رآلگار، شیلیت، اسمیت زونیت و ولفنیت غنی</w:t>
      </w:r>
      <w:r w:rsidRPr="00A34190">
        <w:rPr>
          <w:rFonts w:eastAsia="MS Mincho"/>
          <w:szCs w:val="28"/>
          <w:rtl/>
          <w:lang w:bidi="fa-IR"/>
        </w:rPr>
        <w:softHyphen/>
      </w:r>
      <w:r w:rsidRPr="00A34190">
        <w:rPr>
          <w:rFonts w:eastAsia="MS Mincho" w:hint="cs"/>
          <w:szCs w:val="28"/>
          <w:rtl/>
          <w:lang w:bidi="fa-IR"/>
        </w:rPr>
        <w:t>شدگی نشان می</w:t>
      </w:r>
      <w:r w:rsidR="00E82C58"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همچنین سه نمونه مینرالیزه به شرح زیر در این منطقه برداشت شده است:</w:t>
      </w:r>
    </w:p>
    <w:p w:rsidR="00580FA5" w:rsidRPr="00A34190" w:rsidRDefault="00580FA5" w:rsidP="00E82C58">
      <w:pPr>
        <w:bidi/>
        <w:spacing w:line="360" w:lineRule="auto"/>
        <w:ind w:firstLine="283"/>
        <w:jc w:val="both"/>
        <w:rPr>
          <w:rFonts w:eastAsia="MS Mincho"/>
          <w:sz w:val="28"/>
          <w:szCs w:val="28"/>
          <w:rtl/>
        </w:rPr>
      </w:pPr>
      <w:r w:rsidRPr="00A34190">
        <w:rPr>
          <w:rFonts w:eastAsia="MS Mincho" w:hint="cs"/>
          <w:szCs w:val="28"/>
          <w:rtl/>
        </w:rPr>
        <w:lastRenderedPageBreak/>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KB-198-M1</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(241439 و 3699707) برداشت شده است و نسبت به عناصر </w:t>
      </w:r>
      <w:r w:rsidRPr="00A34190">
        <w:rPr>
          <w:rFonts w:eastAsia="MS Mincho"/>
          <w:szCs w:val="28"/>
        </w:rPr>
        <w:t>Ag</w:t>
      </w:r>
      <w:r w:rsidRPr="00A34190">
        <w:rPr>
          <w:rFonts w:eastAsia="MS Mincho" w:hint="cs"/>
          <w:szCs w:val="28"/>
          <w:rtl/>
          <w:lang w:bidi="fa-IR"/>
        </w:rPr>
        <w:t xml:space="preserve">، </w:t>
      </w:r>
      <w:r w:rsidRPr="00A34190">
        <w:rPr>
          <w:rFonts w:eastAsia="MS Mincho"/>
          <w:szCs w:val="28"/>
          <w:lang w:bidi="fa-IR"/>
        </w:rPr>
        <w:t>Au</w:t>
      </w:r>
      <w:r w:rsidRPr="00A34190">
        <w:rPr>
          <w:rFonts w:eastAsia="MS Mincho" w:hint="cs"/>
          <w:szCs w:val="28"/>
          <w:rtl/>
          <w:lang w:bidi="fa-IR"/>
        </w:rPr>
        <w:t xml:space="preserve">، </w:t>
      </w:r>
      <w:r w:rsidRPr="00A34190">
        <w:rPr>
          <w:rFonts w:eastAsia="MS Mincho"/>
          <w:szCs w:val="28"/>
          <w:lang w:bidi="fa-IR"/>
        </w:rPr>
        <w:t>Cu</w:t>
      </w:r>
      <w:r w:rsidRPr="00A34190">
        <w:rPr>
          <w:rFonts w:eastAsia="MS Mincho" w:hint="cs"/>
          <w:szCs w:val="28"/>
          <w:rtl/>
          <w:lang w:bidi="fa-IR"/>
        </w:rPr>
        <w:t xml:space="preserve">، </w:t>
      </w:r>
      <w:r w:rsidRPr="00A34190">
        <w:rPr>
          <w:rFonts w:eastAsia="MS Mincho"/>
          <w:szCs w:val="28"/>
          <w:lang w:bidi="fa-IR"/>
        </w:rPr>
        <w:t>Mo</w:t>
      </w:r>
      <w:r w:rsidRPr="00A34190">
        <w:rPr>
          <w:rFonts w:eastAsia="MS Mincho" w:hint="cs"/>
          <w:szCs w:val="28"/>
          <w:rtl/>
          <w:lang w:bidi="fa-IR"/>
        </w:rPr>
        <w:t xml:space="preserve">، </w:t>
      </w:r>
      <w:r w:rsidRPr="00A34190">
        <w:rPr>
          <w:rFonts w:eastAsia="MS Mincho"/>
          <w:szCs w:val="28"/>
          <w:lang w:bidi="fa-IR"/>
        </w:rPr>
        <w:t>Pb</w:t>
      </w:r>
      <w:r w:rsidRPr="00A34190">
        <w:rPr>
          <w:rFonts w:eastAsia="MS Mincho" w:hint="cs"/>
          <w:szCs w:val="28"/>
          <w:rtl/>
          <w:lang w:bidi="fa-IR"/>
        </w:rPr>
        <w:t xml:space="preserve">، </w:t>
      </w:r>
      <w:r w:rsidRPr="00A34190">
        <w:rPr>
          <w:rFonts w:eastAsia="MS Mincho"/>
          <w:szCs w:val="28"/>
          <w:lang w:bidi="fa-IR"/>
        </w:rPr>
        <w:t>S</w:t>
      </w:r>
      <w:r w:rsidRPr="00A34190">
        <w:rPr>
          <w:rFonts w:eastAsia="MS Mincho" w:hint="cs"/>
          <w:szCs w:val="28"/>
          <w:rtl/>
          <w:lang w:bidi="fa-IR"/>
        </w:rPr>
        <w:t xml:space="preserve">، </w:t>
      </w:r>
      <w:r w:rsidRPr="00A34190">
        <w:rPr>
          <w:rFonts w:eastAsia="MS Mincho"/>
          <w:szCs w:val="28"/>
          <w:lang w:bidi="fa-IR"/>
        </w:rPr>
        <w:t>W</w:t>
      </w:r>
      <w:r w:rsidRPr="00A34190">
        <w:rPr>
          <w:rFonts w:eastAsia="MS Mincho" w:hint="cs"/>
          <w:szCs w:val="28"/>
          <w:rtl/>
          <w:lang w:bidi="fa-IR"/>
        </w:rPr>
        <w:t xml:space="preserve"> و </w:t>
      </w:r>
      <w:r w:rsidRPr="00A34190">
        <w:rPr>
          <w:rFonts w:eastAsia="MS Mincho"/>
          <w:szCs w:val="28"/>
          <w:lang w:bidi="fa-IR"/>
        </w:rPr>
        <w:t>Zn</w:t>
      </w:r>
      <w:r w:rsidRPr="00A34190">
        <w:rPr>
          <w:rFonts w:eastAsia="MS Mincho" w:hint="cs"/>
          <w:szCs w:val="28"/>
          <w:rtl/>
          <w:lang w:bidi="fa-IR"/>
        </w:rPr>
        <w:t xml:space="preserve"> </w:t>
      </w:r>
      <w:r w:rsidR="00E82C58" w:rsidRPr="00A34190">
        <w:rPr>
          <w:rFonts w:eastAsia="MS Mincho" w:hint="cs"/>
          <w:szCs w:val="28"/>
          <w:rtl/>
          <w:lang w:bidi="fa-IR"/>
        </w:rPr>
        <w:t>غنی</w:t>
      </w:r>
      <w:r w:rsidR="00E82C58" w:rsidRPr="00A34190">
        <w:rPr>
          <w:rFonts w:eastAsia="MS Mincho"/>
          <w:szCs w:val="28"/>
          <w:rtl/>
          <w:lang w:bidi="fa-IR"/>
        </w:rPr>
        <w:softHyphen/>
      </w:r>
      <w:r w:rsidR="00E82C58" w:rsidRPr="00A34190">
        <w:rPr>
          <w:rFonts w:eastAsia="MS Mincho" w:hint="cs"/>
          <w:szCs w:val="28"/>
          <w:rtl/>
          <w:lang w:bidi="fa-IR"/>
        </w:rPr>
        <w:t>شدگی</w:t>
      </w:r>
      <w:r w:rsidR="00E82C58" w:rsidRPr="00A34190">
        <w:rPr>
          <w:rFonts w:eastAsia="MS Mincho" w:hint="cs"/>
          <w:szCs w:val="28"/>
          <w:rtl/>
        </w:rPr>
        <w:t xml:space="preserve"> </w:t>
      </w:r>
      <w:r w:rsidRPr="00A34190">
        <w:rPr>
          <w:rFonts w:eastAsia="MS Mincho" w:hint="cs"/>
          <w:szCs w:val="28"/>
          <w:rtl/>
        </w:rPr>
        <w:t>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در ادامه نتیجه مطالعات میکروسکوپی تیغه صیقلی (نمونه </w:t>
      </w:r>
      <w:r w:rsidRPr="00A34190">
        <w:rPr>
          <w:rFonts w:eastAsia="MS Mincho"/>
        </w:rPr>
        <w:t>KB-198P3</w:t>
      </w:r>
      <w:r w:rsidRPr="00A34190">
        <w:rPr>
          <w:rFonts w:eastAsia="MS Mincho" w:hint="cs"/>
          <w:sz w:val="28"/>
          <w:szCs w:val="28"/>
          <w:rtl/>
          <w:lang w:bidi="fa-IR"/>
        </w:rPr>
        <w:t>)</w:t>
      </w:r>
      <w:r w:rsidR="00E82C58" w:rsidRPr="00A34190">
        <w:rPr>
          <w:rFonts w:eastAsia="MS Mincho" w:hint="cs"/>
          <w:sz w:val="28"/>
          <w:szCs w:val="28"/>
          <w:rtl/>
          <w:lang w:bidi="fa-IR"/>
        </w:rPr>
        <w:t xml:space="preserve"> </w:t>
      </w:r>
      <w:r w:rsidRPr="00A34190">
        <w:rPr>
          <w:rFonts w:eastAsia="MS Mincho" w:hint="cs"/>
          <w:sz w:val="28"/>
          <w:szCs w:val="28"/>
          <w:rtl/>
        </w:rPr>
        <w:t>اين نمونه آمده است. (تصویر 4-54)</w:t>
      </w:r>
    </w:p>
    <w:p w:rsidR="00580FA5" w:rsidRPr="00A34190" w:rsidRDefault="00580FA5" w:rsidP="00E82C58">
      <w:pPr>
        <w:bidi/>
        <w:spacing w:line="360" w:lineRule="auto"/>
        <w:ind w:firstLine="283"/>
        <w:jc w:val="both"/>
        <w:rPr>
          <w:rFonts w:eastAsia="MS Mincho"/>
          <w:sz w:val="28"/>
          <w:szCs w:val="28"/>
          <w:rtl/>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KB-198-M2</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(241439 و 3699707) برداشت شده است و نسبت به عناصر </w:t>
      </w:r>
      <w:r w:rsidRPr="00A34190">
        <w:rPr>
          <w:rFonts w:eastAsia="MS Mincho"/>
          <w:szCs w:val="28"/>
        </w:rPr>
        <w:t>Ag</w:t>
      </w:r>
      <w:r w:rsidRPr="00A34190">
        <w:rPr>
          <w:rFonts w:eastAsia="MS Mincho" w:hint="cs"/>
          <w:szCs w:val="28"/>
          <w:rtl/>
          <w:lang w:bidi="fa-IR"/>
        </w:rPr>
        <w:t xml:space="preserve">، </w:t>
      </w:r>
      <w:r w:rsidRPr="00A34190">
        <w:rPr>
          <w:rFonts w:eastAsia="MS Mincho"/>
          <w:szCs w:val="28"/>
          <w:lang w:bidi="fa-IR"/>
        </w:rPr>
        <w:t>Au</w:t>
      </w:r>
      <w:r w:rsidRPr="00A34190">
        <w:rPr>
          <w:rFonts w:eastAsia="MS Mincho" w:hint="cs"/>
          <w:szCs w:val="28"/>
          <w:rtl/>
          <w:lang w:bidi="fa-IR"/>
        </w:rPr>
        <w:t xml:space="preserve">، </w:t>
      </w:r>
      <w:r w:rsidRPr="00A34190">
        <w:rPr>
          <w:rFonts w:eastAsia="MS Mincho"/>
          <w:szCs w:val="28"/>
          <w:lang w:bidi="fa-IR"/>
        </w:rPr>
        <w:t>Bi</w:t>
      </w:r>
      <w:r w:rsidRPr="00A34190">
        <w:rPr>
          <w:rFonts w:eastAsia="MS Mincho" w:hint="cs"/>
          <w:szCs w:val="28"/>
          <w:rtl/>
          <w:lang w:bidi="fa-IR"/>
        </w:rPr>
        <w:t>،</w:t>
      </w:r>
      <w:r w:rsidRPr="00A34190">
        <w:rPr>
          <w:rFonts w:eastAsia="MS Mincho"/>
          <w:szCs w:val="28"/>
          <w:lang w:bidi="fa-IR"/>
        </w:rPr>
        <w:t>Cd</w:t>
      </w:r>
      <w:r w:rsidRPr="00A34190">
        <w:rPr>
          <w:rFonts w:eastAsia="MS Mincho" w:hint="cs"/>
          <w:szCs w:val="28"/>
          <w:rtl/>
          <w:lang w:bidi="fa-IR"/>
        </w:rPr>
        <w:t xml:space="preserve">، </w:t>
      </w:r>
      <w:r w:rsidRPr="00A34190">
        <w:rPr>
          <w:rFonts w:eastAsia="MS Mincho"/>
          <w:szCs w:val="28"/>
          <w:lang w:bidi="fa-IR"/>
        </w:rPr>
        <w:t>Cs</w:t>
      </w:r>
      <w:r w:rsidRPr="00A34190">
        <w:rPr>
          <w:rFonts w:eastAsia="MS Mincho" w:hint="cs"/>
          <w:szCs w:val="28"/>
          <w:rtl/>
          <w:lang w:bidi="fa-IR"/>
        </w:rPr>
        <w:t xml:space="preserve">، </w:t>
      </w:r>
      <w:r w:rsidRPr="00A34190">
        <w:rPr>
          <w:rFonts w:eastAsia="MS Mincho"/>
          <w:szCs w:val="28"/>
          <w:lang w:bidi="fa-IR"/>
        </w:rPr>
        <w:t>Cu</w:t>
      </w:r>
      <w:r w:rsidRPr="00A34190">
        <w:rPr>
          <w:rFonts w:eastAsia="MS Mincho" w:hint="cs"/>
          <w:szCs w:val="28"/>
          <w:rtl/>
          <w:lang w:bidi="fa-IR"/>
        </w:rPr>
        <w:t xml:space="preserve">، </w:t>
      </w:r>
      <w:r w:rsidRPr="00A34190">
        <w:rPr>
          <w:rFonts w:eastAsia="MS Mincho"/>
          <w:szCs w:val="28"/>
          <w:lang w:bidi="fa-IR"/>
        </w:rPr>
        <w:t>Mo</w:t>
      </w:r>
      <w:r w:rsidRPr="00A34190">
        <w:rPr>
          <w:rFonts w:eastAsia="MS Mincho" w:hint="cs"/>
          <w:szCs w:val="28"/>
          <w:rtl/>
          <w:lang w:bidi="fa-IR"/>
        </w:rPr>
        <w:t xml:space="preserve">، </w:t>
      </w:r>
      <w:r w:rsidRPr="00A34190">
        <w:rPr>
          <w:rFonts w:eastAsia="MS Mincho"/>
          <w:szCs w:val="28"/>
          <w:lang w:bidi="fa-IR"/>
        </w:rPr>
        <w:t>Pb</w:t>
      </w:r>
      <w:r w:rsidRPr="00A34190">
        <w:rPr>
          <w:rFonts w:eastAsia="MS Mincho" w:hint="cs"/>
          <w:szCs w:val="28"/>
          <w:rtl/>
          <w:lang w:bidi="fa-IR"/>
        </w:rPr>
        <w:t xml:space="preserve">، </w:t>
      </w:r>
      <w:r w:rsidRPr="00A34190">
        <w:rPr>
          <w:rFonts w:eastAsia="MS Mincho"/>
          <w:szCs w:val="28"/>
          <w:lang w:bidi="fa-IR"/>
        </w:rPr>
        <w:t>S</w:t>
      </w:r>
      <w:r w:rsidRPr="00A34190">
        <w:rPr>
          <w:rFonts w:eastAsia="MS Mincho" w:hint="cs"/>
          <w:szCs w:val="28"/>
          <w:rtl/>
          <w:lang w:bidi="fa-IR"/>
        </w:rPr>
        <w:t xml:space="preserve">، </w:t>
      </w:r>
      <w:r w:rsidRPr="00A34190">
        <w:rPr>
          <w:rFonts w:eastAsia="MS Mincho"/>
          <w:szCs w:val="28"/>
          <w:lang w:bidi="fa-IR"/>
        </w:rPr>
        <w:t>Sb</w:t>
      </w:r>
      <w:r w:rsidRPr="00A34190">
        <w:rPr>
          <w:rFonts w:eastAsia="MS Mincho" w:hint="cs"/>
          <w:szCs w:val="28"/>
          <w:rtl/>
          <w:lang w:bidi="fa-IR"/>
        </w:rPr>
        <w:t xml:space="preserve"> و </w:t>
      </w:r>
      <w:r w:rsidRPr="00A34190">
        <w:rPr>
          <w:rFonts w:eastAsia="MS Mincho"/>
          <w:szCs w:val="28"/>
          <w:lang w:bidi="fa-IR"/>
        </w:rPr>
        <w:t>Zn</w:t>
      </w:r>
      <w:r w:rsidRPr="00A34190">
        <w:rPr>
          <w:rFonts w:eastAsia="MS Mincho" w:hint="cs"/>
          <w:szCs w:val="28"/>
          <w:rtl/>
          <w:lang w:bidi="fa-IR"/>
        </w:rPr>
        <w:t xml:space="preserve"> </w:t>
      </w:r>
      <w:r w:rsidRPr="00A34190">
        <w:rPr>
          <w:rFonts w:eastAsia="MS Mincho" w:hint="cs"/>
          <w:szCs w:val="28"/>
          <w:rtl/>
        </w:rPr>
        <w:t>غنی</w:t>
      </w:r>
      <w:r w:rsidR="00E82C58" w:rsidRPr="00A34190">
        <w:rPr>
          <w:rFonts w:eastAsia="MS Mincho"/>
          <w:szCs w:val="28"/>
          <w:rtl/>
        </w:rPr>
        <w:softHyphen/>
      </w:r>
      <w:r w:rsidRPr="00A34190">
        <w:rPr>
          <w:rFonts w:eastAsia="MS Mincho" w:hint="cs"/>
          <w:szCs w:val="28"/>
          <w:rtl/>
        </w:rPr>
        <w:t>شدگی 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در ادامه نتیجه مطالعات میکروسکوپی تیغه</w:t>
      </w:r>
      <w:r w:rsidR="00E82C58" w:rsidRPr="00A34190">
        <w:rPr>
          <w:rFonts w:eastAsia="MS Mincho"/>
          <w:sz w:val="28"/>
          <w:szCs w:val="28"/>
          <w:rtl/>
        </w:rPr>
        <w:softHyphen/>
      </w:r>
      <w:r w:rsidRPr="00A34190">
        <w:rPr>
          <w:rFonts w:eastAsia="MS Mincho" w:hint="cs"/>
          <w:sz w:val="28"/>
          <w:szCs w:val="28"/>
          <w:rtl/>
        </w:rPr>
        <w:t>های نازک و صیقلی اين نمونه آمده است. (تصاویر 4-55 تا 4-57)</w:t>
      </w:r>
    </w:p>
    <w:p w:rsidR="00580FA5" w:rsidRPr="00A34190" w:rsidRDefault="00580FA5" w:rsidP="00E82C58">
      <w:pPr>
        <w:bidi/>
        <w:spacing w:line="360" w:lineRule="auto"/>
        <w:ind w:firstLine="283"/>
        <w:jc w:val="lowKashida"/>
        <w:rPr>
          <w:rFonts w:eastAsia="MS Mincho"/>
          <w:szCs w:val="28"/>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KB-198-M3</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(241429 و 3699810) برداشت شده است و نسبت به عناصر </w:t>
      </w:r>
      <w:r w:rsidRPr="00A34190">
        <w:rPr>
          <w:rFonts w:eastAsia="MS Mincho"/>
          <w:szCs w:val="28"/>
        </w:rPr>
        <w:t>Ag</w:t>
      </w:r>
      <w:r w:rsidRPr="00A34190">
        <w:rPr>
          <w:rFonts w:eastAsia="MS Mincho" w:hint="cs"/>
          <w:szCs w:val="28"/>
          <w:rtl/>
          <w:lang w:bidi="fa-IR"/>
        </w:rPr>
        <w:t xml:space="preserve">، </w:t>
      </w:r>
      <w:r w:rsidRPr="00A34190">
        <w:rPr>
          <w:rFonts w:eastAsia="MS Mincho"/>
          <w:szCs w:val="28"/>
          <w:lang w:bidi="fa-IR"/>
        </w:rPr>
        <w:t>Au</w:t>
      </w:r>
      <w:r w:rsidRPr="00A34190">
        <w:rPr>
          <w:rFonts w:eastAsia="MS Mincho" w:hint="cs"/>
          <w:szCs w:val="28"/>
          <w:rtl/>
          <w:lang w:bidi="fa-IR"/>
        </w:rPr>
        <w:t xml:space="preserve">، </w:t>
      </w:r>
      <w:r w:rsidRPr="00A34190">
        <w:rPr>
          <w:rFonts w:eastAsia="MS Mincho"/>
          <w:szCs w:val="28"/>
          <w:lang w:bidi="fa-IR"/>
        </w:rPr>
        <w:t>Bi</w:t>
      </w:r>
      <w:r w:rsidRPr="00A34190">
        <w:rPr>
          <w:rFonts w:eastAsia="MS Mincho" w:hint="cs"/>
          <w:szCs w:val="28"/>
          <w:rtl/>
          <w:lang w:bidi="fa-IR"/>
        </w:rPr>
        <w:t xml:space="preserve">، </w:t>
      </w:r>
      <w:r w:rsidRPr="00A34190">
        <w:rPr>
          <w:rFonts w:eastAsia="MS Mincho"/>
          <w:szCs w:val="28"/>
          <w:lang w:bidi="fa-IR"/>
        </w:rPr>
        <w:t>Cd</w:t>
      </w:r>
      <w:r w:rsidRPr="00A34190">
        <w:rPr>
          <w:rFonts w:eastAsia="MS Mincho" w:hint="cs"/>
          <w:szCs w:val="28"/>
          <w:rtl/>
          <w:lang w:bidi="fa-IR"/>
        </w:rPr>
        <w:t xml:space="preserve">، </w:t>
      </w:r>
      <w:r w:rsidRPr="00A34190">
        <w:rPr>
          <w:rFonts w:eastAsia="MS Mincho"/>
          <w:szCs w:val="28"/>
          <w:lang w:bidi="fa-IR"/>
        </w:rPr>
        <w:t>Cu</w:t>
      </w:r>
      <w:r w:rsidRPr="00A34190">
        <w:rPr>
          <w:rFonts w:eastAsia="MS Mincho" w:hint="cs"/>
          <w:szCs w:val="28"/>
          <w:rtl/>
          <w:lang w:bidi="fa-IR"/>
        </w:rPr>
        <w:t xml:space="preserve">، </w:t>
      </w:r>
      <w:r w:rsidRPr="00A34190">
        <w:rPr>
          <w:rFonts w:eastAsia="MS Mincho"/>
          <w:szCs w:val="28"/>
          <w:lang w:bidi="fa-IR"/>
        </w:rPr>
        <w:t>Mo</w:t>
      </w:r>
      <w:r w:rsidRPr="00A34190">
        <w:rPr>
          <w:rFonts w:eastAsia="MS Mincho" w:hint="cs"/>
          <w:szCs w:val="28"/>
          <w:rtl/>
          <w:lang w:bidi="fa-IR"/>
        </w:rPr>
        <w:t xml:space="preserve">، </w:t>
      </w:r>
      <w:r w:rsidRPr="00A34190">
        <w:rPr>
          <w:rFonts w:eastAsia="MS Mincho"/>
          <w:szCs w:val="28"/>
          <w:lang w:bidi="fa-IR"/>
        </w:rPr>
        <w:t>Pb</w:t>
      </w:r>
      <w:r w:rsidRPr="00A34190">
        <w:rPr>
          <w:rFonts w:eastAsia="MS Mincho" w:hint="cs"/>
          <w:szCs w:val="28"/>
          <w:rtl/>
          <w:lang w:bidi="fa-IR"/>
        </w:rPr>
        <w:t xml:space="preserve">، </w:t>
      </w:r>
      <w:r w:rsidRPr="00A34190">
        <w:rPr>
          <w:rFonts w:eastAsia="MS Mincho"/>
          <w:szCs w:val="28"/>
          <w:lang w:bidi="fa-IR"/>
        </w:rPr>
        <w:t>Sb</w:t>
      </w:r>
      <w:r w:rsidRPr="00A34190">
        <w:rPr>
          <w:rFonts w:eastAsia="MS Mincho" w:hint="cs"/>
          <w:szCs w:val="28"/>
          <w:rtl/>
          <w:lang w:bidi="fa-IR"/>
        </w:rPr>
        <w:t xml:space="preserve"> و </w:t>
      </w:r>
      <w:r w:rsidRPr="00A34190">
        <w:rPr>
          <w:rFonts w:eastAsia="MS Mincho"/>
          <w:szCs w:val="28"/>
          <w:lang w:bidi="fa-IR"/>
        </w:rPr>
        <w:t>Zn</w:t>
      </w:r>
      <w:r w:rsidRPr="00A34190">
        <w:rPr>
          <w:rFonts w:eastAsia="MS Mincho" w:hint="cs"/>
          <w:szCs w:val="28"/>
          <w:rtl/>
          <w:lang w:bidi="fa-IR"/>
        </w:rPr>
        <w:t xml:space="preserve"> </w:t>
      </w:r>
      <w:r w:rsidRPr="00A34190">
        <w:rPr>
          <w:rFonts w:eastAsia="MS Mincho" w:hint="cs"/>
          <w:szCs w:val="28"/>
          <w:rtl/>
        </w:rPr>
        <w:t>غنی</w:t>
      </w:r>
      <w:r w:rsidR="00E82C58" w:rsidRPr="00A34190">
        <w:rPr>
          <w:rFonts w:eastAsia="MS Mincho"/>
          <w:szCs w:val="28"/>
          <w:rtl/>
        </w:rPr>
        <w:softHyphen/>
      </w:r>
      <w:r w:rsidRPr="00A34190">
        <w:rPr>
          <w:rFonts w:eastAsia="MS Mincho" w:hint="cs"/>
          <w:szCs w:val="28"/>
          <w:rtl/>
        </w:rPr>
        <w:t>شدگی نشان می</w:t>
      </w:r>
      <w:r w:rsidRPr="00A34190">
        <w:rPr>
          <w:rFonts w:eastAsia="MS Mincho"/>
          <w:szCs w:val="28"/>
          <w:rtl/>
        </w:rPr>
        <w:softHyphen/>
      </w:r>
      <w:r w:rsidRPr="00A34190">
        <w:rPr>
          <w:rFonts w:eastAsia="MS Mincho" w:hint="cs"/>
          <w:szCs w:val="28"/>
          <w:rtl/>
        </w:rPr>
        <w:t>دهد.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به علاوه در این ناحیه یک نمونه دگرسان به شرح زیر برداشت شده است:</w:t>
      </w:r>
    </w:p>
    <w:p w:rsidR="00580FA5" w:rsidRPr="00A34190" w:rsidRDefault="00580FA5" w:rsidP="00E82C58">
      <w:pPr>
        <w:bidi/>
        <w:spacing w:line="360" w:lineRule="auto"/>
        <w:ind w:firstLine="283"/>
        <w:jc w:val="both"/>
        <w:rPr>
          <w:rFonts w:eastAsia="MS Mincho"/>
          <w:szCs w:val="28"/>
        </w:rPr>
      </w:pPr>
      <w:r w:rsidRPr="00A34190">
        <w:rPr>
          <w:rFonts w:eastAsia="MS Mincho" w:hint="cs"/>
          <w:szCs w:val="28"/>
          <w:rtl/>
        </w:rPr>
        <w:t>-</w:t>
      </w:r>
      <w:r w:rsidR="005A4187" w:rsidRPr="00A34190">
        <w:rPr>
          <w:rFonts w:eastAsia="MS Mincho" w:hint="cs"/>
          <w:szCs w:val="28"/>
          <w:rtl/>
        </w:rPr>
        <w:t xml:space="preserve"> </w:t>
      </w:r>
      <w:r w:rsidRPr="00A34190">
        <w:rPr>
          <w:rFonts w:eastAsia="MS Mincho" w:hint="cs"/>
          <w:szCs w:val="28"/>
          <w:rtl/>
        </w:rPr>
        <w:t xml:space="preserve">نمونه دگرسان شماره </w:t>
      </w:r>
      <w:r w:rsidRPr="00A34190">
        <w:rPr>
          <w:rFonts w:eastAsia="MS Mincho"/>
          <w:lang w:bidi="fa-IR"/>
        </w:rPr>
        <w:t>KB-198-X1</w:t>
      </w:r>
      <w:r w:rsidRPr="00A34190">
        <w:rPr>
          <w:rFonts w:eastAsia="MS Mincho" w:hint="cs"/>
          <w:rtl/>
          <w:lang w:bidi="fa-IR"/>
        </w:rPr>
        <w:t xml:space="preserve"> </w:t>
      </w:r>
      <w:r w:rsidRPr="00A34190">
        <w:rPr>
          <w:rFonts w:eastAsia="MS Mincho" w:hint="cs"/>
          <w:szCs w:val="28"/>
          <w:rtl/>
          <w:lang w:bidi="fa-IR"/>
        </w:rPr>
        <w:t>که از محل نمونه مینرالیزه</w:t>
      </w:r>
      <w:r w:rsidRPr="00A34190">
        <w:rPr>
          <w:rFonts w:eastAsia="MS Mincho" w:hint="cs"/>
          <w:rtl/>
        </w:rPr>
        <w:t xml:space="preserve"> </w:t>
      </w:r>
      <w:r w:rsidRPr="00A34190">
        <w:rPr>
          <w:rFonts w:eastAsia="MS Mincho"/>
        </w:rPr>
        <w:t>KB-198-M2</w:t>
      </w:r>
      <w:r w:rsidRPr="00A34190">
        <w:rPr>
          <w:rFonts w:eastAsia="MS Mincho" w:hint="cs"/>
          <w:rtl/>
        </w:rPr>
        <w:t xml:space="preserve"> </w:t>
      </w:r>
      <w:r w:rsidRPr="00A34190">
        <w:rPr>
          <w:rFonts w:eastAsia="MS Mincho" w:hint="cs"/>
          <w:szCs w:val="28"/>
          <w:rtl/>
        </w:rPr>
        <w:t xml:space="preserve">برداشت شده است و در </w:t>
      </w:r>
      <w:r w:rsidR="00E82C58" w:rsidRPr="00A34190">
        <w:rPr>
          <w:rFonts w:eastAsia="MS Mincho" w:hint="cs"/>
          <w:szCs w:val="28"/>
          <w:rtl/>
        </w:rPr>
        <w:t>فاز اصلی آن کانی</w:t>
      </w:r>
      <w:r w:rsidR="00E82C58" w:rsidRPr="00A34190">
        <w:rPr>
          <w:rFonts w:eastAsia="MS Mincho" w:hint="cs"/>
          <w:szCs w:val="28"/>
          <w:rtl/>
        </w:rPr>
        <w:softHyphen/>
      </w:r>
      <w:r w:rsidRPr="00A34190">
        <w:rPr>
          <w:rFonts w:eastAsia="MS Mincho" w:hint="cs"/>
          <w:szCs w:val="28"/>
          <w:rtl/>
          <w:lang w:bidi="fa-IR"/>
        </w:rPr>
        <w:t>های همی مورفیت، سروزیت، کوارتز و وولفنیت در فاز فرعی آن گوتیت و ویلمیت</w:t>
      </w:r>
      <w:r w:rsidRPr="00A34190">
        <w:rPr>
          <w:rFonts w:eastAsia="MS Mincho"/>
          <w:szCs w:val="28"/>
        </w:rPr>
        <w:t xml:space="preserve"> </w:t>
      </w:r>
      <w:r w:rsidRPr="00A34190">
        <w:rPr>
          <w:rFonts w:eastAsia="MS Mincho" w:hint="cs"/>
          <w:szCs w:val="28"/>
          <w:rtl/>
        </w:rPr>
        <w:t xml:space="preserve">قابل مشاهده </w:t>
      </w:r>
      <w:r w:rsidRPr="00A34190">
        <w:rPr>
          <w:rFonts w:eastAsia="MS Mincho" w:hint="cs"/>
          <w:szCs w:val="28"/>
          <w:rtl/>
          <w:lang w:bidi="fa-IR"/>
        </w:rPr>
        <w:t>هستند</w:t>
      </w:r>
      <w:r w:rsidRPr="00A34190">
        <w:rPr>
          <w:rFonts w:eastAsia="MS Mincho" w:hint="cs"/>
          <w:szCs w:val="28"/>
          <w:rtl/>
        </w:rPr>
        <w:t>.</w:t>
      </w:r>
    </w:p>
    <w:p w:rsidR="00580FA5" w:rsidRPr="00A34190" w:rsidRDefault="004148D9" w:rsidP="00580FA5">
      <w:pPr>
        <w:jc w:val="center"/>
      </w:pPr>
      <w:r>
        <w:pict>
          <v:group id="_x0000_s26881" style="width:283.1pt;height:198.45pt;mso-position-horizontal-relative:char;mso-position-vertical-relative:line" coordorigin="1860,4297" coordsize="8584,6861">
            <o:lock v:ext="edit" aspectratio="t"/>
            <v:group id="_x0000_s26882" style="position:absolute;left:6192;top:4310;width:4252;height:3402" coordorigin="6192,4310" coordsize="4252,3402">
              <o:lock v:ext="edit" aspectratio="t"/>
              <v:shape id="_x0000_s26883" type="#_x0000_t75" style="position:absolute;left:6192;top:4310;width:4252;height:3402">
                <v:imagedata r:id="rId222" o:title="1"/>
              </v:shape>
              <v:shape id="Picture 2" o:spid="_x0000_s26884" type="#_x0000_t75" alt="A" style="position:absolute;left:9972;top:4310;width:472;height:253;visibility:visible">
                <v:imagedata r:id="rId128" o:title="A"/>
              </v:shape>
            </v:group>
            <v:group id="_x0000_s26885" style="position:absolute;left:1873;top:4297;width:4252;height:3402" coordorigin="1873,4297" coordsize="4252,3402">
              <o:lock v:ext="edit" aspectratio="t"/>
              <v:shape id="_x0000_s26886" type="#_x0000_t75" style="position:absolute;left:1873;top:4297;width:4252;height:3402">
                <v:imagedata r:id="rId223" o:title="2"/>
              </v:shape>
              <v:shape id="Picture 3" o:spid="_x0000_s26887" type="#_x0000_t75" alt="B" style="position:absolute;left:5642;top:4297;width:470;height:253;visibility:visible">
                <v:imagedata r:id="rId130" o:title="B"/>
              </v:shape>
            </v:group>
            <v:group id="_x0000_s26888" style="position:absolute;left:6192;top:7756;width:4252;height:3402" coordorigin="6192,7756" coordsize="4252,3402">
              <o:lock v:ext="edit" aspectratio="t"/>
              <v:shape id="_x0000_s26889" type="#_x0000_t75" style="position:absolute;left:6192;top:7756;width:4252;height:3402">
                <v:imagedata r:id="rId224" o:title="3"/>
              </v:shape>
              <v:shape id="Picture 4" o:spid="_x0000_s26890" type="#_x0000_t75" alt="J" style="position:absolute;left:9972;top:7756;width:470;height:253;visibility:visible">
                <v:imagedata r:id="rId124" o:title="J"/>
              </v:shape>
            </v:group>
            <v:group id="_x0000_s26891" style="position:absolute;left:1860;top:7743;width:4252;height:3402" coordorigin="1860,7743" coordsize="4252,3402">
              <o:lock v:ext="edit" aspectratio="t"/>
              <v:shape id="_x0000_s26892" type="#_x0000_t75" style="position:absolute;left:1860;top:7743;width:4252;height:3402">
                <v:imagedata r:id="rId225" o:title="4"/>
              </v:shape>
              <v:shape id="Picture 5" o:spid="_x0000_s26893" type="#_x0000_t75" alt="D" style="position:absolute;left:5622;top:7756;width:470;height:253;visibility:visible">
                <v:imagedata r:id="rId126" o:title="D"/>
              </v:shape>
            </v:group>
            <w10:wrap type="none" anchorx="page"/>
            <w10:anchorlock/>
          </v:group>
        </w:pict>
      </w:r>
    </w:p>
    <w:p w:rsidR="00580FA5" w:rsidRPr="00D85B5F" w:rsidRDefault="00580FA5" w:rsidP="00580FA5">
      <w:pPr>
        <w:pStyle w:val="Image"/>
        <w:rPr>
          <w:sz w:val="18"/>
          <w:szCs w:val="18"/>
          <w:rtl/>
        </w:rPr>
      </w:pPr>
      <w:bookmarkStart w:id="304" w:name="_Toc295907843"/>
      <w:r w:rsidRPr="00A34190">
        <w:rPr>
          <w:rFonts w:hint="cs"/>
          <w:rtl/>
        </w:rPr>
        <w:t xml:space="preserve">تصویر 4-54- تصویر میکروسکوپی گرفته شده از مقطع صیقلی نمونه </w:t>
      </w:r>
      <w:r w:rsidRPr="00A34190">
        <w:t>KB-198P3</w:t>
      </w:r>
      <w:r w:rsidRPr="00A34190">
        <w:rPr>
          <w:rFonts w:hint="cs"/>
          <w:rtl/>
        </w:rPr>
        <w:t xml:space="preserve"> . </w:t>
      </w:r>
      <w:r w:rsidRPr="00D85B5F">
        <w:rPr>
          <w:rFonts w:hint="cs"/>
          <w:sz w:val="18"/>
          <w:szCs w:val="18"/>
          <w:rtl/>
        </w:rPr>
        <w:t>الف) بلورهای هماتیت حاوی بازماتده</w:t>
      </w:r>
      <w:r w:rsidRPr="00D85B5F">
        <w:rPr>
          <w:rFonts w:hint="cs"/>
          <w:sz w:val="18"/>
          <w:szCs w:val="18"/>
          <w:rtl/>
        </w:rPr>
        <w:softHyphen/>
        <w:t>های ریز پیریت. فضای بین بلورهای هماتیت توسط رگچه</w:t>
      </w:r>
      <w:r w:rsidRPr="00D85B5F">
        <w:rPr>
          <w:rFonts w:hint="cs"/>
          <w:sz w:val="18"/>
          <w:szCs w:val="18"/>
          <w:rtl/>
        </w:rPr>
        <w:softHyphen/>
        <w:t>های اکسید آهن ثانویه با بافت ریتمیک پر شده است. ب) وجود بازمانده‌های پیریت در زمینه هماتیت. ج) بافت‌ کلوفرم و ریتمیک در کانی‌های اکسیدی آهن ثانویه. د) کانی‌ مالاکیت به صورت آغشتگی</w:t>
      </w:r>
      <w:r w:rsidRPr="00D85B5F">
        <w:rPr>
          <w:sz w:val="18"/>
          <w:szCs w:val="18"/>
          <w:rtl/>
        </w:rPr>
        <w:softHyphen/>
      </w:r>
      <w:r w:rsidRPr="00D85B5F">
        <w:rPr>
          <w:rFonts w:hint="cs"/>
          <w:sz w:val="18"/>
          <w:szCs w:val="18"/>
          <w:rtl/>
        </w:rPr>
        <w:t>های سطحی در زمینه.</w:t>
      </w:r>
      <w:bookmarkEnd w:id="304"/>
    </w:p>
    <w:p w:rsidR="00580FA5" w:rsidRPr="00A34190" w:rsidRDefault="00580FA5" w:rsidP="007A2339">
      <w:pPr>
        <w:bidi/>
        <w:spacing w:before="240" w:line="360" w:lineRule="auto"/>
        <w:ind w:firstLine="283"/>
        <w:jc w:val="both"/>
        <w:rPr>
          <w:rFonts w:eastAsia="MS Mincho"/>
          <w:szCs w:val="28"/>
          <w:rtl/>
        </w:rPr>
      </w:pPr>
      <w:r w:rsidRPr="00A34190">
        <w:rPr>
          <w:rFonts w:cs="B Titr" w:hint="cs"/>
          <w:b/>
          <w:bCs/>
          <w:sz w:val="22"/>
          <w:szCs w:val="22"/>
          <w:rtl/>
          <w:lang w:bidi="fa-IR"/>
        </w:rPr>
        <w:lastRenderedPageBreak/>
        <w:t xml:space="preserve">شرح نمونه </w:t>
      </w:r>
      <w:r w:rsidRPr="00A34190">
        <w:rPr>
          <w:rFonts w:cs="B Titr"/>
          <w:b/>
          <w:bCs/>
          <w:sz w:val="22"/>
          <w:szCs w:val="22"/>
          <w:lang w:bidi="fa-IR"/>
        </w:rPr>
        <w:t>KB-198P3</w:t>
      </w:r>
      <w:r w:rsidRPr="00A34190">
        <w:rPr>
          <w:rFonts w:cs="B Titr" w:hint="cs"/>
          <w:b/>
          <w:bCs/>
          <w:sz w:val="22"/>
          <w:szCs w:val="22"/>
          <w:rtl/>
          <w:lang w:bidi="fa-IR"/>
        </w:rPr>
        <w:t xml:space="preserve"> (تصویر 4-54)</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 xml:space="preserve">بافت این نمونه </w:t>
      </w:r>
      <w:r w:rsidRPr="00A34190">
        <w:rPr>
          <w:rFonts w:hint="cs"/>
          <w:sz w:val="28"/>
          <w:szCs w:val="28"/>
          <w:rtl/>
        </w:rPr>
        <w:t>بِرِشی، کلوفرم، ریتمیک (</w:t>
      </w:r>
      <w:r w:rsidRPr="00A34190">
        <w:t>rhythmic</w:t>
      </w:r>
      <w:r w:rsidRPr="00A34190">
        <w:rPr>
          <w:rFonts w:hint="cs"/>
          <w:sz w:val="28"/>
          <w:szCs w:val="28"/>
          <w:rtl/>
        </w:rPr>
        <w:t>)، شبکه‌ای (</w:t>
      </w:r>
      <w:r w:rsidRPr="00A34190">
        <w:t>trellis</w:t>
      </w:r>
      <w:r w:rsidRPr="00A34190">
        <w:rPr>
          <w:rFonts w:hint="cs"/>
          <w:sz w:val="28"/>
          <w:szCs w:val="28"/>
          <w:rtl/>
        </w:rPr>
        <w:t>)</w:t>
      </w:r>
      <w:r w:rsidR="007A2339" w:rsidRPr="00A34190">
        <w:rPr>
          <w:sz w:val="28"/>
          <w:szCs w:val="28"/>
          <w:rtl/>
        </w:rPr>
        <w:br/>
      </w:r>
      <w:r w:rsidRPr="00A34190">
        <w:rPr>
          <w:rFonts w:hint="cs"/>
          <w:sz w:val="28"/>
          <w:szCs w:val="28"/>
          <w:rtl/>
          <w:lang w:bidi="fa-IR"/>
        </w:rPr>
        <w:t xml:space="preserve"> </w:t>
      </w:r>
      <w:r w:rsidRPr="00A34190">
        <w:rPr>
          <w:rFonts w:eastAsia="MS Mincho" w:hint="cs"/>
          <w:szCs w:val="28"/>
          <w:rtl/>
        </w:rPr>
        <w:t>می</w:t>
      </w:r>
      <w:r w:rsidR="00E82C58" w:rsidRPr="00A34190">
        <w:rPr>
          <w:rFonts w:eastAsia="MS Mincho"/>
          <w:szCs w:val="28"/>
          <w:rtl/>
        </w:rPr>
        <w:softHyphen/>
      </w:r>
      <w:r w:rsidRPr="00A34190">
        <w:rPr>
          <w:rFonts w:eastAsia="MS Mincho" w:hint="cs"/>
          <w:szCs w:val="28"/>
          <w:rtl/>
        </w:rPr>
        <w:t xml:space="preserve">باشد. </w:t>
      </w:r>
      <w:r w:rsidRPr="00A34190">
        <w:rPr>
          <w:rFonts w:hint="cs"/>
          <w:sz w:val="28"/>
          <w:szCs w:val="28"/>
          <w:rtl/>
        </w:rPr>
        <w:t>بلورهای درشت بی شکل و رگچه</w:t>
      </w:r>
      <w:r w:rsidRPr="00A34190">
        <w:rPr>
          <w:sz w:val="28"/>
          <w:szCs w:val="28"/>
          <w:rtl/>
        </w:rPr>
        <w:softHyphen/>
      </w:r>
      <w:r w:rsidRPr="00A34190">
        <w:rPr>
          <w:rFonts w:hint="cs"/>
          <w:sz w:val="28"/>
          <w:szCs w:val="28"/>
          <w:rtl/>
        </w:rPr>
        <w:softHyphen/>
        <w:t>های ثانویه</w:t>
      </w:r>
      <w:r w:rsidRPr="00A34190">
        <w:rPr>
          <w:rFonts w:eastAsia="MS Mincho" w:hint="cs"/>
          <w:szCs w:val="28"/>
          <w:rtl/>
        </w:rPr>
        <w:t xml:space="preserve"> و کانه های </w:t>
      </w:r>
      <w:r w:rsidRPr="00A34190">
        <w:rPr>
          <w:rFonts w:hint="cs"/>
          <w:sz w:val="28"/>
          <w:szCs w:val="28"/>
          <w:rtl/>
        </w:rPr>
        <w:t>هماتیت، گوتیت، لپیدوکروسیت و مالاکیت</w:t>
      </w:r>
      <w:r w:rsidRPr="00A34190">
        <w:rPr>
          <w:rFonts w:eastAsia="MS Mincho" w:hint="cs"/>
          <w:szCs w:val="28"/>
          <w:rtl/>
        </w:rPr>
        <w:t xml:space="preserve"> در آن دیده شده</w:t>
      </w:r>
      <w:r w:rsidR="007A2339" w:rsidRPr="00A34190">
        <w:rPr>
          <w:rFonts w:eastAsia="MS Mincho" w:hint="cs"/>
          <w:szCs w:val="28"/>
          <w:rtl/>
        </w:rPr>
        <w:t xml:space="preserve"> </w:t>
      </w:r>
      <w:r w:rsidRPr="00A34190">
        <w:rPr>
          <w:rFonts w:eastAsia="MS Mincho" w:hint="cs"/>
          <w:szCs w:val="28"/>
          <w:rtl/>
        </w:rPr>
        <w:t xml:space="preserve">اند. </w:t>
      </w:r>
      <w:r w:rsidRPr="00A34190">
        <w:rPr>
          <w:rFonts w:hint="cs"/>
          <w:sz w:val="28"/>
          <w:szCs w:val="28"/>
          <w:rtl/>
        </w:rPr>
        <w:t xml:space="preserve">هماتیت (حدود </w:t>
      </w:r>
      <w:r w:rsidRPr="00A34190">
        <w:rPr>
          <w:rFonts w:hint="cs"/>
          <w:rtl/>
        </w:rPr>
        <w:t>10</w:t>
      </w:r>
      <w:r w:rsidRPr="00A34190">
        <w:rPr>
          <w:rFonts w:hint="cs"/>
          <w:sz w:val="28"/>
          <w:szCs w:val="28"/>
          <w:rtl/>
        </w:rPr>
        <w:t xml:space="preserve">% سطح) کانی اصلی در نمونه را تشکیل می‌دهد. حضور این کانی در نمونه به صورت قطعات برشی </w:t>
      </w:r>
      <w:r w:rsidR="007A2339" w:rsidRPr="00A34190">
        <w:rPr>
          <w:sz w:val="28"/>
          <w:szCs w:val="28"/>
          <w:rtl/>
        </w:rPr>
        <w:br/>
      </w:r>
      <w:r w:rsidRPr="00A34190">
        <w:rPr>
          <w:rFonts w:hint="cs"/>
          <w:sz w:val="28"/>
          <w:szCs w:val="28"/>
          <w:rtl/>
        </w:rPr>
        <w:t>می</w:t>
      </w:r>
      <w:r w:rsidRPr="00A34190">
        <w:rPr>
          <w:rFonts w:hint="cs"/>
          <w:sz w:val="28"/>
          <w:szCs w:val="28"/>
          <w:rtl/>
        </w:rPr>
        <w:softHyphen/>
        <w:t>باشد که فضای بین آنها توسط رگچه</w:t>
      </w:r>
      <w:r w:rsidRPr="00A34190">
        <w:rPr>
          <w:rFonts w:hint="cs"/>
          <w:sz w:val="28"/>
          <w:szCs w:val="28"/>
          <w:rtl/>
        </w:rPr>
        <w:softHyphen/>
        <w:t>های داربستی ثانویه متشکل از اکسیدها و هیدروکسیدهای آهن پر شده است. تناوب لامینه</w:t>
      </w:r>
      <w:r w:rsidRPr="00A34190">
        <w:rPr>
          <w:rFonts w:hint="cs"/>
          <w:sz w:val="28"/>
          <w:szCs w:val="28"/>
          <w:rtl/>
        </w:rPr>
        <w:softHyphen/>
        <w:t>های غنی از هماتیت و گوتیت در این رگچه</w:t>
      </w:r>
      <w:r w:rsidRPr="00A34190">
        <w:rPr>
          <w:rFonts w:hint="cs"/>
          <w:sz w:val="28"/>
          <w:szCs w:val="28"/>
          <w:rtl/>
        </w:rPr>
        <w:softHyphen/>
        <w:t>ها به صورت بافت کلوفرم تا ریتمیک دیده می</w:t>
      </w:r>
      <w:r w:rsidRPr="00A34190">
        <w:rPr>
          <w:rFonts w:hint="cs"/>
          <w:sz w:val="28"/>
          <w:szCs w:val="28"/>
          <w:rtl/>
        </w:rPr>
        <w:softHyphen/>
        <w:t>شود. کانی لپیدوکروسیت به مقدار کم به همراه کانی‌های اکسید آهن دیده می‌شود. زمینه تا حدی آغشته به مالاکیت می‌باشد.کانی هماتیت در این نمونه به احتمال زیاد حاصل اکسیدشدگی کانی</w:t>
      </w:r>
      <w:r w:rsidRPr="00A34190">
        <w:rPr>
          <w:rFonts w:hint="cs"/>
          <w:sz w:val="28"/>
          <w:szCs w:val="28"/>
          <w:rtl/>
        </w:rPr>
        <w:softHyphen/>
        <w:t>های سولفیدی اولیه، مانند پیریت، می</w:t>
      </w:r>
      <w:r w:rsidRPr="00A34190">
        <w:rPr>
          <w:rFonts w:hint="cs"/>
          <w:sz w:val="28"/>
          <w:szCs w:val="28"/>
          <w:rtl/>
        </w:rPr>
        <w:softHyphen/>
        <w:t>باشد که در مرحله بعد در امتداد شکستگی‌ها توسط رگچه</w:t>
      </w:r>
      <w:r w:rsidRPr="00A34190">
        <w:rPr>
          <w:rFonts w:hint="cs"/>
          <w:sz w:val="28"/>
          <w:szCs w:val="28"/>
          <w:rtl/>
        </w:rPr>
        <w:softHyphen/>
        <w:t>های اکسید آهن ثانویه قطع شده است</w:t>
      </w:r>
      <w:r w:rsidRPr="00A34190">
        <w:rPr>
          <w:rFonts w:eastAsia="MS Mincho" w:hint="cs"/>
          <w:szCs w:val="28"/>
          <w:rtl/>
        </w:rPr>
        <w:t>.</w:t>
      </w:r>
    </w:p>
    <w:p w:rsidR="00580FA5" w:rsidRPr="00A34190" w:rsidRDefault="004148D9" w:rsidP="00580FA5">
      <w:pPr>
        <w:jc w:val="center"/>
      </w:pPr>
      <w:r>
        <w:pict>
          <v:group id="_x0000_s26862" style="width:283.45pt;height:328pt;mso-position-horizontal-relative:char;mso-position-vertical-relative:line" coordorigin="1887,1440" coordsize="8571,10328">
            <o:lock v:ext="edit" aspectratio="t"/>
            <v:group id="_x0000_s26863" style="position:absolute;left:6206;top:1440;width:4252;height:3402" coordorigin="6206,1440" coordsize="4252,3402">
              <o:lock v:ext="edit" aspectratio="t"/>
              <v:shape id="_x0000_s26864" type="#_x0000_t75" style="position:absolute;left:6206;top:1440;width:4252;height:3402">
                <v:imagedata r:id="rId226" o:title="1"/>
              </v:shape>
              <v:shape id="Picture 2" o:spid="_x0000_s26865" type="#_x0000_t75" alt="A" style="position:absolute;left:9973;top:1440;width:472;height:253;visibility:visible">
                <v:imagedata r:id="rId128" o:title="A"/>
              </v:shape>
            </v:group>
            <v:group id="_x0000_s26866" style="position:absolute;left:1887;top:1440;width:4252;height:3402" coordorigin="1887,1440" coordsize="4252,3402">
              <o:lock v:ext="edit" aspectratio="t"/>
              <v:shape id="_x0000_s26867" type="#_x0000_t75" style="position:absolute;left:1887;top:1440;width:4252;height:3402">
                <v:imagedata r:id="rId227" o:title="2"/>
              </v:shape>
              <v:shape id="Picture 3" o:spid="_x0000_s26868" type="#_x0000_t75" alt="B" style="position:absolute;left:5668;top:1440;width:470;height:253;visibility:visible">
                <v:imagedata r:id="rId130" o:title="B"/>
              </v:shape>
            </v:group>
            <v:group id="_x0000_s26869" style="position:absolute;left:6206;top:4894;width:4252;height:3402" coordorigin="6206,4907" coordsize="4252,3402">
              <o:lock v:ext="edit" aspectratio="t"/>
              <v:shape id="_x0000_s26870" type="#_x0000_t75" style="position:absolute;left:6206;top:4907;width:4252;height:3402">
                <v:imagedata r:id="rId228" o:title="3"/>
              </v:shape>
              <v:shape id="Picture 4" o:spid="_x0000_s26871" type="#_x0000_t75" alt="J" style="position:absolute;left:9988;top:4907;width:470;height:253;visibility:visible">
                <v:imagedata r:id="rId124" o:title="J"/>
              </v:shape>
            </v:group>
            <v:group id="_x0000_s26872" style="position:absolute;left:1887;top:4894;width:4252;height:3402" coordorigin="1887,4907" coordsize="4252,3402">
              <o:lock v:ext="edit" aspectratio="t"/>
              <v:shape id="_x0000_s26873" type="#_x0000_t75" style="position:absolute;left:1887;top:4907;width:4252;height:3402">
                <v:imagedata r:id="rId229" o:title="4"/>
              </v:shape>
              <v:shape id="Picture 5" o:spid="_x0000_s26874" type="#_x0000_t75" alt="D" style="position:absolute;left:5668;top:4907;width:470;height:253;visibility:visible">
                <v:imagedata r:id="rId126" o:title="D"/>
              </v:shape>
            </v:group>
            <v:group id="_x0000_s26875" style="position:absolute;left:6193;top:8366;width:4252;height:3402" coordorigin="6206,8392" coordsize="4252,3402">
              <o:lock v:ext="edit" aspectratio="t"/>
              <v:shape id="_x0000_s26876" type="#_x0000_t75" style="position:absolute;left:6206;top:8392;width:4252;height:3402">
                <v:imagedata r:id="rId230" o:title="5"/>
              </v:shape>
              <v:shape id="Picture 6" o:spid="_x0000_s26877" type="#_x0000_t75" alt="ه" style="position:absolute;left:9987;top:8394;width:471;height:253;visibility:visible">
                <v:imagedata r:id="rId189" o:title="ه"/>
              </v:shape>
            </v:group>
            <v:group id="_x0000_s26878" style="position:absolute;left:1887;top:8366;width:4252;height:3402" coordorigin="1887,8392" coordsize="4252,3402">
              <o:lock v:ext="edit" aspectratio="t"/>
              <v:shape id="_x0000_s26879" type="#_x0000_t75" style="position:absolute;left:1887;top:8392;width:4252;height:3402">
                <v:imagedata r:id="rId231" o:title="6"/>
              </v:shape>
              <v:shape id="_x0000_s26880" type="#_x0000_t75" style="position:absolute;left:5668;top:8392;width:471;height:255">
                <v:imagedata r:id="rId232" o:title="V"/>
              </v:shape>
            </v:group>
            <w10:wrap type="none" anchorx="page"/>
            <w10:anchorlock/>
          </v:group>
        </w:pict>
      </w:r>
    </w:p>
    <w:p w:rsidR="00580FA5" w:rsidRPr="00D85B5F" w:rsidRDefault="00580FA5" w:rsidP="00DC69EA">
      <w:pPr>
        <w:pStyle w:val="Image"/>
        <w:rPr>
          <w:sz w:val="18"/>
          <w:szCs w:val="18"/>
          <w:rtl/>
        </w:rPr>
      </w:pPr>
      <w:bookmarkStart w:id="305" w:name="_Toc295907844"/>
      <w:r w:rsidRPr="00A34190">
        <w:rPr>
          <w:rFonts w:hint="cs"/>
          <w:rtl/>
        </w:rPr>
        <w:t xml:space="preserve">تصویر 4-55- تصویر میکروسکوپی گرفته شده از مقطع صیقلی نمونه </w:t>
      </w:r>
      <w:r w:rsidRPr="00A34190">
        <w:t>KB-198P1</w:t>
      </w:r>
      <w:r w:rsidRPr="00A34190">
        <w:rPr>
          <w:rFonts w:hint="cs"/>
          <w:rtl/>
        </w:rPr>
        <w:t xml:space="preserve"> . </w:t>
      </w:r>
      <w:r w:rsidRPr="00D85B5F">
        <w:rPr>
          <w:rFonts w:hint="cs"/>
          <w:sz w:val="18"/>
          <w:szCs w:val="18"/>
          <w:rtl/>
        </w:rPr>
        <w:t xml:space="preserve">الف) بلورهای هماتیت که به طور بخشی توسط گوتیت جانشین شده است. ب) تشکیل گوتیت به صورت رگچه‌ای در زمینه. ج) کانی مالاکیت به صورت آغشتگی‌های سطحی در نمونه (دید </w:t>
      </w:r>
      <w:r w:rsidRPr="00D85B5F">
        <w:rPr>
          <w:sz w:val="18"/>
          <w:szCs w:val="18"/>
        </w:rPr>
        <w:t>XPL</w:t>
      </w:r>
      <w:r w:rsidRPr="00D85B5F">
        <w:rPr>
          <w:rFonts w:hint="cs"/>
          <w:sz w:val="18"/>
          <w:szCs w:val="18"/>
          <w:rtl/>
        </w:rPr>
        <w:t>). د) بلور ریز پیریت به همراه کانی مالاکیت. ه) بلورهای پراکنده گالن در نمونه. و) کانی نامعلوم مشکوک به اسفالریت‌ (احتمالاً انواع کم‌آهن).</w:t>
      </w:r>
      <w:r w:rsidR="00DC69EA" w:rsidRPr="00D85B5F">
        <w:rPr>
          <w:rFonts w:hint="cs"/>
          <w:sz w:val="18"/>
          <w:szCs w:val="18"/>
          <w:rtl/>
        </w:rPr>
        <w:t>( مالاکیت</w:t>
      </w:r>
      <w:r w:rsidR="00DC69EA" w:rsidRPr="00D85B5F">
        <w:rPr>
          <w:sz w:val="18"/>
          <w:szCs w:val="18"/>
        </w:rPr>
        <w:t xml:space="preserve"> </w:t>
      </w:r>
      <w:r w:rsidRPr="00D85B5F">
        <w:rPr>
          <w:sz w:val="18"/>
          <w:szCs w:val="18"/>
        </w:rPr>
        <w:t xml:space="preserve"> Mlc= </w:t>
      </w:r>
      <w:r w:rsidRPr="00D85B5F">
        <w:rPr>
          <w:rFonts w:hint="cs"/>
          <w:sz w:val="18"/>
          <w:szCs w:val="18"/>
          <w:rtl/>
        </w:rPr>
        <w:t xml:space="preserve">؛ </w:t>
      </w:r>
      <w:r w:rsidRPr="00D85B5F">
        <w:rPr>
          <w:sz w:val="18"/>
          <w:szCs w:val="18"/>
        </w:rPr>
        <w:t>=Gn</w:t>
      </w:r>
      <w:r w:rsidRPr="00D85B5F">
        <w:rPr>
          <w:rFonts w:hint="cs"/>
          <w:sz w:val="18"/>
          <w:szCs w:val="18"/>
          <w:rtl/>
        </w:rPr>
        <w:t xml:space="preserve"> گالن).</w:t>
      </w:r>
      <w:bookmarkEnd w:id="305"/>
    </w:p>
    <w:p w:rsidR="00D85B5F" w:rsidRPr="00A34190" w:rsidRDefault="00D85B5F" w:rsidP="00D85B5F">
      <w:pPr>
        <w:bidi/>
        <w:spacing w:after="240" w:line="360" w:lineRule="auto"/>
        <w:ind w:firstLine="283"/>
        <w:jc w:val="both"/>
        <w:rPr>
          <w:sz w:val="28"/>
          <w:szCs w:val="28"/>
        </w:rPr>
      </w:pPr>
      <w:r w:rsidRPr="00A34190">
        <w:rPr>
          <w:rFonts w:cs="B Titr" w:hint="cs"/>
          <w:b/>
          <w:bCs/>
          <w:sz w:val="22"/>
          <w:szCs w:val="22"/>
          <w:rtl/>
          <w:lang w:bidi="fa-IR"/>
        </w:rPr>
        <w:lastRenderedPageBreak/>
        <w:t xml:space="preserve">شرح نمونه </w:t>
      </w:r>
      <w:r w:rsidRPr="00A34190">
        <w:rPr>
          <w:rFonts w:cs="B Titr"/>
          <w:b/>
          <w:bCs/>
          <w:sz w:val="22"/>
          <w:szCs w:val="22"/>
          <w:lang w:bidi="fa-IR"/>
        </w:rPr>
        <w:t>KB-198P1</w:t>
      </w:r>
      <w:r w:rsidRPr="00A34190">
        <w:rPr>
          <w:rFonts w:cs="B Titr" w:hint="cs"/>
          <w:b/>
          <w:bCs/>
          <w:sz w:val="22"/>
          <w:szCs w:val="22"/>
          <w:rtl/>
          <w:lang w:bidi="fa-IR"/>
        </w:rPr>
        <w:t xml:space="preserve"> (تصویر 4-55)</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بافت این نمونه</w:t>
      </w:r>
      <w:r w:rsidRPr="00A34190">
        <w:rPr>
          <w:rFonts w:hint="cs"/>
          <w:sz w:val="28"/>
          <w:szCs w:val="28"/>
          <w:rtl/>
        </w:rPr>
        <w:t xml:space="preserve"> دانه</w:t>
      </w:r>
      <w:r w:rsidRPr="00A34190">
        <w:rPr>
          <w:rFonts w:eastAsia="MS Mincho" w:hint="cs"/>
          <w:szCs w:val="28"/>
          <w:rtl/>
        </w:rPr>
        <w:t xml:space="preserve"> پر</w:t>
      </w:r>
      <w:r w:rsidRPr="00A34190">
        <w:rPr>
          <w:rFonts w:hint="cs"/>
          <w:sz w:val="28"/>
          <w:szCs w:val="28"/>
          <w:rtl/>
        </w:rPr>
        <w:t>اکنده‌</w:t>
      </w:r>
      <w:r w:rsidRPr="00A34190">
        <w:rPr>
          <w:rFonts w:hint="cs"/>
          <w:sz w:val="28"/>
          <w:szCs w:val="28"/>
          <w:rtl/>
          <w:lang w:bidi="fa-IR"/>
        </w:rPr>
        <w:t xml:space="preserve"> </w:t>
      </w:r>
      <w:r w:rsidRPr="00A34190">
        <w:rPr>
          <w:rFonts w:eastAsia="MS Mincho" w:hint="cs"/>
          <w:szCs w:val="28"/>
          <w:rtl/>
        </w:rPr>
        <w:t xml:space="preserve">می باشد. </w:t>
      </w:r>
      <w:r w:rsidRPr="00A34190">
        <w:rPr>
          <w:rFonts w:hint="cs"/>
          <w:sz w:val="28"/>
          <w:szCs w:val="28"/>
          <w:rtl/>
        </w:rPr>
        <w:t>بلورهای بی</w:t>
      </w:r>
      <w:r w:rsidRPr="00A34190">
        <w:rPr>
          <w:sz w:val="28"/>
          <w:szCs w:val="28"/>
          <w:rtl/>
        </w:rPr>
        <w:softHyphen/>
      </w:r>
      <w:r w:rsidRPr="00A34190">
        <w:rPr>
          <w:rFonts w:hint="cs"/>
          <w:sz w:val="28"/>
          <w:szCs w:val="28"/>
          <w:rtl/>
        </w:rPr>
        <w:t>شکل</w:t>
      </w:r>
      <w:r w:rsidRPr="00A34190">
        <w:rPr>
          <w:rFonts w:hint="cs"/>
          <w:sz w:val="28"/>
          <w:szCs w:val="28"/>
          <w:rtl/>
          <w:lang w:bidi="fa-IR"/>
        </w:rPr>
        <w:t>،</w:t>
      </w:r>
      <w:r w:rsidRPr="00A34190">
        <w:rPr>
          <w:rFonts w:hint="cs"/>
          <w:sz w:val="28"/>
          <w:szCs w:val="28"/>
          <w:rtl/>
        </w:rPr>
        <w:t xml:space="preserve"> رگچه‌های فلزی، آغشتگی‌های سطحی</w:t>
      </w:r>
      <w:r w:rsidRPr="00A34190">
        <w:rPr>
          <w:rFonts w:eastAsia="MS Mincho" w:hint="cs"/>
          <w:szCs w:val="28"/>
          <w:rtl/>
        </w:rPr>
        <w:t xml:space="preserve"> و کانه</w:t>
      </w:r>
      <w:r w:rsidRPr="00A34190">
        <w:rPr>
          <w:rFonts w:eastAsia="MS Mincho"/>
          <w:szCs w:val="28"/>
          <w:rtl/>
        </w:rPr>
        <w:softHyphen/>
      </w:r>
      <w:r w:rsidRPr="00A34190">
        <w:rPr>
          <w:rFonts w:eastAsia="MS Mincho" w:hint="cs"/>
          <w:szCs w:val="28"/>
          <w:rtl/>
        </w:rPr>
        <w:t xml:space="preserve">های </w:t>
      </w:r>
      <w:r w:rsidRPr="00A34190">
        <w:rPr>
          <w:rFonts w:hint="cs"/>
          <w:sz w:val="28"/>
          <w:szCs w:val="28"/>
          <w:rtl/>
        </w:rPr>
        <w:t>هماتیت، گوتیت، پیریت و گالن</w:t>
      </w:r>
      <w:r w:rsidRPr="00A34190">
        <w:rPr>
          <w:rFonts w:hint="cs"/>
          <w:rtl/>
          <w:lang w:bidi="fa-IR"/>
        </w:rPr>
        <w:t xml:space="preserve"> </w:t>
      </w:r>
      <w:r w:rsidRPr="00A34190">
        <w:rPr>
          <w:rFonts w:eastAsia="MS Mincho" w:hint="cs"/>
          <w:szCs w:val="28"/>
          <w:rtl/>
        </w:rPr>
        <w:t xml:space="preserve">در آن دیده شده اند. </w:t>
      </w:r>
      <w:r w:rsidRPr="00A34190">
        <w:rPr>
          <w:rFonts w:hint="cs"/>
          <w:sz w:val="28"/>
          <w:szCs w:val="28"/>
          <w:rtl/>
        </w:rPr>
        <w:t xml:space="preserve">فراوانی کانی‌های فلزی در نمونه ناچیز و کمتر از </w:t>
      </w:r>
      <w:r w:rsidRPr="00A34190">
        <w:rPr>
          <w:rFonts w:hint="cs"/>
          <w:rtl/>
        </w:rPr>
        <w:t>1%</w:t>
      </w:r>
      <w:r w:rsidRPr="00A34190">
        <w:rPr>
          <w:rFonts w:hint="cs"/>
          <w:sz w:val="28"/>
          <w:szCs w:val="28"/>
          <w:rtl/>
        </w:rPr>
        <w:t xml:space="preserve"> می‌باشد. هماتیت کانی فلزی اصلی در نمونه‌ را به صورت بلورهای بی</w:t>
      </w:r>
      <w:r w:rsidRPr="00A34190">
        <w:rPr>
          <w:sz w:val="28"/>
          <w:szCs w:val="28"/>
          <w:rtl/>
        </w:rPr>
        <w:softHyphen/>
      </w:r>
      <w:r w:rsidRPr="00A34190">
        <w:rPr>
          <w:rFonts w:hint="cs"/>
          <w:sz w:val="28"/>
          <w:szCs w:val="28"/>
          <w:rtl/>
        </w:rPr>
        <w:t>شکل پراکنده و رگچه‌های فلزی تشکیل می‌دهد. کانی هماتیت به طور بخشی توسط گوتیت جانشین شده است. حضور بلورهای ریز و پراکنده پیریت در نمونه می‌تواند نشانگر تشکیل کانی‌های اکسید آهن در اثر اکسیدشدگی کانی‌های سولفیدی باشد. آغشتگی شدید به کربنات‌های مس (مالاکیت) در نمونه دیده می‌شود.</w:t>
      </w:r>
      <w:r w:rsidRPr="00A34190">
        <w:rPr>
          <w:rFonts w:hint="cs"/>
          <w:sz w:val="28"/>
          <w:szCs w:val="28"/>
          <w:rtl/>
          <w:lang w:bidi="fa-IR"/>
        </w:rPr>
        <w:t xml:space="preserve"> </w:t>
      </w:r>
      <w:r w:rsidRPr="00A34190">
        <w:rPr>
          <w:rFonts w:hint="cs"/>
          <w:sz w:val="28"/>
          <w:szCs w:val="28"/>
          <w:rtl/>
        </w:rPr>
        <w:t>کانی گالن تنها در مقادیر جزئی و به صورت بلورهای پراکنده در نمونه دیده می‌شود.</w:t>
      </w:r>
    </w:p>
    <w:p w:rsidR="00580FA5" w:rsidRPr="00A34190" w:rsidRDefault="004148D9" w:rsidP="00580FA5">
      <w:pPr>
        <w:jc w:val="center"/>
      </w:pPr>
      <w:r>
        <w:pict>
          <v:group id="_x0000_s26846" style="width:283.45pt;height:341.05pt;mso-position-horizontal-relative:char;mso-position-vertical-relative:line" coordorigin="1813,4164" coordsize="8556,10295">
            <o:lock v:ext="edit" aspectratio="t"/>
            <v:group id="_x0000_s26847" style="position:absolute;left:6117;top:4164;width:4252;height:3402" coordorigin="6117,4164" coordsize="4252,3402">
              <o:lock v:ext="edit" aspectratio="t"/>
              <v:shape id="_x0000_s26848" type="#_x0000_t75" style="position:absolute;left:6117;top:4164;width:4252;height:3402">
                <v:imagedata r:id="rId233" o:title="1"/>
              </v:shape>
              <v:shape id="Picture 2" o:spid="_x0000_s26849" type="#_x0000_t75" alt="A" style="position:absolute;left:9897;top:4164;width:472;height:253;visibility:visible">
                <v:imagedata r:id="rId128" o:title="A"/>
              </v:shape>
            </v:group>
            <v:group id="_x0000_s26850" style="position:absolute;left:1813;top:4164;width:4252;height:3402" coordorigin="1813,4164" coordsize="4252,3402">
              <o:lock v:ext="edit" aspectratio="t"/>
              <v:shape id="_x0000_s26851" type="#_x0000_t75" style="position:absolute;left:1813;top:4164;width:4252;height:3402">
                <v:imagedata r:id="rId234" o:title="2"/>
              </v:shape>
              <v:shape id="Picture 3" o:spid="_x0000_s26852" type="#_x0000_t75" alt="B" style="position:absolute;left:5595;top:4164;width:470;height:253;visibility:visible">
                <v:imagedata r:id="rId130" o:title="B"/>
              </v:shape>
            </v:group>
            <v:group id="_x0000_s26853" style="position:absolute;left:6117;top:7621;width:4252;height:3402" coordorigin="6117,7621" coordsize="4252,3402">
              <o:lock v:ext="edit" aspectratio="t"/>
              <v:shape id="_x0000_s26854" type="#_x0000_t75" style="position:absolute;left:6117;top:7621;width:4252;height:3402">
                <v:imagedata r:id="rId235" o:title="3"/>
              </v:shape>
              <v:shape id="Picture 4" o:spid="_x0000_s26855" type="#_x0000_t75" alt="J" style="position:absolute;left:9899;top:7621;width:470;height:253;visibility:visible">
                <v:imagedata r:id="rId124" o:title="J"/>
              </v:shape>
            </v:group>
            <v:group id="_x0000_s26856" style="position:absolute;left:1813;top:7621;width:4252;height:3402" coordorigin="1813,7621" coordsize="4252,3402">
              <o:lock v:ext="edit" aspectratio="t"/>
              <v:shape id="_x0000_s26857" type="#_x0000_t75" style="position:absolute;left:1813;top:7621;width:4252;height:3402">
                <v:imagedata r:id="rId236" o:title="4"/>
              </v:shape>
              <v:shape id="Picture 5" o:spid="_x0000_s26858" type="#_x0000_t75" alt="D" style="position:absolute;left:5595;top:7621;width:470;height:253;visibility:visible">
                <v:imagedata r:id="rId126" o:title="D"/>
              </v:shape>
            </v:group>
            <v:group id="_x0000_s26859" style="position:absolute;left:3963;top:11057;width:4252;height:3402" coordorigin="3963,11057" coordsize="4252,3402">
              <o:lock v:ext="edit" aspectratio="t"/>
              <v:shape id="_x0000_s26860" type="#_x0000_t75" style="position:absolute;left:3963;top:11057;width:4252;height:3402">
                <v:imagedata r:id="rId237" o:title="5"/>
              </v:shape>
              <v:shape id="Picture 6" o:spid="_x0000_s26861" type="#_x0000_t75" alt="ه" style="position:absolute;left:7744;top:11057;width:471;height:253;visibility:visible">
                <v:imagedata r:id="rId189" o:title="ه"/>
              </v:shape>
            </v:group>
            <w10:wrap type="none" anchorx="page"/>
            <w10:anchorlock/>
          </v:group>
        </w:pict>
      </w:r>
    </w:p>
    <w:p w:rsidR="00580FA5" w:rsidRPr="00A34190" w:rsidRDefault="00580FA5" w:rsidP="00580FA5">
      <w:pPr>
        <w:pStyle w:val="Image"/>
        <w:rPr>
          <w:rtl/>
        </w:rPr>
      </w:pPr>
      <w:bookmarkStart w:id="306" w:name="_Toc295907845"/>
      <w:r w:rsidRPr="00A34190">
        <w:rPr>
          <w:rFonts w:hint="cs"/>
          <w:rtl/>
        </w:rPr>
        <w:t xml:space="preserve">تصویر 4-56- تصویر میکروسکوپی گرفته شده از مقطع صیقلی نمونه </w:t>
      </w:r>
      <w:r w:rsidRPr="00A34190">
        <w:t>KB-198P2</w:t>
      </w:r>
      <w:r w:rsidRPr="00A34190">
        <w:rPr>
          <w:rFonts w:hint="cs"/>
          <w:rtl/>
        </w:rPr>
        <w:t xml:space="preserve"> . </w:t>
      </w:r>
      <w:r w:rsidRPr="00D85B5F">
        <w:rPr>
          <w:rFonts w:hint="cs"/>
          <w:sz w:val="18"/>
          <w:szCs w:val="18"/>
          <w:rtl/>
        </w:rPr>
        <w:t>الف) تمرکز ثانویه کانی‌های اکسید آهن (شامل هماتیت، گوتیت و لپیدوکروسیت) با بافت کلوفرم. ب) پسودومورف</w:t>
      </w:r>
      <w:r w:rsidRPr="00D85B5F">
        <w:rPr>
          <w:rFonts w:hint="cs"/>
          <w:sz w:val="18"/>
          <w:szCs w:val="18"/>
          <w:rtl/>
        </w:rPr>
        <w:softHyphen/>
        <w:t>های هماتیتی-گوتیتی از کانی پیریت. بازمانده</w:t>
      </w:r>
      <w:r w:rsidRPr="00D85B5F">
        <w:rPr>
          <w:sz w:val="18"/>
          <w:szCs w:val="18"/>
          <w:rtl/>
        </w:rPr>
        <w:softHyphen/>
      </w:r>
      <w:r w:rsidRPr="00D85B5F">
        <w:rPr>
          <w:rFonts w:hint="cs"/>
          <w:sz w:val="18"/>
          <w:szCs w:val="18"/>
          <w:rtl/>
        </w:rPr>
        <w:t>های ریز از کانی پیریت اولیه در زمینه کانی</w:t>
      </w:r>
      <w:r w:rsidRPr="00D85B5F">
        <w:rPr>
          <w:rFonts w:hint="cs"/>
          <w:sz w:val="18"/>
          <w:szCs w:val="18"/>
          <w:rtl/>
        </w:rPr>
        <w:softHyphen/>
        <w:t>های اکسید آهن دیده می</w:t>
      </w:r>
      <w:r w:rsidRPr="00D85B5F">
        <w:rPr>
          <w:rFonts w:hint="cs"/>
          <w:sz w:val="18"/>
          <w:szCs w:val="18"/>
          <w:rtl/>
        </w:rPr>
        <w:softHyphen/>
        <w:t>شود. ج) کانی کوولیت به صورت بلورهای بی شکل پراکنده و تجمع</w:t>
      </w:r>
      <w:r w:rsidRPr="00D85B5F">
        <w:rPr>
          <w:rFonts w:hint="cs"/>
          <w:sz w:val="18"/>
          <w:szCs w:val="18"/>
          <w:rtl/>
        </w:rPr>
        <w:softHyphen/>
        <w:t>های فلزی کوچک در زمینه. د) کانی کالکوسیت در زمینه رگچه‌های غیرفلزی (احتمالاً سیلیسی). ه) بلور بسیار ریز کالکوپیریت در زمینه.</w:t>
      </w:r>
      <w:bookmarkEnd w:id="306"/>
    </w:p>
    <w:p w:rsidR="00580FA5" w:rsidRPr="00A34190" w:rsidRDefault="00580FA5" w:rsidP="00D85B5F">
      <w:pPr>
        <w:bidi/>
        <w:spacing w:before="240" w:after="240" w:line="360" w:lineRule="auto"/>
        <w:ind w:firstLine="283"/>
        <w:jc w:val="both"/>
        <w:rPr>
          <w:sz w:val="28"/>
          <w:szCs w:val="28"/>
          <w:rtl/>
        </w:rPr>
      </w:pPr>
      <w:r w:rsidRPr="00A34190">
        <w:rPr>
          <w:rFonts w:cs="B Titr" w:hint="cs"/>
          <w:b/>
          <w:bCs/>
          <w:sz w:val="22"/>
          <w:szCs w:val="22"/>
          <w:rtl/>
          <w:lang w:bidi="fa-IR"/>
        </w:rPr>
        <w:lastRenderedPageBreak/>
        <w:t xml:space="preserve">شرح نمونه </w:t>
      </w:r>
      <w:r w:rsidRPr="00A34190">
        <w:rPr>
          <w:rFonts w:cs="B Titr"/>
          <w:b/>
          <w:bCs/>
          <w:sz w:val="22"/>
          <w:szCs w:val="22"/>
          <w:lang w:bidi="fa-IR"/>
        </w:rPr>
        <w:t>KB-198P2</w:t>
      </w:r>
      <w:r w:rsidRPr="00A34190">
        <w:rPr>
          <w:rFonts w:cs="B Titr" w:hint="cs"/>
          <w:b/>
          <w:bCs/>
          <w:sz w:val="22"/>
          <w:szCs w:val="22"/>
          <w:rtl/>
          <w:lang w:bidi="fa-IR"/>
        </w:rPr>
        <w:t xml:space="preserve"> (تصویر 4-56)</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 xml:space="preserve">بافت این نمونه </w:t>
      </w:r>
      <w:r w:rsidRPr="00A34190">
        <w:rPr>
          <w:rFonts w:hint="cs"/>
          <w:sz w:val="28"/>
          <w:szCs w:val="28"/>
          <w:rtl/>
        </w:rPr>
        <w:t>کلوفرم</w:t>
      </w:r>
      <w:r w:rsidRPr="00A34190">
        <w:rPr>
          <w:rFonts w:hint="cs"/>
          <w:sz w:val="28"/>
          <w:szCs w:val="28"/>
          <w:rtl/>
          <w:lang w:bidi="fa-IR"/>
        </w:rPr>
        <w:t xml:space="preserve"> و</w:t>
      </w:r>
      <w:r w:rsidR="00DC69EA" w:rsidRPr="00A34190">
        <w:rPr>
          <w:rFonts w:hint="cs"/>
          <w:sz w:val="28"/>
          <w:szCs w:val="28"/>
          <w:rtl/>
        </w:rPr>
        <w:t xml:space="preserve"> دانه</w:t>
      </w:r>
      <w:r w:rsidRPr="00A34190">
        <w:rPr>
          <w:rFonts w:hint="cs"/>
          <w:sz w:val="28"/>
          <w:szCs w:val="28"/>
          <w:rtl/>
        </w:rPr>
        <w:t xml:space="preserve"> پراکنده</w:t>
      </w:r>
      <w:r w:rsidRPr="00A34190">
        <w:rPr>
          <w:rFonts w:hint="cs"/>
          <w:sz w:val="28"/>
          <w:szCs w:val="28"/>
          <w:rtl/>
        </w:rPr>
        <w:softHyphen/>
      </w:r>
      <w:r w:rsidRPr="00A34190">
        <w:rPr>
          <w:rFonts w:hint="cs"/>
          <w:sz w:val="28"/>
          <w:szCs w:val="28"/>
          <w:rtl/>
          <w:lang w:bidi="fa-IR"/>
        </w:rPr>
        <w:t xml:space="preserve"> </w:t>
      </w:r>
      <w:r w:rsidRPr="00A34190">
        <w:rPr>
          <w:rFonts w:eastAsia="MS Mincho" w:hint="cs"/>
          <w:szCs w:val="28"/>
          <w:rtl/>
        </w:rPr>
        <w:t xml:space="preserve">می باشد. </w:t>
      </w:r>
      <w:r w:rsidRPr="00A34190">
        <w:rPr>
          <w:rFonts w:hint="cs"/>
          <w:sz w:val="28"/>
          <w:szCs w:val="28"/>
          <w:rtl/>
        </w:rPr>
        <w:t>بلورهای نیمه</w:t>
      </w:r>
      <w:r w:rsidR="006C6A65" w:rsidRPr="00A34190">
        <w:rPr>
          <w:sz w:val="28"/>
          <w:szCs w:val="28"/>
          <w:rtl/>
        </w:rPr>
        <w:softHyphen/>
      </w:r>
      <w:r w:rsidRPr="00A34190">
        <w:rPr>
          <w:rFonts w:hint="cs"/>
          <w:sz w:val="28"/>
          <w:szCs w:val="28"/>
          <w:rtl/>
        </w:rPr>
        <w:t>شکل</w:t>
      </w:r>
      <w:r w:rsidR="006C6A65" w:rsidRPr="00A34190">
        <w:rPr>
          <w:sz w:val="28"/>
          <w:szCs w:val="28"/>
          <w:rtl/>
        </w:rPr>
        <w:softHyphen/>
      </w:r>
      <w:r w:rsidRPr="00A34190">
        <w:rPr>
          <w:rFonts w:hint="cs"/>
          <w:sz w:val="28"/>
          <w:szCs w:val="28"/>
          <w:rtl/>
        </w:rPr>
        <w:t>دار-</w:t>
      </w:r>
      <w:r w:rsidR="006C6A65" w:rsidRPr="00A34190">
        <w:rPr>
          <w:rFonts w:hint="cs"/>
          <w:sz w:val="28"/>
          <w:szCs w:val="28"/>
          <w:rtl/>
        </w:rPr>
        <w:t xml:space="preserve"> </w:t>
      </w:r>
      <w:r w:rsidRPr="00A34190">
        <w:rPr>
          <w:rFonts w:hint="cs"/>
          <w:sz w:val="28"/>
          <w:szCs w:val="28"/>
          <w:rtl/>
        </w:rPr>
        <w:t>بی</w:t>
      </w:r>
      <w:r w:rsidR="006C6A65" w:rsidRPr="00A34190">
        <w:rPr>
          <w:sz w:val="28"/>
          <w:szCs w:val="28"/>
          <w:rtl/>
        </w:rPr>
        <w:softHyphen/>
      </w:r>
      <w:r w:rsidRPr="00A34190">
        <w:rPr>
          <w:rFonts w:hint="cs"/>
          <w:sz w:val="28"/>
          <w:szCs w:val="28"/>
          <w:rtl/>
        </w:rPr>
        <w:t xml:space="preserve"> شکل پراکنده، تمرکزهای ریز-درشت بی</w:t>
      </w:r>
      <w:r w:rsidR="006C6A65" w:rsidRPr="00A34190">
        <w:rPr>
          <w:sz w:val="28"/>
          <w:szCs w:val="28"/>
          <w:rtl/>
        </w:rPr>
        <w:softHyphen/>
      </w:r>
      <w:r w:rsidRPr="00A34190">
        <w:rPr>
          <w:rFonts w:hint="cs"/>
          <w:sz w:val="28"/>
          <w:szCs w:val="28"/>
          <w:rtl/>
        </w:rPr>
        <w:t>شکل</w:t>
      </w:r>
      <w:r w:rsidRPr="00A34190">
        <w:rPr>
          <w:rFonts w:eastAsia="MS Mincho" w:hint="cs"/>
          <w:szCs w:val="28"/>
          <w:rtl/>
        </w:rPr>
        <w:t xml:space="preserve"> و کانه</w:t>
      </w:r>
      <w:r w:rsidR="006C6A65" w:rsidRPr="00A34190">
        <w:rPr>
          <w:rFonts w:eastAsia="MS Mincho"/>
          <w:szCs w:val="28"/>
          <w:rtl/>
        </w:rPr>
        <w:softHyphen/>
      </w:r>
      <w:r w:rsidRPr="00A34190">
        <w:rPr>
          <w:rFonts w:eastAsia="MS Mincho" w:hint="cs"/>
          <w:szCs w:val="28"/>
          <w:rtl/>
        </w:rPr>
        <w:t xml:space="preserve">های </w:t>
      </w:r>
      <w:r w:rsidRPr="00A34190">
        <w:rPr>
          <w:rFonts w:hint="cs"/>
          <w:sz w:val="28"/>
          <w:szCs w:val="28"/>
          <w:rtl/>
        </w:rPr>
        <w:t>هماتیت،</w:t>
      </w:r>
      <w:r w:rsidRPr="00A34190">
        <w:rPr>
          <w:sz w:val="28"/>
          <w:szCs w:val="28"/>
        </w:rPr>
        <w:t xml:space="preserve"> </w:t>
      </w:r>
      <w:r w:rsidRPr="00A34190">
        <w:rPr>
          <w:rFonts w:hint="cs"/>
          <w:sz w:val="28"/>
          <w:szCs w:val="28"/>
          <w:rtl/>
        </w:rPr>
        <w:t>گوتیت، لپیدوکروسیت، کوولیت، پیریت، کالکوسیت، مالاکیت و به مقدار جزئی کالکوپیریت د</w:t>
      </w:r>
      <w:r w:rsidRPr="00A34190">
        <w:rPr>
          <w:rFonts w:eastAsia="MS Mincho" w:hint="cs"/>
          <w:szCs w:val="28"/>
          <w:rtl/>
        </w:rPr>
        <w:t xml:space="preserve">ر آن دیده شده اند. </w:t>
      </w:r>
      <w:r w:rsidRPr="00A34190">
        <w:rPr>
          <w:rFonts w:hint="cs"/>
          <w:sz w:val="28"/>
          <w:szCs w:val="28"/>
          <w:rtl/>
        </w:rPr>
        <w:t>کانی‌های اکسید آهن (شامل هماتیت، گوتیت و به مقدار کمتر لپیدوکروسیت) کانی‌های فلزی عمده در این نمونه را تشکیل می‌دهند. کانی</w:t>
      </w:r>
      <w:r w:rsidRPr="00A34190">
        <w:rPr>
          <w:rFonts w:hint="cs"/>
          <w:sz w:val="28"/>
          <w:szCs w:val="28"/>
          <w:rtl/>
        </w:rPr>
        <w:softHyphen/>
        <w:t>های اکسید آهن به دو صورت بلورهای پسودومورف به جای کانی‌های اولیه و تجمع</w:t>
      </w:r>
      <w:r w:rsidRPr="00A34190">
        <w:rPr>
          <w:rFonts w:hint="cs"/>
          <w:sz w:val="28"/>
          <w:szCs w:val="28"/>
          <w:rtl/>
        </w:rPr>
        <w:softHyphen/>
        <w:t>های درشت بی شکل با بافت کلوفرمی دیده می‌شود. مشاهده بازمانده</w:t>
      </w:r>
      <w:r w:rsidRPr="00A34190">
        <w:rPr>
          <w:sz w:val="28"/>
          <w:szCs w:val="28"/>
          <w:rtl/>
        </w:rPr>
        <w:softHyphen/>
      </w:r>
      <w:r w:rsidRPr="00A34190">
        <w:rPr>
          <w:rFonts w:hint="cs"/>
          <w:sz w:val="28"/>
          <w:szCs w:val="28"/>
          <w:rtl/>
        </w:rPr>
        <w:t>هایی از کانی پیریت به همراه پسودومورف</w:t>
      </w:r>
      <w:r w:rsidRPr="00A34190">
        <w:rPr>
          <w:rFonts w:hint="cs"/>
          <w:sz w:val="28"/>
          <w:szCs w:val="28"/>
          <w:rtl/>
        </w:rPr>
        <w:softHyphen/>
        <w:t>های هماتیت و گوتیت شاهدی برای تشکیل کانی</w:t>
      </w:r>
      <w:r w:rsidRPr="00A34190">
        <w:rPr>
          <w:rFonts w:hint="cs"/>
          <w:sz w:val="28"/>
          <w:szCs w:val="28"/>
          <w:rtl/>
        </w:rPr>
        <w:softHyphen/>
        <w:t>های اخیر در نتیجه اکسیدشدگی پیریت می</w:t>
      </w:r>
      <w:r w:rsidRPr="00A34190">
        <w:rPr>
          <w:rFonts w:hint="cs"/>
          <w:sz w:val="28"/>
          <w:szCs w:val="28"/>
          <w:rtl/>
        </w:rPr>
        <w:softHyphen/>
        <w:t xml:space="preserve">باشد. کوولیت و به مقدار کمتر کالکوسیت دو کانی سولفیدی عمده در نمونه </w:t>
      </w:r>
      <w:r w:rsidR="006C6A65" w:rsidRPr="00A34190">
        <w:rPr>
          <w:rFonts w:hint="cs"/>
          <w:sz w:val="28"/>
          <w:szCs w:val="28"/>
          <w:rtl/>
        </w:rPr>
        <w:t>هستند</w:t>
      </w:r>
      <w:r w:rsidRPr="00A34190">
        <w:rPr>
          <w:rFonts w:hint="cs"/>
          <w:sz w:val="28"/>
          <w:szCs w:val="28"/>
          <w:rtl/>
        </w:rPr>
        <w:t xml:space="preserve"> که به صورت بلورهای بی شکل و پراکنده در زمینه جایگزین شده اند. بخشی از کالکوسیت همراه با رگچه‌های غیرفلزی (سیلیسی؟) دیده می</w:t>
      </w:r>
      <w:r w:rsidRPr="00A34190">
        <w:rPr>
          <w:sz w:val="28"/>
          <w:szCs w:val="28"/>
          <w:rtl/>
        </w:rPr>
        <w:softHyphen/>
      </w:r>
      <w:r w:rsidRPr="00A34190">
        <w:rPr>
          <w:sz w:val="28"/>
          <w:szCs w:val="28"/>
          <w:rtl/>
        </w:rPr>
        <w:softHyphen/>
      </w:r>
      <w:r w:rsidRPr="00A34190">
        <w:rPr>
          <w:rFonts w:hint="cs"/>
          <w:sz w:val="28"/>
          <w:szCs w:val="28"/>
          <w:rtl/>
        </w:rPr>
        <w:t>شود. کالکوپیریت تنها به مقدار بسیار جزئی در نمونه وجود دارد. آغشتگی به کربنات</w:t>
      </w:r>
      <w:r w:rsidRPr="00A34190">
        <w:rPr>
          <w:rFonts w:hint="cs"/>
          <w:sz w:val="28"/>
          <w:szCs w:val="28"/>
          <w:rtl/>
        </w:rPr>
        <w:softHyphen/>
        <w:t>های مس (مالاکیت) در بخش</w:t>
      </w:r>
      <w:r w:rsidRPr="00A34190">
        <w:rPr>
          <w:rFonts w:hint="cs"/>
          <w:sz w:val="28"/>
          <w:szCs w:val="28"/>
          <w:rtl/>
        </w:rPr>
        <w:softHyphen/>
        <w:t>هایی از نمونه به چشم می</w:t>
      </w:r>
      <w:r w:rsidRPr="00A34190">
        <w:rPr>
          <w:rFonts w:hint="cs"/>
          <w:sz w:val="28"/>
          <w:szCs w:val="28"/>
          <w:rtl/>
        </w:rPr>
        <w:softHyphen/>
        <w:t>خورد.</w:t>
      </w:r>
    </w:p>
    <w:p w:rsidR="00580FA5" w:rsidRPr="00A34190" w:rsidRDefault="004148D9" w:rsidP="00580FA5">
      <w:pPr>
        <w:bidi/>
        <w:spacing w:line="360" w:lineRule="auto"/>
        <w:jc w:val="center"/>
        <w:rPr>
          <w:u w:val="single"/>
        </w:rPr>
      </w:pPr>
      <w:r>
        <w:rPr>
          <w:u w:val="single"/>
        </w:rPr>
      </w:r>
      <w:r>
        <w:rPr>
          <w:u w:val="single"/>
        </w:rPr>
        <w:pict>
          <v:group id="_x0000_s26836" style="width:283.45pt;height:223.05pt;mso-position-horizontal-relative:char;mso-position-vertical-relative:line" coordorigin="2955,10799" coordsize="5865,5506">
            <o:lock v:ext="edit" aspectratio="t"/>
            <v:group id="_x0000_s26837" style="position:absolute;left:5917;top:10799;width:2903;height:2724" coordorigin="6000,10844" coordsize="3119,2775">
              <o:lock v:ext="edit" aspectratio="t"/>
              <v:shape id="Picture 12" o:spid="_x0000_s26838" type="#_x0000_t75" alt="1.jpg" style="position:absolute;left:6000;top:10844;width:3119;height:2775;visibility:visible">
                <v:imagedata r:id="rId238" o:title="1"/>
              </v:shape>
              <v:shape id="Picture 2" o:spid="_x0000_s26839" type="#_x0000_t75" alt="A" style="position:absolute;left:8647;top:10845;width:472;height:255;visibility:visible">
                <v:imagedata r:id="rId128" o:title="A"/>
              </v:shape>
            </v:group>
            <v:group id="_x0000_s26840" style="position:absolute;left:2955;top:10799;width:2915;height:2724" coordorigin="2790,10844" coordsize="3132,2775">
              <o:lock v:ext="edit" aspectratio="t"/>
              <v:shape id="Picture 13" o:spid="_x0000_s26841" type="#_x0000_t75" alt="2.jpg" style="position:absolute;left:2790;top:10844;width:3119;height:2775;visibility:visible">
                <v:imagedata r:id="rId239" o:title="2"/>
              </v:shape>
              <v:shape id="Picture 3" o:spid="_x0000_s26842" type="#_x0000_t75" alt="B" style="position:absolute;left:5452;top:10845;width:470;height:255;visibility:visible">
                <v:imagedata r:id="rId130" o:title="B"/>
              </v:shape>
            </v:group>
            <v:group id="_x0000_s26843" style="position:absolute;left:4421;top:13581;width:2903;height:2724" coordorigin="4425,13633" coordsize="3119,2775">
              <o:lock v:ext="edit" aspectratio="t"/>
              <v:shape id="Picture 14" o:spid="_x0000_s26844" type="#_x0000_t75" alt="3.jpg" style="position:absolute;left:4425;top:13633;width:3119;height:2775;visibility:visible">
                <v:imagedata r:id="rId240" o:title="3"/>
              </v:shape>
              <v:shape id="Picture 4" o:spid="_x0000_s26845" type="#_x0000_t75" alt="J" style="position:absolute;left:7050;top:13635;width:470;height:255;visibility:visible">
                <v:imagedata r:id="rId124" o:title="J"/>
              </v:shape>
            </v:group>
            <w10:wrap type="none"/>
            <w10:anchorlock/>
          </v:group>
        </w:pict>
      </w:r>
    </w:p>
    <w:p w:rsidR="00580FA5" w:rsidRPr="00D85B5F" w:rsidRDefault="00580FA5" w:rsidP="00580FA5">
      <w:pPr>
        <w:pStyle w:val="Image"/>
        <w:rPr>
          <w:rFonts w:cs="B Mitra"/>
          <w:sz w:val="18"/>
          <w:szCs w:val="18"/>
          <w:u w:val="single"/>
          <w:rtl/>
        </w:rPr>
      </w:pPr>
      <w:bookmarkStart w:id="307" w:name="_Toc295907846"/>
      <w:r w:rsidRPr="00A34190">
        <w:rPr>
          <w:rFonts w:hint="cs"/>
          <w:rtl/>
        </w:rPr>
        <w:t xml:space="preserve">تصویر 4-57- تصویر میکروسکوپی گرفته شده از مقطع صیقلی نمونه </w:t>
      </w:r>
      <w:r w:rsidRPr="00A34190">
        <w:rPr>
          <w:b/>
          <w:bCs/>
        </w:rPr>
        <w:t>KB-198T1</w:t>
      </w:r>
      <w:r w:rsidRPr="00A34190">
        <w:rPr>
          <w:rFonts w:hint="cs"/>
          <w:rtl/>
        </w:rPr>
        <w:t xml:space="preserve"> . </w:t>
      </w:r>
      <w:r w:rsidRPr="00D85B5F">
        <w:rPr>
          <w:rFonts w:hint="cs"/>
          <w:sz w:val="18"/>
          <w:szCs w:val="18"/>
          <w:rtl/>
        </w:rPr>
        <w:t>الف) بلورهای اورتوکلاز پرتیتی، کوارتز و پلاژیوکلاز با بافت</w:t>
      </w:r>
      <w:r w:rsidRPr="00D85B5F">
        <w:rPr>
          <w:sz w:val="18"/>
          <w:szCs w:val="18"/>
          <w:rtl/>
        </w:rPr>
        <w:t xml:space="preserve"> </w:t>
      </w:r>
      <w:r w:rsidRPr="00D85B5F">
        <w:rPr>
          <w:rFonts w:hint="cs"/>
          <w:sz w:val="18"/>
          <w:szCs w:val="18"/>
          <w:rtl/>
        </w:rPr>
        <w:t>هیپ‌ایدیومورف</w:t>
      </w:r>
      <w:r w:rsidRPr="00D85B5F">
        <w:rPr>
          <w:sz w:val="18"/>
          <w:szCs w:val="18"/>
          <w:rtl/>
        </w:rPr>
        <w:t xml:space="preserve"> </w:t>
      </w:r>
      <w:r w:rsidRPr="00D85B5F">
        <w:rPr>
          <w:rFonts w:hint="cs"/>
          <w:sz w:val="18"/>
          <w:szCs w:val="18"/>
          <w:rtl/>
        </w:rPr>
        <w:t>گرانولار</w:t>
      </w:r>
      <w:r w:rsidRPr="00D85B5F">
        <w:rPr>
          <w:sz w:val="18"/>
          <w:szCs w:val="18"/>
          <w:rtl/>
        </w:rPr>
        <w:t xml:space="preserve">. ب) </w:t>
      </w:r>
      <w:r w:rsidRPr="00D85B5F">
        <w:rPr>
          <w:rFonts w:hint="cs"/>
          <w:sz w:val="18"/>
          <w:szCs w:val="18"/>
          <w:rtl/>
        </w:rPr>
        <w:t>بلور</w:t>
      </w:r>
      <w:r w:rsidRPr="00D85B5F">
        <w:rPr>
          <w:sz w:val="18"/>
          <w:szCs w:val="18"/>
          <w:rtl/>
        </w:rPr>
        <w:t xml:space="preserve"> </w:t>
      </w:r>
      <w:r w:rsidRPr="00D85B5F">
        <w:rPr>
          <w:rFonts w:hint="cs"/>
          <w:sz w:val="18"/>
          <w:szCs w:val="18"/>
          <w:rtl/>
        </w:rPr>
        <w:t>هورنبلند</w:t>
      </w:r>
      <w:r w:rsidRPr="00D85B5F">
        <w:rPr>
          <w:sz w:val="18"/>
          <w:szCs w:val="18"/>
          <w:rtl/>
        </w:rPr>
        <w:t xml:space="preserve"> </w:t>
      </w:r>
      <w:r w:rsidRPr="00D85B5F">
        <w:rPr>
          <w:rFonts w:hint="cs"/>
          <w:sz w:val="18"/>
          <w:szCs w:val="18"/>
          <w:rtl/>
        </w:rPr>
        <w:t>در</w:t>
      </w:r>
      <w:r w:rsidRPr="00D85B5F">
        <w:rPr>
          <w:sz w:val="18"/>
          <w:szCs w:val="18"/>
          <w:rtl/>
        </w:rPr>
        <w:t xml:space="preserve"> </w:t>
      </w:r>
      <w:r w:rsidRPr="00D85B5F">
        <w:rPr>
          <w:rFonts w:hint="cs"/>
          <w:sz w:val="18"/>
          <w:szCs w:val="18"/>
          <w:rtl/>
        </w:rPr>
        <w:t>حال تبدیل به کلریت در کنار</w:t>
      </w:r>
      <w:r w:rsidRPr="00D85B5F">
        <w:rPr>
          <w:sz w:val="18"/>
          <w:szCs w:val="18"/>
          <w:rtl/>
        </w:rPr>
        <w:t xml:space="preserve"> بلور </w:t>
      </w:r>
      <w:r w:rsidRPr="00D85B5F">
        <w:rPr>
          <w:rFonts w:hint="cs"/>
          <w:sz w:val="18"/>
          <w:szCs w:val="18"/>
          <w:rtl/>
        </w:rPr>
        <w:t>یوهدرال</w:t>
      </w:r>
      <w:r w:rsidRPr="00D85B5F">
        <w:rPr>
          <w:sz w:val="18"/>
          <w:szCs w:val="18"/>
          <w:rtl/>
        </w:rPr>
        <w:t xml:space="preserve"> اسفن. ج) </w:t>
      </w:r>
      <w:r w:rsidRPr="00D85B5F">
        <w:rPr>
          <w:rFonts w:hint="cs"/>
          <w:sz w:val="18"/>
          <w:szCs w:val="18"/>
          <w:rtl/>
        </w:rPr>
        <w:t>همرشدی کانی‌های آلکالی فلدسپار و کوارتز به صورت</w:t>
      </w:r>
      <w:r w:rsidRPr="00D85B5F">
        <w:rPr>
          <w:sz w:val="18"/>
          <w:szCs w:val="18"/>
          <w:rtl/>
        </w:rPr>
        <w:t xml:space="preserve"> بافت گراف</w:t>
      </w:r>
      <w:r w:rsidRPr="00D85B5F">
        <w:rPr>
          <w:rFonts w:hint="cs"/>
          <w:sz w:val="18"/>
          <w:szCs w:val="18"/>
          <w:rtl/>
        </w:rPr>
        <w:t>یکی</w:t>
      </w:r>
      <w:r w:rsidRPr="00D85B5F">
        <w:rPr>
          <w:sz w:val="18"/>
          <w:szCs w:val="18"/>
          <w:rtl/>
        </w:rPr>
        <w:t xml:space="preserve">. </w:t>
      </w:r>
      <w:r w:rsidRPr="00D85B5F">
        <w:rPr>
          <w:rFonts w:hint="cs"/>
          <w:sz w:val="18"/>
          <w:szCs w:val="18"/>
          <w:rtl/>
        </w:rPr>
        <w:t>(</w:t>
      </w:r>
      <w:r w:rsidRPr="00D85B5F">
        <w:rPr>
          <w:sz w:val="18"/>
          <w:szCs w:val="18"/>
        </w:rPr>
        <w:t>=Hbl</w:t>
      </w:r>
      <w:r w:rsidRPr="00D85B5F">
        <w:rPr>
          <w:rFonts w:hint="cs"/>
          <w:sz w:val="18"/>
          <w:szCs w:val="18"/>
          <w:rtl/>
        </w:rPr>
        <w:t xml:space="preserve"> هورنبلند؛ </w:t>
      </w:r>
      <w:r w:rsidRPr="00D85B5F">
        <w:rPr>
          <w:sz w:val="18"/>
          <w:szCs w:val="18"/>
        </w:rPr>
        <w:t>=Alk-fel</w:t>
      </w:r>
      <w:r w:rsidRPr="00D85B5F">
        <w:rPr>
          <w:rFonts w:hint="cs"/>
          <w:sz w:val="18"/>
          <w:szCs w:val="18"/>
          <w:rtl/>
        </w:rPr>
        <w:t xml:space="preserve"> آلکالی فلدسپار؛ </w:t>
      </w:r>
      <w:r w:rsidRPr="00D85B5F">
        <w:rPr>
          <w:sz w:val="18"/>
          <w:szCs w:val="18"/>
        </w:rPr>
        <w:t>=Ttn</w:t>
      </w:r>
      <w:r w:rsidRPr="00D85B5F">
        <w:rPr>
          <w:rFonts w:hint="cs"/>
          <w:sz w:val="18"/>
          <w:szCs w:val="18"/>
          <w:rtl/>
        </w:rPr>
        <w:t xml:space="preserve"> تیتانیت)</w:t>
      </w:r>
      <w:bookmarkEnd w:id="307"/>
    </w:p>
    <w:p w:rsidR="00580FA5" w:rsidRPr="00A34190" w:rsidRDefault="00580FA5" w:rsidP="007F435D">
      <w:pPr>
        <w:bidi/>
        <w:spacing w:before="240" w:line="360" w:lineRule="auto"/>
        <w:ind w:firstLine="288"/>
        <w:jc w:val="both"/>
        <w:rPr>
          <w:rFonts w:eastAsia="MS Mincho"/>
          <w:szCs w:val="28"/>
          <w:rtl/>
        </w:rPr>
      </w:pPr>
      <w:r w:rsidRPr="00A34190">
        <w:rPr>
          <w:rFonts w:cs="B Titr" w:hint="cs"/>
          <w:b/>
          <w:bCs/>
          <w:sz w:val="22"/>
          <w:szCs w:val="22"/>
          <w:rtl/>
          <w:lang w:bidi="fa-IR"/>
        </w:rPr>
        <w:t>شرح نمونه</w:t>
      </w:r>
      <w:r w:rsidRPr="00A34190">
        <w:rPr>
          <w:rFonts w:cs="B Titr" w:hint="cs"/>
          <w:b/>
          <w:bCs/>
          <w:rtl/>
          <w:lang w:bidi="fa-IR"/>
        </w:rPr>
        <w:t xml:space="preserve"> </w:t>
      </w:r>
      <w:r w:rsidRPr="00A34190">
        <w:rPr>
          <w:rFonts w:cs="B Titr"/>
          <w:b/>
          <w:bCs/>
          <w:sz w:val="20"/>
          <w:szCs w:val="20"/>
          <w:lang w:bidi="fa-IR"/>
        </w:rPr>
        <w:t>KB-198T1</w:t>
      </w:r>
      <w:r w:rsidRPr="00A34190">
        <w:rPr>
          <w:rFonts w:cs="B Titr" w:hint="cs"/>
          <w:b/>
          <w:bCs/>
          <w:sz w:val="20"/>
          <w:szCs w:val="20"/>
          <w:rtl/>
          <w:lang w:bidi="fa-IR"/>
        </w:rPr>
        <w:t xml:space="preserve"> (</w:t>
      </w:r>
      <w:r w:rsidRPr="00A34190">
        <w:rPr>
          <w:rFonts w:cs="B Titr" w:hint="cs"/>
          <w:b/>
          <w:bCs/>
          <w:sz w:val="22"/>
          <w:szCs w:val="22"/>
          <w:rtl/>
          <w:lang w:bidi="fa-IR"/>
        </w:rPr>
        <w:t>تصویر 4-57)</w:t>
      </w:r>
      <w:r w:rsidRPr="00A34190">
        <w:rPr>
          <w:rFonts w:cs="B Titr" w:hint="cs"/>
          <w:b/>
          <w:bCs/>
          <w:sz w:val="20"/>
          <w:szCs w:val="20"/>
          <w:rtl/>
          <w:lang w:bidi="fa-IR"/>
        </w:rPr>
        <w:t>:</w:t>
      </w:r>
      <w:r w:rsidRPr="00A34190">
        <w:rPr>
          <w:rFonts w:hint="cs"/>
          <w:b/>
          <w:bCs/>
          <w:sz w:val="20"/>
          <w:szCs w:val="20"/>
          <w:rtl/>
          <w:lang w:bidi="fa-IR"/>
        </w:rPr>
        <w:t xml:space="preserve"> </w:t>
      </w:r>
      <w:r w:rsidRPr="00A34190">
        <w:rPr>
          <w:rFonts w:eastAsia="MS Mincho" w:hint="cs"/>
          <w:szCs w:val="28"/>
          <w:rtl/>
        </w:rPr>
        <w:t xml:space="preserve">نام سنگ مونزوگرانیت </w:t>
      </w:r>
      <w:r w:rsidR="007F435D" w:rsidRPr="00A34190">
        <w:rPr>
          <w:rFonts w:eastAsia="MS Mincho" w:hint="cs"/>
          <w:szCs w:val="28"/>
          <w:rtl/>
        </w:rPr>
        <w:t>است و</w:t>
      </w:r>
      <w:r w:rsidRPr="00A34190">
        <w:rPr>
          <w:rFonts w:eastAsia="MS Mincho" w:hint="cs"/>
          <w:szCs w:val="28"/>
          <w:rtl/>
        </w:rPr>
        <w:t xml:space="preserve"> کانی‌های اصلی آن پلاژیوکلاز، آلکالی فلدسپار، کوارتز، کانی‌فرعی آن هورنبلند و کانی</w:t>
      </w:r>
      <w:r w:rsidR="006C6A65" w:rsidRPr="00A34190">
        <w:rPr>
          <w:rFonts w:eastAsia="MS Mincho"/>
          <w:szCs w:val="28"/>
          <w:rtl/>
        </w:rPr>
        <w:softHyphen/>
      </w:r>
      <w:r w:rsidRPr="00A34190">
        <w:rPr>
          <w:rFonts w:eastAsia="MS Mincho" w:hint="cs"/>
          <w:szCs w:val="28"/>
          <w:rtl/>
        </w:rPr>
        <w:t xml:space="preserve">های همراه آن اسفن و کانی‌های اُپک می باشد. 60 درصد حجم سنگ در این نمونه را </w:t>
      </w:r>
      <w:r w:rsidRPr="00A34190">
        <w:rPr>
          <w:rFonts w:eastAsia="MS Mincho" w:hint="cs"/>
          <w:szCs w:val="28"/>
          <w:rtl/>
        </w:rPr>
        <w:lastRenderedPageBreak/>
        <w:t>مجموعه‌ای از پلاژیوکلاز و آلکالی فلدسپار، با نسبت‌های حجمی برابر، تشیل می‌دهد. بلورهای یوهدرال پلاژیوکلاز اغلب دارای ماکل پلی‌سنتتیک می‌باشد و ساختمان منطقه‌ای(</w:t>
      </w:r>
      <w:r w:rsidRPr="00A34190">
        <w:rPr>
          <w:rFonts w:eastAsia="MS Mincho"/>
          <w:szCs w:val="28"/>
        </w:rPr>
        <w:t>zoning</w:t>
      </w:r>
      <w:r w:rsidRPr="00A34190">
        <w:rPr>
          <w:rFonts w:eastAsia="MS Mincho" w:hint="cs"/>
          <w:szCs w:val="28"/>
          <w:rtl/>
        </w:rPr>
        <w:t>) به ندرت در آنها مشاهده می‌شود. بلورهای آلکالی فلدسپار را به طور عمده بلورهای ساب‌هدرال اورتوکلاز پرتیتی تشکیل داده است.</w:t>
      </w:r>
    </w:p>
    <w:p w:rsidR="00580FA5" w:rsidRPr="00A34190" w:rsidRDefault="00580FA5" w:rsidP="00580FA5">
      <w:pPr>
        <w:bidi/>
        <w:spacing w:line="360" w:lineRule="auto"/>
        <w:ind w:firstLine="288"/>
        <w:jc w:val="both"/>
        <w:rPr>
          <w:rFonts w:eastAsia="MS Mincho"/>
          <w:szCs w:val="28"/>
          <w:rtl/>
        </w:rPr>
      </w:pPr>
      <w:r w:rsidRPr="00A34190">
        <w:rPr>
          <w:rFonts w:hint="cs"/>
          <w:sz w:val="28"/>
          <w:szCs w:val="28"/>
          <w:rtl/>
          <w:lang w:bidi="fa-IR"/>
        </w:rPr>
        <w:t>کانی کوارتز 30% حجم نمونه را به صورت بلورهای انهدرال در فضای بین بلورهای فلدسپار تشکیل می‌دهد. بافت گرافیکی در اثر همرشدی (</w:t>
      </w:r>
      <w:r w:rsidRPr="00A34190">
        <w:rPr>
          <w:lang w:bidi="fa-IR"/>
        </w:rPr>
        <w:t>intergrowth</w:t>
      </w:r>
      <w:r w:rsidRPr="00A34190">
        <w:rPr>
          <w:rFonts w:hint="cs"/>
          <w:sz w:val="28"/>
          <w:szCs w:val="28"/>
          <w:rtl/>
          <w:lang w:bidi="fa-IR"/>
        </w:rPr>
        <w:t>) بین کانی‌های کوارتز و آلکالی فلدسپار تشکیل شده ‌است. حضور هورنبلند (10% حجمی نمونه) به صورت بلورهای ساب‌هدرال تا یوهدرال می‌باشد مشاهده می‌شوندکه طی دگرسانی ندرتا</w:t>
      </w:r>
      <w:r w:rsidR="006C6A65" w:rsidRPr="00A34190">
        <w:rPr>
          <w:rFonts w:hint="cs"/>
          <w:sz w:val="28"/>
          <w:szCs w:val="28"/>
          <w:rtl/>
          <w:lang w:bidi="fa-IR"/>
        </w:rPr>
        <w:t>ً</w:t>
      </w:r>
      <w:r w:rsidRPr="00A34190">
        <w:rPr>
          <w:rFonts w:hint="cs"/>
          <w:sz w:val="28"/>
          <w:szCs w:val="28"/>
          <w:rtl/>
          <w:lang w:bidi="fa-IR"/>
        </w:rPr>
        <w:t xml:space="preserve"> به کلریت و بیوتیت دگرسان شده‌اند. اسفن به صورت بلورهای یوهدرال همراه با کانی های اپک نزدیک به 5% حجمی از کانی های همراه می‌باشند. نمونه به طور کلی سالم و فاقد دگرسانی است؛ کلریتی شدن و بیوتیتی شدن جزیی در بلورهای هورنبلند، و تبدیل‌شدگی بلورهای پلاژیوکلاز به کانی‌های‌ رسی و به ندرت کربنات مشاهده می‌شود. </w:t>
      </w:r>
      <w:r w:rsidRPr="00A34190">
        <w:rPr>
          <w:rFonts w:eastAsia="MS Mincho" w:hint="cs"/>
          <w:szCs w:val="28"/>
          <w:rtl/>
        </w:rPr>
        <w:t xml:space="preserve">بافت آن </w:t>
      </w:r>
      <w:r w:rsidRPr="00A34190">
        <w:rPr>
          <w:rFonts w:hint="cs"/>
          <w:sz w:val="28"/>
          <w:szCs w:val="28"/>
          <w:rtl/>
          <w:lang w:bidi="fa-IR"/>
        </w:rPr>
        <w:t>هیپ‌ایدیومورف گرانولار (</w:t>
      </w:r>
      <w:r w:rsidRPr="00A34190">
        <w:rPr>
          <w:lang w:bidi="fa-IR"/>
        </w:rPr>
        <w:t>hypidiomorph granular</w:t>
      </w:r>
      <w:r w:rsidRPr="00A34190">
        <w:rPr>
          <w:rtl/>
          <w:lang w:bidi="fa-IR"/>
        </w:rPr>
        <w:t>)</w:t>
      </w:r>
      <w:r w:rsidRPr="00A34190">
        <w:rPr>
          <w:rFonts w:eastAsia="MS Mincho" w:hint="cs"/>
          <w:szCs w:val="28"/>
          <w:rtl/>
        </w:rPr>
        <w:t xml:space="preserve"> می باشد.</w:t>
      </w:r>
    </w:p>
    <w:p w:rsidR="00580FA5" w:rsidRDefault="00580FA5" w:rsidP="00C2795C">
      <w:pPr>
        <w:bidi/>
        <w:spacing w:line="360" w:lineRule="auto"/>
        <w:ind w:firstLine="283"/>
        <w:jc w:val="lowKashida"/>
        <w:rPr>
          <w:rFonts w:eastAsia="MS Mincho"/>
          <w:szCs w:val="28"/>
          <w:rtl/>
        </w:rPr>
      </w:pPr>
      <w:r w:rsidRPr="00A34190">
        <w:rPr>
          <w:rFonts w:eastAsia="MS Mincho" w:hint="cs"/>
          <w:szCs w:val="28"/>
          <w:rtl/>
        </w:rPr>
        <w:t>بر اساس مشاهدات فوق، مقدار سرب به گونه</w:t>
      </w:r>
      <w:r w:rsidRPr="00A34190">
        <w:rPr>
          <w:rFonts w:eastAsia="MS Mincho" w:hint="cs"/>
          <w:szCs w:val="28"/>
          <w:rtl/>
        </w:rPr>
        <w:softHyphen/>
        <w:t>ای نیست که بتوان به کانی</w:t>
      </w:r>
      <w:r w:rsidRPr="00A34190">
        <w:rPr>
          <w:rFonts w:eastAsia="MS Mincho" w:hint="cs"/>
          <w:szCs w:val="28"/>
          <w:rtl/>
        </w:rPr>
        <w:softHyphen/>
        <w:t>سازی این عنصر اهمیت چندانی داد. شناسنامه این محدوده در جدول شماره 4-2</w:t>
      </w:r>
      <w:r w:rsidR="00C2795C" w:rsidRPr="00A34190">
        <w:rPr>
          <w:rFonts w:eastAsia="MS Mincho" w:hint="cs"/>
          <w:szCs w:val="28"/>
          <w:rtl/>
        </w:rPr>
        <w:t>8</w:t>
      </w:r>
      <w:r w:rsidRPr="00A34190">
        <w:rPr>
          <w:rFonts w:eastAsia="MS Mincho" w:hint="cs"/>
          <w:szCs w:val="28"/>
          <w:rtl/>
        </w:rPr>
        <w:t xml:space="preserve"> نشان داده شده است.</w:t>
      </w:r>
    </w:p>
    <w:p w:rsidR="00D85B5F" w:rsidRPr="00A34190" w:rsidRDefault="00D85B5F" w:rsidP="00D85B5F">
      <w:pPr>
        <w:pStyle w:val="Heading3"/>
      </w:pPr>
      <w:bookmarkStart w:id="308" w:name="_Toc294012072"/>
      <w:r w:rsidRPr="00D85B5F">
        <w:rPr>
          <w:rFonts w:hint="cs"/>
          <w:rtl/>
        </w:rPr>
        <w:t>محدوده</w:t>
      </w:r>
      <w:r w:rsidRPr="00A34190">
        <w:rPr>
          <w:rFonts w:hint="cs"/>
          <w:rtl/>
        </w:rPr>
        <w:t xml:space="preserve"> آنومال شماره </w:t>
      </w:r>
      <w:r w:rsidRPr="00A34190">
        <w:t>A17</w:t>
      </w:r>
      <w:bookmarkEnd w:id="308"/>
    </w:p>
    <w:p w:rsidR="00D85B5F" w:rsidRPr="00A34190" w:rsidRDefault="00D85B5F" w:rsidP="00D85B5F">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4-58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نسبتاً ناهمواری واقع شده است. مساحت این حوضه بالغ بر 83/0 کیلومترمربع بوده در شمال محدوده مورد مطالعه واقع می</w:t>
      </w:r>
      <w:r w:rsidRPr="00A34190">
        <w:rPr>
          <w:rFonts w:eastAsia="MS Mincho" w:hint="cs"/>
          <w:szCs w:val="28"/>
          <w:rtl/>
          <w:lang w:bidi="fa-IR"/>
        </w:rPr>
        <w:softHyphen/>
        <w:t>باشد.</w:t>
      </w:r>
    </w:p>
    <w:p w:rsidR="00D85B5F" w:rsidRPr="00A34190" w:rsidRDefault="00D85B5F" w:rsidP="00D85B5F">
      <w:pPr>
        <w:bidi/>
        <w:spacing w:line="360" w:lineRule="auto"/>
        <w:ind w:firstLine="283"/>
        <w:jc w:val="both"/>
        <w:rPr>
          <w:rFonts w:eastAsia="MS Mincho"/>
          <w:szCs w:val="28"/>
          <w:rtl/>
        </w:rPr>
      </w:pPr>
      <w:r w:rsidRPr="00A34190">
        <w:rPr>
          <w:rFonts w:eastAsia="MS Mincho" w:hint="cs"/>
          <w:szCs w:val="28"/>
          <w:rtl/>
        </w:rPr>
        <w:t xml:space="preserve">عنصر </w:t>
      </w:r>
      <w:r w:rsidRPr="00A34190">
        <w:rPr>
          <w:rFonts w:eastAsia="MS Mincho"/>
          <w:szCs w:val="28"/>
        </w:rPr>
        <w:t>Sb</w:t>
      </w:r>
      <w:r w:rsidRPr="00A34190">
        <w:rPr>
          <w:rFonts w:eastAsia="MS Mincho" w:hint="cs"/>
          <w:szCs w:val="28"/>
          <w:rtl/>
          <w:lang w:bidi="fa-IR"/>
        </w:rPr>
        <w:t xml:space="preserve"> در این منطقه آنومال بوده است. </w:t>
      </w:r>
      <w:r w:rsidRPr="00A34190">
        <w:rPr>
          <w:rFonts w:hint="cs"/>
          <w:szCs w:val="28"/>
          <w:rtl/>
          <w:lang w:bidi="fa-IR"/>
        </w:rPr>
        <w:t>در مشاهدات صحرایی و بر اساس قطعات سنگی موجود مشخص گردید، گرانودیوریت تا دیوریت</w:t>
      </w:r>
      <w:r w:rsidRPr="00A34190">
        <w:rPr>
          <w:rFonts w:eastAsia="MS Mincho" w:hint="cs"/>
          <w:szCs w:val="28"/>
          <w:rtl/>
        </w:rPr>
        <w:t xml:space="preserve"> سنگ</w:t>
      </w:r>
      <w:r w:rsidRPr="00A34190">
        <w:rPr>
          <w:rFonts w:eastAsia="MS Mincho" w:hint="cs"/>
          <w:szCs w:val="28"/>
          <w:rtl/>
        </w:rPr>
        <w:softHyphen/>
        <w:t>شناسی اصلی محدوده را تشکیل می</w:t>
      </w:r>
      <w:r w:rsidRPr="00A34190">
        <w:rPr>
          <w:rFonts w:eastAsia="MS Mincho"/>
          <w:szCs w:val="28"/>
          <w:rtl/>
        </w:rPr>
        <w:softHyphen/>
      </w:r>
      <w:r w:rsidRPr="00A34190">
        <w:rPr>
          <w:rFonts w:eastAsia="MS Mincho" w:hint="cs"/>
          <w:szCs w:val="28"/>
          <w:rtl/>
        </w:rPr>
        <w:t>دهند. با این حال شدت دگرسانی این واحدها به گونه</w:t>
      </w:r>
      <w:r w:rsidRPr="00A34190">
        <w:rPr>
          <w:rFonts w:eastAsia="MS Mincho" w:hint="cs"/>
          <w:szCs w:val="28"/>
          <w:rtl/>
        </w:rPr>
        <w:softHyphen/>
        <w:t>ای است که امکان یافت رخنمون</w:t>
      </w:r>
      <w:r w:rsidRPr="00A34190">
        <w:rPr>
          <w:rFonts w:eastAsia="MS Mincho" w:hint="cs"/>
          <w:szCs w:val="28"/>
          <w:rtl/>
        </w:rPr>
        <w:softHyphen/>
        <w:t>های بزرگی از توده نفوذی در محدوده به سختی امکان</w:t>
      </w:r>
      <w:r w:rsidRPr="00A34190">
        <w:rPr>
          <w:rFonts w:eastAsia="MS Mincho" w:hint="cs"/>
          <w:szCs w:val="28"/>
          <w:rtl/>
        </w:rPr>
        <w:softHyphen/>
        <w:t>پذیر می</w:t>
      </w:r>
      <w:r w:rsidRPr="00A34190">
        <w:rPr>
          <w:rFonts w:eastAsia="MS Mincho" w:hint="cs"/>
          <w:szCs w:val="28"/>
          <w:rtl/>
        </w:rPr>
        <w:softHyphen/>
        <w:t>باشد.</w:t>
      </w:r>
    </w:p>
    <w:p w:rsidR="00D85B5F" w:rsidRPr="00A34190" w:rsidRDefault="00D85B5F" w:rsidP="00D85B5F">
      <w:pPr>
        <w:bidi/>
        <w:spacing w:line="360" w:lineRule="auto"/>
        <w:ind w:firstLine="283"/>
        <w:jc w:val="both"/>
        <w:rPr>
          <w:rFonts w:eastAsia="MS Mincho"/>
          <w:szCs w:val="28"/>
          <w:rtl/>
        </w:rPr>
      </w:pPr>
      <w:r w:rsidRPr="00A34190">
        <w:rPr>
          <w:rFonts w:eastAsia="MS Mincho" w:hint="cs"/>
          <w:szCs w:val="28"/>
          <w:rtl/>
        </w:rPr>
        <w:t>مشاهدات صحرایی کانی سازی مرتبط با توده</w:t>
      </w:r>
      <w:r w:rsidRPr="00A34190">
        <w:rPr>
          <w:rFonts w:eastAsia="MS Mincho" w:hint="cs"/>
          <w:szCs w:val="28"/>
          <w:rtl/>
        </w:rPr>
        <w:softHyphen/>
        <w:t>های آذرین نفوذی اسیدی، به صورت دانه</w:t>
      </w:r>
      <w:r w:rsidRPr="00A34190">
        <w:rPr>
          <w:rFonts w:eastAsia="MS Mincho" w:hint="cs"/>
          <w:szCs w:val="28"/>
          <w:rtl/>
        </w:rPr>
        <w:softHyphen/>
        <w:t>پراکنده در منطقه را تایید می</w:t>
      </w:r>
      <w:r w:rsidRPr="00A34190">
        <w:rPr>
          <w:rFonts w:eastAsia="MS Mincho" w:hint="cs"/>
          <w:szCs w:val="28"/>
          <w:rtl/>
        </w:rPr>
        <w:softHyphen/>
        <w:t>کند (تصویر 4-59). حضور سرباره فراوان در منطقه پویایی منطقه را در گذشته ثابت می</w:t>
      </w:r>
      <w:r w:rsidRPr="00A34190">
        <w:rPr>
          <w:rFonts w:eastAsia="MS Mincho" w:hint="cs"/>
          <w:szCs w:val="28"/>
          <w:rtl/>
        </w:rPr>
        <w:softHyphen/>
        <w:t>نماید (تصویر 4-60).</w:t>
      </w:r>
    </w:p>
    <w:p w:rsidR="00D85B5F" w:rsidRPr="00A34190" w:rsidRDefault="00D85B5F" w:rsidP="00D85B5F">
      <w:pPr>
        <w:bidi/>
        <w:spacing w:line="360" w:lineRule="auto"/>
        <w:ind w:firstLine="283"/>
        <w:jc w:val="lowKashida"/>
        <w:rPr>
          <w:rFonts w:eastAsia="MS Mincho"/>
          <w:szCs w:val="28"/>
          <w:rtl/>
        </w:rPr>
      </w:pPr>
    </w:p>
    <w:p w:rsidR="00580FA5" w:rsidRPr="00A34190" w:rsidRDefault="00580FA5" w:rsidP="00580FA5"/>
    <w:p w:rsidR="00580FA5" w:rsidRPr="00A34190" w:rsidRDefault="004148D9" w:rsidP="006C6A65">
      <w:pPr>
        <w:pStyle w:val="PlainText"/>
        <w:bidi/>
        <w:spacing w:line="360" w:lineRule="auto"/>
        <w:ind w:left="-993"/>
        <w:jc w:val="both"/>
        <w:rPr>
          <w:noProof/>
          <w:lang w:eastAsia="en-US"/>
        </w:rPr>
      </w:pPr>
      <w:r>
        <w:rPr>
          <w:noProof/>
          <w:lang w:eastAsia="en-US"/>
        </w:rPr>
        <w:lastRenderedPageBreak/>
        <w:pict>
          <v:shape id="_x0000_s27048" type="#_x0000_t202" style="position:absolute;left:0;text-align:left;margin-left:468.65pt;margin-top:91.8pt;width:34.55pt;height:439.8pt;z-index:251689472" filled="f" stroked="f">
            <v:textbox style="layout-flow:vertical;mso-next-textbox:#_x0000_s27048">
              <w:txbxContent>
                <w:p w:rsidR="0032431C" w:rsidRPr="0011014E" w:rsidRDefault="0032431C" w:rsidP="00C2795C">
                  <w:pPr>
                    <w:pStyle w:val="Tables"/>
                    <w:rPr>
                      <w:rtl/>
                    </w:rPr>
                  </w:pPr>
                  <w:bookmarkStart w:id="309" w:name="_Toc295891779"/>
                  <w:r>
                    <w:rPr>
                      <w:rFonts w:hint="cs"/>
                      <w:rtl/>
                    </w:rPr>
                    <w:t xml:space="preserve">جدول 4-28-  شناسنامه محدوده آنومال  </w:t>
                  </w:r>
                  <w:r>
                    <w:t>A16</w:t>
                  </w:r>
                  <w:bookmarkEnd w:id="309"/>
                </w:p>
              </w:txbxContent>
            </v:textbox>
          </v:shape>
        </w:pict>
      </w:r>
      <w:r w:rsidR="006C6A65" w:rsidRPr="00A34190">
        <w:rPr>
          <w:noProof/>
          <w:rtl/>
          <w:lang w:eastAsia="en-US"/>
        </w:rPr>
        <w:drawing>
          <wp:inline distT="0" distB="0" distL="0" distR="0">
            <wp:extent cx="7740000" cy="5772312"/>
            <wp:effectExtent l="0" t="933450" r="0" b="914238"/>
            <wp:docPr id="14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1"/>
                    <a:srcRect/>
                    <a:stretch>
                      <a:fillRect/>
                    </a:stretch>
                  </pic:blipFill>
                  <pic:spPr bwMode="auto">
                    <a:xfrm rot="5400000">
                      <a:off x="0" y="0"/>
                      <a:ext cx="7740000" cy="5772312"/>
                    </a:xfrm>
                    <a:prstGeom prst="rect">
                      <a:avLst/>
                    </a:prstGeom>
                    <a:noFill/>
                    <a:ln w="9525">
                      <a:noFill/>
                      <a:miter lim="800000"/>
                      <a:headEnd/>
                      <a:tailEnd/>
                    </a:ln>
                  </pic:spPr>
                </pic:pic>
              </a:graphicData>
            </a:graphic>
          </wp:inline>
        </w:drawing>
      </w:r>
    </w:p>
    <w:p w:rsidR="00580FA5" w:rsidRPr="00A34190" w:rsidRDefault="00580FA5" w:rsidP="00580FA5">
      <w:pPr>
        <w:pStyle w:val="PlainText"/>
        <w:bidi/>
        <w:spacing w:line="360" w:lineRule="auto"/>
        <w:ind w:firstLine="39"/>
        <w:jc w:val="both"/>
        <w:rPr>
          <w:noProof/>
          <w:lang w:eastAsia="en-US"/>
        </w:rPr>
      </w:pPr>
    </w:p>
    <w:p w:rsidR="006C6A65" w:rsidRPr="00A34190" w:rsidRDefault="006C6A65" w:rsidP="006C6A65">
      <w:pPr>
        <w:pStyle w:val="Heading3"/>
        <w:numPr>
          <w:ilvl w:val="0"/>
          <w:numId w:val="0"/>
        </w:numPr>
        <w:tabs>
          <w:tab w:val="clear" w:pos="1134"/>
          <w:tab w:val="left" w:pos="1275"/>
        </w:tabs>
        <w:spacing w:before="0"/>
        <w:ind w:left="720"/>
      </w:pPr>
    </w:p>
    <w:p w:rsidR="00580FA5" w:rsidRPr="00A34190" w:rsidRDefault="00580FA5" w:rsidP="00D86AF3">
      <w:pPr>
        <w:bidi/>
        <w:spacing w:line="360" w:lineRule="auto"/>
        <w:ind w:firstLine="283"/>
        <w:jc w:val="both"/>
        <w:rPr>
          <w:rFonts w:eastAsia="MS Mincho"/>
          <w:szCs w:val="28"/>
          <w:rtl/>
          <w:lang w:bidi="fa-IR"/>
        </w:rPr>
      </w:pPr>
      <w:r w:rsidRPr="00A34190">
        <w:rPr>
          <w:rFonts w:hint="cs"/>
          <w:szCs w:val="28"/>
          <w:rtl/>
          <w:lang w:bidi="fa-IR"/>
        </w:rPr>
        <w:lastRenderedPageBreak/>
        <w:t>یک نمونه كاني</w:t>
      </w:r>
      <w:r w:rsidR="00D86AF3"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D86AF3">
      <w:pPr>
        <w:bidi/>
        <w:spacing w:line="360" w:lineRule="auto"/>
        <w:ind w:firstLine="283"/>
        <w:jc w:val="both"/>
        <w:rPr>
          <w:rFonts w:eastAsia="MS Mincho"/>
          <w:szCs w:val="28"/>
          <w:lang w:bidi="fa-IR"/>
        </w:rPr>
      </w:pPr>
      <w:r w:rsidRPr="00A34190">
        <w:rPr>
          <w:rFonts w:eastAsia="MS Mincho" w:hint="cs"/>
          <w:szCs w:val="28"/>
          <w:rtl/>
        </w:rPr>
        <w:t>- نمونه کانی</w:t>
      </w:r>
      <w:r w:rsidR="00D86AF3" w:rsidRPr="00A34190">
        <w:rPr>
          <w:rFonts w:eastAsia="MS Mincho"/>
          <w:szCs w:val="28"/>
          <w:rtl/>
        </w:rPr>
        <w:softHyphen/>
      </w:r>
      <w:r w:rsidRPr="00A34190">
        <w:rPr>
          <w:rFonts w:eastAsia="MS Mincho" w:hint="cs"/>
          <w:szCs w:val="28"/>
          <w:rtl/>
        </w:rPr>
        <w:t xml:space="preserve">سنگین شماره </w:t>
      </w:r>
      <w:r w:rsidRPr="00A34190">
        <w:rPr>
          <w:rFonts w:eastAsia="MS Mincho"/>
        </w:rPr>
        <w:t>KB-200-H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200</w:t>
      </w:r>
      <w:r w:rsidRPr="00A34190">
        <w:rPr>
          <w:rFonts w:eastAsia="MS Mincho" w:hint="cs"/>
          <w:szCs w:val="28"/>
          <w:rtl/>
        </w:rPr>
        <w:t xml:space="preserve"> برداشت شده و نسبت به </w:t>
      </w:r>
      <w:r w:rsidRPr="00A34190">
        <w:rPr>
          <w:rFonts w:eastAsia="MS Mincho" w:hint="cs"/>
          <w:szCs w:val="28"/>
          <w:rtl/>
          <w:lang w:bidi="fa-IR"/>
        </w:rPr>
        <w:t>هیچ یک از کانی</w:t>
      </w:r>
      <w:r w:rsidRPr="00A34190">
        <w:rPr>
          <w:rFonts w:eastAsia="MS Mincho"/>
          <w:szCs w:val="28"/>
          <w:rtl/>
          <w:lang w:bidi="fa-IR"/>
        </w:rPr>
        <w:softHyphen/>
      </w:r>
      <w:r w:rsidRPr="00A34190">
        <w:rPr>
          <w:rFonts w:eastAsia="MS Mincho" w:hint="cs"/>
          <w:szCs w:val="28"/>
          <w:rtl/>
          <w:lang w:bidi="fa-IR"/>
        </w:rPr>
        <w:t>های موجود غنی</w:t>
      </w:r>
      <w:r w:rsidR="00D86AF3" w:rsidRPr="00A34190">
        <w:rPr>
          <w:rFonts w:eastAsia="MS Mincho"/>
          <w:szCs w:val="28"/>
          <w:rtl/>
          <w:lang w:bidi="fa-IR"/>
        </w:rPr>
        <w:softHyphen/>
      </w:r>
      <w:r w:rsidRPr="00A34190">
        <w:rPr>
          <w:rFonts w:eastAsia="MS Mincho" w:hint="cs"/>
          <w:szCs w:val="28"/>
          <w:rtl/>
          <w:lang w:bidi="fa-IR"/>
        </w:rPr>
        <w:t>شدگی نشان نمی دهد.</w:t>
      </w:r>
    </w:p>
    <w:p w:rsidR="00580FA5" w:rsidRPr="00A34190" w:rsidRDefault="00580FA5" w:rsidP="00580FA5">
      <w:pPr>
        <w:bidi/>
        <w:spacing w:line="360" w:lineRule="auto"/>
        <w:ind w:firstLine="283"/>
        <w:jc w:val="lowKashida"/>
        <w:rPr>
          <w:rFonts w:eastAsia="MS Mincho"/>
          <w:szCs w:val="28"/>
          <w:rtl/>
          <w:lang w:bidi="fa-IR"/>
        </w:rPr>
      </w:pPr>
      <w:r w:rsidRPr="00A34190">
        <w:rPr>
          <w:rFonts w:eastAsia="MS Mincho" w:hint="cs"/>
          <w:szCs w:val="28"/>
          <w:rtl/>
        </w:rPr>
        <w:t>بر اساس مشاهدات فوق، مقدار سرب به گونه</w:t>
      </w:r>
      <w:r w:rsidRPr="00A34190">
        <w:rPr>
          <w:rFonts w:eastAsia="MS Mincho" w:hint="cs"/>
          <w:szCs w:val="28"/>
          <w:rtl/>
        </w:rPr>
        <w:softHyphen/>
        <w:t>ای نیست که بتوان به کانی</w:t>
      </w:r>
      <w:r w:rsidRPr="00A34190">
        <w:rPr>
          <w:rFonts w:eastAsia="MS Mincho" w:hint="cs"/>
          <w:szCs w:val="28"/>
          <w:rtl/>
        </w:rPr>
        <w:softHyphen/>
        <w:t>سازی این عنصر اهمیت چندانی داد.</w:t>
      </w:r>
    </w:p>
    <w:p w:rsidR="00580FA5" w:rsidRPr="00A34190" w:rsidRDefault="00580FA5" w:rsidP="00485732">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4-2</w:t>
      </w:r>
      <w:r w:rsidR="00485732" w:rsidRPr="00A34190">
        <w:rPr>
          <w:rFonts w:eastAsia="MS Mincho" w:hint="cs"/>
          <w:szCs w:val="28"/>
          <w:rtl/>
          <w:lang w:bidi="fa-IR"/>
        </w:rPr>
        <w:t>9</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119850" cy="2808000"/>
            <wp:effectExtent l="19050" t="0" r="4350" b="0"/>
            <wp:docPr id="232" name="Picture 177" descr="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17"/>
                    <pic:cNvPicPr>
                      <a:picLocks noChangeAspect="1" noChangeArrowheads="1"/>
                    </pic:cNvPicPr>
                  </pic:nvPicPr>
                  <pic:blipFill>
                    <a:blip r:embed="rId242"/>
                    <a:srcRect/>
                    <a:stretch>
                      <a:fillRect/>
                    </a:stretch>
                  </pic:blipFill>
                  <pic:spPr bwMode="auto">
                    <a:xfrm>
                      <a:off x="0" y="0"/>
                      <a:ext cx="3119850" cy="2808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10" w:name="_Toc295907847"/>
      <w:r w:rsidRPr="00A34190">
        <w:rPr>
          <w:rFonts w:eastAsia="MS Mincho" w:hint="cs"/>
          <w:rtl/>
        </w:rPr>
        <w:t xml:space="preserve">تصویر 4-58- تصوير ماهواره اي محدوده آنومال </w:t>
      </w:r>
      <w:r w:rsidRPr="00A34190">
        <w:rPr>
          <w:rFonts w:eastAsia="MS Mincho"/>
        </w:rPr>
        <w:t>A17</w:t>
      </w:r>
      <w:r w:rsidRPr="00A34190">
        <w:rPr>
          <w:rFonts w:eastAsia="MS Mincho" w:hint="cs"/>
          <w:rtl/>
        </w:rPr>
        <w:t xml:space="preserve"> به همراه شماره نمونه ها و غني شدگي هاي مربوط به اين محدوده</w:t>
      </w:r>
      <w:bookmarkEnd w:id="310"/>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126938" cy="2340000"/>
            <wp:effectExtent l="19050" t="0" r="0" b="0"/>
            <wp:docPr id="233" name="Picture 179" descr="IMG_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IMG_0955"/>
                    <pic:cNvPicPr>
                      <a:picLocks noChangeAspect="1" noChangeArrowheads="1"/>
                    </pic:cNvPicPr>
                  </pic:nvPicPr>
                  <pic:blipFill>
                    <a:blip r:embed="rId243" cstate="print"/>
                    <a:srcRect/>
                    <a:stretch>
                      <a:fillRect/>
                    </a:stretch>
                  </pic:blipFill>
                  <pic:spPr bwMode="auto">
                    <a:xfrm>
                      <a:off x="0" y="0"/>
                      <a:ext cx="3126938"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11" w:name="_Toc295907848"/>
      <w:r w:rsidRPr="00A34190">
        <w:rPr>
          <w:rFonts w:eastAsia="MS Mincho" w:hint="cs"/>
          <w:rtl/>
        </w:rPr>
        <w:t>تصویر 4-59- کانی سازی مس، سرب و عناصر همراه در متن واحد گرانودیوریتی- دیوریتی</w:t>
      </w:r>
      <w:bookmarkEnd w:id="311"/>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124443" cy="2340000"/>
            <wp:effectExtent l="19050" t="0" r="0" b="0"/>
            <wp:docPr id="234" name="Picture 178" descr="IMG_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G_0952"/>
                    <pic:cNvPicPr>
                      <a:picLocks noChangeAspect="1" noChangeArrowheads="1"/>
                    </pic:cNvPicPr>
                  </pic:nvPicPr>
                  <pic:blipFill>
                    <a:blip r:embed="rId244" cstate="print"/>
                    <a:srcRect/>
                    <a:stretch>
                      <a:fillRect/>
                    </a:stretch>
                  </pic:blipFill>
                  <pic:spPr bwMode="auto">
                    <a:xfrm>
                      <a:off x="0" y="0"/>
                      <a:ext cx="3124443" cy="234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312" w:name="_Toc295907849"/>
      <w:r w:rsidRPr="00A34190">
        <w:rPr>
          <w:rFonts w:eastAsia="MS Mincho" w:hint="cs"/>
          <w:rtl/>
        </w:rPr>
        <w:t xml:space="preserve">تصویر 4-60- سرباره های حاصل از ذوب مواد معدنی در محدوده </w:t>
      </w:r>
      <w:r w:rsidRPr="00A34190">
        <w:rPr>
          <w:rFonts w:eastAsia="MS Mincho"/>
          <w:b/>
          <w:bCs/>
        </w:rPr>
        <w:t>A17</w:t>
      </w:r>
      <w:r w:rsidRPr="00A34190">
        <w:rPr>
          <w:rFonts w:eastAsia="MS Mincho" w:hint="cs"/>
          <w:rtl/>
        </w:rPr>
        <w:t>. دید به جنوب غرب</w:t>
      </w:r>
      <w:bookmarkEnd w:id="312"/>
    </w:p>
    <w:p w:rsidR="00D85B5F" w:rsidRPr="00A34190" w:rsidRDefault="00D85B5F" w:rsidP="00D85B5F">
      <w:pPr>
        <w:pStyle w:val="Heading3"/>
      </w:pPr>
      <w:bookmarkStart w:id="313" w:name="_Toc294012073"/>
      <w:r w:rsidRPr="00A34190">
        <w:rPr>
          <w:rFonts w:hint="cs"/>
          <w:rtl/>
        </w:rPr>
        <w:t xml:space="preserve">محدوده </w:t>
      </w:r>
      <w:r w:rsidRPr="00D85B5F">
        <w:rPr>
          <w:rFonts w:hint="cs"/>
          <w:rtl/>
        </w:rPr>
        <w:t>آنومال</w:t>
      </w:r>
      <w:r w:rsidRPr="00A34190">
        <w:rPr>
          <w:rFonts w:hint="cs"/>
          <w:rtl/>
        </w:rPr>
        <w:t xml:space="preserve"> شماره </w:t>
      </w:r>
      <w:r w:rsidRPr="00A34190">
        <w:t>A18</w:t>
      </w:r>
      <w:bookmarkEnd w:id="313"/>
    </w:p>
    <w:p w:rsidR="00D85B5F" w:rsidRPr="00A34190" w:rsidRDefault="00D85B5F" w:rsidP="00D85B5F">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4-61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نسبتاً ناهمواری واقع شده است. مساحت این حوضه بالغ بر 90/3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Pr="00A34190">
        <w:rPr>
          <w:rFonts w:eastAsia="MS Mincho" w:hint="cs"/>
          <w:szCs w:val="28"/>
          <w:rtl/>
          <w:lang w:bidi="fa-IR"/>
        </w:rPr>
        <w:t xml:space="preserve"> در شمال محدوده اکتشافی قرار دارد.</w:t>
      </w:r>
    </w:p>
    <w:p w:rsidR="00D85B5F" w:rsidRPr="00A34190" w:rsidRDefault="00D85B5F" w:rsidP="00D85B5F">
      <w:pPr>
        <w:bidi/>
        <w:spacing w:line="360" w:lineRule="auto"/>
        <w:ind w:firstLine="283"/>
        <w:jc w:val="both"/>
        <w:rPr>
          <w:rFonts w:eastAsia="MS Mincho"/>
          <w:szCs w:val="28"/>
          <w:rtl/>
        </w:rPr>
      </w:pPr>
      <w:r w:rsidRPr="00A34190">
        <w:rPr>
          <w:rFonts w:eastAsia="MS Mincho" w:hint="cs"/>
          <w:szCs w:val="28"/>
          <w:rtl/>
        </w:rPr>
        <w:t xml:space="preserve">عنصر </w:t>
      </w:r>
      <w:r w:rsidRPr="00A34190">
        <w:rPr>
          <w:rFonts w:eastAsia="MS Mincho"/>
          <w:szCs w:val="28"/>
        </w:rPr>
        <w:t>Sb</w:t>
      </w:r>
      <w:r w:rsidRPr="00A34190">
        <w:rPr>
          <w:rFonts w:eastAsia="MS Mincho" w:hint="cs"/>
          <w:szCs w:val="28"/>
          <w:rtl/>
          <w:lang w:bidi="fa-IR"/>
        </w:rPr>
        <w:t xml:space="preserve"> در این منطقه آنومال بوده است. سنگ</w:t>
      </w:r>
      <w:r w:rsidRPr="00A34190">
        <w:rPr>
          <w:rFonts w:eastAsia="MS Mincho"/>
          <w:szCs w:val="28"/>
          <w:rtl/>
          <w:lang w:bidi="fa-IR"/>
        </w:rPr>
        <w:softHyphen/>
      </w:r>
      <w:r w:rsidRPr="00A34190">
        <w:rPr>
          <w:rFonts w:eastAsia="MS Mincho" w:hint="cs"/>
          <w:szCs w:val="28"/>
          <w:rtl/>
          <w:lang w:bidi="fa-IR"/>
        </w:rPr>
        <w:t xml:space="preserve">های </w:t>
      </w:r>
      <w:r w:rsidRPr="00A34190">
        <w:rPr>
          <w:rFonts w:hint="cs"/>
          <w:szCs w:val="28"/>
          <w:rtl/>
          <w:lang w:bidi="fa-IR"/>
        </w:rPr>
        <w:t xml:space="preserve">آهکی و دولومیتی و مرمرهایی با همین جنس (تصویر 4-62)، آهک ماسه </w:t>
      </w:r>
      <w:r w:rsidRPr="00A34190">
        <w:rPr>
          <w:szCs w:val="28"/>
          <w:rtl/>
          <w:lang w:bidi="fa-IR"/>
        </w:rPr>
        <w:softHyphen/>
      </w:r>
      <w:r w:rsidRPr="00A34190">
        <w:rPr>
          <w:rFonts w:hint="cs"/>
          <w:szCs w:val="28"/>
          <w:rtl/>
          <w:lang w:bidi="fa-IR"/>
        </w:rPr>
        <w:t>ای، میکاشیست، شیست</w:t>
      </w:r>
      <w:r w:rsidRPr="00A34190">
        <w:rPr>
          <w:szCs w:val="28"/>
          <w:rtl/>
          <w:lang w:bidi="fa-IR"/>
        </w:rPr>
        <w:softHyphen/>
      </w:r>
      <w:r w:rsidRPr="00A34190">
        <w:rPr>
          <w:rFonts w:hint="cs"/>
          <w:szCs w:val="28"/>
          <w:rtl/>
          <w:lang w:bidi="fa-IR"/>
        </w:rPr>
        <w:t>های سرپانتینی،سنگ های ساب</w:t>
      </w:r>
      <w:r w:rsidRPr="00A34190">
        <w:rPr>
          <w:szCs w:val="28"/>
          <w:rtl/>
          <w:lang w:bidi="fa-IR"/>
        </w:rPr>
        <w:softHyphen/>
      </w:r>
      <w:r w:rsidRPr="00A34190">
        <w:rPr>
          <w:rFonts w:hint="cs"/>
          <w:szCs w:val="28"/>
          <w:rtl/>
          <w:lang w:bidi="fa-IR"/>
        </w:rPr>
        <w:t>ولکانیک، فیلیت و قطعات سیلیس</w:t>
      </w:r>
      <w:r w:rsidRPr="00A34190">
        <w:rPr>
          <w:rFonts w:eastAsia="MS Mincho" w:hint="cs"/>
          <w:szCs w:val="28"/>
          <w:rtl/>
        </w:rPr>
        <w:t xml:space="preserve"> مشاهده شده است.</w:t>
      </w:r>
    </w:p>
    <w:p w:rsidR="00D85B5F" w:rsidRPr="00A34190" w:rsidRDefault="00D85B5F" w:rsidP="00D85B5F">
      <w:pPr>
        <w:bidi/>
        <w:spacing w:line="360" w:lineRule="auto"/>
        <w:ind w:firstLine="283"/>
        <w:jc w:val="both"/>
        <w:rPr>
          <w:rFonts w:eastAsia="MS Mincho"/>
          <w:szCs w:val="28"/>
          <w:rtl/>
          <w:lang w:bidi="fa-IR"/>
        </w:rPr>
      </w:pPr>
      <w:r w:rsidRPr="00A34190">
        <w:rPr>
          <w:rFonts w:hint="cs"/>
          <w:szCs w:val="28"/>
          <w:rtl/>
          <w:lang w:bidi="fa-IR"/>
        </w:rPr>
        <w:t>از محدوده فوق دو نمونه كاني</w:t>
      </w:r>
      <w:r w:rsidRPr="00A34190">
        <w:rPr>
          <w:szCs w:val="28"/>
          <w:rtl/>
          <w:lang w:bidi="fa-IR"/>
        </w:rPr>
        <w:softHyphen/>
      </w:r>
      <w:r w:rsidRPr="00A34190">
        <w:rPr>
          <w:rFonts w:hint="cs"/>
          <w:szCs w:val="28"/>
          <w:rtl/>
          <w:lang w:bidi="fa-IR"/>
        </w:rPr>
        <w:t>سنگين به شرح زير برداشت گرديده است:</w:t>
      </w:r>
    </w:p>
    <w:p w:rsidR="00D85B5F" w:rsidRPr="00A34190" w:rsidRDefault="00D85B5F" w:rsidP="00D85B5F">
      <w:pPr>
        <w:bidi/>
        <w:spacing w:line="360" w:lineRule="auto"/>
        <w:ind w:firstLine="283"/>
        <w:jc w:val="both"/>
        <w:rPr>
          <w:rFonts w:eastAsia="MS Mincho"/>
          <w:szCs w:val="28"/>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KB-45-H1</w:t>
      </w:r>
      <w:r w:rsidRPr="00A34190">
        <w:rPr>
          <w:rFonts w:eastAsia="MS Mincho" w:hint="cs"/>
          <w:szCs w:val="28"/>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(239897 و 3705403)</w:t>
      </w:r>
      <w:r w:rsidRPr="00A34190">
        <w:rPr>
          <w:rFonts w:eastAsia="MS Mincho"/>
          <w:szCs w:val="28"/>
        </w:rPr>
        <w:t xml:space="preserve"> </w:t>
      </w:r>
      <w:r w:rsidRPr="00A34190">
        <w:rPr>
          <w:rFonts w:eastAsia="MS Mincho" w:hint="cs"/>
          <w:szCs w:val="28"/>
          <w:rtl/>
        </w:rPr>
        <w:t xml:space="preserve">برداشت شده و نسبت به </w:t>
      </w:r>
      <w:r w:rsidRPr="00A34190">
        <w:rPr>
          <w:rFonts w:eastAsia="MS Mincho"/>
          <w:szCs w:val="28"/>
          <w:rtl/>
        </w:rPr>
        <w:br/>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سروزیت و سرب آزاد غنی</w:t>
      </w:r>
      <w:r w:rsidRPr="00A34190">
        <w:rPr>
          <w:rFonts w:eastAsia="MS Mincho"/>
          <w:szCs w:val="28"/>
          <w:rtl/>
          <w:lang w:bidi="fa-IR"/>
        </w:rPr>
        <w:softHyphen/>
      </w:r>
      <w:r w:rsidRPr="00A34190">
        <w:rPr>
          <w:rFonts w:eastAsia="MS Mincho" w:hint="cs"/>
          <w:szCs w:val="28"/>
          <w:rtl/>
          <w:lang w:bidi="fa-IR"/>
        </w:rPr>
        <w:t>شدگی نشان می دهد.</w:t>
      </w:r>
    </w:p>
    <w:p w:rsidR="00D85B5F" w:rsidRDefault="00D85B5F" w:rsidP="00D85B5F">
      <w:pPr>
        <w:bidi/>
        <w:spacing w:line="360" w:lineRule="auto"/>
        <w:ind w:firstLine="283"/>
        <w:jc w:val="both"/>
        <w:rPr>
          <w:rFonts w:eastAsia="MS Mincho"/>
          <w:szCs w:val="28"/>
          <w:rtl/>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KB-45-H2</w:t>
      </w:r>
      <w:r w:rsidRPr="00A34190">
        <w:rPr>
          <w:rFonts w:eastAsia="MS Mincho" w:hint="cs"/>
          <w:szCs w:val="28"/>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(239864 و 3705307)</w:t>
      </w:r>
      <w:r w:rsidRPr="00A34190">
        <w:rPr>
          <w:rFonts w:eastAsia="MS Mincho"/>
          <w:szCs w:val="28"/>
        </w:rPr>
        <w:t xml:space="preserve"> </w:t>
      </w:r>
      <w:r w:rsidRPr="00A34190">
        <w:rPr>
          <w:rFonts w:eastAsia="MS Mincho" w:hint="cs"/>
          <w:szCs w:val="28"/>
          <w:rtl/>
        </w:rPr>
        <w:t xml:space="preserve">برداشت شده و نسبت به </w:t>
      </w:r>
      <w:r w:rsidRPr="00A34190">
        <w:rPr>
          <w:rFonts w:eastAsia="MS Mincho"/>
          <w:szCs w:val="28"/>
          <w:rtl/>
        </w:rPr>
        <w:br/>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ماسیکوت، سرب آزاد، سروزیت، گالن، مالاکیت و اسمیت</w:t>
      </w:r>
      <w:r w:rsidRPr="00A34190">
        <w:rPr>
          <w:rFonts w:eastAsia="MS Mincho" w:hint="cs"/>
          <w:szCs w:val="28"/>
          <w:rtl/>
          <w:lang w:bidi="fa-IR"/>
        </w:rPr>
        <w:softHyphen/>
        <w:t>زونیت غنی</w:t>
      </w:r>
      <w:r w:rsidRPr="00A34190">
        <w:rPr>
          <w:rFonts w:eastAsia="MS Mincho"/>
          <w:szCs w:val="28"/>
          <w:rtl/>
          <w:lang w:bidi="fa-IR"/>
        </w:rPr>
        <w:softHyphen/>
      </w:r>
      <w:r w:rsidRPr="00A34190">
        <w:rPr>
          <w:rFonts w:eastAsia="MS Mincho" w:hint="cs"/>
          <w:szCs w:val="28"/>
          <w:rtl/>
          <w:lang w:bidi="fa-IR"/>
        </w:rPr>
        <w:t>شدگی نشان می دهد.</w:t>
      </w:r>
    </w:p>
    <w:p w:rsidR="00D85B5F" w:rsidRPr="00A34190" w:rsidRDefault="00D85B5F" w:rsidP="00D85B5F">
      <w:pPr>
        <w:bidi/>
        <w:spacing w:line="360" w:lineRule="auto"/>
        <w:ind w:firstLine="283"/>
        <w:jc w:val="both"/>
        <w:rPr>
          <w:rFonts w:eastAsia="MS Mincho"/>
          <w:szCs w:val="28"/>
          <w:rtl/>
          <w:lang w:bidi="fa-IR"/>
        </w:rPr>
      </w:pPr>
      <w:r w:rsidRPr="00A34190">
        <w:rPr>
          <w:rFonts w:eastAsia="MS Mincho" w:hint="cs"/>
          <w:szCs w:val="28"/>
          <w:rtl/>
          <w:lang w:bidi="fa-IR"/>
        </w:rPr>
        <w:t>مهمترین عارضه مرتبط با کانی</w:t>
      </w:r>
      <w:r w:rsidRPr="00A34190">
        <w:rPr>
          <w:rFonts w:eastAsia="MS Mincho" w:hint="cs"/>
          <w:szCs w:val="28"/>
          <w:rtl/>
          <w:lang w:bidi="fa-IR"/>
        </w:rPr>
        <w:softHyphen/>
        <w:t>سازی در این محدوده رگه</w:t>
      </w:r>
      <w:r w:rsidRPr="00A34190">
        <w:rPr>
          <w:rFonts w:eastAsia="MS Mincho" w:hint="cs"/>
          <w:szCs w:val="28"/>
          <w:rtl/>
          <w:lang w:bidi="fa-IR"/>
        </w:rPr>
        <w:softHyphen/>
        <w:t>های اکسید آهنی با ضخامت بیست سانتی</w:t>
      </w:r>
      <w:r w:rsidRPr="00A34190">
        <w:rPr>
          <w:rFonts w:eastAsia="MS Mincho" w:hint="cs"/>
          <w:szCs w:val="28"/>
          <w:rtl/>
          <w:lang w:bidi="fa-IR"/>
        </w:rPr>
        <w:softHyphen/>
        <w:t>متر تا یک متر می</w:t>
      </w:r>
      <w:r w:rsidRPr="00A34190">
        <w:rPr>
          <w:rFonts w:eastAsia="MS Mincho" w:hint="cs"/>
          <w:szCs w:val="28"/>
          <w:rtl/>
          <w:lang w:bidi="fa-IR"/>
        </w:rPr>
        <w:softHyphen/>
        <w:t>باشد که آثار کانی</w:t>
      </w:r>
      <w:r w:rsidRPr="00A34190">
        <w:rPr>
          <w:rFonts w:eastAsia="MS Mincho" w:hint="cs"/>
          <w:szCs w:val="28"/>
          <w:rtl/>
          <w:lang w:bidi="fa-IR"/>
        </w:rPr>
        <w:softHyphen/>
        <w:t>سازی مس بر روی آن آشکار است (تصویر 4-63).</w:t>
      </w:r>
    </w:p>
    <w:p w:rsidR="00D85B5F" w:rsidRPr="00A34190" w:rsidRDefault="00D85B5F" w:rsidP="00580FA5">
      <w:pPr>
        <w:pStyle w:val="Image"/>
        <w:rPr>
          <w:rFonts w:eastAsia="MS Mincho"/>
          <w:rtl/>
        </w:rPr>
      </w:pPr>
    </w:p>
    <w:p w:rsidR="00580FA5" w:rsidRPr="00A34190" w:rsidRDefault="004148D9" w:rsidP="00D86AF3">
      <w:pPr>
        <w:pStyle w:val="PlainText"/>
        <w:bidi/>
        <w:spacing w:line="360" w:lineRule="auto"/>
        <w:ind w:left="-993"/>
        <w:jc w:val="both"/>
        <w:rPr>
          <w:rFonts w:eastAsia="MS Mincho" w:cs="B Mitra"/>
          <w:sz w:val="28"/>
          <w:szCs w:val="28"/>
          <w:rtl/>
          <w:lang w:bidi="fa-IR"/>
        </w:rPr>
        <w:sectPr w:rsidR="00580FA5" w:rsidRPr="00A34190" w:rsidSect="00F85ECA">
          <w:headerReference w:type="default" r:id="rId245"/>
          <w:footnotePr>
            <w:numRestart w:val="eachPage"/>
          </w:footnotePr>
          <w:pgSz w:w="11907" w:h="16443" w:code="9"/>
          <w:pgMar w:top="1440" w:right="1134"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49" type="#_x0000_t202" style="position:absolute;left:0;text-align:left;margin-left:468.65pt;margin-top:91.8pt;width:34.55pt;height:439.8pt;z-index:251690496" filled="f" stroked="f">
            <v:textbox style="layout-flow:vertical;mso-next-textbox:#_x0000_s27049">
              <w:txbxContent>
                <w:p w:rsidR="0032431C" w:rsidRPr="0011014E" w:rsidRDefault="0032431C" w:rsidP="00485732">
                  <w:pPr>
                    <w:pStyle w:val="Tables"/>
                    <w:rPr>
                      <w:rtl/>
                    </w:rPr>
                  </w:pPr>
                  <w:bookmarkStart w:id="314" w:name="_Toc295891780"/>
                  <w:r>
                    <w:rPr>
                      <w:rFonts w:hint="cs"/>
                      <w:rtl/>
                    </w:rPr>
                    <w:t xml:space="preserve">جدول 4-29-  شناسنامه محدوده آنومال  </w:t>
                  </w:r>
                  <w:r>
                    <w:t>A17</w:t>
                  </w:r>
                  <w:bookmarkEnd w:id="314"/>
                </w:p>
              </w:txbxContent>
            </v:textbox>
          </v:shape>
        </w:pict>
      </w:r>
      <w:r w:rsidR="00D86AF3" w:rsidRPr="00A34190">
        <w:rPr>
          <w:rFonts w:eastAsia="MS Mincho" w:cs="B Mitra"/>
          <w:noProof/>
          <w:sz w:val="28"/>
          <w:szCs w:val="28"/>
          <w:rtl/>
          <w:lang w:eastAsia="en-US"/>
        </w:rPr>
        <w:drawing>
          <wp:inline distT="0" distB="0" distL="0" distR="0">
            <wp:extent cx="7668000" cy="5735372"/>
            <wp:effectExtent l="0" t="914400" r="0" b="894028"/>
            <wp:docPr id="14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6"/>
                    <a:srcRect/>
                    <a:stretch>
                      <a:fillRect/>
                    </a:stretch>
                  </pic:blipFill>
                  <pic:spPr bwMode="auto">
                    <a:xfrm rot="5400000">
                      <a:off x="0" y="0"/>
                      <a:ext cx="7668000" cy="5735372"/>
                    </a:xfrm>
                    <a:prstGeom prst="rect">
                      <a:avLst/>
                    </a:prstGeom>
                    <a:noFill/>
                    <a:ln w="9525">
                      <a:noFill/>
                      <a:miter lim="800000"/>
                      <a:headEnd/>
                      <a:tailEnd/>
                    </a:ln>
                  </pic:spPr>
                </pic:pic>
              </a:graphicData>
            </a:graphic>
          </wp:inline>
        </w:drawing>
      </w:r>
    </w:p>
    <w:p w:rsidR="00580FA5" w:rsidRPr="00A34190" w:rsidRDefault="00580FA5" w:rsidP="0076486E">
      <w:pPr>
        <w:bidi/>
        <w:spacing w:line="360" w:lineRule="auto"/>
        <w:ind w:firstLine="283"/>
        <w:jc w:val="both"/>
        <w:rPr>
          <w:rFonts w:eastAsia="MS Mincho"/>
          <w:szCs w:val="28"/>
          <w:rtl/>
        </w:rPr>
      </w:pPr>
      <w:r w:rsidRPr="00A34190">
        <w:rPr>
          <w:rFonts w:eastAsia="MS Mincho" w:hint="cs"/>
          <w:szCs w:val="28"/>
          <w:rtl/>
          <w:lang w:bidi="fa-IR"/>
        </w:rPr>
        <w:lastRenderedPageBreak/>
        <w:t>دو</w:t>
      </w:r>
      <w:r w:rsidRPr="00A34190">
        <w:rPr>
          <w:rFonts w:eastAsia="MS Mincho" w:hint="cs"/>
          <w:szCs w:val="28"/>
          <w:rtl/>
        </w:rPr>
        <w:t xml:space="preserve"> نمونه مینرالیزه از این رگه و همچنین گوسان اطراف آن برداشت گردید که به</w:t>
      </w:r>
      <w:r w:rsidR="0076486E" w:rsidRPr="00A34190">
        <w:rPr>
          <w:rFonts w:eastAsia="MS Mincho"/>
          <w:szCs w:val="28"/>
          <w:rtl/>
        </w:rPr>
        <w:softHyphen/>
      </w:r>
      <w:r w:rsidRPr="00A34190">
        <w:rPr>
          <w:rFonts w:eastAsia="MS Mincho" w:hint="cs"/>
          <w:szCs w:val="28"/>
          <w:rtl/>
        </w:rPr>
        <w:t>ترتیب زیر شرح داده می</w:t>
      </w:r>
      <w:r w:rsidRPr="00A34190">
        <w:rPr>
          <w:rFonts w:eastAsia="MS Mincho" w:hint="cs"/>
          <w:szCs w:val="28"/>
          <w:rtl/>
        </w:rPr>
        <w:softHyphen/>
        <w:t>شوند:</w:t>
      </w:r>
    </w:p>
    <w:p w:rsidR="00580FA5" w:rsidRPr="00A34190" w:rsidRDefault="00580FA5" w:rsidP="0076486E">
      <w:pPr>
        <w:bidi/>
        <w:spacing w:line="360" w:lineRule="auto"/>
        <w:ind w:firstLine="283"/>
        <w:jc w:val="both"/>
        <w:rPr>
          <w:rFonts w:eastAsia="MS Mincho"/>
          <w:sz w:val="28"/>
          <w:szCs w:val="28"/>
          <w:rtl/>
        </w:rPr>
      </w:pPr>
      <w:r w:rsidRPr="00A34190">
        <w:rPr>
          <w:rFonts w:eastAsia="MS Mincho" w:hint="cs"/>
          <w:szCs w:val="28"/>
          <w:rtl/>
        </w:rPr>
        <w:t>-</w:t>
      </w:r>
      <w:r w:rsidR="00E011C1"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KB-45-M1</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(241085 و 3705227) برداشت شده است و نسبت به عناصر </w:t>
      </w:r>
      <w:r w:rsidRPr="00A34190">
        <w:rPr>
          <w:rFonts w:eastAsia="MS Mincho"/>
          <w:szCs w:val="28"/>
        </w:rPr>
        <w:t>As</w:t>
      </w:r>
      <w:r w:rsidRPr="00A34190">
        <w:rPr>
          <w:rFonts w:eastAsia="MS Mincho" w:hint="cs"/>
          <w:szCs w:val="28"/>
          <w:rtl/>
          <w:lang w:bidi="fa-IR"/>
        </w:rPr>
        <w:t xml:space="preserve">، </w:t>
      </w:r>
      <w:r w:rsidRPr="00A34190">
        <w:rPr>
          <w:rFonts w:eastAsia="MS Mincho"/>
          <w:szCs w:val="28"/>
          <w:lang w:bidi="fa-IR"/>
        </w:rPr>
        <w:t>Au</w:t>
      </w:r>
      <w:r w:rsidRPr="00A34190">
        <w:rPr>
          <w:rFonts w:eastAsia="MS Mincho" w:hint="cs"/>
          <w:szCs w:val="28"/>
          <w:rtl/>
          <w:lang w:bidi="fa-IR"/>
        </w:rPr>
        <w:t xml:space="preserve">، </w:t>
      </w:r>
      <w:r w:rsidRPr="00A34190">
        <w:rPr>
          <w:rFonts w:eastAsia="MS Mincho"/>
          <w:szCs w:val="28"/>
          <w:lang w:bidi="fa-IR"/>
        </w:rPr>
        <w:t>Fe</w:t>
      </w:r>
      <w:r w:rsidRPr="00A34190">
        <w:rPr>
          <w:rFonts w:eastAsia="MS Mincho" w:hint="cs"/>
          <w:szCs w:val="28"/>
          <w:rtl/>
          <w:lang w:bidi="fa-IR"/>
        </w:rPr>
        <w:t xml:space="preserve"> و </w:t>
      </w:r>
      <w:r w:rsidRPr="00A34190">
        <w:rPr>
          <w:rFonts w:eastAsia="MS Mincho"/>
          <w:szCs w:val="28"/>
          <w:lang w:bidi="fa-IR"/>
        </w:rPr>
        <w:t>Sb</w:t>
      </w:r>
      <w:r w:rsidRPr="00A34190">
        <w:rPr>
          <w:rFonts w:eastAsia="MS Mincho" w:hint="cs"/>
          <w:szCs w:val="28"/>
          <w:rtl/>
          <w:lang w:bidi="fa-IR"/>
        </w:rPr>
        <w:t xml:space="preserve"> </w:t>
      </w:r>
      <w:r w:rsidRPr="00A34190">
        <w:rPr>
          <w:rFonts w:eastAsia="MS Mincho" w:hint="cs"/>
          <w:szCs w:val="28"/>
          <w:rtl/>
        </w:rPr>
        <w:t>غنی</w:t>
      </w:r>
      <w:r w:rsidR="0076486E" w:rsidRPr="00A34190">
        <w:rPr>
          <w:rFonts w:eastAsia="MS Mincho"/>
          <w:szCs w:val="28"/>
          <w:rtl/>
        </w:rPr>
        <w:softHyphen/>
      </w:r>
      <w:r w:rsidRPr="00A34190">
        <w:rPr>
          <w:rFonts w:eastAsia="MS Mincho" w:hint="cs"/>
          <w:szCs w:val="28"/>
          <w:rtl/>
        </w:rPr>
        <w:t>شدگی 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در ادامه نتیجه مطالعات میکروسکوپی تیغه صیقلی اين نمونه آمده است. </w:t>
      </w:r>
    </w:p>
    <w:p w:rsidR="00580FA5" w:rsidRPr="00A34190" w:rsidRDefault="00580FA5" w:rsidP="0076486E">
      <w:pPr>
        <w:bidi/>
        <w:spacing w:line="360" w:lineRule="auto"/>
        <w:ind w:firstLine="283"/>
        <w:jc w:val="both"/>
        <w:rPr>
          <w:rFonts w:eastAsia="MS Mincho"/>
          <w:szCs w:val="28"/>
          <w:rtl/>
        </w:rPr>
      </w:pPr>
      <w:r w:rsidRPr="00A34190">
        <w:rPr>
          <w:rFonts w:eastAsia="MS Mincho" w:hint="cs"/>
          <w:szCs w:val="28"/>
          <w:rtl/>
        </w:rPr>
        <w:t>-</w:t>
      </w:r>
      <w:r w:rsidR="00E011C1"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KB-45-M2</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(241085 و 3705227) برداشت شده است و نسبت به عناصر </w:t>
      </w:r>
      <w:r w:rsidRPr="00A34190">
        <w:rPr>
          <w:rFonts w:eastAsia="MS Mincho"/>
          <w:szCs w:val="28"/>
        </w:rPr>
        <w:t>As</w:t>
      </w:r>
      <w:r w:rsidRPr="00A34190">
        <w:rPr>
          <w:rFonts w:eastAsia="MS Mincho" w:hint="cs"/>
          <w:szCs w:val="28"/>
          <w:rtl/>
          <w:lang w:bidi="fa-IR"/>
        </w:rPr>
        <w:t xml:space="preserve">، </w:t>
      </w:r>
      <w:r w:rsidRPr="00A34190">
        <w:rPr>
          <w:rFonts w:eastAsia="MS Mincho"/>
          <w:szCs w:val="28"/>
          <w:lang w:bidi="fa-IR"/>
        </w:rPr>
        <w:t>Au</w:t>
      </w:r>
      <w:r w:rsidRPr="00A34190">
        <w:rPr>
          <w:rFonts w:eastAsia="MS Mincho" w:hint="cs"/>
          <w:szCs w:val="28"/>
          <w:rtl/>
          <w:lang w:bidi="fa-IR"/>
        </w:rPr>
        <w:t xml:space="preserve">، </w:t>
      </w:r>
      <w:r w:rsidRPr="00A34190">
        <w:rPr>
          <w:rFonts w:eastAsia="MS Mincho"/>
          <w:szCs w:val="28"/>
          <w:lang w:bidi="fa-IR"/>
        </w:rPr>
        <w:t>Fe</w:t>
      </w:r>
      <w:r w:rsidRPr="00A34190">
        <w:rPr>
          <w:rFonts w:eastAsia="MS Mincho" w:hint="cs"/>
          <w:szCs w:val="28"/>
          <w:rtl/>
          <w:lang w:bidi="fa-IR"/>
        </w:rPr>
        <w:t xml:space="preserve"> و </w:t>
      </w:r>
      <w:r w:rsidRPr="00A34190">
        <w:rPr>
          <w:rFonts w:eastAsia="MS Mincho"/>
          <w:szCs w:val="28"/>
          <w:lang w:bidi="fa-IR"/>
        </w:rPr>
        <w:t>S</w:t>
      </w:r>
      <w:r w:rsidRPr="00A34190">
        <w:rPr>
          <w:rFonts w:eastAsia="MS Mincho" w:hint="cs"/>
          <w:szCs w:val="28"/>
          <w:rtl/>
          <w:lang w:bidi="fa-IR"/>
        </w:rPr>
        <w:t xml:space="preserve"> </w:t>
      </w:r>
      <w:r w:rsidRPr="00A34190">
        <w:rPr>
          <w:rFonts w:eastAsia="MS Mincho" w:hint="cs"/>
          <w:szCs w:val="28"/>
          <w:rtl/>
        </w:rPr>
        <w:t>غنی</w:t>
      </w:r>
      <w:r w:rsidR="0076486E" w:rsidRPr="00A34190">
        <w:rPr>
          <w:rFonts w:eastAsia="MS Mincho"/>
          <w:szCs w:val="28"/>
          <w:rtl/>
        </w:rPr>
        <w:softHyphen/>
      </w:r>
      <w:r w:rsidRPr="00A34190">
        <w:rPr>
          <w:rFonts w:eastAsia="MS Mincho" w:hint="cs"/>
          <w:szCs w:val="28"/>
          <w:rtl/>
        </w:rPr>
        <w:t>شدگی نشان می</w:t>
      </w:r>
      <w:r w:rsidRPr="00A34190">
        <w:rPr>
          <w:rFonts w:eastAsia="MS Mincho"/>
          <w:szCs w:val="28"/>
          <w:rtl/>
        </w:rPr>
        <w:softHyphen/>
      </w:r>
      <w:r w:rsidRPr="00A34190">
        <w:rPr>
          <w:rFonts w:eastAsia="MS Mincho" w:hint="cs"/>
          <w:szCs w:val="28"/>
          <w:rtl/>
        </w:rPr>
        <w:t>دهد.</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350" name="Picture 181" descr="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18"/>
                    <pic:cNvPicPr>
                      <a:picLocks noChangeAspect="1" noChangeArrowheads="1"/>
                    </pic:cNvPicPr>
                  </pic:nvPicPr>
                  <pic:blipFill>
                    <a:blip r:embed="rId247"/>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15" w:name="_Toc295907850"/>
      <w:r w:rsidRPr="00A34190">
        <w:rPr>
          <w:rFonts w:eastAsia="MS Mincho" w:hint="cs"/>
          <w:rtl/>
        </w:rPr>
        <w:t xml:space="preserve">تصویر 4-61- تصوير ماهواره اي محدوده آنومال </w:t>
      </w:r>
      <w:r w:rsidRPr="00A34190">
        <w:rPr>
          <w:rFonts w:eastAsia="MS Mincho"/>
        </w:rPr>
        <w:t>A18</w:t>
      </w:r>
      <w:r w:rsidRPr="00A34190">
        <w:rPr>
          <w:rFonts w:eastAsia="MS Mincho" w:hint="cs"/>
          <w:rtl/>
        </w:rPr>
        <w:t xml:space="preserve"> به همراه شماره نمونه ها و غني شدگي هاي مربوط به اين محدوده</w:t>
      </w:r>
      <w:bookmarkEnd w:id="315"/>
    </w:p>
    <w:p w:rsidR="00580FA5" w:rsidRPr="00A34190" w:rsidRDefault="00580FA5" w:rsidP="00580FA5">
      <w:pPr>
        <w:pStyle w:val="Image"/>
        <w:rPr>
          <w:rFonts w:eastAsia="MS Mincho"/>
        </w:rPr>
      </w:pPr>
      <w:r w:rsidRPr="00A34190">
        <w:rPr>
          <w:rFonts w:eastAsia="MS Mincho"/>
          <w:noProof/>
          <w:lang w:bidi="ar-SA"/>
        </w:rPr>
        <w:drawing>
          <wp:inline distT="0" distB="0" distL="0" distR="0">
            <wp:extent cx="3124443" cy="2340000"/>
            <wp:effectExtent l="19050" t="0" r="0" b="0"/>
            <wp:docPr id="4160" name="Picture 183" descr="IMG_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G_0950"/>
                    <pic:cNvPicPr>
                      <a:picLocks noChangeAspect="1" noChangeArrowheads="1"/>
                    </pic:cNvPicPr>
                  </pic:nvPicPr>
                  <pic:blipFill>
                    <a:blip r:embed="rId248" cstate="print"/>
                    <a:srcRect/>
                    <a:stretch>
                      <a:fillRect/>
                    </a:stretch>
                  </pic:blipFill>
                  <pic:spPr bwMode="auto">
                    <a:xfrm>
                      <a:off x="0" y="0"/>
                      <a:ext cx="3124443"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16" w:name="_Toc295907851"/>
      <w:r w:rsidRPr="00A34190">
        <w:rPr>
          <w:rFonts w:eastAsia="MS Mincho" w:hint="cs"/>
          <w:rtl/>
        </w:rPr>
        <w:t>تصویر 4-62- واحد کربناته (دولومیتی و آهک مرمری) با سن پروتروزوئیک به عنوان میزبان رگه های طلادار. دید به جنوب غرب</w:t>
      </w:r>
      <w:bookmarkEnd w:id="316"/>
    </w:p>
    <w:p w:rsidR="00580FA5" w:rsidRPr="00A34190" w:rsidRDefault="00580FA5" w:rsidP="00580FA5">
      <w:pPr>
        <w:pStyle w:val="Image"/>
        <w:rPr>
          <w:rFonts w:eastAsia="MS Mincho"/>
        </w:rPr>
      </w:pPr>
    </w:p>
    <w:p w:rsidR="00580FA5" w:rsidRPr="00A34190" w:rsidRDefault="00580FA5" w:rsidP="00580FA5">
      <w:pPr>
        <w:pStyle w:val="Image"/>
        <w:rPr>
          <w:rFonts w:eastAsia="MS Mincho"/>
        </w:rPr>
      </w:pPr>
      <w:r w:rsidRPr="00A34190">
        <w:rPr>
          <w:rFonts w:eastAsia="MS Mincho"/>
          <w:noProof/>
          <w:lang w:bidi="ar-SA"/>
        </w:rPr>
        <w:lastRenderedPageBreak/>
        <w:drawing>
          <wp:inline distT="0" distB="0" distL="0" distR="0">
            <wp:extent cx="3124443" cy="2340000"/>
            <wp:effectExtent l="19050" t="0" r="0" b="0"/>
            <wp:docPr id="4161" name="Picture 182" descr="IMG_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G_0943"/>
                    <pic:cNvPicPr>
                      <a:picLocks noChangeAspect="1" noChangeArrowheads="1"/>
                    </pic:cNvPicPr>
                  </pic:nvPicPr>
                  <pic:blipFill>
                    <a:blip r:embed="rId249" cstate="print"/>
                    <a:srcRect/>
                    <a:stretch>
                      <a:fillRect/>
                    </a:stretch>
                  </pic:blipFill>
                  <pic:spPr bwMode="auto">
                    <a:xfrm>
                      <a:off x="0" y="0"/>
                      <a:ext cx="3124443"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17" w:name="_Toc295907852"/>
      <w:r w:rsidRPr="00A34190">
        <w:rPr>
          <w:rFonts w:eastAsia="MS Mincho" w:hint="cs"/>
          <w:rtl/>
        </w:rPr>
        <w:t xml:space="preserve">تصویر 4-63- رگه گوسانی-سیلیسی طلادار در محدوده ناهنجاری </w:t>
      </w:r>
      <w:r w:rsidRPr="00A34190">
        <w:rPr>
          <w:rFonts w:eastAsia="MS Mincho"/>
          <w:b/>
          <w:bCs/>
        </w:rPr>
        <w:t>A18</w:t>
      </w:r>
      <w:r w:rsidRPr="00A34190">
        <w:rPr>
          <w:rFonts w:eastAsia="MS Mincho" w:hint="cs"/>
          <w:rtl/>
        </w:rPr>
        <w:t>.</w:t>
      </w:r>
      <w:bookmarkEnd w:id="317"/>
    </w:p>
    <w:p w:rsidR="00580FA5" w:rsidRPr="00A34190" w:rsidRDefault="00580FA5" w:rsidP="00580FA5">
      <w:pPr>
        <w:pStyle w:val="Image"/>
        <w:rPr>
          <w:rFonts w:eastAsia="MS Mincho"/>
          <w:rtl/>
        </w:rPr>
      </w:pPr>
    </w:p>
    <w:p w:rsidR="00580FA5" w:rsidRPr="00A34190" w:rsidRDefault="004148D9" w:rsidP="00580FA5">
      <w:pPr>
        <w:jc w:val="center"/>
      </w:pPr>
      <w:r>
        <w:pict>
          <v:group id="_x0000_s26826" style="width:283.45pt;height:226.2pt;mso-position-horizontal-relative:char;mso-position-vertical-relative:line" coordorigin="1874,4386" coordsize="8583,6852">
            <o:lock v:ext="edit" aspectratio="t"/>
            <v:group id="_x0000_s26827" style="position:absolute;left:1874;top:4386;width:8583;height:6852" coordorigin="1874,4386" coordsize="8583,6852">
              <o:lock v:ext="edit" aspectratio="t"/>
              <v:group id="_x0000_s26828" style="position:absolute;left:1874;top:4386;width:8583;height:6852" coordorigin="1874,4386" coordsize="8583,6852">
                <o:lock v:ext="edit" aspectratio="t"/>
                <v:group id="_x0000_s26829" style="position:absolute;left:1874;top:4386;width:8583;height:6852" coordorigin="1874,4386" coordsize="8583,6852">
                  <o:lock v:ext="edit" aspectratio="t"/>
                  <v:shape id="_x0000_s26830" type="#_x0000_t75" style="position:absolute;left:6205;top:4386;width:4252;height:3402" filled="t" fillcolor="#9bbb59" strokecolor="white" strokeweight="3pt">
                    <v:imagedata r:id="rId250" o:title="1"/>
                    <v:shadow type="perspective" color="#4e6128" opacity=".5" offset="1pt" offset2="-1pt"/>
                  </v:shape>
                  <v:shape id="_x0000_s26831" type="#_x0000_t75" style="position:absolute;left:1874;top:4386;width:4252;height:3402" filled="t" fillcolor="#9bbb59" strokecolor="white" strokeweight="3pt">
                    <v:imagedata r:id="rId251" o:title="2"/>
                    <v:shadow type="perspective" color="#4e6128" opacity=".5" offset="1pt" offset2="-1pt"/>
                  </v:shape>
                  <v:shape id="_x0000_s26832" type="#_x0000_t75" style="position:absolute;left:4053;top:7836;width:4252;height:3402" filled="t" fillcolor="#9bbb59" strokecolor="white" strokeweight="3pt">
                    <v:imagedata r:id="rId252" o:title="3"/>
                    <v:shadow type="perspective" color="#4e6128" opacity=".5" offset="1pt" offset2="-1pt"/>
                  </v:shape>
                </v:group>
                <v:shape id="Picture 2" o:spid="_x0000_s26833" type="#_x0000_t75" alt="A" style="position:absolute;left:9985;top:4386;width:472;height:253;visibility:visible" filled="t" fillcolor="#9bbb59" strokecolor="white" strokeweight="3pt">
                  <v:imagedata r:id="rId128" o:title="A"/>
                  <v:shadow type="perspective" color="#4e6128" opacity=".5" offset="1pt" offset2="-1pt"/>
                </v:shape>
              </v:group>
              <v:shape id="Picture 3" o:spid="_x0000_s26834" type="#_x0000_t75" alt="B" style="position:absolute;left:5656;top:4386;width:470;height:253;visibility:visible" filled="t" fillcolor="#9bbb59" strokecolor="white" strokeweight="3pt">
                <v:imagedata r:id="rId130" o:title="B"/>
                <v:shadow type="perspective" color="#4e6128" opacity=".5" offset="1pt" offset2="-1pt"/>
              </v:shape>
            </v:group>
            <v:shape id="Picture 4" o:spid="_x0000_s26835" type="#_x0000_t75" alt="J" style="position:absolute;left:7835;top:7836;width:470;height:253;visibility:visible" filled="t" fillcolor="#9bbb59" strokecolor="white" strokeweight="3pt">
              <v:imagedata r:id="rId124" o:title="J"/>
              <v:shadow type="perspective" color="#4e6128" opacity=".5" offset="1pt" offset2="-1pt"/>
            </v:shape>
            <w10:wrap type="none" anchorx="page"/>
            <w10:anchorlock/>
          </v:group>
        </w:pict>
      </w:r>
    </w:p>
    <w:p w:rsidR="00580FA5" w:rsidRPr="00D85B5F" w:rsidRDefault="00580FA5" w:rsidP="00D85B5F">
      <w:pPr>
        <w:pStyle w:val="Image"/>
        <w:rPr>
          <w:b/>
          <w:bCs/>
          <w:sz w:val="18"/>
          <w:szCs w:val="18"/>
          <w:rtl/>
        </w:rPr>
      </w:pPr>
      <w:bookmarkStart w:id="318" w:name="_Toc295907853"/>
      <w:r w:rsidRPr="00A34190">
        <w:rPr>
          <w:rFonts w:hint="cs"/>
          <w:rtl/>
        </w:rPr>
        <w:t xml:space="preserve">تصویر 4-64- تصویر میکروسکوپی گرفته شده از مقطع صیقلی نمونه </w:t>
      </w:r>
      <w:r w:rsidRPr="00A34190">
        <w:rPr>
          <w:b/>
          <w:bCs/>
        </w:rPr>
        <w:t>KB-45P1</w:t>
      </w:r>
      <w:r w:rsidRPr="00A34190">
        <w:rPr>
          <w:rFonts w:hint="cs"/>
          <w:rtl/>
        </w:rPr>
        <w:t xml:space="preserve"> . </w:t>
      </w:r>
      <w:r w:rsidRPr="00D85B5F">
        <w:rPr>
          <w:rFonts w:hint="cs"/>
          <w:sz w:val="18"/>
          <w:szCs w:val="18"/>
          <w:rtl/>
        </w:rPr>
        <w:t>الف) تمرکزهای بی شکل هماتیت که به طور بخشی از حاشیه توسط گوتیت جانشین شده است. ب) تمرکز درشت از کانی گوتیت به همراه بخش‌های هماتیتی. در این جا به نظر می‌رسد که گوتیت جانشین هماتیت شده باشد. ج) تمرکزهای قشری (</w:t>
      </w:r>
      <w:r w:rsidRPr="00D85B5F">
        <w:rPr>
          <w:b/>
          <w:bCs/>
          <w:sz w:val="18"/>
          <w:szCs w:val="18"/>
        </w:rPr>
        <w:t>reniform</w:t>
      </w:r>
      <w:r w:rsidRPr="00D85B5F">
        <w:rPr>
          <w:rFonts w:hint="cs"/>
          <w:sz w:val="18"/>
          <w:szCs w:val="18"/>
          <w:rtl/>
        </w:rPr>
        <w:t>) از اکسیدها و هیدروکسیدهای آهن.</w:t>
      </w:r>
      <w:r w:rsidRPr="00D85B5F">
        <w:rPr>
          <w:rFonts w:hint="cs"/>
          <w:b/>
          <w:bCs/>
          <w:sz w:val="18"/>
          <w:szCs w:val="18"/>
          <w:rtl/>
        </w:rPr>
        <w:t xml:space="preserve"> </w:t>
      </w:r>
      <w:r w:rsidRPr="00D85B5F">
        <w:rPr>
          <w:b/>
          <w:bCs/>
          <w:sz w:val="18"/>
          <w:szCs w:val="18"/>
        </w:rPr>
        <w:t>(Gt=Goethite)</w:t>
      </w:r>
      <w:r w:rsidRPr="00D85B5F">
        <w:rPr>
          <w:rFonts w:hint="cs"/>
          <w:b/>
          <w:bCs/>
          <w:sz w:val="18"/>
          <w:szCs w:val="18"/>
          <w:rtl/>
        </w:rPr>
        <w:t>.</w:t>
      </w:r>
      <w:bookmarkEnd w:id="318"/>
    </w:p>
    <w:p w:rsidR="00D85B5F" w:rsidRPr="00A34190" w:rsidRDefault="00D85B5F" w:rsidP="00D85B5F">
      <w:pPr>
        <w:bidi/>
        <w:spacing w:before="240" w:line="360" w:lineRule="auto"/>
        <w:ind w:firstLine="283"/>
        <w:jc w:val="both"/>
        <w:rPr>
          <w:sz w:val="28"/>
          <w:szCs w:val="28"/>
          <w:rtl/>
        </w:rPr>
      </w:pPr>
      <w:r w:rsidRPr="00A34190">
        <w:rPr>
          <w:rFonts w:cs="B Titr" w:hint="cs"/>
          <w:b/>
          <w:bCs/>
          <w:sz w:val="22"/>
          <w:szCs w:val="22"/>
          <w:rtl/>
          <w:lang w:bidi="fa-IR"/>
        </w:rPr>
        <w:t xml:space="preserve">شرح نمونه </w:t>
      </w:r>
      <w:r w:rsidRPr="00A34190">
        <w:rPr>
          <w:rFonts w:cs="B Titr"/>
          <w:b/>
          <w:bCs/>
          <w:sz w:val="22"/>
          <w:szCs w:val="22"/>
          <w:lang w:bidi="fa-IR"/>
        </w:rPr>
        <w:t>KB-45P1</w:t>
      </w:r>
      <w:r w:rsidRPr="00A34190">
        <w:rPr>
          <w:rFonts w:cs="B Titr" w:hint="cs"/>
          <w:b/>
          <w:bCs/>
          <w:sz w:val="22"/>
          <w:szCs w:val="22"/>
          <w:rtl/>
          <w:lang w:bidi="fa-IR"/>
        </w:rPr>
        <w:t xml:space="preserve"> (تصویر 4-64)</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 xml:space="preserve">بافت این نمونه </w:t>
      </w:r>
      <w:r w:rsidRPr="00A34190">
        <w:rPr>
          <w:rFonts w:hint="cs"/>
          <w:sz w:val="28"/>
          <w:szCs w:val="28"/>
          <w:rtl/>
        </w:rPr>
        <w:t>به طور محلی کلوفرم</w:t>
      </w:r>
      <w:r w:rsidRPr="00A34190">
        <w:rPr>
          <w:rFonts w:hint="cs"/>
          <w:rtl/>
        </w:rPr>
        <w:t xml:space="preserve"> (</w:t>
      </w:r>
      <w:r w:rsidRPr="00A34190">
        <w:t>colloform</w:t>
      </w:r>
      <w:r w:rsidRPr="00A34190">
        <w:rPr>
          <w:rFonts w:hint="cs"/>
          <w:rtl/>
        </w:rPr>
        <w:t xml:space="preserve">) </w:t>
      </w:r>
      <w:r w:rsidRPr="00A34190">
        <w:rPr>
          <w:rFonts w:eastAsia="MS Mincho" w:hint="cs"/>
          <w:szCs w:val="28"/>
          <w:rtl/>
        </w:rPr>
        <w:t xml:space="preserve">می باشد. </w:t>
      </w:r>
      <w:r w:rsidRPr="00A34190">
        <w:rPr>
          <w:rFonts w:hint="cs"/>
          <w:sz w:val="28"/>
          <w:szCs w:val="28"/>
          <w:rtl/>
        </w:rPr>
        <w:t>تمرکزهای انهدرال ریز تا درشت</w:t>
      </w:r>
      <w:r w:rsidRPr="00A34190">
        <w:rPr>
          <w:rFonts w:eastAsia="MS Mincho" w:hint="cs"/>
          <w:szCs w:val="28"/>
          <w:rtl/>
        </w:rPr>
        <w:t xml:space="preserve"> و کانه</w:t>
      </w:r>
      <w:r w:rsidRPr="00A34190">
        <w:rPr>
          <w:rFonts w:eastAsia="MS Mincho"/>
          <w:szCs w:val="28"/>
          <w:rtl/>
        </w:rPr>
        <w:softHyphen/>
      </w:r>
      <w:r w:rsidRPr="00A34190">
        <w:rPr>
          <w:rFonts w:eastAsia="MS Mincho" w:hint="cs"/>
          <w:szCs w:val="28"/>
          <w:rtl/>
        </w:rPr>
        <w:t xml:space="preserve">های </w:t>
      </w:r>
      <w:r w:rsidRPr="00A34190">
        <w:rPr>
          <w:rFonts w:hint="cs"/>
          <w:sz w:val="28"/>
          <w:szCs w:val="28"/>
          <w:rtl/>
        </w:rPr>
        <w:t xml:space="preserve">هماتیت و گوتیت </w:t>
      </w:r>
      <w:r w:rsidRPr="00A34190">
        <w:rPr>
          <w:rFonts w:eastAsia="MS Mincho" w:hint="cs"/>
          <w:szCs w:val="28"/>
          <w:rtl/>
        </w:rPr>
        <w:t>در آن دیده شده</w:t>
      </w:r>
      <w:r w:rsidRPr="00A34190">
        <w:rPr>
          <w:rFonts w:eastAsia="MS Mincho"/>
          <w:szCs w:val="28"/>
          <w:rtl/>
        </w:rPr>
        <w:softHyphen/>
      </w:r>
      <w:r w:rsidRPr="00A34190">
        <w:rPr>
          <w:rFonts w:eastAsia="MS Mincho" w:hint="cs"/>
          <w:szCs w:val="28"/>
          <w:rtl/>
        </w:rPr>
        <w:t xml:space="preserve">اند. </w:t>
      </w:r>
      <w:r w:rsidRPr="00A34190">
        <w:rPr>
          <w:rFonts w:hint="cs"/>
          <w:sz w:val="28"/>
          <w:szCs w:val="28"/>
          <w:rtl/>
        </w:rPr>
        <w:t xml:space="preserve">هماتیت (بیش از </w:t>
      </w:r>
      <w:r w:rsidRPr="00A34190">
        <w:rPr>
          <w:rFonts w:hint="cs"/>
          <w:rtl/>
        </w:rPr>
        <w:t>50</w:t>
      </w:r>
      <w:r w:rsidRPr="00A34190">
        <w:rPr>
          <w:rFonts w:hint="cs"/>
          <w:sz w:val="28"/>
          <w:szCs w:val="28"/>
          <w:rtl/>
        </w:rPr>
        <w:t xml:space="preserve">% سطح نمونه) و گوتیت (با فراوانی حدود </w:t>
      </w:r>
      <w:r w:rsidRPr="00A34190">
        <w:rPr>
          <w:rFonts w:hint="cs"/>
          <w:rtl/>
        </w:rPr>
        <w:t>10</w:t>
      </w:r>
      <w:r w:rsidRPr="00A34190">
        <w:rPr>
          <w:rFonts w:hint="cs"/>
          <w:sz w:val="28"/>
          <w:szCs w:val="28"/>
          <w:rtl/>
        </w:rPr>
        <w:t xml:space="preserve">%) دو کانی فلزی موجود در نمونه را تشکیل می‌دهد. در بخش‌هایی از نمونه تفکیک این دو کانی از یکدیگر به سادگی </w:t>
      </w:r>
      <w:r w:rsidRPr="00A34190">
        <w:rPr>
          <w:rFonts w:hint="cs"/>
          <w:sz w:val="28"/>
          <w:szCs w:val="28"/>
          <w:rtl/>
        </w:rPr>
        <w:lastRenderedPageBreak/>
        <w:t xml:space="preserve">امکان‌پذیر نیست. کانی‌های اکسید آهن در اغلب بخش‌های زمینه به شکل تمرکزهای ثانویه درشت، با بافت کلوفرم، دیده می‌شود. به نظر می‌رسد که کانی گوتیت در این نمونه به طور عمده حاصل اکسیدشدگی بیشتر و آب‌گیری </w:t>
      </w:r>
      <w:r w:rsidRPr="00A34190">
        <w:rPr>
          <w:rFonts w:hint="cs"/>
          <w:rtl/>
        </w:rPr>
        <w:t>(</w:t>
      </w:r>
      <w:r w:rsidRPr="00A34190">
        <w:t>hydration</w:t>
      </w:r>
      <w:r w:rsidRPr="00A34190">
        <w:rPr>
          <w:rFonts w:hint="cs"/>
          <w:rtl/>
        </w:rPr>
        <w:t xml:space="preserve">) </w:t>
      </w:r>
      <w:r w:rsidRPr="00A34190">
        <w:rPr>
          <w:rFonts w:hint="cs"/>
          <w:sz w:val="28"/>
          <w:szCs w:val="28"/>
          <w:rtl/>
        </w:rPr>
        <w:t>کانی‌ هماتیت باشد.</w:t>
      </w:r>
    </w:p>
    <w:p w:rsidR="00D85B5F" w:rsidRPr="00A34190" w:rsidRDefault="00D85B5F" w:rsidP="00D85B5F">
      <w:pPr>
        <w:bidi/>
        <w:spacing w:line="360" w:lineRule="auto"/>
        <w:ind w:firstLine="283"/>
        <w:jc w:val="lowKashida"/>
        <w:rPr>
          <w:rFonts w:eastAsia="MS Mincho"/>
          <w:szCs w:val="28"/>
          <w:rtl/>
        </w:rPr>
      </w:pPr>
      <w:r w:rsidRPr="00A34190">
        <w:rPr>
          <w:rFonts w:eastAsia="MS Mincho" w:hint="cs"/>
          <w:szCs w:val="28"/>
          <w:rtl/>
        </w:rPr>
        <w:t>با توجه به کلیه نتایج فوق وجود نوعی کانی</w:t>
      </w:r>
      <w:r w:rsidRPr="00A34190">
        <w:rPr>
          <w:rFonts w:eastAsia="MS Mincho" w:hint="cs"/>
          <w:szCs w:val="28"/>
          <w:rtl/>
        </w:rPr>
        <w:softHyphen/>
        <w:t>سازی رگه</w:t>
      </w:r>
      <w:r w:rsidRPr="00A34190">
        <w:rPr>
          <w:rFonts w:eastAsia="MS Mincho"/>
          <w:szCs w:val="28"/>
          <w:rtl/>
        </w:rPr>
        <w:softHyphen/>
      </w:r>
      <w:r w:rsidRPr="00A34190">
        <w:rPr>
          <w:rFonts w:eastAsia="MS Mincho" w:hint="cs"/>
          <w:szCs w:val="28"/>
          <w:rtl/>
        </w:rPr>
        <w:t>ای در این محدوده قابل گزارش است. طلا مهمترین عنصر این رگه</w:t>
      </w:r>
      <w:r w:rsidRPr="00A34190">
        <w:rPr>
          <w:rFonts w:eastAsia="MS Mincho"/>
          <w:szCs w:val="28"/>
          <w:rtl/>
        </w:rPr>
        <w:softHyphen/>
      </w:r>
      <w:r w:rsidRPr="00A34190">
        <w:rPr>
          <w:rFonts w:eastAsia="MS Mincho" w:hint="cs"/>
          <w:szCs w:val="28"/>
          <w:rtl/>
        </w:rPr>
        <w:t>ها می</w:t>
      </w:r>
      <w:r w:rsidRPr="00A34190">
        <w:rPr>
          <w:rFonts w:eastAsia="MS Mincho" w:hint="cs"/>
          <w:szCs w:val="28"/>
          <w:rtl/>
        </w:rPr>
        <w:softHyphen/>
        <w:t>باشد که عیار آن حتی از 10 گرم بر تن در یکی از نمونه ها نیز فراتر می</w:t>
      </w:r>
      <w:r w:rsidRPr="00A34190">
        <w:rPr>
          <w:rFonts w:eastAsia="MS Mincho" w:hint="cs"/>
          <w:szCs w:val="28"/>
          <w:rtl/>
        </w:rPr>
        <w:softHyphen/>
        <w:t>رود. جنس اصلی گانگ همراه طلا اکسیدهای آهن به ویژه هماتیت هستند. این مجموعه از فرآیندهای جوی به شدت متاثر گردیده و باعث تولید گوسان شده است. با توجه تحرک پایین طلا در محیط اکسیدان افزایش عیار طلا در این عوارض کاملا قابل توجیه می</w:t>
      </w:r>
      <w:r w:rsidRPr="00A34190">
        <w:rPr>
          <w:rFonts w:eastAsia="MS Mincho" w:hint="cs"/>
          <w:szCs w:val="28"/>
          <w:rtl/>
        </w:rPr>
        <w:softHyphen/>
        <w:t>باشد.</w:t>
      </w:r>
    </w:p>
    <w:p w:rsidR="00D85B5F" w:rsidRPr="00A34190" w:rsidRDefault="00D85B5F" w:rsidP="00D85B5F">
      <w:pPr>
        <w:bidi/>
        <w:spacing w:line="360" w:lineRule="auto"/>
        <w:ind w:firstLine="283"/>
        <w:jc w:val="lowKashida"/>
        <w:rPr>
          <w:rFonts w:eastAsia="MS Mincho"/>
          <w:szCs w:val="28"/>
          <w:rtl/>
          <w:lang w:bidi="fa-IR"/>
        </w:rPr>
      </w:pPr>
      <w:r w:rsidRPr="00A34190">
        <w:rPr>
          <w:rFonts w:eastAsia="MS Mincho" w:hint="cs"/>
          <w:szCs w:val="28"/>
          <w:rtl/>
        </w:rPr>
        <w:t>در عین حال با توجه به ابعاد کانی</w:t>
      </w:r>
      <w:r w:rsidRPr="00A34190">
        <w:rPr>
          <w:rFonts w:eastAsia="MS Mincho"/>
          <w:szCs w:val="28"/>
          <w:rtl/>
        </w:rPr>
        <w:softHyphen/>
      </w:r>
      <w:r w:rsidRPr="00A34190">
        <w:rPr>
          <w:rFonts w:eastAsia="MS Mincho" w:hint="cs"/>
          <w:szCs w:val="28"/>
          <w:rtl/>
        </w:rPr>
        <w:t>سازی، تنها در صورت تداوم آن به سمت عمق می</w:t>
      </w:r>
      <w:r w:rsidRPr="00A34190">
        <w:rPr>
          <w:rFonts w:eastAsia="MS Mincho" w:hint="cs"/>
          <w:szCs w:val="28"/>
          <w:rtl/>
        </w:rPr>
        <w:softHyphen/>
        <w:t>توان به اقتصادی بودن کانی</w:t>
      </w:r>
      <w:r w:rsidRPr="00A34190">
        <w:rPr>
          <w:rFonts w:eastAsia="MS Mincho"/>
          <w:szCs w:val="28"/>
          <w:rtl/>
        </w:rPr>
        <w:softHyphen/>
      </w:r>
      <w:r w:rsidRPr="00A34190">
        <w:rPr>
          <w:rFonts w:eastAsia="MS Mincho" w:hint="cs"/>
          <w:szCs w:val="28"/>
          <w:rtl/>
        </w:rPr>
        <w:t>سازی امیدوار بود.</w:t>
      </w:r>
    </w:p>
    <w:p w:rsidR="00D85B5F" w:rsidRDefault="00D85B5F" w:rsidP="00D85B5F">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4-30 نشان داده شده است.</w:t>
      </w:r>
    </w:p>
    <w:p w:rsidR="00D85B5F" w:rsidRPr="00A34190" w:rsidRDefault="00D85B5F" w:rsidP="00D85B5F">
      <w:pPr>
        <w:pStyle w:val="Heading3"/>
      </w:pPr>
      <w:bookmarkStart w:id="319" w:name="_Toc294012074"/>
      <w:r w:rsidRPr="00D85B5F">
        <w:rPr>
          <w:rFonts w:hint="cs"/>
          <w:rtl/>
        </w:rPr>
        <w:t>محدوده</w:t>
      </w:r>
      <w:r w:rsidRPr="00A34190">
        <w:rPr>
          <w:rFonts w:hint="cs"/>
          <w:rtl/>
        </w:rPr>
        <w:t xml:space="preserve"> آنومال شماره </w:t>
      </w:r>
      <w:r w:rsidRPr="00A34190">
        <w:t>A19</w:t>
      </w:r>
      <w:bookmarkEnd w:id="319"/>
    </w:p>
    <w:p w:rsidR="00D85B5F" w:rsidRPr="00A34190" w:rsidRDefault="00D85B5F" w:rsidP="00D85B5F">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4-65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نسبتاً همواری واقع شده است. مساحت این حوضه بالغ بر 38/1 کیلومترمربع بوده و در شمال ورقه کبودان واقع می</w:t>
      </w:r>
      <w:r w:rsidRPr="00A34190">
        <w:rPr>
          <w:rFonts w:eastAsia="MS Mincho" w:hint="cs"/>
          <w:szCs w:val="28"/>
          <w:rtl/>
          <w:lang w:bidi="fa-IR"/>
        </w:rPr>
        <w:softHyphen/>
        <w:t>باشد.</w:t>
      </w:r>
    </w:p>
    <w:p w:rsidR="00D85B5F" w:rsidRPr="00A34190" w:rsidRDefault="00D85B5F" w:rsidP="00D85B5F">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Mo</w:t>
      </w:r>
      <w:r w:rsidRPr="00A34190">
        <w:rPr>
          <w:rFonts w:eastAsia="MS Mincho" w:hint="cs"/>
          <w:szCs w:val="28"/>
          <w:rtl/>
          <w:lang w:bidi="fa-IR"/>
        </w:rPr>
        <w:t xml:space="preserve"> در نمونه رسوب آبراهه</w:t>
      </w:r>
      <w:r w:rsidRPr="00A34190">
        <w:rPr>
          <w:rFonts w:eastAsia="MS Mincho" w:hint="cs"/>
          <w:szCs w:val="28"/>
          <w:rtl/>
          <w:lang w:bidi="fa-IR"/>
        </w:rPr>
        <w:softHyphen/>
        <w:t xml:space="preserve">ای برداشتی از این منطقه آنومال بوده است. </w:t>
      </w:r>
      <w:r w:rsidRPr="00A34190">
        <w:rPr>
          <w:rFonts w:hint="cs"/>
          <w:szCs w:val="28"/>
          <w:rtl/>
          <w:lang w:bidi="fa-IR"/>
        </w:rPr>
        <w:t>در بررسی صحرایی آهک، آهک ماسه ای و دولومیت</w:t>
      </w:r>
      <w:r w:rsidRPr="00A34190">
        <w:rPr>
          <w:rFonts w:eastAsia="MS Mincho" w:hint="cs"/>
          <w:szCs w:val="28"/>
          <w:rtl/>
        </w:rPr>
        <w:t xml:space="preserve"> مهترین سنگ</w:t>
      </w:r>
      <w:r w:rsidRPr="00A34190">
        <w:rPr>
          <w:rFonts w:eastAsia="MS Mincho" w:hint="cs"/>
          <w:szCs w:val="28"/>
          <w:rtl/>
        </w:rPr>
        <w:softHyphen/>
        <w:t>های این محدوده گزارش شده</w:t>
      </w:r>
      <w:r w:rsidRPr="00A34190">
        <w:rPr>
          <w:rFonts w:eastAsia="MS Mincho" w:hint="cs"/>
          <w:szCs w:val="28"/>
          <w:rtl/>
        </w:rPr>
        <w:softHyphen/>
        <w:t>اند (تصویر 4-66).</w:t>
      </w:r>
      <w:r w:rsidRPr="00A34190">
        <w:rPr>
          <w:rFonts w:hint="cs"/>
          <w:szCs w:val="28"/>
          <w:rtl/>
          <w:lang w:bidi="fa-IR"/>
        </w:rPr>
        <w:t xml:space="preserve"> </w:t>
      </w:r>
    </w:p>
    <w:p w:rsidR="00D85B5F" w:rsidRPr="00A34190" w:rsidRDefault="00D85B5F" w:rsidP="00D85B5F">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Pr="00A34190">
        <w:rPr>
          <w:szCs w:val="28"/>
          <w:rtl/>
          <w:lang w:bidi="fa-IR"/>
        </w:rPr>
        <w:softHyphen/>
      </w:r>
      <w:r w:rsidRPr="00A34190">
        <w:rPr>
          <w:rFonts w:hint="cs"/>
          <w:szCs w:val="28"/>
          <w:rtl/>
          <w:lang w:bidi="fa-IR"/>
        </w:rPr>
        <w:t>سنگين به شرح زير برداشت گرديده است:</w:t>
      </w:r>
    </w:p>
    <w:p w:rsidR="00D85B5F" w:rsidRPr="00A34190" w:rsidRDefault="00D85B5F" w:rsidP="00D85B5F">
      <w:pPr>
        <w:bidi/>
        <w:spacing w:line="360" w:lineRule="auto"/>
        <w:ind w:firstLine="283"/>
        <w:jc w:val="both"/>
        <w:rPr>
          <w:rFonts w:eastAsia="MS Mincho"/>
          <w:szCs w:val="28"/>
          <w:rtl/>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KB-43-H</w:t>
      </w:r>
      <w:r w:rsidRPr="00A34190">
        <w:rPr>
          <w:rFonts w:eastAsia="MS Mincho"/>
          <w:lang w:bidi="fa-IR"/>
        </w:rPr>
        <w:t>1</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43</w:t>
      </w:r>
      <w:r w:rsidRPr="00A34190">
        <w:rPr>
          <w:rFonts w:eastAsia="MS Mincho" w:hint="cs"/>
          <w:szCs w:val="28"/>
          <w:rtl/>
        </w:rPr>
        <w:t xml:space="preserve"> 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ماسیکوت، سرب آزاد، سروزیت و اسمیت</w:t>
      </w:r>
      <w:r w:rsidRPr="00A34190">
        <w:rPr>
          <w:rFonts w:eastAsia="MS Mincho" w:hint="cs"/>
          <w:szCs w:val="28"/>
          <w:rtl/>
          <w:lang w:bidi="fa-IR"/>
        </w:rPr>
        <w:softHyphen/>
        <w:t>زونیت غنی</w:t>
      </w:r>
      <w:r w:rsidRPr="00A34190">
        <w:rPr>
          <w:rFonts w:eastAsia="MS Mincho"/>
          <w:szCs w:val="28"/>
          <w:rtl/>
          <w:lang w:bidi="fa-IR"/>
        </w:rPr>
        <w:softHyphen/>
      </w:r>
      <w:r w:rsidRPr="00A34190">
        <w:rPr>
          <w:rFonts w:eastAsia="MS Mincho" w:hint="cs"/>
          <w:szCs w:val="28"/>
          <w:rtl/>
          <w:lang w:bidi="fa-IR"/>
        </w:rPr>
        <w:t>شدگی نشان می دهد.</w:t>
      </w:r>
    </w:p>
    <w:p w:rsidR="00D85B5F" w:rsidRPr="00A34190" w:rsidRDefault="00D85B5F" w:rsidP="00D85B5F">
      <w:pPr>
        <w:bidi/>
        <w:spacing w:line="360" w:lineRule="auto"/>
        <w:ind w:firstLine="283"/>
        <w:jc w:val="both"/>
        <w:rPr>
          <w:rFonts w:eastAsia="MS Mincho"/>
          <w:sz w:val="20"/>
          <w:szCs w:val="20"/>
          <w:rtl/>
          <w:lang w:bidi="fa-IR"/>
        </w:rPr>
      </w:pPr>
    </w:p>
    <w:p w:rsidR="00D85B5F" w:rsidRPr="00A34190" w:rsidRDefault="00D85B5F" w:rsidP="00580FA5">
      <w:pPr>
        <w:pStyle w:val="Image"/>
        <w:rPr>
          <w:rtl/>
        </w:rPr>
      </w:pPr>
    </w:p>
    <w:p w:rsidR="00580FA5" w:rsidRPr="00A34190" w:rsidRDefault="00580FA5" w:rsidP="00580FA5">
      <w:pPr>
        <w:rPr>
          <w:rFonts w:cs="B Nazanin"/>
          <w:b/>
          <w:bCs/>
          <w:sz w:val="28"/>
          <w:szCs w:val="28"/>
          <w:u w:val="single"/>
          <w:rtl/>
        </w:rPr>
      </w:pPr>
    </w:p>
    <w:p w:rsidR="00580FA5" w:rsidRPr="00A34190" w:rsidRDefault="00580FA5" w:rsidP="00580FA5">
      <w:pPr>
        <w:tabs>
          <w:tab w:val="left" w:pos="4986"/>
        </w:tabs>
        <w:ind w:left="206"/>
        <w:jc w:val="both"/>
        <w:outlineLvl w:val="0"/>
        <w:rPr>
          <w:rFonts w:cs="B Nazanin"/>
          <w:u w:val="single"/>
          <w:rtl/>
        </w:rPr>
      </w:pPr>
    </w:p>
    <w:p w:rsidR="00580FA5" w:rsidRPr="00A34190" w:rsidRDefault="00580FA5" w:rsidP="00580FA5"/>
    <w:p w:rsidR="00580FA5" w:rsidRPr="00A34190" w:rsidRDefault="004148D9" w:rsidP="0076486E">
      <w:pPr>
        <w:pStyle w:val="PlainText"/>
        <w:bidi/>
        <w:spacing w:line="360" w:lineRule="auto"/>
        <w:ind w:left="-993"/>
        <w:jc w:val="both"/>
        <w:rPr>
          <w:rFonts w:eastAsia="MS Mincho" w:cs="B Mitra"/>
          <w:sz w:val="28"/>
          <w:szCs w:val="28"/>
          <w:rtl/>
          <w:lang w:bidi="fa-IR"/>
        </w:rPr>
        <w:sectPr w:rsidR="00580FA5" w:rsidRPr="00A34190" w:rsidSect="00EF4F35">
          <w:headerReference w:type="default" r:id="rId25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0" type="#_x0000_t202" style="position:absolute;left:0;text-align:left;margin-left:468.65pt;margin-top:91.8pt;width:34.55pt;height:439.8pt;z-index:251691520" filled="f" stroked="f">
            <v:textbox style="layout-flow:vertical;mso-next-textbox:#_x0000_s27050">
              <w:txbxContent>
                <w:p w:rsidR="0032431C" w:rsidRPr="0011014E" w:rsidRDefault="0032431C" w:rsidP="00485732">
                  <w:pPr>
                    <w:pStyle w:val="Tables"/>
                    <w:rPr>
                      <w:rtl/>
                    </w:rPr>
                  </w:pPr>
                  <w:bookmarkStart w:id="320" w:name="_Toc295891781"/>
                  <w:r>
                    <w:rPr>
                      <w:rFonts w:hint="cs"/>
                      <w:rtl/>
                    </w:rPr>
                    <w:t xml:space="preserve">جدول 4-30-  شناسنامه محدوده آنومال  </w:t>
                  </w:r>
                  <w:r>
                    <w:t>A18</w:t>
                  </w:r>
                  <w:bookmarkEnd w:id="320"/>
                </w:p>
              </w:txbxContent>
            </v:textbox>
          </v:shape>
        </w:pict>
      </w:r>
      <w:r w:rsidR="0076486E" w:rsidRPr="00A34190">
        <w:rPr>
          <w:rFonts w:eastAsia="MS Mincho" w:cs="B Mitra"/>
          <w:noProof/>
          <w:sz w:val="28"/>
          <w:szCs w:val="28"/>
          <w:rtl/>
          <w:lang w:eastAsia="en-US"/>
        </w:rPr>
        <w:drawing>
          <wp:inline distT="0" distB="0" distL="0" distR="0">
            <wp:extent cx="7668000" cy="5735372"/>
            <wp:effectExtent l="0" t="914400" r="0" b="894028"/>
            <wp:docPr id="14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4"/>
                    <a:srcRect/>
                    <a:stretch>
                      <a:fillRect/>
                    </a:stretch>
                  </pic:blipFill>
                  <pic:spPr bwMode="auto">
                    <a:xfrm rot="5400000">
                      <a:off x="0" y="0"/>
                      <a:ext cx="7668000" cy="5735372"/>
                    </a:xfrm>
                    <a:prstGeom prst="rect">
                      <a:avLst/>
                    </a:prstGeom>
                    <a:noFill/>
                    <a:ln w="9525">
                      <a:noFill/>
                      <a:miter lim="800000"/>
                      <a:headEnd/>
                      <a:tailEnd/>
                    </a:ln>
                  </pic:spPr>
                </pic:pic>
              </a:graphicData>
            </a:graphic>
          </wp:inline>
        </w:drawing>
      </w:r>
    </w:p>
    <w:p w:rsidR="00580FA5" w:rsidRPr="00A34190" w:rsidRDefault="00580FA5" w:rsidP="007F435D">
      <w:pPr>
        <w:bidi/>
        <w:spacing w:line="360" w:lineRule="auto"/>
        <w:ind w:firstLine="283"/>
        <w:jc w:val="both"/>
        <w:rPr>
          <w:rFonts w:eastAsia="MS Mincho"/>
          <w:szCs w:val="28"/>
          <w:lang w:bidi="fa-IR"/>
        </w:rPr>
      </w:pPr>
      <w:r w:rsidRPr="00A34190">
        <w:rPr>
          <w:rFonts w:eastAsia="MS Mincho" w:hint="cs"/>
          <w:szCs w:val="28"/>
          <w:rtl/>
          <w:lang w:bidi="fa-IR"/>
        </w:rPr>
        <w:lastRenderedPageBreak/>
        <w:t>علی</w:t>
      </w:r>
      <w:r w:rsidRPr="00A34190">
        <w:rPr>
          <w:rFonts w:eastAsia="MS Mincho" w:hint="cs"/>
          <w:szCs w:val="28"/>
          <w:rtl/>
          <w:lang w:bidi="fa-IR"/>
        </w:rPr>
        <w:softHyphen/>
        <w:t>رغم وجود کانی</w:t>
      </w:r>
      <w:r w:rsidRPr="00A34190">
        <w:rPr>
          <w:rFonts w:eastAsia="MS Mincho"/>
          <w:szCs w:val="28"/>
          <w:rtl/>
          <w:lang w:bidi="fa-IR"/>
        </w:rPr>
        <w:softHyphen/>
      </w:r>
      <w:r w:rsidRPr="00A34190">
        <w:rPr>
          <w:rFonts w:eastAsia="MS Mincho" w:hint="cs"/>
          <w:szCs w:val="28"/>
          <w:rtl/>
          <w:lang w:bidi="fa-IR"/>
        </w:rPr>
        <w:t>های سرب و روی دار در نمونه کانی</w:t>
      </w:r>
      <w:r w:rsidR="0095782E" w:rsidRPr="00A34190">
        <w:rPr>
          <w:rFonts w:eastAsia="MS Mincho"/>
          <w:szCs w:val="28"/>
          <w:rtl/>
          <w:lang w:bidi="fa-IR"/>
        </w:rPr>
        <w:softHyphen/>
      </w:r>
      <w:r w:rsidRPr="00A34190">
        <w:rPr>
          <w:rFonts w:eastAsia="MS Mincho" w:hint="cs"/>
          <w:szCs w:val="28"/>
          <w:rtl/>
          <w:lang w:bidi="fa-IR"/>
        </w:rPr>
        <w:t>سنگین برداشت</w:t>
      </w:r>
      <w:r w:rsidR="007F435D" w:rsidRPr="00A34190">
        <w:rPr>
          <w:rFonts w:eastAsia="MS Mincho" w:hint="cs"/>
          <w:szCs w:val="28"/>
          <w:rtl/>
          <w:lang w:bidi="fa-IR"/>
        </w:rPr>
        <w:t xml:space="preserve"> شده</w:t>
      </w:r>
      <w:r w:rsidRPr="00A34190">
        <w:rPr>
          <w:rFonts w:eastAsia="MS Mincho" w:hint="cs"/>
          <w:szCs w:val="28"/>
          <w:rtl/>
          <w:lang w:bidi="fa-IR"/>
        </w:rPr>
        <w:t>، در بررسی رخنمون</w:t>
      </w:r>
      <w:r w:rsidRPr="00A34190">
        <w:rPr>
          <w:rFonts w:eastAsia="MS Mincho" w:hint="cs"/>
          <w:szCs w:val="28"/>
          <w:rtl/>
          <w:lang w:bidi="fa-IR"/>
        </w:rPr>
        <w:softHyphen/>
        <w:t xml:space="preserve"> کربنات</w:t>
      </w:r>
      <w:r w:rsidR="007F435D" w:rsidRPr="00A34190">
        <w:rPr>
          <w:rFonts w:eastAsia="MS Mincho" w:hint="cs"/>
          <w:szCs w:val="28"/>
          <w:rtl/>
          <w:lang w:bidi="fa-IR"/>
        </w:rPr>
        <w:t xml:space="preserve"> های</w:t>
      </w:r>
      <w:r w:rsidRPr="00A34190">
        <w:rPr>
          <w:rFonts w:eastAsia="MS Mincho" w:hint="cs"/>
          <w:szCs w:val="28"/>
          <w:rtl/>
          <w:lang w:bidi="fa-IR"/>
        </w:rPr>
        <w:t xml:space="preserve"> کرتاسه هیچ عارضه مشکوک به کانی</w:t>
      </w:r>
      <w:r w:rsidRPr="00A34190">
        <w:rPr>
          <w:rFonts w:eastAsia="MS Mincho" w:hint="cs"/>
          <w:szCs w:val="28"/>
          <w:rtl/>
          <w:lang w:bidi="fa-IR"/>
        </w:rPr>
        <w:softHyphen/>
        <w:t>سازی در منطقه یافت نشد. هر چند هزاران سال معدن</w:t>
      </w:r>
      <w:r w:rsidR="0095782E" w:rsidRPr="00A34190">
        <w:rPr>
          <w:rFonts w:eastAsia="MS Mincho"/>
          <w:szCs w:val="28"/>
          <w:rtl/>
          <w:lang w:bidi="fa-IR"/>
        </w:rPr>
        <w:softHyphen/>
      </w:r>
      <w:r w:rsidRPr="00A34190">
        <w:rPr>
          <w:rFonts w:eastAsia="MS Mincho" w:hint="cs"/>
          <w:szCs w:val="28"/>
          <w:rtl/>
          <w:lang w:bidi="fa-IR"/>
        </w:rPr>
        <w:t xml:space="preserve">کاری در جوار این محدوده (کوه خونی) </w:t>
      </w:r>
      <w:r w:rsidRPr="00A34190">
        <w:rPr>
          <w:rFonts w:eastAsia="MS Mincho"/>
          <w:szCs w:val="28"/>
          <w:rtl/>
          <w:lang w:bidi="fa-IR"/>
        </w:rPr>
        <w:br/>
      </w:r>
      <w:r w:rsidRPr="00A34190">
        <w:rPr>
          <w:rFonts w:eastAsia="MS Mincho" w:hint="cs"/>
          <w:szCs w:val="28"/>
          <w:rtl/>
          <w:lang w:bidi="fa-IR"/>
        </w:rPr>
        <w:t>می</w:t>
      </w:r>
      <w:r w:rsidRPr="00A34190">
        <w:rPr>
          <w:rFonts w:eastAsia="MS Mincho" w:hint="cs"/>
          <w:szCs w:val="28"/>
          <w:rtl/>
          <w:lang w:bidi="fa-IR"/>
        </w:rPr>
        <w:softHyphen/>
        <w:t>تواند باعث آلودگی کلی در آن نیز شده باشد، اما حضور معنی</w:t>
      </w:r>
      <w:r w:rsidRPr="00A34190">
        <w:rPr>
          <w:rFonts w:eastAsia="MS Mincho" w:hint="cs"/>
          <w:szCs w:val="28"/>
          <w:rtl/>
          <w:lang w:bidi="fa-IR"/>
        </w:rPr>
        <w:softHyphen/>
        <w:t>دار چندین کانی سرب</w:t>
      </w:r>
      <w:r w:rsidRPr="00A34190">
        <w:rPr>
          <w:rFonts w:eastAsia="MS Mincho" w:hint="cs"/>
          <w:szCs w:val="28"/>
          <w:rtl/>
          <w:lang w:bidi="fa-IR"/>
        </w:rPr>
        <w:softHyphen/>
        <w:t>دار به علاوه کانی روی در نمونه برداشت</w:t>
      </w:r>
      <w:r w:rsidR="007F435D" w:rsidRPr="00A34190">
        <w:rPr>
          <w:rFonts w:eastAsia="MS Mincho" w:hint="cs"/>
          <w:szCs w:val="28"/>
          <w:rtl/>
          <w:lang w:bidi="fa-IR"/>
        </w:rPr>
        <w:t xml:space="preserve"> شده</w:t>
      </w:r>
      <w:r w:rsidRPr="00A34190">
        <w:rPr>
          <w:rFonts w:eastAsia="MS Mincho" w:hint="cs"/>
          <w:szCs w:val="28"/>
          <w:rtl/>
          <w:lang w:bidi="fa-IR"/>
        </w:rPr>
        <w:t xml:space="preserve"> باعث می</w:t>
      </w:r>
      <w:r w:rsidRPr="00A34190">
        <w:rPr>
          <w:rFonts w:eastAsia="MS Mincho" w:hint="cs"/>
          <w:szCs w:val="28"/>
          <w:rtl/>
          <w:lang w:bidi="fa-IR"/>
        </w:rPr>
        <w:softHyphen/>
        <w:t>گردد تا نتوان به راحتی از آن صرف</w:t>
      </w:r>
      <w:r w:rsidRPr="00A34190">
        <w:rPr>
          <w:rFonts w:eastAsia="MS Mincho" w:hint="cs"/>
          <w:szCs w:val="28"/>
          <w:rtl/>
          <w:lang w:bidi="fa-IR"/>
        </w:rPr>
        <w:softHyphen/>
        <w:t>نظر نمود و در صورت انجام مطالعات اکتشافی در کوه خونی پیمایش چند پروفیل در این محدوده نیز باید در دستور کار قرار گیرد.</w:t>
      </w:r>
    </w:p>
    <w:p w:rsidR="00580FA5" w:rsidRPr="00A34190" w:rsidRDefault="00580FA5" w:rsidP="00D85B5F">
      <w:pPr>
        <w:bidi/>
        <w:spacing w:after="240" w:line="360" w:lineRule="auto"/>
        <w:ind w:firstLine="283"/>
        <w:jc w:val="both"/>
        <w:rPr>
          <w:rFonts w:eastAsia="MS Mincho"/>
          <w:szCs w:val="28"/>
          <w:rtl/>
          <w:lang w:bidi="fa-IR"/>
        </w:rPr>
      </w:pPr>
      <w:r w:rsidRPr="00A34190">
        <w:rPr>
          <w:rFonts w:eastAsia="MS Mincho" w:hint="cs"/>
          <w:szCs w:val="28"/>
          <w:rtl/>
          <w:lang w:bidi="fa-IR"/>
        </w:rPr>
        <w:t xml:space="preserve">شناسنامه این محدوده در جدول شماره </w:t>
      </w:r>
      <w:r w:rsidR="00D31372" w:rsidRPr="00A34190">
        <w:rPr>
          <w:rFonts w:eastAsia="MS Mincho" w:hint="cs"/>
          <w:szCs w:val="28"/>
          <w:rtl/>
          <w:lang w:bidi="fa-IR"/>
        </w:rPr>
        <w:t>4-3</w:t>
      </w:r>
      <w:r w:rsidR="00485732" w:rsidRPr="00A34190">
        <w:rPr>
          <w:rFonts w:eastAsia="MS Mincho" w:hint="cs"/>
          <w:szCs w:val="28"/>
          <w:rtl/>
          <w:lang w:bidi="fa-IR"/>
        </w:rPr>
        <w:t>1</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9721" cy="2700000"/>
            <wp:effectExtent l="19050" t="0" r="179" b="0"/>
            <wp:docPr id="4163" name="Picture 186" descr="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19"/>
                    <pic:cNvPicPr>
                      <a:picLocks noChangeAspect="1" noChangeArrowheads="1"/>
                    </pic:cNvPicPr>
                  </pic:nvPicPr>
                  <pic:blipFill>
                    <a:blip r:embed="rId255"/>
                    <a:srcRect/>
                    <a:stretch>
                      <a:fillRect/>
                    </a:stretch>
                  </pic:blipFill>
                  <pic:spPr bwMode="auto">
                    <a:xfrm>
                      <a:off x="0" y="0"/>
                      <a:ext cx="3009721"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21" w:name="_Toc295907854"/>
      <w:r w:rsidRPr="00A34190">
        <w:rPr>
          <w:rFonts w:eastAsia="MS Mincho" w:hint="cs"/>
          <w:rtl/>
        </w:rPr>
        <w:t xml:space="preserve">تصویر 4-65- تصوير ماهواره اي محدوده آنومال </w:t>
      </w:r>
      <w:r w:rsidRPr="00A34190">
        <w:rPr>
          <w:rFonts w:eastAsia="MS Mincho"/>
          <w:b/>
          <w:bCs/>
        </w:rPr>
        <w:t>A19</w:t>
      </w:r>
      <w:r w:rsidRPr="00A34190">
        <w:rPr>
          <w:rFonts w:eastAsia="MS Mincho" w:hint="cs"/>
          <w:rtl/>
        </w:rPr>
        <w:t xml:space="preserve"> به همراه شماره نمونه ها و غني شدگي هاي مربوط به اين محدوده</w:t>
      </w:r>
      <w:bookmarkEnd w:id="321"/>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124443" cy="2340000"/>
            <wp:effectExtent l="19050" t="0" r="0" b="0"/>
            <wp:docPr id="4164" name="Picture 187" descr="IMG_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IMG_0940"/>
                    <pic:cNvPicPr>
                      <a:picLocks noChangeAspect="1" noChangeArrowheads="1"/>
                    </pic:cNvPicPr>
                  </pic:nvPicPr>
                  <pic:blipFill>
                    <a:blip r:embed="rId256" cstate="print"/>
                    <a:srcRect/>
                    <a:stretch>
                      <a:fillRect/>
                    </a:stretch>
                  </pic:blipFill>
                  <pic:spPr bwMode="auto">
                    <a:xfrm>
                      <a:off x="0" y="0"/>
                      <a:ext cx="3124443"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22" w:name="_Toc295907855"/>
      <w:r w:rsidRPr="00A34190">
        <w:rPr>
          <w:rFonts w:eastAsia="MS Mincho" w:hint="cs"/>
          <w:rtl/>
        </w:rPr>
        <w:t>تصویر 4-66- رخنمون واحد</w:t>
      </w:r>
      <w:r w:rsidR="00FC0BFB">
        <w:rPr>
          <w:rFonts w:eastAsia="MS Mincho" w:hint="cs"/>
          <w:rtl/>
        </w:rPr>
        <w:t xml:space="preserve"> سنگ</w:t>
      </w:r>
      <w:r w:rsidRPr="00A34190">
        <w:rPr>
          <w:rFonts w:eastAsia="MS Mincho" w:hint="cs"/>
          <w:rtl/>
        </w:rPr>
        <w:t xml:space="preserve"> آهک ماسه ای در محدوده </w:t>
      </w:r>
      <w:r w:rsidRPr="00A34190">
        <w:rPr>
          <w:rFonts w:eastAsia="MS Mincho"/>
          <w:b/>
          <w:bCs/>
        </w:rPr>
        <w:t>A19</w:t>
      </w:r>
      <w:r w:rsidRPr="00A34190">
        <w:rPr>
          <w:rFonts w:eastAsia="MS Mincho" w:hint="cs"/>
          <w:rtl/>
        </w:rPr>
        <w:t>. دید به شرق</w:t>
      </w:r>
      <w:bookmarkEnd w:id="322"/>
    </w:p>
    <w:p w:rsidR="00580FA5" w:rsidRPr="00A34190" w:rsidRDefault="004148D9" w:rsidP="0095782E">
      <w:pPr>
        <w:pStyle w:val="PlainText"/>
        <w:bidi/>
        <w:spacing w:line="360" w:lineRule="auto"/>
        <w:ind w:left="-993"/>
        <w:jc w:val="both"/>
        <w:rPr>
          <w:rFonts w:eastAsia="MS Mincho" w:cs="B Mitra"/>
          <w:sz w:val="28"/>
          <w:szCs w:val="28"/>
          <w:rtl/>
          <w:lang w:bidi="fa-IR"/>
        </w:rPr>
        <w:sectPr w:rsidR="00580FA5" w:rsidRPr="00A34190" w:rsidSect="00EF4F35">
          <w:headerReference w:type="default" r:id="rId257"/>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1" type="#_x0000_t202" style="position:absolute;left:0;text-align:left;margin-left:468.65pt;margin-top:91.8pt;width:34.55pt;height:439.8pt;z-index:251692544" filled="f" stroked="f">
            <v:textbox style="layout-flow:vertical;mso-next-textbox:#_x0000_s27051">
              <w:txbxContent>
                <w:p w:rsidR="0032431C" w:rsidRPr="0011014E" w:rsidRDefault="0032431C" w:rsidP="00485732">
                  <w:pPr>
                    <w:pStyle w:val="Tables"/>
                  </w:pPr>
                  <w:bookmarkStart w:id="323" w:name="_Toc295891782"/>
                  <w:r>
                    <w:rPr>
                      <w:rFonts w:hint="cs"/>
                      <w:rtl/>
                    </w:rPr>
                    <w:t xml:space="preserve">جدول 4-31-  شناسنامه محدوده آنومال  </w:t>
                  </w:r>
                  <w:r>
                    <w:t>A19</w:t>
                  </w:r>
                  <w:bookmarkEnd w:id="323"/>
                </w:p>
              </w:txbxContent>
            </v:textbox>
          </v:shape>
        </w:pict>
      </w:r>
      <w:r w:rsidR="0095782E" w:rsidRPr="00A34190">
        <w:rPr>
          <w:rFonts w:eastAsia="MS Mincho" w:cs="B Mitra"/>
          <w:noProof/>
          <w:sz w:val="28"/>
          <w:szCs w:val="28"/>
          <w:rtl/>
          <w:lang w:eastAsia="en-US"/>
        </w:rPr>
        <w:drawing>
          <wp:inline distT="0" distB="0" distL="0" distR="0">
            <wp:extent cx="7632000" cy="5699053"/>
            <wp:effectExtent l="0" t="933450" r="0" b="892247"/>
            <wp:docPr id="14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8"/>
                    <a:srcRect/>
                    <a:stretch>
                      <a:fillRect/>
                    </a:stretch>
                  </pic:blipFill>
                  <pic:spPr bwMode="auto">
                    <a:xfrm rot="5400000">
                      <a:off x="0" y="0"/>
                      <a:ext cx="7632000" cy="5699053"/>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24" w:name="_Toc294012075"/>
      <w:r w:rsidRPr="00A34190">
        <w:rPr>
          <w:rFonts w:hint="cs"/>
          <w:rtl/>
        </w:rPr>
        <w:lastRenderedPageBreak/>
        <w:t xml:space="preserve">محدوده آنومال شماره </w:t>
      </w:r>
      <w:r w:rsidRPr="00A34190">
        <w:t>A20</w:t>
      </w:r>
      <w:bookmarkEnd w:id="324"/>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4-67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همواری واقع شده است. مساحت این حوضه بالغ بر 69/2 کیلومترمربع می</w:t>
      </w:r>
      <w:r w:rsidRPr="00A34190">
        <w:rPr>
          <w:rFonts w:eastAsia="MS Mincho" w:hint="cs"/>
          <w:szCs w:val="28"/>
          <w:rtl/>
          <w:lang w:bidi="fa-IR"/>
        </w:rPr>
        <w:softHyphen/>
        <w:t>باشد و در غرب محدوده اکتشافی قرار دارد.</w:t>
      </w:r>
    </w:p>
    <w:p w:rsidR="00580FA5" w:rsidRPr="00A34190" w:rsidRDefault="00580FA5" w:rsidP="007F435D">
      <w:pPr>
        <w:bidi/>
        <w:spacing w:line="360" w:lineRule="auto"/>
        <w:ind w:firstLine="283"/>
        <w:jc w:val="both"/>
        <w:rPr>
          <w:rFonts w:eastAsia="MS Mincho"/>
          <w:szCs w:val="28"/>
          <w:rtl/>
          <w:lang w:bidi="fa-IR"/>
        </w:rPr>
      </w:pPr>
      <w:r w:rsidRPr="00A34190">
        <w:rPr>
          <w:rFonts w:eastAsia="MS Mincho" w:hint="cs"/>
          <w:szCs w:val="28"/>
          <w:rtl/>
          <w:lang w:bidi="fa-IR"/>
        </w:rPr>
        <w:t>در نمونه های رسوب آبراهه</w:t>
      </w:r>
      <w:r w:rsidRPr="00A34190">
        <w:rPr>
          <w:rFonts w:eastAsia="MS Mincho" w:hint="cs"/>
          <w:szCs w:val="28"/>
          <w:rtl/>
          <w:lang w:bidi="fa-IR"/>
        </w:rPr>
        <w:softHyphen/>
        <w:t>ای برداشت</w:t>
      </w:r>
      <w:r w:rsidR="007F435D" w:rsidRPr="00A34190">
        <w:rPr>
          <w:rFonts w:eastAsia="MS Mincho" w:hint="cs"/>
          <w:szCs w:val="28"/>
          <w:rtl/>
          <w:lang w:bidi="fa-IR"/>
        </w:rPr>
        <w:t xml:space="preserve"> شده</w:t>
      </w:r>
      <w:r w:rsidRPr="00A34190">
        <w:rPr>
          <w:rFonts w:eastAsia="MS Mincho" w:hint="cs"/>
          <w:szCs w:val="28"/>
          <w:rtl/>
          <w:lang w:bidi="fa-IR"/>
        </w:rPr>
        <w:t xml:space="preserve"> از ا</w:t>
      </w:r>
      <w:r w:rsidR="00D847E4" w:rsidRPr="00A34190">
        <w:rPr>
          <w:rFonts w:eastAsia="MS Mincho" w:hint="cs"/>
          <w:szCs w:val="28"/>
          <w:rtl/>
          <w:lang w:bidi="fa-IR"/>
        </w:rPr>
        <w:t>ی</w:t>
      </w:r>
      <w:r w:rsidRPr="00A34190">
        <w:rPr>
          <w:rFonts w:eastAsia="MS Mincho" w:hint="cs"/>
          <w:szCs w:val="28"/>
          <w:rtl/>
          <w:lang w:bidi="fa-IR"/>
        </w:rPr>
        <w:t xml:space="preserve">ن محدوده </w:t>
      </w:r>
      <w:r w:rsidRPr="00A34190">
        <w:rPr>
          <w:rFonts w:eastAsia="MS Mincho" w:hint="cs"/>
          <w:szCs w:val="28"/>
          <w:rtl/>
        </w:rPr>
        <w:t xml:space="preserve">عنصر </w:t>
      </w:r>
      <w:r w:rsidRPr="00A34190">
        <w:rPr>
          <w:rFonts w:eastAsia="MS Mincho"/>
          <w:szCs w:val="28"/>
        </w:rPr>
        <w:t>Pb</w:t>
      </w:r>
      <w:r w:rsidRPr="00A34190">
        <w:rPr>
          <w:rFonts w:eastAsia="MS Mincho" w:hint="cs"/>
          <w:szCs w:val="28"/>
          <w:rtl/>
          <w:lang w:bidi="fa-IR"/>
        </w:rPr>
        <w:t xml:space="preserve"> آنومال بوده است. سنگ</w:t>
      </w:r>
      <w:r w:rsidRPr="00A34190">
        <w:rPr>
          <w:rFonts w:eastAsia="MS Mincho"/>
          <w:szCs w:val="28"/>
          <w:rtl/>
          <w:lang w:bidi="fa-IR"/>
        </w:rPr>
        <w:softHyphen/>
      </w:r>
      <w:r w:rsidRPr="00A34190">
        <w:rPr>
          <w:rFonts w:eastAsia="MS Mincho" w:hint="cs"/>
          <w:szCs w:val="28"/>
          <w:rtl/>
          <w:lang w:bidi="fa-IR"/>
        </w:rPr>
        <w:t xml:space="preserve">های موجود در این محدوده شامل </w:t>
      </w:r>
      <w:r w:rsidRPr="00A34190">
        <w:rPr>
          <w:rFonts w:hint="cs"/>
          <w:szCs w:val="28"/>
          <w:rtl/>
        </w:rPr>
        <w:t>مارل، میان لایه های ماسه سنگ و گراول، کنگلومرا، ژیپس و سیلتستون می</w:t>
      </w:r>
      <w:r w:rsidRPr="00A34190">
        <w:rPr>
          <w:rFonts w:hint="cs"/>
          <w:szCs w:val="28"/>
          <w:rtl/>
        </w:rPr>
        <w:softHyphen/>
        <w:t>باشد</w:t>
      </w:r>
      <w:r w:rsidRPr="00A34190">
        <w:rPr>
          <w:rFonts w:hint="cs"/>
          <w:szCs w:val="28"/>
          <w:rtl/>
          <w:lang w:bidi="fa-IR"/>
        </w:rPr>
        <w:t xml:space="preserve">. </w:t>
      </w:r>
    </w:p>
    <w:p w:rsidR="00580FA5" w:rsidRPr="00A34190" w:rsidRDefault="00580FA5" w:rsidP="00580FA5">
      <w:pPr>
        <w:bidi/>
        <w:spacing w:line="360" w:lineRule="auto"/>
        <w:ind w:firstLine="283"/>
        <w:jc w:val="lowKashida"/>
        <w:rPr>
          <w:rFonts w:eastAsia="MS Mincho"/>
          <w:szCs w:val="28"/>
          <w:rtl/>
          <w:lang w:bidi="fa-IR"/>
        </w:rPr>
      </w:pPr>
      <w:r w:rsidRPr="00A34190">
        <w:rPr>
          <w:rFonts w:eastAsia="MS Mincho" w:hint="cs"/>
          <w:szCs w:val="28"/>
          <w:rtl/>
        </w:rPr>
        <w:t>با توجه به آن</w:t>
      </w:r>
      <w:r w:rsidRPr="00A34190">
        <w:rPr>
          <w:rFonts w:eastAsia="MS Mincho" w:hint="cs"/>
          <w:szCs w:val="28"/>
          <w:rtl/>
        </w:rPr>
        <w:softHyphen/>
        <w:t>که در بررسی صحرایی هیچ عارضه ارزشمندی از جهت توجیه آنومالی یافت نشد از برداشت نمونه اجتناب گردید. به طور کلی وضعیت این محدوده از نظر زمین</w:t>
      </w:r>
      <w:r w:rsidRPr="00A34190">
        <w:rPr>
          <w:rFonts w:eastAsia="MS Mincho" w:hint="cs"/>
          <w:szCs w:val="28"/>
          <w:rtl/>
        </w:rPr>
        <w:softHyphen/>
        <w:t>شناختی نیز به گونه</w:t>
      </w:r>
      <w:r w:rsidRPr="00A34190">
        <w:rPr>
          <w:rFonts w:eastAsia="MS Mincho" w:hint="cs"/>
          <w:szCs w:val="28"/>
          <w:rtl/>
        </w:rPr>
        <w:softHyphen/>
        <w:t xml:space="preserve">ای است که امکان حضور کانی سازی را منتفی </w:t>
      </w:r>
      <w:r w:rsidRPr="00A34190">
        <w:rPr>
          <w:rFonts w:eastAsia="MS Mincho"/>
          <w:szCs w:val="28"/>
          <w:rtl/>
        </w:rPr>
        <w:br/>
      </w:r>
      <w:r w:rsidRPr="00A34190">
        <w:rPr>
          <w:rFonts w:eastAsia="MS Mincho" w:hint="cs"/>
          <w:szCs w:val="28"/>
          <w:rtl/>
        </w:rPr>
        <w:t>می</w:t>
      </w:r>
      <w:r w:rsidRPr="00A34190">
        <w:rPr>
          <w:rFonts w:eastAsia="MS Mincho" w:hint="cs"/>
          <w:szCs w:val="28"/>
          <w:rtl/>
        </w:rPr>
        <w:softHyphen/>
        <w:t>کند. این موضوع زمانی ملموس</w:t>
      </w:r>
      <w:r w:rsidRPr="00A34190">
        <w:rPr>
          <w:rFonts w:eastAsia="MS Mincho" w:hint="cs"/>
          <w:szCs w:val="28"/>
          <w:rtl/>
        </w:rPr>
        <w:softHyphen/>
        <w:t>تر می</w:t>
      </w:r>
      <w:r w:rsidRPr="00A34190">
        <w:rPr>
          <w:rFonts w:eastAsia="MS Mincho" w:hint="cs"/>
          <w:szCs w:val="28"/>
          <w:rtl/>
        </w:rPr>
        <w:softHyphen/>
        <w:t>گردد که عنوان شود بخش عمده محدوده از رسوبات دوران چهارم و یا سنگ</w:t>
      </w:r>
      <w:r w:rsidRPr="00A34190">
        <w:rPr>
          <w:rFonts w:eastAsia="MS Mincho" w:hint="cs"/>
          <w:szCs w:val="28"/>
          <w:rtl/>
        </w:rPr>
        <w:softHyphen/>
        <w:t>های درشت دانه آواری پوشیده شده است.</w:t>
      </w:r>
    </w:p>
    <w:p w:rsidR="00580FA5" w:rsidRDefault="00580FA5" w:rsidP="00485732">
      <w:pPr>
        <w:bidi/>
        <w:spacing w:line="360" w:lineRule="auto"/>
        <w:ind w:firstLine="283"/>
        <w:jc w:val="both"/>
        <w:rPr>
          <w:rFonts w:eastAsia="MS Mincho"/>
          <w:szCs w:val="28"/>
          <w:rtl/>
          <w:lang w:bidi="fa-IR"/>
        </w:rPr>
      </w:pPr>
      <w:r w:rsidRPr="00A34190">
        <w:rPr>
          <w:rFonts w:eastAsia="MS Mincho" w:hint="cs"/>
          <w:szCs w:val="28"/>
          <w:rtl/>
          <w:lang w:bidi="fa-IR"/>
        </w:rPr>
        <w:t xml:space="preserve">شناسنامه این محدوده در جدول شماره </w:t>
      </w:r>
      <w:r w:rsidR="00D31372" w:rsidRPr="00A34190">
        <w:rPr>
          <w:rFonts w:eastAsia="MS Mincho" w:hint="cs"/>
          <w:szCs w:val="28"/>
          <w:rtl/>
          <w:lang w:bidi="fa-IR"/>
        </w:rPr>
        <w:t>4-3</w:t>
      </w:r>
      <w:r w:rsidR="00485732" w:rsidRPr="00A34190">
        <w:rPr>
          <w:rFonts w:eastAsia="MS Mincho" w:hint="cs"/>
          <w:szCs w:val="28"/>
          <w:rtl/>
          <w:lang w:bidi="fa-IR"/>
        </w:rPr>
        <w:t>2</w:t>
      </w:r>
      <w:r w:rsidRPr="00A34190">
        <w:rPr>
          <w:rFonts w:eastAsia="MS Mincho" w:hint="cs"/>
          <w:szCs w:val="28"/>
          <w:rtl/>
          <w:lang w:bidi="fa-IR"/>
        </w:rPr>
        <w:t xml:space="preserve"> نشان داده شده است.</w:t>
      </w:r>
    </w:p>
    <w:p w:rsidR="00D85B5F" w:rsidRDefault="00D85B5F" w:rsidP="00D85B5F">
      <w:pPr>
        <w:bidi/>
        <w:spacing w:line="360" w:lineRule="auto"/>
        <w:ind w:firstLine="283"/>
        <w:jc w:val="both"/>
        <w:rPr>
          <w:rFonts w:eastAsia="MS Mincho"/>
          <w:szCs w:val="28"/>
          <w:rtl/>
          <w:lang w:bidi="fa-IR"/>
        </w:rPr>
      </w:pPr>
    </w:p>
    <w:p w:rsidR="00D85B5F" w:rsidRPr="00A34190" w:rsidRDefault="00D85B5F" w:rsidP="00D85B5F">
      <w:pPr>
        <w:bidi/>
        <w:spacing w:line="360" w:lineRule="auto"/>
        <w:ind w:firstLine="283"/>
        <w:jc w:val="both"/>
        <w:rPr>
          <w:rFonts w:eastAsia="MS Mincho"/>
          <w:sz w:val="20"/>
          <w:szCs w:val="20"/>
          <w:rtl/>
          <w:lang w:bidi="fa-IR"/>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6934" cy="2700000"/>
            <wp:effectExtent l="19050" t="0" r="2966" b="0"/>
            <wp:docPr id="4166" name="Picture 189" descr="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20"/>
                    <pic:cNvPicPr>
                      <a:picLocks noChangeAspect="1" noChangeArrowheads="1"/>
                    </pic:cNvPicPr>
                  </pic:nvPicPr>
                  <pic:blipFill>
                    <a:blip r:embed="rId259"/>
                    <a:srcRect/>
                    <a:stretch>
                      <a:fillRect/>
                    </a:stretch>
                  </pic:blipFill>
                  <pic:spPr bwMode="auto">
                    <a:xfrm>
                      <a:off x="0" y="0"/>
                      <a:ext cx="3006934"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25" w:name="_Toc295907856"/>
      <w:r w:rsidRPr="00A34190">
        <w:rPr>
          <w:rFonts w:eastAsia="MS Mincho" w:hint="cs"/>
          <w:rtl/>
        </w:rPr>
        <w:t xml:space="preserve">تصویر 4-67-  تصوير ماهواره اي محدوده آنومال </w:t>
      </w:r>
      <w:r w:rsidRPr="00A34190">
        <w:rPr>
          <w:rFonts w:eastAsia="MS Mincho"/>
          <w:b/>
          <w:bCs/>
        </w:rPr>
        <w:t>A20</w:t>
      </w:r>
      <w:r w:rsidRPr="00A34190">
        <w:rPr>
          <w:rFonts w:eastAsia="MS Mincho" w:hint="cs"/>
          <w:b/>
          <w:bCs/>
          <w:rtl/>
        </w:rPr>
        <w:t xml:space="preserve"> </w:t>
      </w:r>
      <w:r w:rsidRPr="00A34190">
        <w:rPr>
          <w:rFonts w:eastAsia="MS Mincho" w:hint="cs"/>
          <w:rtl/>
        </w:rPr>
        <w:t>به همراه شماره نمونه ها و غني شدگي هاي مربوط به اين محدوده</w:t>
      </w:r>
      <w:bookmarkEnd w:id="325"/>
    </w:p>
    <w:p w:rsidR="00580FA5" w:rsidRPr="00A34190" w:rsidRDefault="004148D9" w:rsidP="00D847E4">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60"/>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2" type="#_x0000_t202" style="position:absolute;left:0;text-align:left;margin-left:468.65pt;margin-top:91.8pt;width:34.55pt;height:439.8pt;z-index:251693568" filled="f" stroked="f">
            <v:textbox style="layout-flow:vertical;mso-next-textbox:#_x0000_s27052">
              <w:txbxContent>
                <w:p w:rsidR="0032431C" w:rsidRPr="0011014E" w:rsidRDefault="0032431C" w:rsidP="00485732">
                  <w:pPr>
                    <w:pStyle w:val="Tables"/>
                  </w:pPr>
                  <w:bookmarkStart w:id="326" w:name="_Toc295891783"/>
                  <w:r>
                    <w:rPr>
                      <w:rFonts w:hint="cs"/>
                      <w:rtl/>
                    </w:rPr>
                    <w:t xml:space="preserve">جدول 4-32-  شناسنامه محدوده آنومال  </w:t>
                  </w:r>
                  <w:r>
                    <w:t>A20</w:t>
                  </w:r>
                  <w:bookmarkEnd w:id="326"/>
                </w:p>
              </w:txbxContent>
            </v:textbox>
          </v:shape>
        </w:pict>
      </w:r>
      <w:r w:rsidR="00D847E4" w:rsidRPr="00A34190">
        <w:rPr>
          <w:rFonts w:eastAsia="MS Mincho" w:cs="B Mitra"/>
          <w:noProof/>
          <w:sz w:val="28"/>
          <w:szCs w:val="28"/>
          <w:rtl/>
          <w:lang w:eastAsia="en-US"/>
        </w:rPr>
        <w:drawing>
          <wp:inline distT="0" distB="0" distL="0" distR="0">
            <wp:extent cx="7632000" cy="5693252"/>
            <wp:effectExtent l="0" t="933450" r="0" b="898048"/>
            <wp:docPr id="14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1"/>
                    <a:srcRect/>
                    <a:stretch>
                      <a:fillRect/>
                    </a:stretch>
                  </pic:blipFill>
                  <pic:spPr bwMode="auto">
                    <a:xfrm rot="5400000">
                      <a:off x="0" y="0"/>
                      <a:ext cx="7632000" cy="5693252"/>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27" w:name="_Toc294012076"/>
      <w:r w:rsidRPr="00A34190">
        <w:rPr>
          <w:rFonts w:hint="cs"/>
          <w:rtl/>
        </w:rPr>
        <w:lastRenderedPageBreak/>
        <w:t xml:space="preserve">محدوده آنومال شماره </w:t>
      </w:r>
      <w:r w:rsidRPr="00A34190">
        <w:t>A21</w:t>
      </w:r>
      <w:bookmarkEnd w:id="327"/>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4-68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30/1 کیلومترمربع بوده و در غرب ورقه کبودان واقع شده است.</w:t>
      </w:r>
    </w:p>
    <w:p w:rsidR="00580FA5" w:rsidRPr="00A34190" w:rsidRDefault="00580FA5" w:rsidP="007F435D">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Ba</w:t>
      </w:r>
      <w:r w:rsidRPr="00A34190">
        <w:rPr>
          <w:rFonts w:eastAsia="MS Mincho" w:hint="cs"/>
          <w:szCs w:val="28"/>
          <w:rtl/>
          <w:lang w:bidi="fa-IR"/>
        </w:rPr>
        <w:t xml:space="preserve"> در نمونه رسوب آبراهه</w:t>
      </w:r>
      <w:r w:rsidRPr="00A34190">
        <w:rPr>
          <w:rFonts w:eastAsia="MS Mincho" w:hint="cs"/>
          <w:szCs w:val="28"/>
          <w:rtl/>
          <w:lang w:bidi="fa-IR"/>
        </w:rPr>
        <w:softHyphen/>
        <w:t>ای برداشت</w:t>
      </w:r>
      <w:r w:rsidR="007F435D" w:rsidRPr="00A34190">
        <w:rPr>
          <w:rFonts w:eastAsia="MS Mincho" w:hint="cs"/>
          <w:szCs w:val="28"/>
          <w:rtl/>
          <w:lang w:bidi="fa-IR"/>
        </w:rPr>
        <w:t xml:space="preserve"> شده</w:t>
      </w:r>
      <w:r w:rsidRPr="00A34190">
        <w:rPr>
          <w:rFonts w:eastAsia="MS Mincho" w:hint="cs"/>
          <w:szCs w:val="28"/>
          <w:rtl/>
          <w:lang w:bidi="fa-IR"/>
        </w:rPr>
        <w:t xml:space="preserve"> از این منطقه آنومال بوده است. </w:t>
      </w:r>
      <w:r w:rsidRPr="00A34190">
        <w:rPr>
          <w:szCs w:val="28"/>
          <w:rtl/>
        </w:rPr>
        <w:t xml:space="preserve">ماسه سنگ، </w:t>
      </w:r>
      <w:r w:rsidRPr="00A34190">
        <w:rPr>
          <w:rFonts w:hint="cs"/>
          <w:szCs w:val="28"/>
          <w:rtl/>
        </w:rPr>
        <w:t xml:space="preserve">مارل، </w:t>
      </w:r>
      <w:r w:rsidRPr="00A34190">
        <w:rPr>
          <w:szCs w:val="28"/>
          <w:rtl/>
        </w:rPr>
        <w:t>کنگلومرا</w:t>
      </w:r>
      <w:r w:rsidRPr="00A34190">
        <w:rPr>
          <w:rFonts w:hint="cs"/>
          <w:szCs w:val="28"/>
          <w:rtl/>
        </w:rPr>
        <w:t xml:space="preserve"> و سنگ</w:t>
      </w:r>
      <w:r w:rsidRPr="00A34190">
        <w:rPr>
          <w:rFonts w:hint="cs"/>
          <w:szCs w:val="28"/>
          <w:rtl/>
        </w:rPr>
        <w:softHyphen/>
        <w:t>های کربناته و شیستی متعلق به کمپلکس انارک</w:t>
      </w:r>
      <w:r w:rsidRPr="00A34190">
        <w:rPr>
          <w:rFonts w:eastAsia="MS Mincho" w:hint="cs"/>
          <w:szCs w:val="28"/>
          <w:rtl/>
        </w:rPr>
        <w:t xml:space="preserve"> در بالا دست حوضه قابل مشاهده</w:t>
      </w:r>
      <w:r w:rsidRPr="00A34190">
        <w:rPr>
          <w:rFonts w:eastAsia="MS Mincho" w:hint="cs"/>
          <w:szCs w:val="28"/>
          <w:rtl/>
        </w:rPr>
        <w:softHyphen/>
        <w:t>اند (تصویر 4-69).</w:t>
      </w:r>
      <w:r w:rsidRPr="00A34190">
        <w:rPr>
          <w:rFonts w:hint="cs"/>
          <w:szCs w:val="28"/>
          <w:rtl/>
          <w:lang w:bidi="fa-IR"/>
        </w:rPr>
        <w:t xml:space="preserve"> </w:t>
      </w:r>
    </w:p>
    <w:p w:rsidR="00580FA5" w:rsidRPr="00A34190" w:rsidRDefault="00580FA5" w:rsidP="00D847E4">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00D847E4"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7F435D">
      <w:pPr>
        <w:bidi/>
        <w:spacing w:line="360" w:lineRule="auto"/>
        <w:ind w:firstLine="283"/>
        <w:jc w:val="both"/>
        <w:rPr>
          <w:rFonts w:eastAsia="MS Mincho"/>
          <w:szCs w:val="28"/>
          <w:rtl/>
          <w:lang w:bidi="fa-IR"/>
        </w:rPr>
      </w:pPr>
      <w:r w:rsidRPr="00A34190">
        <w:rPr>
          <w:rFonts w:eastAsia="MS Mincho" w:hint="cs"/>
          <w:szCs w:val="28"/>
          <w:rtl/>
        </w:rPr>
        <w:t>- نمونه کانی</w:t>
      </w:r>
      <w:r w:rsidR="00D847E4" w:rsidRPr="00A34190">
        <w:rPr>
          <w:rFonts w:eastAsia="MS Mincho"/>
          <w:szCs w:val="28"/>
          <w:rtl/>
        </w:rPr>
        <w:softHyphen/>
      </w:r>
      <w:r w:rsidRPr="00A34190">
        <w:rPr>
          <w:rFonts w:eastAsia="MS Mincho" w:hint="cs"/>
          <w:szCs w:val="28"/>
          <w:rtl/>
        </w:rPr>
        <w:t xml:space="preserve">سنگین شماره </w:t>
      </w:r>
      <w:r w:rsidRPr="00A34190">
        <w:rPr>
          <w:rFonts w:eastAsia="MS Mincho"/>
        </w:rPr>
        <w:t>KB-716-H1</w:t>
      </w:r>
      <w:r w:rsidRPr="00A34190">
        <w:rPr>
          <w:rFonts w:eastAsia="MS Mincho" w:hint="cs"/>
          <w:szCs w:val="28"/>
          <w:rtl/>
        </w:rPr>
        <w:t xml:space="preserve"> كه از </w:t>
      </w:r>
      <w:r w:rsidRPr="00A34190">
        <w:rPr>
          <w:rFonts w:eastAsia="MS Mincho" w:hint="cs"/>
          <w:szCs w:val="28"/>
          <w:rtl/>
          <w:lang w:bidi="fa-IR"/>
        </w:rPr>
        <w:t xml:space="preserve">مختصات </w:t>
      </w:r>
      <w:r w:rsidRPr="00A34190">
        <w:rPr>
          <w:rFonts w:eastAsia="MS Mincho"/>
          <w:szCs w:val="28"/>
          <w:lang w:bidi="fa-IR"/>
        </w:rPr>
        <w:t>UTM</w:t>
      </w:r>
      <w:r w:rsidRPr="00A34190">
        <w:rPr>
          <w:rFonts w:eastAsia="MS Mincho" w:hint="cs"/>
          <w:szCs w:val="28"/>
          <w:rtl/>
          <w:lang w:bidi="fa-IR"/>
        </w:rPr>
        <w:t xml:space="preserve"> (231704 و 3682109)</w:t>
      </w:r>
      <w:r w:rsidRPr="00A34190">
        <w:rPr>
          <w:rFonts w:eastAsia="MS Mincho" w:hint="cs"/>
          <w:szCs w:val="28"/>
          <w:rtl/>
        </w:rPr>
        <w:t xml:space="preserve"> برداشت شده و نسبت به </w:t>
      </w:r>
      <w:r w:rsidRPr="00A34190">
        <w:rPr>
          <w:rFonts w:eastAsia="MS Mincho" w:hint="cs"/>
          <w:szCs w:val="28"/>
          <w:rtl/>
          <w:lang w:bidi="fa-IR"/>
        </w:rPr>
        <w:t>کانی سلستی</w:t>
      </w:r>
      <w:r w:rsidR="007F435D" w:rsidRPr="00A34190">
        <w:rPr>
          <w:rFonts w:eastAsia="MS Mincho" w:hint="cs"/>
          <w:szCs w:val="28"/>
          <w:rtl/>
          <w:lang w:bidi="fa-IR"/>
        </w:rPr>
        <w:t>ن</w:t>
      </w:r>
      <w:r w:rsidRPr="00A34190">
        <w:rPr>
          <w:rFonts w:eastAsia="MS Mincho" w:hint="cs"/>
          <w:szCs w:val="28"/>
          <w:rtl/>
          <w:lang w:bidi="fa-IR"/>
        </w:rPr>
        <w:t xml:space="preserve"> غنی</w:t>
      </w:r>
      <w:r w:rsidR="00D847E4" w:rsidRPr="00A34190">
        <w:rPr>
          <w:rFonts w:eastAsia="MS Mincho"/>
          <w:szCs w:val="28"/>
          <w:rtl/>
          <w:lang w:bidi="fa-IR"/>
        </w:rPr>
        <w:softHyphen/>
      </w:r>
      <w:r w:rsidRPr="00A34190">
        <w:rPr>
          <w:rFonts w:eastAsia="MS Mincho" w:hint="cs"/>
          <w:szCs w:val="28"/>
          <w:rtl/>
          <w:lang w:bidi="fa-IR"/>
        </w:rPr>
        <w:t>شدگی نشان می دهد.</w:t>
      </w:r>
    </w:p>
    <w:p w:rsidR="00580FA5" w:rsidRPr="00A34190" w:rsidRDefault="00580FA5" w:rsidP="007F435D">
      <w:pPr>
        <w:bidi/>
        <w:spacing w:line="360" w:lineRule="auto"/>
        <w:ind w:firstLine="283"/>
        <w:jc w:val="both"/>
        <w:rPr>
          <w:rFonts w:eastAsia="MS Mincho"/>
          <w:szCs w:val="28"/>
          <w:lang w:bidi="fa-IR"/>
        </w:rPr>
      </w:pPr>
      <w:r w:rsidRPr="00A34190">
        <w:rPr>
          <w:rFonts w:eastAsia="MS Mincho" w:hint="cs"/>
          <w:szCs w:val="28"/>
          <w:rtl/>
          <w:lang w:bidi="fa-IR"/>
        </w:rPr>
        <w:t>با توجه به حضور کانی سلستی</w:t>
      </w:r>
      <w:r w:rsidR="007F435D" w:rsidRPr="00A34190">
        <w:rPr>
          <w:rFonts w:eastAsia="MS Mincho" w:hint="cs"/>
          <w:szCs w:val="28"/>
          <w:rtl/>
          <w:lang w:bidi="fa-IR"/>
        </w:rPr>
        <w:t>ن</w:t>
      </w:r>
      <w:r w:rsidRPr="00A34190">
        <w:rPr>
          <w:rFonts w:eastAsia="MS Mincho" w:hint="cs"/>
          <w:szCs w:val="28"/>
          <w:rtl/>
          <w:lang w:bidi="fa-IR"/>
        </w:rPr>
        <w:t xml:space="preserve"> در نمونه کانی</w:t>
      </w:r>
      <w:r w:rsidRPr="00A34190">
        <w:rPr>
          <w:rFonts w:eastAsia="MS Mincho" w:hint="cs"/>
          <w:szCs w:val="28"/>
          <w:rtl/>
          <w:lang w:bidi="fa-IR"/>
        </w:rPr>
        <w:softHyphen/>
        <w:t>سنگین برداشتی و همجواری با محدوده کانی</w:t>
      </w:r>
      <w:r w:rsidRPr="00A34190">
        <w:rPr>
          <w:rFonts w:eastAsia="MS Mincho" w:hint="cs"/>
          <w:szCs w:val="28"/>
          <w:rtl/>
          <w:lang w:bidi="fa-IR"/>
        </w:rPr>
        <w:softHyphen/>
        <w:t>سازی بلوچ و منگنز کسایی، حداقل بخش</w:t>
      </w:r>
      <w:r w:rsidRPr="00A34190">
        <w:rPr>
          <w:rFonts w:eastAsia="MS Mincho" w:hint="cs"/>
          <w:szCs w:val="28"/>
          <w:rtl/>
          <w:lang w:bidi="fa-IR"/>
        </w:rPr>
        <w:softHyphen/>
        <w:t xml:space="preserve">های کربناتی، جهت کاوش بیشتر در مراحل بعدی قابل پیشنهاد است. </w:t>
      </w:r>
    </w:p>
    <w:p w:rsidR="00580FA5" w:rsidRPr="00A34190" w:rsidRDefault="00580FA5" w:rsidP="00D85B5F">
      <w:pPr>
        <w:bidi/>
        <w:spacing w:after="240"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4-3</w:t>
      </w:r>
      <w:r w:rsidR="00485732" w:rsidRPr="00A34190">
        <w:rPr>
          <w:rFonts w:eastAsia="MS Mincho" w:hint="cs"/>
          <w:szCs w:val="28"/>
          <w:rtl/>
          <w:lang w:bidi="fa-IR"/>
        </w:rPr>
        <w:t>3</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4168" name="Picture 191" descr="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21"/>
                    <pic:cNvPicPr>
                      <a:picLocks noChangeAspect="1" noChangeArrowheads="1"/>
                    </pic:cNvPicPr>
                  </pic:nvPicPr>
                  <pic:blipFill>
                    <a:blip r:embed="rId262"/>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28" w:name="_Toc295907857"/>
      <w:r w:rsidRPr="00A34190">
        <w:rPr>
          <w:rFonts w:eastAsia="MS Mincho" w:hint="cs"/>
          <w:rtl/>
        </w:rPr>
        <w:t xml:space="preserve">تصویر 4-68- تصوير ماهواره اي محدوده آنومال </w:t>
      </w:r>
      <w:r w:rsidRPr="00A34190">
        <w:rPr>
          <w:rFonts w:eastAsia="MS Mincho"/>
        </w:rPr>
        <w:t>A21</w:t>
      </w:r>
      <w:r w:rsidRPr="00A34190">
        <w:rPr>
          <w:rFonts w:eastAsia="MS Mincho" w:hint="cs"/>
          <w:rtl/>
        </w:rPr>
        <w:t xml:space="preserve"> به همراه شماره نمونه ها و غني شدگي هاي مربوط به اين محدوده</w:t>
      </w:r>
      <w:bookmarkEnd w:id="328"/>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124443" cy="2340000"/>
            <wp:effectExtent l="19050" t="0" r="0" b="0"/>
            <wp:docPr id="4169" name="Picture 192" descr="IMG_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G_1002"/>
                    <pic:cNvPicPr>
                      <a:picLocks noChangeAspect="1" noChangeArrowheads="1"/>
                    </pic:cNvPicPr>
                  </pic:nvPicPr>
                  <pic:blipFill>
                    <a:blip r:embed="rId263" cstate="print"/>
                    <a:srcRect/>
                    <a:stretch>
                      <a:fillRect/>
                    </a:stretch>
                  </pic:blipFill>
                  <pic:spPr bwMode="auto">
                    <a:xfrm>
                      <a:off x="0" y="0"/>
                      <a:ext cx="3124443" cy="234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329" w:name="_Toc295907858"/>
      <w:r w:rsidRPr="00A34190">
        <w:rPr>
          <w:rFonts w:eastAsia="MS Mincho" w:hint="cs"/>
          <w:rtl/>
        </w:rPr>
        <w:t xml:space="preserve">تصویر 4-69- نمایی از حوضه ناهنجار </w:t>
      </w:r>
      <w:r w:rsidRPr="00A34190">
        <w:rPr>
          <w:rFonts w:eastAsia="MS Mincho"/>
        </w:rPr>
        <w:t>A21</w:t>
      </w:r>
      <w:r w:rsidRPr="00A34190">
        <w:rPr>
          <w:rFonts w:eastAsia="MS Mincho" w:hint="cs"/>
          <w:rtl/>
        </w:rPr>
        <w:t>. کربنات های پروتروزوئیک و سازندهای تخریبی در این واحد رخنمون دارند. دید به شمال غرب.</w:t>
      </w:r>
      <w:bookmarkEnd w:id="329"/>
    </w:p>
    <w:p w:rsidR="00D85B5F" w:rsidRPr="00A34190" w:rsidRDefault="00D85B5F" w:rsidP="00D85B5F">
      <w:pPr>
        <w:pStyle w:val="Heading3"/>
      </w:pPr>
      <w:bookmarkStart w:id="330" w:name="_Toc294012077"/>
      <w:r w:rsidRPr="00A34190">
        <w:rPr>
          <w:rFonts w:hint="cs"/>
          <w:rtl/>
        </w:rPr>
        <w:t xml:space="preserve">محدوده آنومال شماره </w:t>
      </w:r>
      <w:r w:rsidRPr="00A34190">
        <w:t>A22</w:t>
      </w:r>
      <w:bookmarkEnd w:id="330"/>
    </w:p>
    <w:p w:rsidR="00D85B5F" w:rsidRPr="00A34190" w:rsidRDefault="00D85B5F" w:rsidP="00D85B5F">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4-70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نسبتاً ناهمواری واقع شده است. مساحت این حوضه بالغ بر 55/2 کیلومترمربع بوده و در غرب ورقه کبودان قرار دارد.</w:t>
      </w:r>
    </w:p>
    <w:p w:rsidR="00D85B5F" w:rsidRPr="00A34190" w:rsidRDefault="00D85B5F" w:rsidP="00D85B5F">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lang w:bidi="fa-IR"/>
        </w:rPr>
        <w:t>Sb</w:t>
      </w:r>
      <w:r w:rsidRPr="00A34190">
        <w:rPr>
          <w:rFonts w:eastAsia="MS Mincho" w:hint="cs"/>
          <w:szCs w:val="28"/>
          <w:rtl/>
          <w:lang w:bidi="fa-IR"/>
        </w:rPr>
        <w:t xml:space="preserve"> در نمونه</w:t>
      </w:r>
      <w:r w:rsidRPr="00A34190">
        <w:rPr>
          <w:rFonts w:eastAsia="MS Mincho"/>
          <w:szCs w:val="28"/>
          <w:rtl/>
          <w:lang w:bidi="fa-IR"/>
        </w:rPr>
        <w:softHyphen/>
      </w:r>
      <w:r w:rsidRPr="00A34190">
        <w:rPr>
          <w:rFonts w:eastAsia="MS Mincho" w:hint="cs"/>
          <w:szCs w:val="28"/>
          <w:rtl/>
          <w:lang w:bidi="fa-IR"/>
        </w:rPr>
        <w:t>های آبراهه</w:t>
      </w:r>
      <w:r w:rsidRPr="00A34190">
        <w:rPr>
          <w:rFonts w:eastAsia="MS Mincho" w:hint="cs"/>
          <w:szCs w:val="28"/>
          <w:rtl/>
          <w:lang w:bidi="fa-IR"/>
        </w:rPr>
        <w:softHyphen/>
        <w:t xml:space="preserve">ای برداشت شده این منطقه آنومال بوده است. </w:t>
      </w:r>
      <w:r w:rsidRPr="00A34190">
        <w:rPr>
          <w:rFonts w:hint="cs"/>
          <w:szCs w:val="28"/>
          <w:rtl/>
          <w:lang w:bidi="fa-IR"/>
        </w:rPr>
        <w:t>شیست با میان لایه</w:t>
      </w:r>
      <w:r w:rsidRPr="00A34190">
        <w:rPr>
          <w:rFonts w:hint="cs"/>
          <w:szCs w:val="28"/>
          <w:rtl/>
          <w:lang w:bidi="fa-IR"/>
        </w:rPr>
        <w:softHyphen/>
        <w:t>های سیلیسی، دولومیت، دولومیت سیلیسی شده، فیلیت</w:t>
      </w:r>
      <w:r w:rsidRPr="00A34190">
        <w:rPr>
          <w:rFonts w:hint="cs"/>
          <w:szCs w:val="28"/>
          <w:rtl/>
        </w:rPr>
        <w:t>، شیل، سرپانتینیت و سنگ آهک اوربیتولین</w:t>
      </w:r>
      <w:r w:rsidRPr="00A34190">
        <w:rPr>
          <w:szCs w:val="28"/>
          <w:rtl/>
        </w:rPr>
        <w:softHyphen/>
      </w:r>
      <w:r w:rsidRPr="00A34190">
        <w:rPr>
          <w:rFonts w:hint="cs"/>
          <w:szCs w:val="28"/>
          <w:rtl/>
        </w:rPr>
        <w:t xml:space="preserve">دار </w:t>
      </w:r>
      <w:r w:rsidRPr="00A34190">
        <w:rPr>
          <w:rFonts w:hint="cs"/>
          <w:szCs w:val="28"/>
          <w:rtl/>
          <w:lang w:bidi="fa-IR"/>
        </w:rPr>
        <w:t>رخنمون</w:t>
      </w:r>
      <w:r w:rsidRPr="00A34190">
        <w:rPr>
          <w:rFonts w:hint="cs"/>
          <w:szCs w:val="28"/>
          <w:rtl/>
          <w:lang w:bidi="fa-IR"/>
        </w:rPr>
        <w:softHyphen/>
        <w:t>های سنگی اصلی در این محدوده هستند</w:t>
      </w:r>
      <w:r w:rsidRPr="00A34190">
        <w:rPr>
          <w:rFonts w:eastAsia="MS Mincho" w:hint="cs"/>
          <w:szCs w:val="28"/>
          <w:rtl/>
        </w:rPr>
        <w:t>.</w:t>
      </w:r>
      <w:r w:rsidRPr="00A34190">
        <w:rPr>
          <w:rFonts w:hint="cs"/>
          <w:szCs w:val="28"/>
          <w:rtl/>
          <w:lang w:bidi="fa-IR"/>
        </w:rPr>
        <w:t xml:space="preserve"> </w:t>
      </w:r>
    </w:p>
    <w:p w:rsidR="00D85B5F" w:rsidRPr="00A34190" w:rsidRDefault="00D85B5F" w:rsidP="00D85B5F">
      <w:pPr>
        <w:bidi/>
        <w:spacing w:line="360" w:lineRule="auto"/>
        <w:ind w:firstLine="283"/>
        <w:jc w:val="both"/>
        <w:rPr>
          <w:rFonts w:eastAsia="MS Mincho"/>
          <w:szCs w:val="28"/>
          <w:rtl/>
          <w:lang w:bidi="fa-IR"/>
        </w:rPr>
      </w:pPr>
      <w:r w:rsidRPr="00A34190">
        <w:rPr>
          <w:rFonts w:hint="cs"/>
          <w:szCs w:val="28"/>
          <w:rtl/>
          <w:lang w:bidi="fa-IR"/>
        </w:rPr>
        <w:t>از محدوده فوق دو نمونه كاني</w:t>
      </w:r>
      <w:r w:rsidRPr="00A34190">
        <w:rPr>
          <w:szCs w:val="28"/>
          <w:rtl/>
          <w:lang w:bidi="fa-IR"/>
        </w:rPr>
        <w:softHyphen/>
      </w:r>
      <w:r w:rsidRPr="00A34190">
        <w:rPr>
          <w:rFonts w:hint="cs"/>
          <w:szCs w:val="28"/>
          <w:rtl/>
          <w:lang w:bidi="fa-IR"/>
        </w:rPr>
        <w:t>سنگين به شرح زير برداشت گرديده است:</w:t>
      </w:r>
    </w:p>
    <w:p w:rsidR="00D85B5F" w:rsidRPr="00A34190" w:rsidRDefault="00D85B5F" w:rsidP="00D85B5F">
      <w:pPr>
        <w:bidi/>
        <w:spacing w:line="360" w:lineRule="auto"/>
        <w:ind w:firstLine="283"/>
        <w:jc w:val="both"/>
        <w:rPr>
          <w:rFonts w:eastAsia="MS Mincho"/>
          <w:szCs w:val="28"/>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KB-698-H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698</w:t>
      </w:r>
      <w:r w:rsidRPr="00A34190">
        <w:rPr>
          <w:rFonts w:eastAsia="MS Mincho" w:hint="cs"/>
          <w:szCs w:val="28"/>
          <w:rtl/>
        </w:rPr>
        <w:t xml:space="preserve"> برداشت شده و نسبت به </w:t>
      </w:r>
      <w:r w:rsidRPr="00A34190">
        <w:rPr>
          <w:rFonts w:eastAsia="MS Mincho" w:hint="cs"/>
          <w:szCs w:val="28"/>
          <w:rtl/>
          <w:lang w:bidi="fa-IR"/>
        </w:rPr>
        <w:t xml:space="preserve">هیچ یک از </w:t>
      </w:r>
      <w:r w:rsidRPr="00A34190">
        <w:rPr>
          <w:rFonts w:eastAsia="MS Mincho"/>
          <w:szCs w:val="28"/>
          <w:rtl/>
          <w:lang w:bidi="fa-IR"/>
        </w:rPr>
        <w:br/>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موجود غنی</w:t>
      </w:r>
      <w:r w:rsidRPr="00A34190">
        <w:rPr>
          <w:rFonts w:eastAsia="MS Mincho"/>
          <w:szCs w:val="28"/>
          <w:rtl/>
          <w:lang w:bidi="fa-IR"/>
        </w:rPr>
        <w:softHyphen/>
      </w:r>
      <w:r w:rsidRPr="00A34190">
        <w:rPr>
          <w:rFonts w:eastAsia="MS Mincho" w:hint="cs"/>
          <w:szCs w:val="28"/>
          <w:rtl/>
          <w:lang w:bidi="fa-IR"/>
        </w:rPr>
        <w:t>شدگی نشان نمی</w:t>
      </w:r>
      <w:r w:rsidRPr="00A34190">
        <w:rPr>
          <w:rFonts w:eastAsia="MS Mincho"/>
          <w:szCs w:val="28"/>
          <w:rtl/>
          <w:lang w:bidi="fa-IR"/>
        </w:rPr>
        <w:softHyphen/>
      </w:r>
      <w:r w:rsidRPr="00A34190">
        <w:rPr>
          <w:rFonts w:eastAsia="MS Mincho" w:hint="cs"/>
          <w:szCs w:val="28"/>
          <w:rtl/>
          <w:lang w:bidi="fa-IR"/>
        </w:rPr>
        <w:t>دهد.</w:t>
      </w:r>
    </w:p>
    <w:p w:rsidR="00D85B5F" w:rsidRPr="00A34190" w:rsidRDefault="00D85B5F" w:rsidP="00D85B5F">
      <w:pPr>
        <w:bidi/>
        <w:spacing w:line="360" w:lineRule="auto"/>
        <w:ind w:firstLine="283"/>
        <w:jc w:val="both"/>
        <w:rPr>
          <w:rFonts w:eastAsia="MS Mincho"/>
          <w:szCs w:val="28"/>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KB-698-H1</w:t>
      </w:r>
      <w:r w:rsidRPr="00A34190">
        <w:rPr>
          <w:rFonts w:eastAsia="MS Mincho" w:hint="cs"/>
          <w:szCs w:val="28"/>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(224368و 3680976) برداشت شده و نسبت به </w:t>
      </w:r>
      <w:r w:rsidRPr="00A34190">
        <w:rPr>
          <w:rFonts w:eastAsia="MS Mincho" w:hint="cs"/>
          <w:szCs w:val="28"/>
          <w:rtl/>
          <w:lang w:bidi="fa-IR"/>
        </w:rPr>
        <w:t>هیچ یک از کانی</w:t>
      </w:r>
      <w:r w:rsidRPr="00A34190">
        <w:rPr>
          <w:rFonts w:eastAsia="MS Mincho"/>
          <w:szCs w:val="28"/>
          <w:rtl/>
          <w:lang w:bidi="fa-IR"/>
        </w:rPr>
        <w:softHyphen/>
      </w:r>
      <w:r w:rsidRPr="00A34190">
        <w:rPr>
          <w:rFonts w:eastAsia="MS Mincho" w:hint="cs"/>
          <w:szCs w:val="28"/>
          <w:rtl/>
          <w:lang w:bidi="fa-IR"/>
        </w:rPr>
        <w:t>های موجود غنی</w:t>
      </w:r>
      <w:r w:rsidRPr="00A34190">
        <w:rPr>
          <w:rFonts w:eastAsia="MS Mincho"/>
          <w:szCs w:val="28"/>
          <w:rtl/>
          <w:lang w:bidi="fa-IR"/>
        </w:rPr>
        <w:softHyphen/>
      </w:r>
      <w:r w:rsidRPr="00A34190">
        <w:rPr>
          <w:rFonts w:eastAsia="MS Mincho" w:hint="cs"/>
          <w:szCs w:val="28"/>
          <w:rtl/>
          <w:lang w:bidi="fa-IR"/>
        </w:rPr>
        <w:t>شدگی نشان نمی</w:t>
      </w:r>
      <w:r w:rsidRPr="00A34190">
        <w:rPr>
          <w:rFonts w:eastAsia="MS Mincho"/>
          <w:szCs w:val="28"/>
          <w:rtl/>
          <w:lang w:bidi="fa-IR"/>
        </w:rPr>
        <w:softHyphen/>
      </w:r>
      <w:r w:rsidRPr="00A34190">
        <w:rPr>
          <w:rFonts w:eastAsia="MS Mincho" w:hint="cs"/>
          <w:szCs w:val="28"/>
          <w:rtl/>
          <w:lang w:bidi="fa-IR"/>
        </w:rPr>
        <w:t>دهد.</w:t>
      </w:r>
    </w:p>
    <w:p w:rsidR="00D85B5F" w:rsidRPr="00A34190" w:rsidRDefault="00D85B5F" w:rsidP="00580FA5">
      <w:pPr>
        <w:pStyle w:val="Image"/>
        <w:rPr>
          <w:rFonts w:eastAsia="MS Mincho"/>
          <w:rtl/>
        </w:rPr>
      </w:pPr>
    </w:p>
    <w:p w:rsidR="00580FA5" w:rsidRPr="00A34190" w:rsidRDefault="004148D9" w:rsidP="00D847E4">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64"/>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3" type="#_x0000_t202" style="position:absolute;left:0;text-align:left;margin-left:468.65pt;margin-top:91.8pt;width:34.55pt;height:439.8pt;z-index:251694592" filled="f" stroked="f">
            <v:textbox style="layout-flow:vertical;mso-next-textbox:#_x0000_s27053">
              <w:txbxContent>
                <w:p w:rsidR="0032431C" w:rsidRPr="0011014E" w:rsidRDefault="0032431C" w:rsidP="00485732">
                  <w:pPr>
                    <w:pStyle w:val="Tables"/>
                    <w:rPr>
                      <w:rtl/>
                    </w:rPr>
                  </w:pPr>
                  <w:bookmarkStart w:id="331" w:name="_Toc295891784"/>
                  <w:r>
                    <w:rPr>
                      <w:rFonts w:hint="cs"/>
                      <w:rtl/>
                    </w:rPr>
                    <w:t xml:space="preserve">جدول 4-33-  شناسنامه محدوده آنومال  </w:t>
                  </w:r>
                  <w:r>
                    <w:t>A21</w:t>
                  </w:r>
                  <w:bookmarkEnd w:id="331"/>
                </w:p>
              </w:txbxContent>
            </v:textbox>
          </v:shape>
        </w:pict>
      </w:r>
      <w:r w:rsidR="00D847E4" w:rsidRPr="00A34190">
        <w:rPr>
          <w:rFonts w:eastAsia="MS Mincho" w:cs="B Mitra"/>
          <w:noProof/>
          <w:sz w:val="28"/>
          <w:szCs w:val="28"/>
          <w:rtl/>
          <w:lang w:eastAsia="en-US"/>
        </w:rPr>
        <w:drawing>
          <wp:inline distT="0" distB="0" distL="0" distR="0">
            <wp:extent cx="7668000" cy="5735372"/>
            <wp:effectExtent l="0" t="914400" r="0" b="894028"/>
            <wp:docPr id="15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5"/>
                    <a:srcRect/>
                    <a:stretch>
                      <a:fillRect/>
                    </a:stretch>
                  </pic:blipFill>
                  <pic:spPr bwMode="auto">
                    <a:xfrm rot="5400000">
                      <a:off x="0" y="0"/>
                      <a:ext cx="7668000" cy="5735372"/>
                    </a:xfrm>
                    <a:prstGeom prst="rect">
                      <a:avLst/>
                    </a:prstGeom>
                    <a:noFill/>
                    <a:ln w="9525">
                      <a:noFill/>
                      <a:miter lim="800000"/>
                      <a:headEnd/>
                      <a:tailEnd/>
                    </a:ln>
                  </pic:spPr>
                </pic:pic>
              </a:graphicData>
            </a:graphic>
          </wp:inline>
        </w:drawing>
      </w:r>
    </w:p>
    <w:p w:rsidR="00580FA5" w:rsidRPr="00A34190" w:rsidRDefault="00580FA5" w:rsidP="004C7B41">
      <w:pPr>
        <w:bidi/>
        <w:spacing w:line="360" w:lineRule="auto"/>
        <w:jc w:val="both"/>
        <w:rPr>
          <w:szCs w:val="28"/>
          <w:rtl/>
          <w:lang w:bidi="fa-IR"/>
        </w:rPr>
      </w:pPr>
      <w:r w:rsidRPr="00A34190">
        <w:rPr>
          <w:rFonts w:hint="cs"/>
          <w:szCs w:val="28"/>
          <w:rtl/>
          <w:lang w:bidi="fa-IR"/>
        </w:rPr>
        <w:lastRenderedPageBreak/>
        <w:t>بر اساس مشاهدات دو نوع کانی</w:t>
      </w:r>
      <w:r w:rsidRPr="00A34190">
        <w:rPr>
          <w:rFonts w:hint="cs"/>
          <w:szCs w:val="28"/>
          <w:rtl/>
          <w:lang w:bidi="fa-IR"/>
        </w:rPr>
        <w:softHyphen/>
        <w:t>سازی در این محدوده قابل مشاهده می</w:t>
      </w:r>
      <w:r w:rsidRPr="00A34190">
        <w:rPr>
          <w:rFonts w:hint="cs"/>
          <w:szCs w:val="28"/>
          <w:rtl/>
          <w:lang w:bidi="fa-IR"/>
        </w:rPr>
        <w:softHyphen/>
        <w:t>باشد. نوع اول که دارای میزبان کربناته می</w:t>
      </w:r>
      <w:r w:rsidRPr="00A34190">
        <w:rPr>
          <w:rFonts w:hint="cs"/>
          <w:szCs w:val="28"/>
          <w:rtl/>
          <w:lang w:bidi="fa-IR"/>
        </w:rPr>
        <w:softHyphen/>
        <w:t>باشند چند تونل شدادی و گزن</w:t>
      </w:r>
      <w:r w:rsidR="00895644" w:rsidRPr="00A34190">
        <w:rPr>
          <w:rFonts w:hint="cs"/>
          <w:szCs w:val="28"/>
          <w:rtl/>
          <w:lang w:bidi="fa-IR"/>
        </w:rPr>
        <w:t xml:space="preserve">گ </w:t>
      </w:r>
      <w:r w:rsidR="004C7B41" w:rsidRPr="00A34190">
        <w:rPr>
          <w:rFonts w:hint="cs"/>
          <w:szCs w:val="28"/>
          <w:rtl/>
          <w:lang w:bidi="fa-IR"/>
        </w:rPr>
        <w:t>دارد</w:t>
      </w:r>
      <w:r w:rsidRPr="00A34190">
        <w:rPr>
          <w:rFonts w:hint="cs"/>
          <w:szCs w:val="28"/>
          <w:rtl/>
          <w:lang w:bidi="fa-IR"/>
        </w:rPr>
        <w:t xml:space="preserve"> که با نام معدن بلوچ شناخته می</w:t>
      </w:r>
      <w:r w:rsidRPr="00A34190">
        <w:rPr>
          <w:rFonts w:hint="cs"/>
          <w:szCs w:val="28"/>
          <w:rtl/>
          <w:lang w:bidi="fa-IR"/>
        </w:rPr>
        <w:softHyphen/>
        <w:t>شود. بزرگ</w:t>
      </w:r>
      <w:r w:rsidRPr="00A34190">
        <w:rPr>
          <w:rFonts w:hint="cs"/>
          <w:szCs w:val="28"/>
          <w:rtl/>
          <w:lang w:bidi="fa-IR"/>
        </w:rPr>
        <w:softHyphen/>
        <w:t>ترین این کانی</w:t>
      </w:r>
      <w:r w:rsidR="004C7B41" w:rsidRPr="00A34190">
        <w:rPr>
          <w:rFonts w:hint="cs"/>
          <w:szCs w:val="28"/>
          <w:rtl/>
          <w:lang w:bidi="fa-IR"/>
        </w:rPr>
        <w:t xml:space="preserve"> سازی</w:t>
      </w:r>
      <w:r w:rsidRPr="00A34190">
        <w:rPr>
          <w:rFonts w:hint="cs"/>
          <w:szCs w:val="28"/>
          <w:rtl/>
          <w:lang w:bidi="fa-IR"/>
        </w:rPr>
        <w:softHyphen/>
        <w:t>ها در چاهی به عمق حدود 20 متر می</w:t>
      </w:r>
      <w:r w:rsidRPr="00A34190">
        <w:rPr>
          <w:rFonts w:hint="cs"/>
          <w:szCs w:val="28"/>
          <w:rtl/>
          <w:lang w:bidi="fa-IR"/>
        </w:rPr>
        <w:softHyphen/>
        <w:t>باشد. ضخامت رگه</w:t>
      </w:r>
      <w:r w:rsidRPr="00A34190">
        <w:rPr>
          <w:rFonts w:hint="cs"/>
          <w:szCs w:val="28"/>
          <w:rtl/>
          <w:lang w:bidi="fa-IR"/>
        </w:rPr>
        <w:softHyphen/>
        <w:t>ها در سطح از نیم متر فراتر نمی</w:t>
      </w:r>
      <w:r w:rsidRPr="00A34190">
        <w:rPr>
          <w:rFonts w:hint="cs"/>
          <w:szCs w:val="28"/>
          <w:rtl/>
          <w:lang w:bidi="fa-IR"/>
        </w:rPr>
        <w:softHyphen/>
        <w:t>رود و جایگزینی آنها توسط تکتونیک کنترل می</w:t>
      </w:r>
      <w:r w:rsidRPr="00A34190">
        <w:rPr>
          <w:rFonts w:hint="cs"/>
          <w:szCs w:val="28"/>
          <w:rtl/>
          <w:lang w:bidi="fa-IR"/>
        </w:rPr>
        <w:softHyphen/>
        <w:t>شود. کربنات</w:t>
      </w:r>
      <w:r w:rsidRPr="00A34190">
        <w:rPr>
          <w:rFonts w:hint="cs"/>
          <w:szCs w:val="28"/>
          <w:rtl/>
          <w:lang w:bidi="fa-IR"/>
        </w:rPr>
        <w:softHyphen/>
        <w:t>های میزبان، که به نظر می</w:t>
      </w:r>
      <w:r w:rsidRPr="00A34190">
        <w:rPr>
          <w:rFonts w:hint="cs"/>
          <w:szCs w:val="28"/>
          <w:rtl/>
          <w:lang w:bidi="fa-IR"/>
        </w:rPr>
        <w:softHyphen/>
        <w:t>رسد از نوع دولومیتی و متعلق به پروتروزو</w:t>
      </w:r>
      <w:r w:rsidR="004C7B41" w:rsidRPr="00A34190">
        <w:rPr>
          <w:rFonts w:hint="cs"/>
          <w:szCs w:val="28"/>
          <w:rtl/>
          <w:lang w:bidi="fa-IR"/>
        </w:rPr>
        <w:t>ی</w:t>
      </w:r>
      <w:r w:rsidRPr="00A34190">
        <w:rPr>
          <w:rFonts w:hint="cs"/>
          <w:szCs w:val="28"/>
          <w:rtl/>
          <w:lang w:bidi="fa-IR"/>
        </w:rPr>
        <w:t>یک می</w:t>
      </w:r>
      <w:r w:rsidRPr="00A34190">
        <w:rPr>
          <w:rFonts w:hint="cs"/>
          <w:szCs w:val="28"/>
          <w:rtl/>
          <w:lang w:bidi="fa-IR"/>
        </w:rPr>
        <w:softHyphen/>
        <w:t>باشد که سیلیسی شده</w:t>
      </w:r>
      <w:r w:rsidRPr="00A34190">
        <w:rPr>
          <w:rFonts w:hint="cs"/>
          <w:szCs w:val="28"/>
          <w:rtl/>
          <w:lang w:bidi="fa-IR"/>
        </w:rPr>
        <w:softHyphen/>
        <w:t>اند. روند اصلی کانی</w:t>
      </w:r>
      <w:r w:rsidRPr="00A34190">
        <w:rPr>
          <w:rFonts w:hint="cs"/>
          <w:szCs w:val="28"/>
          <w:rtl/>
          <w:lang w:bidi="fa-IR"/>
        </w:rPr>
        <w:softHyphen/>
        <w:t xml:space="preserve">سازی در این محدوده </w:t>
      </w:r>
      <w:r w:rsidRPr="00A34190">
        <w:rPr>
          <w:szCs w:val="28"/>
          <w:lang w:bidi="fa-IR"/>
        </w:rPr>
        <w:t>72</w:t>
      </w:r>
      <w:r w:rsidRPr="00A34190">
        <w:rPr>
          <w:szCs w:val="28"/>
          <w:lang w:bidi="fa-IR"/>
        </w:rPr>
        <w:sym w:font="Symbol" w:char="F0B0"/>
      </w:r>
      <w:r w:rsidRPr="00A34190">
        <w:rPr>
          <w:rFonts w:hint="cs"/>
          <w:szCs w:val="28"/>
          <w:rtl/>
          <w:lang w:bidi="fa-IR"/>
        </w:rPr>
        <w:t>/</w:t>
      </w:r>
      <w:r w:rsidRPr="00A34190">
        <w:rPr>
          <w:szCs w:val="28"/>
          <w:lang w:bidi="fa-IR"/>
        </w:rPr>
        <w:t>275</w:t>
      </w:r>
      <w:r w:rsidRPr="00A34190">
        <w:rPr>
          <w:szCs w:val="28"/>
          <w:lang w:bidi="fa-IR"/>
        </w:rPr>
        <w:sym w:font="Symbol" w:char="F0B0"/>
      </w:r>
      <w:r w:rsidRPr="00A34190">
        <w:rPr>
          <w:rFonts w:hint="cs"/>
          <w:szCs w:val="28"/>
          <w:rtl/>
          <w:lang w:bidi="fa-IR"/>
        </w:rPr>
        <w:t xml:space="preserve"> می</w:t>
      </w:r>
      <w:r w:rsidRPr="00A34190">
        <w:rPr>
          <w:rFonts w:hint="cs"/>
          <w:szCs w:val="28"/>
          <w:rtl/>
          <w:lang w:bidi="fa-IR"/>
        </w:rPr>
        <w:softHyphen/>
        <w:t>باشد. کانی</w:t>
      </w:r>
      <w:r w:rsidRPr="00A34190">
        <w:rPr>
          <w:rFonts w:hint="cs"/>
          <w:szCs w:val="28"/>
          <w:rtl/>
          <w:lang w:bidi="fa-IR"/>
        </w:rPr>
        <w:softHyphen/>
        <w:t>های آبدار آهن و پیریت از مهمترین کانی</w:t>
      </w:r>
      <w:r w:rsidRPr="00A34190">
        <w:rPr>
          <w:rFonts w:hint="cs"/>
          <w:szCs w:val="28"/>
          <w:rtl/>
          <w:lang w:bidi="fa-IR"/>
        </w:rPr>
        <w:softHyphen/>
        <w:t>های قابل مشاهده در نمونه دستی این رگه</w:t>
      </w:r>
      <w:r w:rsidRPr="00A34190">
        <w:rPr>
          <w:rFonts w:hint="cs"/>
          <w:szCs w:val="28"/>
          <w:rtl/>
          <w:lang w:bidi="fa-IR"/>
        </w:rPr>
        <w:softHyphen/>
        <w:t>ها هستند.</w:t>
      </w:r>
    </w:p>
    <w:p w:rsidR="00580FA5" w:rsidRPr="00A34190" w:rsidRDefault="00580FA5" w:rsidP="00580FA5">
      <w:pPr>
        <w:bidi/>
        <w:spacing w:line="360" w:lineRule="auto"/>
        <w:jc w:val="both"/>
        <w:rPr>
          <w:szCs w:val="28"/>
          <w:rtl/>
          <w:lang w:bidi="fa-IR"/>
        </w:rPr>
      </w:pPr>
      <w:r w:rsidRPr="00A34190">
        <w:rPr>
          <w:rFonts w:hint="cs"/>
          <w:szCs w:val="28"/>
          <w:rtl/>
          <w:lang w:bidi="fa-IR"/>
        </w:rPr>
        <w:t>از این رگه</w:t>
      </w:r>
      <w:r w:rsidRPr="00A34190">
        <w:rPr>
          <w:rFonts w:hint="cs"/>
          <w:szCs w:val="28"/>
          <w:rtl/>
          <w:lang w:bidi="fa-IR"/>
        </w:rPr>
        <w:softHyphen/>
        <w:t>ها سه نمونه میرالیزه برداشت شده که با روش</w:t>
      </w:r>
      <w:r w:rsidRPr="00A34190">
        <w:rPr>
          <w:rFonts w:hint="cs"/>
          <w:szCs w:val="28"/>
          <w:rtl/>
          <w:lang w:bidi="fa-IR"/>
        </w:rPr>
        <w:softHyphen/>
        <w:t xml:space="preserve">های </w:t>
      </w:r>
      <w:r w:rsidRPr="00A34190">
        <w:rPr>
          <w:szCs w:val="28"/>
          <w:lang w:bidi="fa-IR"/>
        </w:rPr>
        <w:t>ICP</w:t>
      </w:r>
      <w:r w:rsidRPr="00A34190">
        <w:rPr>
          <w:rFonts w:hint="cs"/>
          <w:szCs w:val="28"/>
          <w:rtl/>
          <w:lang w:bidi="fa-IR"/>
        </w:rPr>
        <w:t xml:space="preserve"> و </w:t>
      </w:r>
      <w:r w:rsidRPr="00A34190">
        <w:rPr>
          <w:szCs w:val="28"/>
          <w:lang w:bidi="fa-IR"/>
        </w:rPr>
        <w:t>XRF</w:t>
      </w:r>
      <w:r w:rsidRPr="00A34190">
        <w:rPr>
          <w:rFonts w:hint="cs"/>
          <w:szCs w:val="28"/>
          <w:rtl/>
          <w:lang w:bidi="fa-IR"/>
        </w:rPr>
        <w:t xml:space="preserve"> آنالیز شدند. نتایج تجزیه این نمونه</w:t>
      </w:r>
      <w:r w:rsidRPr="00A34190">
        <w:rPr>
          <w:rFonts w:hint="cs"/>
          <w:szCs w:val="28"/>
          <w:rtl/>
          <w:lang w:bidi="fa-IR"/>
        </w:rPr>
        <w:softHyphen/>
        <w:t>ها به شرح زیر توصیف و تشریح می</w:t>
      </w:r>
      <w:r w:rsidRPr="00A34190">
        <w:rPr>
          <w:rFonts w:hint="cs"/>
          <w:szCs w:val="28"/>
          <w:rtl/>
          <w:lang w:bidi="fa-IR"/>
        </w:rPr>
        <w:softHyphen/>
        <w:t xml:space="preserve">شود: </w:t>
      </w:r>
    </w:p>
    <w:p w:rsidR="00580FA5" w:rsidRPr="00A34190" w:rsidRDefault="00E011C1" w:rsidP="004C7B41">
      <w:pPr>
        <w:bidi/>
        <w:spacing w:line="360" w:lineRule="auto"/>
        <w:ind w:firstLine="283"/>
        <w:jc w:val="both"/>
        <w:rPr>
          <w:rFonts w:eastAsia="MS Mincho"/>
          <w:szCs w:val="28"/>
        </w:rPr>
      </w:pPr>
      <w:r w:rsidRPr="00A34190">
        <w:rPr>
          <w:rFonts w:eastAsia="MS Mincho" w:hint="cs"/>
          <w:szCs w:val="28"/>
          <w:rtl/>
        </w:rPr>
        <w:t xml:space="preserve">- </w:t>
      </w:r>
      <w:r w:rsidR="00580FA5" w:rsidRPr="00A34190">
        <w:rPr>
          <w:rFonts w:eastAsia="MS Mincho" w:hint="cs"/>
          <w:szCs w:val="28"/>
          <w:rtl/>
        </w:rPr>
        <w:t xml:space="preserve">نمونه میزالیزه شماره </w:t>
      </w:r>
      <w:r w:rsidR="00580FA5" w:rsidRPr="00A34190">
        <w:rPr>
          <w:rFonts w:eastAsia="MS Mincho"/>
          <w:szCs w:val="28"/>
        </w:rPr>
        <w:t>KB-698M1</w:t>
      </w:r>
      <w:r w:rsidR="00580FA5" w:rsidRPr="00A34190">
        <w:rPr>
          <w:rFonts w:eastAsia="MS Mincho" w:hint="cs"/>
          <w:szCs w:val="28"/>
          <w:rtl/>
        </w:rPr>
        <w:t xml:space="preserve"> از مختصات </w:t>
      </w:r>
      <w:r w:rsidR="00580FA5" w:rsidRPr="00A34190">
        <w:rPr>
          <w:rFonts w:eastAsia="MS Mincho"/>
          <w:szCs w:val="28"/>
        </w:rPr>
        <w:t>UTM</w:t>
      </w:r>
      <w:r w:rsidR="00580FA5" w:rsidRPr="00A34190">
        <w:rPr>
          <w:rFonts w:eastAsia="MS Mincho" w:hint="cs"/>
          <w:szCs w:val="28"/>
          <w:rtl/>
        </w:rPr>
        <w:t xml:space="preserve"> (222834 و 3680847) برداشت شده است. این نمونه نسبت به عناصر </w:t>
      </w:r>
      <w:r w:rsidR="00580FA5" w:rsidRPr="00A34190">
        <w:rPr>
          <w:rFonts w:eastAsia="MS Mincho"/>
          <w:szCs w:val="28"/>
        </w:rPr>
        <w:t>Pb</w:t>
      </w:r>
      <w:r w:rsidR="00580FA5" w:rsidRPr="00A34190">
        <w:rPr>
          <w:rFonts w:eastAsia="MS Mincho" w:hint="cs"/>
          <w:szCs w:val="28"/>
          <w:rtl/>
        </w:rPr>
        <w:t xml:space="preserve">، </w:t>
      </w:r>
      <w:r w:rsidR="00580FA5" w:rsidRPr="00A34190">
        <w:rPr>
          <w:rFonts w:eastAsia="MS Mincho"/>
          <w:szCs w:val="28"/>
        </w:rPr>
        <w:t>S</w:t>
      </w:r>
      <w:r w:rsidR="00580FA5" w:rsidRPr="00A34190">
        <w:rPr>
          <w:rFonts w:eastAsia="MS Mincho" w:hint="cs"/>
          <w:szCs w:val="28"/>
          <w:rtl/>
        </w:rPr>
        <w:t xml:space="preserve"> و به</w:t>
      </w:r>
      <w:r w:rsidR="00895644" w:rsidRPr="00A34190">
        <w:rPr>
          <w:rFonts w:eastAsia="MS Mincho"/>
          <w:szCs w:val="28"/>
          <w:rtl/>
        </w:rPr>
        <w:softHyphen/>
      </w:r>
      <w:r w:rsidR="00580FA5" w:rsidRPr="00A34190">
        <w:rPr>
          <w:rFonts w:eastAsia="MS Mincho" w:hint="cs"/>
          <w:szCs w:val="28"/>
          <w:rtl/>
        </w:rPr>
        <w:t xml:space="preserve">ویژه </w:t>
      </w:r>
      <w:r w:rsidR="00580FA5" w:rsidRPr="00A34190">
        <w:rPr>
          <w:rFonts w:eastAsia="MS Mincho"/>
          <w:szCs w:val="28"/>
        </w:rPr>
        <w:t>Sb</w:t>
      </w:r>
      <w:r w:rsidR="00580FA5" w:rsidRPr="00A34190">
        <w:rPr>
          <w:rFonts w:eastAsia="MS Mincho" w:hint="cs"/>
          <w:szCs w:val="28"/>
          <w:rtl/>
        </w:rPr>
        <w:t xml:space="preserve"> غنی</w:t>
      </w:r>
      <w:r w:rsidR="00580FA5" w:rsidRPr="00A34190">
        <w:rPr>
          <w:rFonts w:eastAsia="MS Mincho" w:hint="cs"/>
          <w:szCs w:val="28"/>
          <w:rtl/>
        </w:rPr>
        <w:softHyphen/>
        <w:t>شدگی نشان می</w:t>
      </w:r>
      <w:r w:rsidR="00580FA5" w:rsidRPr="00A34190">
        <w:rPr>
          <w:rFonts w:eastAsia="MS Mincho" w:hint="cs"/>
          <w:szCs w:val="28"/>
          <w:rtl/>
        </w:rPr>
        <w:softHyphen/>
        <w:t xml:space="preserve">دهد. عیار عنصر </w:t>
      </w:r>
      <w:r w:rsidR="00580FA5" w:rsidRPr="00A34190">
        <w:rPr>
          <w:rFonts w:eastAsia="MS Mincho"/>
          <w:szCs w:val="28"/>
        </w:rPr>
        <w:t>Sb</w:t>
      </w:r>
      <w:r w:rsidR="00580FA5" w:rsidRPr="00A34190">
        <w:rPr>
          <w:rFonts w:eastAsia="MS Mincho" w:hint="cs"/>
          <w:szCs w:val="28"/>
          <w:rtl/>
        </w:rPr>
        <w:t xml:space="preserve"> در این نمونه کم</w:t>
      </w:r>
      <w:r w:rsidR="00580FA5" w:rsidRPr="00A34190">
        <w:rPr>
          <w:rFonts w:eastAsia="MS Mincho" w:hint="cs"/>
          <w:szCs w:val="28"/>
          <w:rtl/>
        </w:rPr>
        <w:softHyphen/>
        <w:t>نظیر و در حد اقتصادی می</w:t>
      </w:r>
      <w:r w:rsidR="00580FA5" w:rsidRPr="00A34190">
        <w:rPr>
          <w:rFonts w:eastAsia="MS Mincho" w:hint="cs"/>
          <w:szCs w:val="28"/>
          <w:rtl/>
        </w:rPr>
        <w:softHyphen/>
        <w:t xml:space="preserve">باشد. عیار طلا نیز در این نمونه چند برابر میزان زمینه بوده و امکان یافتن منابع از آن در عمق دور از انتظار نیست. </w:t>
      </w:r>
    </w:p>
    <w:p w:rsidR="00AB5322" w:rsidRPr="00A34190" w:rsidRDefault="00E011C1" w:rsidP="004C7B41">
      <w:pPr>
        <w:bidi/>
        <w:spacing w:line="360" w:lineRule="auto"/>
        <w:ind w:firstLine="283"/>
        <w:jc w:val="both"/>
        <w:rPr>
          <w:szCs w:val="28"/>
          <w:rtl/>
        </w:rPr>
      </w:pPr>
      <w:r w:rsidRPr="00A34190">
        <w:rPr>
          <w:rFonts w:hint="cs"/>
          <w:szCs w:val="28"/>
          <w:rtl/>
        </w:rPr>
        <w:t xml:space="preserve">- </w:t>
      </w:r>
      <w:r w:rsidR="00580FA5" w:rsidRPr="00A34190">
        <w:rPr>
          <w:rFonts w:hint="cs"/>
          <w:szCs w:val="28"/>
          <w:rtl/>
        </w:rPr>
        <w:t xml:space="preserve">نمونه میزالیزه </w:t>
      </w:r>
      <w:r w:rsidR="00580FA5" w:rsidRPr="00A34190">
        <w:rPr>
          <w:szCs w:val="28"/>
        </w:rPr>
        <w:t>KB-698-XF1</w:t>
      </w:r>
      <w:r w:rsidR="00580FA5" w:rsidRPr="00A34190">
        <w:rPr>
          <w:rFonts w:hint="cs"/>
          <w:szCs w:val="28"/>
          <w:rtl/>
        </w:rPr>
        <w:t xml:space="preserve">، که از نقطه </w:t>
      </w:r>
      <w:r w:rsidRPr="00A34190">
        <w:rPr>
          <w:szCs w:val="28"/>
        </w:rPr>
        <w:t>UTM</w:t>
      </w:r>
      <w:r w:rsidRPr="00A34190">
        <w:rPr>
          <w:rFonts w:hint="cs"/>
          <w:szCs w:val="28"/>
          <w:rtl/>
          <w:lang w:bidi="fa-IR"/>
        </w:rPr>
        <w:t xml:space="preserve"> </w:t>
      </w:r>
      <w:r w:rsidR="00580FA5" w:rsidRPr="00A34190">
        <w:rPr>
          <w:rFonts w:hint="cs"/>
          <w:szCs w:val="28"/>
          <w:rtl/>
        </w:rPr>
        <w:t>(</w:t>
      </w:r>
      <w:r w:rsidR="00AB5322" w:rsidRPr="00A34190">
        <w:rPr>
          <w:rFonts w:hint="cs"/>
          <w:szCs w:val="28"/>
          <w:rtl/>
        </w:rPr>
        <w:t>222834</w:t>
      </w:r>
      <w:r w:rsidR="00580FA5" w:rsidRPr="00A34190">
        <w:rPr>
          <w:rFonts w:hint="cs"/>
          <w:szCs w:val="28"/>
          <w:rtl/>
        </w:rPr>
        <w:t xml:space="preserve"> ، </w:t>
      </w:r>
      <w:r w:rsidR="00AB5322" w:rsidRPr="00A34190">
        <w:rPr>
          <w:rFonts w:hint="cs"/>
          <w:szCs w:val="28"/>
          <w:rtl/>
        </w:rPr>
        <w:t>3680847</w:t>
      </w:r>
      <w:r w:rsidR="00580FA5" w:rsidRPr="00A34190">
        <w:rPr>
          <w:rFonts w:hint="cs"/>
          <w:szCs w:val="28"/>
          <w:rtl/>
        </w:rPr>
        <w:t xml:space="preserve">) برداشت گردیده، برای </w:t>
      </w:r>
      <w:r w:rsidR="004C7B41" w:rsidRPr="00A34190">
        <w:rPr>
          <w:rFonts w:hint="cs"/>
          <w:szCs w:val="28"/>
          <w:rtl/>
        </w:rPr>
        <w:t>تعیین</w:t>
      </w:r>
      <w:r w:rsidR="00580FA5" w:rsidRPr="00A34190">
        <w:rPr>
          <w:rFonts w:hint="cs"/>
          <w:szCs w:val="28"/>
          <w:rtl/>
        </w:rPr>
        <w:t xml:space="preserve"> عیار 10 اکسید اصلی با روش </w:t>
      </w:r>
      <w:r w:rsidR="00580FA5" w:rsidRPr="00A34190">
        <w:rPr>
          <w:szCs w:val="28"/>
        </w:rPr>
        <w:t>XRF</w:t>
      </w:r>
      <w:r w:rsidR="00580FA5" w:rsidRPr="00A34190">
        <w:rPr>
          <w:rFonts w:hint="cs"/>
          <w:szCs w:val="28"/>
          <w:rtl/>
        </w:rPr>
        <w:t xml:space="preserve"> تجزیه شده است نشان</w:t>
      </w:r>
      <w:r w:rsidR="00580FA5" w:rsidRPr="00A34190">
        <w:rPr>
          <w:rFonts w:hint="cs"/>
          <w:szCs w:val="28"/>
          <w:rtl/>
        </w:rPr>
        <w:softHyphen/>
        <w:t>دهنده سیلیسی بودن رگه کانی</w:t>
      </w:r>
      <w:r w:rsidR="00580FA5" w:rsidRPr="00A34190">
        <w:rPr>
          <w:rFonts w:hint="cs"/>
          <w:szCs w:val="28"/>
          <w:rtl/>
        </w:rPr>
        <w:softHyphen/>
        <w:t>دار می</w:t>
      </w:r>
      <w:r w:rsidR="00580FA5" w:rsidRPr="00A34190">
        <w:rPr>
          <w:rFonts w:hint="cs"/>
          <w:szCs w:val="28"/>
          <w:rtl/>
        </w:rPr>
        <w:softHyphen/>
        <w:t>باشد. بالابود</w:t>
      </w:r>
      <w:r w:rsidR="004C7B41" w:rsidRPr="00A34190">
        <w:rPr>
          <w:rFonts w:hint="cs"/>
          <w:szCs w:val="28"/>
          <w:rtl/>
        </w:rPr>
        <w:t>ن</w:t>
      </w:r>
      <w:r w:rsidR="00580FA5" w:rsidRPr="00A34190">
        <w:rPr>
          <w:rFonts w:hint="cs"/>
          <w:szCs w:val="28"/>
          <w:rtl/>
        </w:rPr>
        <w:t xml:space="preserve"> عیار گوگرد نیز می</w:t>
      </w:r>
      <w:r w:rsidR="00580FA5" w:rsidRPr="00A34190">
        <w:rPr>
          <w:rFonts w:hint="cs"/>
          <w:szCs w:val="28"/>
          <w:rtl/>
        </w:rPr>
        <w:softHyphen/>
        <w:t>تواند گویای ف</w:t>
      </w:r>
      <w:r w:rsidR="004C7B41" w:rsidRPr="00A34190">
        <w:rPr>
          <w:rFonts w:hint="cs"/>
          <w:szCs w:val="28"/>
          <w:rtl/>
        </w:rPr>
        <w:t>از</w:t>
      </w:r>
      <w:r w:rsidR="00580FA5" w:rsidRPr="00A34190">
        <w:rPr>
          <w:rFonts w:hint="cs"/>
          <w:szCs w:val="28"/>
          <w:rtl/>
        </w:rPr>
        <w:t>سولفیدی کانی</w:t>
      </w:r>
      <w:r w:rsidR="00580FA5" w:rsidRPr="00A34190">
        <w:rPr>
          <w:rFonts w:hint="cs"/>
          <w:szCs w:val="28"/>
          <w:rtl/>
        </w:rPr>
        <w:softHyphen/>
        <w:t xml:space="preserve">سازی باشد. </w:t>
      </w:r>
    </w:p>
    <w:p w:rsidR="00580FA5" w:rsidRPr="00A34190" w:rsidRDefault="00E011C1" w:rsidP="00AB5322">
      <w:pPr>
        <w:bidi/>
        <w:spacing w:line="360" w:lineRule="auto"/>
        <w:ind w:firstLine="283"/>
        <w:jc w:val="both"/>
        <w:rPr>
          <w:szCs w:val="28"/>
        </w:rPr>
      </w:pPr>
      <w:r w:rsidRPr="00A34190">
        <w:rPr>
          <w:rFonts w:hint="cs"/>
          <w:szCs w:val="28"/>
          <w:rtl/>
        </w:rPr>
        <w:t xml:space="preserve">- </w:t>
      </w:r>
      <w:r w:rsidR="00580FA5" w:rsidRPr="00A34190">
        <w:rPr>
          <w:rFonts w:hint="cs"/>
          <w:szCs w:val="28"/>
          <w:rtl/>
        </w:rPr>
        <w:t xml:space="preserve">نمونه میزالیزه </w:t>
      </w:r>
      <w:r w:rsidR="00580FA5" w:rsidRPr="00A34190">
        <w:rPr>
          <w:szCs w:val="28"/>
        </w:rPr>
        <w:t>KB-698-XF2</w:t>
      </w:r>
      <w:r w:rsidR="00580FA5" w:rsidRPr="00A34190">
        <w:rPr>
          <w:rFonts w:hint="cs"/>
          <w:szCs w:val="28"/>
          <w:rtl/>
        </w:rPr>
        <w:t xml:space="preserve"> که از نقطه </w:t>
      </w:r>
      <w:r w:rsidR="00580FA5" w:rsidRPr="00A34190">
        <w:rPr>
          <w:szCs w:val="28"/>
        </w:rPr>
        <w:t>UTM</w:t>
      </w:r>
      <w:r w:rsidR="00AB5322" w:rsidRPr="00A34190">
        <w:rPr>
          <w:rFonts w:hint="cs"/>
          <w:szCs w:val="28"/>
          <w:rtl/>
          <w:lang w:bidi="fa-IR"/>
        </w:rPr>
        <w:t xml:space="preserve"> </w:t>
      </w:r>
      <w:r w:rsidR="00AB5322" w:rsidRPr="00A34190">
        <w:rPr>
          <w:rFonts w:hint="cs"/>
          <w:szCs w:val="28"/>
          <w:rtl/>
        </w:rPr>
        <w:t>(222834 ، 3680847)</w:t>
      </w:r>
      <w:r w:rsidR="00580FA5" w:rsidRPr="00A34190">
        <w:rPr>
          <w:rFonts w:hint="cs"/>
          <w:szCs w:val="28"/>
          <w:rtl/>
        </w:rPr>
        <w:t xml:space="preserve">برداشت گردیده برای تعیین عیار 10 اکسید اصلی با روش </w:t>
      </w:r>
      <w:r w:rsidR="00580FA5" w:rsidRPr="00A34190">
        <w:rPr>
          <w:szCs w:val="28"/>
        </w:rPr>
        <w:t>XRF</w:t>
      </w:r>
      <w:r w:rsidR="00580FA5" w:rsidRPr="00A34190">
        <w:rPr>
          <w:rFonts w:hint="cs"/>
          <w:szCs w:val="28"/>
          <w:rtl/>
        </w:rPr>
        <w:t xml:space="preserve"> تجزیه شده است نشان</w:t>
      </w:r>
      <w:r w:rsidR="00580FA5" w:rsidRPr="00A34190">
        <w:rPr>
          <w:rFonts w:hint="cs"/>
          <w:szCs w:val="28"/>
          <w:rtl/>
        </w:rPr>
        <w:softHyphen/>
        <w:t>دهنده رخداد کانی</w:t>
      </w:r>
      <w:r w:rsidR="00580FA5" w:rsidRPr="00A34190">
        <w:rPr>
          <w:rFonts w:hint="cs"/>
          <w:szCs w:val="28"/>
          <w:rtl/>
        </w:rPr>
        <w:softHyphen/>
        <w:t>سازی در یک سیستم سیلیسی با میز</w:t>
      </w:r>
      <w:r w:rsidR="000F25DC" w:rsidRPr="00A34190">
        <w:rPr>
          <w:rFonts w:hint="cs"/>
          <w:szCs w:val="28"/>
          <w:rtl/>
        </w:rPr>
        <w:t>ب</w:t>
      </w:r>
      <w:r w:rsidR="00580FA5" w:rsidRPr="00A34190">
        <w:rPr>
          <w:rFonts w:hint="cs"/>
          <w:szCs w:val="28"/>
          <w:rtl/>
        </w:rPr>
        <w:t xml:space="preserve">ان دولومیتی (افزایش عیار </w:t>
      </w:r>
      <w:r w:rsidR="00580FA5" w:rsidRPr="00A34190">
        <w:rPr>
          <w:szCs w:val="28"/>
        </w:rPr>
        <w:t>MgO</w:t>
      </w:r>
      <w:r w:rsidR="00580FA5" w:rsidRPr="00A34190">
        <w:rPr>
          <w:rFonts w:hint="cs"/>
          <w:szCs w:val="28"/>
          <w:rtl/>
        </w:rPr>
        <w:t>) می</w:t>
      </w:r>
      <w:r w:rsidR="00580FA5" w:rsidRPr="00A34190">
        <w:rPr>
          <w:rFonts w:hint="cs"/>
          <w:szCs w:val="28"/>
          <w:rtl/>
        </w:rPr>
        <w:softHyphen/>
        <w:t xml:space="preserve">باشد. سایر اکسیدها در نمونه آنالیز شده عیار غیر متعارف و بالا ندارند. </w:t>
      </w:r>
    </w:p>
    <w:p w:rsidR="00580FA5" w:rsidRPr="00A34190" w:rsidRDefault="00580FA5" w:rsidP="000F25DC">
      <w:pPr>
        <w:bidi/>
        <w:spacing w:line="360" w:lineRule="auto"/>
        <w:ind w:firstLine="283"/>
        <w:jc w:val="both"/>
        <w:rPr>
          <w:szCs w:val="28"/>
          <w:rtl/>
          <w:lang w:bidi="fa-IR"/>
        </w:rPr>
      </w:pPr>
      <w:r w:rsidRPr="00A34190">
        <w:rPr>
          <w:rFonts w:hint="cs"/>
          <w:szCs w:val="28"/>
          <w:rtl/>
          <w:lang w:bidi="fa-IR"/>
        </w:rPr>
        <w:t>مطالعه مقطع صیقلی برداشت</w:t>
      </w:r>
      <w:r w:rsidR="000F25DC" w:rsidRPr="00A34190">
        <w:rPr>
          <w:rFonts w:hint="cs"/>
          <w:szCs w:val="28"/>
          <w:rtl/>
          <w:lang w:bidi="fa-IR"/>
        </w:rPr>
        <w:t xml:space="preserve"> شده</w:t>
      </w:r>
      <w:r w:rsidRPr="00A34190">
        <w:rPr>
          <w:rFonts w:hint="cs"/>
          <w:szCs w:val="28"/>
          <w:rtl/>
          <w:lang w:bidi="fa-IR"/>
        </w:rPr>
        <w:t xml:space="preserve"> از این محدوده (</w:t>
      </w:r>
      <w:r w:rsidRPr="00A34190">
        <w:rPr>
          <w:szCs w:val="28"/>
          <w:lang w:bidi="fa-IR"/>
        </w:rPr>
        <w:t>KB-698-P1</w:t>
      </w:r>
      <w:r w:rsidRPr="00A34190">
        <w:rPr>
          <w:rFonts w:hint="cs"/>
          <w:szCs w:val="28"/>
          <w:rtl/>
          <w:lang w:bidi="fa-IR"/>
        </w:rPr>
        <w:t>)، که در ادامه تشریح می</w:t>
      </w:r>
      <w:r w:rsidRPr="00A34190">
        <w:rPr>
          <w:rFonts w:hint="cs"/>
          <w:szCs w:val="28"/>
          <w:rtl/>
          <w:lang w:bidi="fa-IR"/>
        </w:rPr>
        <w:softHyphen/>
        <w:t>شود، نشان</w:t>
      </w:r>
      <w:r w:rsidRPr="00A34190">
        <w:rPr>
          <w:rFonts w:hint="cs"/>
          <w:szCs w:val="28"/>
          <w:rtl/>
          <w:lang w:bidi="fa-IR"/>
        </w:rPr>
        <w:softHyphen/>
        <w:t>دهنده حضور کانی</w:t>
      </w:r>
      <w:r w:rsidRPr="00A34190">
        <w:rPr>
          <w:rFonts w:hint="cs"/>
          <w:szCs w:val="28"/>
          <w:rtl/>
          <w:lang w:bidi="fa-IR"/>
        </w:rPr>
        <w:softHyphen/>
        <w:t>های سولفیدی، به ویژه پیریت و به مقدار کمتری کال</w:t>
      </w:r>
      <w:r w:rsidR="00AB5322" w:rsidRPr="00A34190">
        <w:rPr>
          <w:rFonts w:hint="cs"/>
          <w:szCs w:val="28"/>
          <w:rtl/>
          <w:lang w:bidi="fa-IR"/>
        </w:rPr>
        <w:t>کوپیری</w:t>
      </w:r>
      <w:r w:rsidRPr="00A34190">
        <w:rPr>
          <w:rFonts w:hint="cs"/>
          <w:szCs w:val="28"/>
          <w:rtl/>
          <w:lang w:bidi="fa-IR"/>
        </w:rPr>
        <w:t>ت، در نمونه برداشت</w:t>
      </w:r>
      <w:r w:rsidR="000F25DC" w:rsidRPr="00A34190">
        <w:rPr>
          <w:rFonts w:hint="cs"/>
          <w:szCs w:val="28"/>
          <w:rtl/>
          <w:lang w:bidi="fa-IR"/>
        </w:rPr>
        <w:t xml:space="preserve"> شده</w:t>
      </w:r>
      <w:r w:rsidRPr="00A34190">
        <w:rPr>
          <w:rFonts w:hint="cs"/>
          <w:szCs w:val="28"/>
          <w:rtl/>
          <w:lang w:bidi="fa-IR"/>
        </w:rPr>
        <w:t xml:space="preserve"> می</w:t>
      </w:r>
      <w:r w:rsidRPr="00A34190">
        <w:rPr>
          <w:rFonts w:hint="cs"/>
          <w:szCs w:val="28"/>
          <w:rtl/>
          <w:lang w:bidi="fa-IR"/>
        </w:rPr>
        <w:softHyphen/>
        <w:t>باشد. به نظر می</w:t>
      </w:r>
      <w:r w:rsidRPr="00A34190">
        <w:rPr>
          <w:rFonts w:hint="cs"/>
          <w:szCs w:val="28"/>
          <w:rtl/>
          <w:lang w:bidi="fa-IR"/>
        </w:rPr>
        <w:softHyphen/>
        <w:t>رسد به دلیل تأثیر پدیده</w:t>
      </w:r>
      <w:r w:rsidRPr="00A34190">
        <w:rPr>
          <w:rFonts w:hint="cs"/>
          <w:szCs w:val="28"/>
          <w:rtl/>
          <w:lang w:bidi="fa-IR"/>
        </w:rPr>
        <w:softHyphen/>
        <w:t>های جوی بر روی کانی</w:t>
      </w:r>
      <w:r w:rsidRPr="00A34190">
        <w:rPr>
          <w:rFonts w:hint="cs"/>
          <w:szCs w:val="28"/>
          <w:rtl/>
          <w:lang w:bidi="fa-IR"/>
        </w:rPr>
        <w:softHyphen/>
        <w:t>سازی اولیه، تشخیص کانی</w:t>
      </w:r>
      <w:r w:rsidRPr="00A34190">
        <w:rPr>
          <w:rFonts w:hint="cs"/>
          <w:szCs w:val="28"/>
          <w:rtl/>
          <w:lang w:bidi="fa-IR"/>
        </w:rPr>
        <w:softHyphen/>
        <w:t xml:space="preserve">های دارای عنصر آنتیموان در این نمونه مقدور نبوده است. </w:t>
      </w:r>
    </w:p>
    <w:p w:rsidR="00580FA5" w:rsidRPr="00A34190" w:rsidRDefault="00580FA5" w:rsidP="000F25DC">
      <w:pPr>
        <w:bidi/>
        <w:spacing w:line="360" w:lineRule="auto"/>
        <w:ind w:firstLine="283"/>
        <w:jc w:val="both"/>
        <w:rPr>
          <w:szCs w:val="28"/>
          <w:rtl/>
          <w:lang w:bidi="fa-IR"/>
        </w:rPr>
      </w:pPr>
      <w:r w:rsidRPr="00A34190">
        <w:rPr>
          <w:rFonts w:hint="cs"/>
          <w:szCs w:val="28"/>
          <w:rtl/>
          <w:lang w:bidi="fa-IR"/>
        </w:rPr>
        <w:t>نوع دوم کانی</w:t>
      </w:r>
      <w:r w:rsidRPr="00A34190">
        <w:rPr>
          <w:rFonts w:hint="cs"/>
          <w:szCs w:val="28"/>
          <w:rtl/>
          <w:lang w:bidi="fa-IR"/>
        </w:rPr>
        <w:softHyphen/>
        <w:t>سازی در این محدوده شامل لایه</w:t>
      </w:r>
      <w:r w:rsidRPr="00A34190">
        <w:rPr>
          <w:rFonts w:hint="cs"/>
          <w:szCs w:val="28"/>
          <w:rtl/>
          <w:lang w:bidi="fa-IR"/>
        </w:rPr>
        <w:softHyphen/>
        <w:t>های آهن</w:t>
      </w:r>
      <w:r w:rsidRPr="00A34190">
        <w:rPr>
          <w:rFonts w:hint="cs"/>
          <w:szCs w:val="28"/>
          <w:rtl/>
          <w:lang w:bidi="fa-IR"/>
        </w:rPr>
        <w:softHyphen/>
        <w:t>دار و بعضاً غنی از منگنز (</w:t>
      </w:r>
      <w:r w:rsidRPr="00A34190">
        <w:rPr>
          <w:szCs w:val="28"/>
          <w:lang w:bidi="fa-IR"/>
        </w:rPr>
        <w:t>Mn</w:t>
      </w:r>
      <w:r w:rsidRPr="00A34190">
        <w:rPr>
          <w:rFonts w:hint="cs"/>
          <w:szCs w:val="28"/>
          <w:rtl/>
          <w:lang w:bidi="fa-IR"/>
        </w:rPr>
        <w:t xml:space="preserve">) </w:t>
      </w:r>
      <w:r w:rsidR="000F25DC" w:rsidRPr="00A34190">
        <w:rPr>
          <w:rFonts w:hint="cs"/>
          <w:szCs w:val="28"/>
          <w:rtl/>
          <w:lang w:bidi="fa-IR"/>
        </w:rPr>
        <w:t xml:space="preserve">است </w:t>
      </w:r>
      <w:r w:rsidRPr="00A34190">
        <w:rPr>
          <w:rFonts w:hint="cs"/>
          <w:szCs w:val="28"/>
          <w:rtl/>
          <w:lang w:bidi="fa-IR"/>
        </w:rPr>
        <w:t>که در طولی نزدیک به دو کیلومتر، در همبری لایه</w:t>
      </w:r>
      <w:r w:rsidRPr="00A34190">
        <w:rPr>
          <w:rFonts w:hint="cs"/>
          <w:szCs w:val="28"/>
          <w:rtl/>
          <w:lang w:bidi="fa-IR"/>
        </w:rPr>
        <w:softHyphen/>
        <w:t xml:space="preserve">های شیستی و کربناتی متلق به کمپلکس انارک قرار دارند. این منطقه، که به صورت موضعی نیز مورد </w:t>
      </w:r>
      <w:r w:rsidRPr="00A34190">
        <w:rPr>
          <w:rFonts w:hint="cs"/>
          <w:szCs w:val="28"/>
          <w:rtl/>
          <w:lang w:bidi="fa-IR"/>
        </w:rPr>
        <w:lastRenderedPageBreak/>
        <w:t>بهره</w:t>
      </w:r>
      <w:r w:rsidRPr="00A34190">
        <w:rPr>
          <w:rFonts w:hint="cs"/>
          <w:szCs w:val="28"/>
          <w:rtl/>
          <w:lang w:bidi="fa-IR"/>
        </w:rPr>
        <w:softHyphen/>
        <w:t>بردا</w:t>
      </w:r>
      <w:r w:rsidR="00AB5322" w:rsidRPr="00A34190">
        <w:rPr>
          <w:rFonts w:hint="cs"/>
          <w:szCs w:val="28"/>
          <w:rtl/>
          <w:lang w:bidi="fa-IR"/>
        </w:rPr>
        <w:t>ری قرار گرفته است، دارای ضخامت ب</w:t>
      </w:r>
      <w:r w:rsidRPr="00A34190">
        <w:rPr>
          <w:rFonts w:hint="cs"/>
          <w:szCs w:val="28"/>
          <w:rtl/>
          <w:lang w:bidi="fa-IR"/>
        </w:rPr>
        <w:t>یشینه 15 متر می</w:t>
      </w:r>
      <w:r w:rsidRPr="00A34190">
        <w:rPr>
          <w:rFonts w:hint="cs"/>
          <w:szCs w:val="28"/>
          <w:rtl/>
          <w:lang w:bidi="fa-IR"/>
        </w:rPr>
        <w:softHyphen/>
        <w:t>باشد. هرچند در رخنمون</w:t>
      </w:r>
      <w:r w:rsidRPr="00A34190">
        <w:rPr>
          <w:rFonts w:hint="cs"/>
          <w:szCs w:val="28"/>
          <w:rtl/>
          <w:lang w:bidi="fa-IR"/>
        </w:rPr>
        <w:softHyphen/>
        <w:t>های سطحی این کانی</w:t>
      </w:r>
      <w:r w:rsidRPr="00A34190">
        <w:rPr>
          <w:rFonts w:hint="cs"/>
          <w:szCs w:val="28"/>
          <w:rtl/>
          <w:lang w:bidi="fa-IR"/>
        </w:rPr>
        <w:softHyphen/>
        <w:t>سازی آثاری از مس دیده نمی</w:t>
      </w:r>
      <w:r w:rsidRPr="00A34190">
        <w:rPr>
          <w:rFonts w:hint="cs"/>
          <w:szCs w:val="28"/>
          <w:rtl/>
          <w:lang w:bidi="fa-IR"/>
        </w:rPr>
        <w:softHyphen/>
        <w:t xml:space="preserve">شود، اما در محدوده معدن غیر فعال کسایی یک دپوی کوچک معدنی حاوی مس </w:t>
      </w:r>
      <w:r w:rsidR="00A75F63" w:rsidRPr="00A34190">
        <w:rPr>
          <w:rFonts w:hint="cs"/>
          <w:szCs w:val="28"/>
          <w:rtl/>
          <w:lang w:bidi="fa-IR"/>
        </w:rPr>
        <w:t>رؤیت</w:t>
      </w:r>
      <w:r w:rsidRPr="00A34190">
        <w:rPr>
          <w:rFonts w:hint="cs"/>
          <w:szCs w:val="28"/>
          <w:rtl/>
          <w:lang w:bidi="fa-IR"/>
        </w:rPr>
        <w:t xml:space="preserve"> می</w:t>
      </w:r>
      <w:r w:rsidRPr="00A34190">
        <w:rPr>
          <w:rFonts w:hint="cs"/>
          <w:szCs w:val="28"/>
          <w:rtl/>
          <w:lang w:bidi="fa-IR"/>
        </w:rPr>
        <w:softHyphen/>
        <w:t>گردد که یک نمونه از آن برداشت شد. به طور کلی سه نمونه از این معدن با هدف تعیین عیار اکسیدهای اصلی و عناصر کمیاب با روش</w:t>
      </w:r>
      <w:r w:rsidRPr="00A34190">
        <w:rPr>
          <w:rFonts w:hint="cs"/>
          <w:szCs w:val="28"/>
          <w:rtl/>
          <w:lang w:bidi="fa-IR"/>
        </w:rPr>
        <w:softHyphen/>
        <w:t xml:space="preserve">های </w:t>
      </w:r>
      <w:r w:rsidRPr="00A34190">
        <w:rPr>
          <w:szCs w:val="28"/>
          <w:lang w:bidi="fa-IR"/>
        </w:rPr>
        <w:t>XRF</w:t>
      </w:r>
      <w:r w:rsidRPr="00A34190">
        <w:rPr>
          <w:rFonts w:hint="cs"/>
          <w:szCs w:val="28"/>
          <w:rtl/>
          <w:lang w:bidi="fa-IR"/>
        </w:rPr>
        <w:t xml:space="preserve"> و </w:t>
      </w:r>
      <w:r w:rsidRPr="00A34190">
        <w:rPr>
          <w:szCs w:val="28"/>
          <w:lang w:bidi="fa-IR"/>
        </w:rPr>
        <w:t>ICP</w:t>
      </w:r>
      <w:r w:rsidRPr="00A34190">
        <w:rPr>
          <w:rFonts w:hint="cs"/>
          <w:szCs w:val="28"/>
          <w:rtl/>
          <w:lang w:bidi="fa-IR"/>
        </w:rPr>
        <w:t xml:space="preserve"> اخذ گردید که نتایج بر روی آن به صورت زیر تشریح می</w:t>
      </w:r>
      <w:r w:rsidRPr="00A34190">
        <w:rPr>
          <w:rFonts w:hint="cs"/>
          <w:szCs w:val="28"/>
          <w:rtl/>
          <w:lang w:bidi="fa-IR"/>
        </w:rPr>
        <w:softHyphen/>
        <w:t xml:space="preserve">شود. </w:t>
      </w:r>
    </w:p>
    <w:p w:rsidR="00580FA5" w:rsidRPr="00A34190" w:rsidRDefault="00E011C1" w:rsidP="00E011C1">
      <w:pPr>
        <w:pStyle w:val="ListParagraph"/>
        <w:spacing w:after="0" w:line="360" w:lineRule="auto"/>
        <w:ind w:left="0" w:firstLine="283"/>
        <w:jc w:val="both"/>
        <w:rPr>
          <w:rFonts w:ascii="Times New Roman" w:hAnsi="Times New Roman" w:cs="B Mitra"/>
          <w:szCs w:val="28"/>
          <w:rtl/>
        </w:rPr>
      </w:pPr>
      <w:r w:rsidRPr="00A34190">
        <w:rPr>
          <w:rFonts w:ascii="Times New Roman" w:hAnsi="Times New Roman" w:cs="B Mitra" w:hint="cs"/>
          <w:szCs w:val="28"/>
          <w:rtl/>
        </w:rPr>
        <w:t xml:space="preserve">- </w:t>
      </w:r>
      <w:r w:rsidR="00580FA5" w:rsidRPr="00A34190">
        <w:rPr>
          <w:rFonts w:ascii="Times New Roman" w:hAnsi="Times New Roman" w:cs="B Mitra" w:hint="cs"/>
          <w:szCs w:val="28"/>
          <w:rtl/>
        </w:rPr>
        <w:t xml:space="preserve">نتایج تجزیه نمونه میزالیزه </w:t>
      </w:r>
      <w:r w:rsidR="00580FA5" w:rsidRPr="00A34190">
        <w:rPr>
          <w:rFonts w:ascii="Times New Roman" w:hAnsi="Times New Roman" w:cs="B Mitra"/>
          <w:szCs w:val="28"/>
        </w:rPr>
        <w:t>KB-698-XF3</w:t>
      </w:r>
      <w:r w:rsidR="00580FA5" w:rsidRPr="00A34190">
        <w:rPr>
          <w:rFonts w:ascii="Times New Roman" w:hAnsi="Times New Roman" w:cs="B Mitra" w:hint="cs"/>
          <w:szCs w:val="28"/>
          <w:rtl/>
        </w:rPr>
        <w:t xml:space="preserve">، برای تعیین عیار 10 اکسید اصلی با روش </w:t>
      </w:r>
      <w:r w:rsidR="00580FA5" w:rsidRPr="00A34190">
        <w:rPr>
          <w:rFonts w:ascii="Times New Roman" w:hAnsi="Times New Roman" w:cs="B Mitra"/>
          <w:szCs w:val="28"/>
        </w:rPr>
        <w:t>XRF</w:t>
      </w:r>
      <w:r w:rsidR="00580FA5" w:rsidRPr="00A34190">
        <w:rPr>
          <w:rFonts w:ascii="Times New Roman" w:hAnsi="Times New Roman" w:cs="B Mitra" w:hint="cs"/>
          <w:szCs w:val="28"/>
          <w:rtl/>
        </w:rPr>
        <w:t>، نشان</w:t>
      </w:r>
      <w:r w:rsidR="00580FA5" w:rsidRPr="00A34190">
        <w:rPr>
          <w:rFonts w:ascii="Times New Roman" w:hAnsi="Times New Roman" w:cs="B Mitra" w:hint="cs"/>
          <w:szCs w:val="28"/>
          <w:rtl/>
        </w:rPr>
        <w:softHyphen/>
        <w:t>دهنده رخداد کانی</w:t>
      </w:r>
      <w:r w:rsidR="00580FA5" w:rsidRPr="00A34190">
        <w:rPr>
          <w:rFonts w:ascii="Times New Roman" w:hAnsi="Times New Roman" w:cs="B Mitra" w:hint="cs"/>
          <w:szCs w:val="28"/>
          <w:rtl/>
        </w:rPr>
        <w:softHyphen/>
        <w:t xml:space="preserve">سازی آهن همراه با مقادیری منگنز در محدوده است. عیار آهن در حد اقتصادی بوده و عیار </w:t>
      </w:r>
      <w:r w:rsidR="00580FA5" w:rsidRPr="00A34190">
        <w:rPr>
          <w:rFonts w:ascii="Times New Roman" w:hAnsi="Times New Roman" w:cs="B Mitra"/>
          <w:szCs w:val="28"/>
        </w:rPr>
        <w:t>MnO</w:t>
      </w:r>
      <w:r w:rsidR="00580FA5" w:rsidRPr="00A34190">
        <w:rPr>
          <w:rFonts w:ascii="Times New Roman" w:hAnsi="Times New Roman" w:cs="B Mitra" w:hint="cs"/>
          <w:szCs w:val="28"/>
          <w:rtl/>
        </w:rPr>
        <w:t xml:space="preserve"> نیز که به حدود 2 می</w:t>
      </w:r>
      <w:r w:rsidR="00580FA5" w:rsidRPr="00A34190">
        <w:rPr>
          <w:rFonts w:ascii="Times New Roman" w:hAnsi="Times New Roman" w:cs="B Mitra" w:hint="cs"/>
          <w:szCs w:val="28"/>
          <w:rtl/>
        </w:rPr>
        <w:softHyphen/>
        <w:t>رسد نشان</w:t>
      </w:r>
      <w:r w:rsidR="00580FA5" w:rsidRPr="00A34190">
        <w:rPr>
          <w:rFonts w:ascii="Times New Roman" w:hAnsi="Times New Roman" w:cs="B Mitra" w:hint="cs"/>
          <w:szCs w:val="28"/>
          <w:rtl/>
        </w:rPr>
        <w:softHyphen/>
        <w:t>دهنده همراهی این عنصر با کانی</w:t>
      </w:r>
      <w:r w:rsidR="00580FA5" w:rsidRPr="00A34190">
        <w:rPr>
          <w:rFonts w:ascii="Times New Roman" w:hAnsi="Times New Roman" w:cs="B Mitra" w:hint="cs"/>
          <w:szCs w:val="28"/>
          <w:rtl/>
        </w:rPr>
        <w:softHyphen/>
        <w:t>سازی می</w:t>
      </w:r>
      <w:r w:rsidR="00580FA5" w:rsidRPr="00A34190">
        <w:rPr>
          <w:rFonts w:ascii="Times New Roman" w:hAnsi="Times New Roman" w:cs="B Mitra" w:hint="cs"/>
          <w:szCs w:val="28"/>
          <w:rtl/>
        </w:rPr>
        <w:softHyphen/>
        <w:t xml:space="preserve">باشد. </w:t>
      </w:r>
    </w:p>
    <w:p w:rsidR="00580FA5" w:rsidRPr="00A34190" w:rsidRDefault="00E011C1" w:rsidP="00AB5322">
      <w:pPr>
        <w:bidi/>
        <w:spacing w:line="360" w:lineRule="auto"/>
        <w:ind w:firstLine="283"/>
        <w:jc w:val="both"/>
        <w:rPr>
          <w:szCs w:val="28"/>
        </w:rPr>
      </w:pPr>
      <w:r w:rsidRPr="00A34190">
        <w:rPr>
          <w:rFonts w:hint="cs"/>
          <w:szCs w:val="28"/>
          <w:rtl/>
        </w:rPr>
        <w:t xml:space="preserve">- </w:t>
      </w:r>
      <w:r w:rsidR="00580FA5" w:rsidRPr="00A34190">
        <w:rPr>
          <w:rFonts w:hint="cs"/>
          <w:szCs w:val="28"/>
          <w:rtl/>
        </w:rPr>
        <w:t xml:space="preserve">نمونه میزالیزه شماره </w:t>
      </w:r>
      <w:r w:rsidR="00580FA5" w:rsidRPr="00A34190">
        <w:rPr>
          <w:szCs w:val="28"/>
        </w:rPr>
        <w:t>KB-698-M2</w:t>
      </w:r>
      <w:r w:rsidR="00580FA5" w:rsidRPr="00A34190">
        <w:rPr>
          <w:rFonts w:hint="cs"/>
          <w:szCs w:val="28"/>
          <w:rtl/>
        </w:rPr>
        <w:t xml:space="preserve"> که از مختصات </w:t>
      </w:r>
      <w:r w:rsidR="00580FA5" w:rsidRPr="00A34190">
        <w:rPr>
          <w:szCs w:val="28"/>
        </w:rPr>
        <w:t>UTM</w:t>
      </w:r>
      <w:r w:rsidR="00580FA5" w:rsidRPr="00A34190">
        <w:rPr>
          <w:rFonts w:hint="cs"/>
          <w:szCs w:val="28"/>
          <w:rtl/>
        </w:rPr>
        <w:t xml:space="preserve"> (225329 و 3680724) برداشت شده است، نسبت به عناصر </w:t>
      </w:r>
      <w:r w:rsidR="00580FA5" w:rsidRPr="00A34190">
        <w:rPr>
          <w:szCs w:val="28"/>
        </w:rPr>
        <w:t>Ni, Mn, Fe, Co, Bi</w:t>
      </w:r>
      <w:r w:rsidR="00580FA5" w:rsidRPr="00A34190">
        <w:rPr>
          <w:rFonts w:hint="cs"/>
          <w:szCs w:val="28"/>
          <w:rtl/>
        </w:rPr>
        <w:t xml:space="preserve"> و </w:t>
      </w:r>
      <w:r w:rsidR="00580FA5" w:rsidRPr="00A34190">
        <w:rPr>
          <w:szCs w:val="28"/>
        </w:rPr>
        <w:t>S</w:t>
      </w:r>
      <w:r w:rsidR="00580FA5" w:rsidRPr="00A34190">
        <w:rPr>
          <w:rFonts w:hint="cs"/>
          <w:szCs w:val="28"/>
          <w:rtl/>
        </w:rPr>
        <w:t xml:space="preserve"> غنی</w:t>
      </w:r>
      <w:r w:rsidR="00AB5322" w:rsidRPr="00A34190">
        <w:rPr>
          <w:szCs w:val="28"/>
          <w:rtl/>
        </w:rPr>
        <w:softHyphen/>
      </w:r>
      <w:r w:rsidR="00580FA5" w:rsidRPr="00A34190">
        <w:rPr>
          <w:rFonts w:hint="cs"/>
          <w:szCs w:val="28"/>
          <w:rtl/>
        </w:rPr>
        <w:t>شدگی دارد. آهن مهم</w:t>
      </w:r>
      <w:r w:rsidR="00580FA5" w:rsidRPr="00A34190">
        <w:rPr>
          <w:rFonts w:hint="cs"/>
          <w:szCs w:val="28"/>
          <w:rtl/>
        </w:rPr>
        <w:softHyphen/>
        <w:t>ترین عنصر در این مجموعه می</w:t>
      </w:r>
      <w:r w:rsidR="00580FA5" w:rsidRPr="00A34190">
        <w:rPr>
          <w:rFonts w:hint="cs"/>
          <w:szCs w:val="28"/>
          <w:rtl/>
        </w:rPr>
        <w:softHyphen/>
        <w:t xml:space="preserve">باشد. </w:t>
      </w:r>
    </w:p>
    <w:p w:rsidR="00580FA5" w:rsidRPr="00A34190" w:rsidRDefault="00E011C1" w:rsidP="000F25DC">
      <w:pPr>
        <w:bidi/>
        <w:spacing w:line="360" w:lineRule="auto"/>
        <w:ind w:firstLine="283"/>
        <w:jc w:val="both"/>
        <w:rPr>
          <w:szCs w:val="28"/>
        </w:rPr>
      </w:pPr>
      <w:r w:rsidRPr="00A34190">
        <w:rPr>
          <w:rFonts w:hint="cs"/>
          <w:szCs w:val="28"/>
          <w:rtl/>
        </w:rPr>
        <w:t xml:space="preserve">- </w:t>
      </w:r>
      <w:r w:rsidR="00580FA5" w:rsidRPr="00A34190">
        <w:rPr>
          <w:rFonts w:hint="cs"/>
          <w:szCs w:val="28"/>
          <w:rtl/>
        </w:rPr>
        <w:t xml:space="preserve">نمونه میزالیزه شماره </w:t>
      </w:r>
      <w:r w:rsidR="00580FA5" w:rsidRPr="00A34190">
        <w:rPr>
          <w:szCs w:val="28"/>
        </w:rPr>
        <w:t>KB-698-M3</w:t>
      </w:r>
      <w:r w:rsidR="00580FA5" w:rsidRPr="00A34190">
        <w:rPr>
          <w:rFonts w:hint="cs"/>
          <w:szCs w:val="28"/>
          <w:rtl/>
        </w:rPr>
        <w:t xml:space="preserve"> که از مختصات </w:t>
      </w:r>
      <w:r w:rsidR="00580FA5" w:rsidRPr="00A34190">
        <w:rPr>
          <w:szCs w:val="28"/>
        </w:rPr>
        <w:t>UTM</w:t>
      </w:r>
      <w:r w:rsidR="00580FA5" w:rsidRPr="00A34190">
        <w:rPr>
          <w:rFonts w:hint="cs"/>
          <w:szCs w:val="28"/>
          <w:rtl/>
        </w:rPr>
        <w:t xml:space="preserve"> (226062 و 3681039) برداشت شده است، نسبت به عناصر </w:t>
      </w:r>
      <w:r w:rsidR="00580FA5" w:rsidRPr="00A34190">
        <w:rPr>
          <w:szCs w:val="28"/>
        </w:rPr>
        <w:t>Fe, Cu</w:t>
      </w:r>
      <w:r w:rsidR="00580FA5" w:rsidRPr="00A34190">
        <w:rPr>
          <w:rFonts w:hint="cs"/>
          <w:szCs w:val="28"/>
          <w:rtl/>
        </w:rPr>
        <w:t xml:space="preserve"> و </w:t>
      </w:r>
      <w:r w:rsidR="00580FA5" w:rsidRPr="00A34190">
        <w:rPr>
          <w:szCs w:val="28"/>
        </w:rPr>
        <w:t>S</w:t>
      </w:r>
      <w:r w:rsidR="00580FA5" w:rsidRPr="00A34190">
        <w:rPr>
          <w:rFonts w:hint="cs"/>
          <w:szCs w:val="28"/>
          <w:rtl/>
        </w:rPr>
        <w:t xml:space="preserve"> غنی</w:t>
      </w:r>
      <w:r w:rsidR="00AB5322" w:rsidRPr="00A34190">
        <w:rPr>
          <w:szCs w:val="28"/>
          <w:rtl/>
        </w:rPr>
        <w:softHyphen/>
      </w:r>
      <w:r w:rsidR="00580FA5" w:rsidRPr="00A34190">
        <w:rPr>
          <w:rFonts w:hint="cs"/>
          <w:szCs w:val="28"/>
          <w:rtl/>
        </w:rPr>
        <w:t>شدگی نشان می</w:t>
      </w:r>
      <w:r w:rsidR="00580FA5" w:rsidRPr="00A34190">
        <w:rPr>
          <w:rFonts w:hint="cs"/>
          <w:szCs w:val="28"/>
          <w:rtl/>
        </w:rPr>
        <w:softHyphen/>
        <w:t xml:space="preserve">دهد. مس در این مجموعه عیاری در حد اقتصادی دارد. </w:t>
      </w:r>
    </w:p>
    <w:p w:rsidR="00580FA5" w:rsidRPr="00A34190" w:rsidRDefault="00E011C1" w:rsidP="00E011C1">
      <w:pPr>
        <w:bidi/>
        <w:spacing w:line="360" w:lineRule="auto"/>
        <w:ind w:firstLine="283"/>
        <w:jc w:val="both"/>
        <w:rPr>
          <w:szCs w:val="28"/>
        </w:rPr>
      </w:pPr>
      <w:r w:rsidRPr="00A34190">
        <w:rPr>
          <w:rFonts w:hint="cs"/>
          <w:szCs w:val="28"/>
          <w:rtl/>
        </w:rPr>
        <w:t xml:space="preserve">- </w:t>
      </w:r>
      <w:r w:rsidR="00580FA5" w:rsidRPr="00A34190">
        <w:rPr>
          <w:rFonts w:hint="cs"/>
          <w:szCs w:val="28"/>
          <w:rtl/>
        </w:rPr>
        <w:t xml:space="preserve">نمونه </w:t>
      </w:r>
      <w:r w:rsidR="00580FA5" w:rsidRPr="00A34190">
        <w:rPr>
          <w:szCs w:val="28"/>
        </w:rPr>
        <w:t xml:space="preserve"> KB-698-X2</w:t>
      </w:r>
      <w:r w:rsidR="00580FA5" w:rsidRPr="00A34190">
        <w:rPr>
          <w:rFonts w:hint="cs"/>
          <w:szCs w:val="28"/>
          <w:rtl/>
        </w:rPr>
        <w:t>با هدف تعیین دقیق کانی</w:t>
      </w:r>
      <w:r w:rsidR="00580FA5" w:rsidRPr="00A34190">
        <w:rPr>
          <w:rFonts w:hint="cs"/>
          <w:szCs w:val="28"/>
          <w:rtl/>
        </w:rPr>
        <w:softHyphen/>
        <w:t xml:space="preserve">شناسی، از محل نمونه میزالیزه </w:t>
      </w:r>
      <w:r w:rsidR="00580FA5" w:rsidRPr="00A34190">
        <w:rPr>
          <w:szCs w:val="28"/>
        </w:rPr>
        <w:t>KB-698-M3</w:t>
      </w:r>
      <w:r w:rsidR="00580FA5" w:rsidRPr="00A34190">
        <w:rPr>
          <w:rFonts w:hint="cs"/>
          <w:szCs w:val="28"/>
          <w:rtl/>
        </w:rPr>
        <w:t xml:space="preserve"> برداشت شده است. بر اساس تجزیه انجام شده پیرولوزیت و کوارتز در فاز اصلی و گوتیت، مونت</w:t>
      </w:r>
      <w:r w:rsidR="00580FA5" w:rsidRPr="00A34190">
        <w:rPr>
          <w:szCs w:val="28"/>
          <w:rtl/>
        </w:rPr>
        <w:softHyphen/>
      </w:r>
      <w:r w:rsidR="00580FA5" w:rsidRPr="00A34190">
        <w:rPr>
          <w:rFonts w:hint="cs"/>
          <w:szCs w:val="28"/>
          <w:rtl/>
        </w:rPr>
        <w:t xml:space="preserve">موریلونیت و کریپتوملان در فاز فرعی این نمونه حضور دارند. این نتیجه </w:t>
      </w:r>
      <w:r w:rsidR="000F25DC" w:rsidRPr="00A34190">
        <w:rPr>
          <w:rFonts w:cs="Times New Roman" w:hint="cs"/>
          <w:szCs w:val="28"/>
          <w:rtl/>
        </w:rPr>
        <w:t>،</w:t>
      </w:r>
      <w:r w:rsidR="00580FA5" w:rsidRPr="00A34190">
        <w:rPr>
          <w:rFonts w:hint="cs"/>
          <w:szCs w:val="28"/>
          <w:rtl/>
        </w:rPr>
        <w:t>کانی</w:t>
      </w:r>
      <w:r w:rsidR="00580FA5" w:rsidRPr="00A34190">
        <w:rPr>
          <w:rFonts w:hint="cs"/>
          <w:szCs w:val="28"/>
          <w:rtl/>
        </w:rPr>
        <w:softHyphen/>
        <w:t>سازی منگنز را در منطقه تأیید می</w:t>
      </w:r>
      <w:r w:rsidR="00580FA5" w:rsidRPr="00A34190">
        <w:rPr>
          <w:rFonts w:hint="cs"/>
          <w:szCs w:val="28"/>
          <w:rtl/>
        </w:rPr>
        <w:softHyphen/>
        <w:t xml:space="preserve">نماید. </w:t>
      </w:r>
    </w:p>
    <w:p w:rsidR="00580FA5" w:rsidRPr="00A34190" w:rsidRDefault="00E011C1" w:rsidP="00AB5322">
      <w:pPr>
        <w:bidi/>
        <w:spacing w:line="360" w:lineRule="auto"/>
        <w:ind w:firstLine="284"/>
        <w:jc w:val="both"/>
        <w:rPr>
          <w:szCs w:val="28"/>
        </w:rPr>
      </w:pPr>
      <w:r w:rsidRPr="00A34190">
        <w:rPr>
          <w:rFonts w:hint="cs"/>
          <w:szCs w:val="28"/>
          <w:rtl/>
        </w:rPr>
        <w:t xml:space="preserve">- </w:t>
      </w:r>
      <w:r w:rsidR="00580FA5" w:rsidRPr="00A34190">
        <w:rPr>
          <w:rFonts w:hint="cs"/>
          <w:szCs w:val="28"/>
          <w:rtl/>
        </w:rPr>
        <w:t xml:space="preserve">نمونه </w:t>
      </w:r>
      <w:r w:rsidR="00580FA5" w:rsidRPr="00A34190">
        <w:rPr>
          <w:szCs w:val="28"/>
        </w:rPr>
        <w:t>KB-698-X1</w:t>
      </w:r>
      <w:r w:rsidR="00580FA5" w:rsidRPr="00A34190">
        <w:rPr>
          <w:rFonts w:hint="cs"/>
          <w:szCs w:val="28"/>
          <w:rtl/>
        </w:rPr>
        <w:t xml:space="preserve"> با هدف تعیین  دقیق کانی</w:t>
      </w:r>
      <w:r w:rsidR="00580FA5" w:rsidRPr="00A34190">
        <w:rPr>
          <w:rFonts w:hint="cs"/>
          <w:szCs w:val="28"/>
          <w:rtl/>
        </w:rPr>
        <w:softHyphen/>
        <w:t xml:space="preserve">شناسی از محل نمونه </w:t>
      </w:r>
      <w:r w:rsidR="00580FA5" w:rsidRPr="00A34190">
        <w:rPr>
          <w:szCs w:val="28"/>
        </w:rPr>
        <w:t>KB-698-M1</w:t>
      </w:r>
      <w:r w:rsidR="00580FA5" w:rsidRPr="00A34190">
        <w:rPr>
          <w:rFonts w:hint="cs"/>
          <w:szCs w:val="28"/>
          <w:rtl/>
        </w:rPr>
        <w:t xml:space="preserve">  برداشت شده است که بر اساس آنالیز </w:t>
      </w:r>
      <w:r w:rsidR="00580FA5" w:rsidRPr="00A34190">
        <w:rPr>
          <w:szCs w:val="28"/>
        </w:rPr>
        <w:t>XRD</w:t>
      </w:r>
      <w:r w:rsidR="00580FA5" w:rsidRPr="00A34190">
        <w:rPr>
          <w:rFonts w:hint="cs"/>
          <w:szCs w:val="28"/>
          <w:rtl/>
        </w:rPr>
        <w:t xml:space="preserve"> در فاز اصلی آن کانی لویسیت و کوارتز و در فاز</w:t>
      </w:r>
      <w:r w:rsidR="00AB5322" w:rsidRPr="00A34190">
        <w:rPr>
          <w:rFonts w:hint="cs"/>
          <w:szCs w:val="28"/>
          <w:rtl/>
        </w:rPr>
        <w:t xml:space="preserve"> فرعی</w:t>
      </w:r>
      <w:r w:rsidR="00580FA5" w:rsidRPr="00A34190">
        <w:rPr>
          <w:rFonts w:hint="cs"/>
          <w:szCs w:val="28"/>
          <w:rtl/>
        </w:rPr>
        <w:t xml:space="preserve"> آن سروانتیت گزارش شده است. </w:t>
      </w:r>
    </w:p>
    <w:p w:rsidR="00580FA5" w:rsidRPr="00A34190" w:rsidRDefault="00580FA5" w:rsidP="00580FA5">
      <w:pPr>
        <w:bidi/>
        <w:spacing w:line="360" w:lineRule="auto"/>
        <w:jc w:val="both"/>
        <w:rPr>
          <w:szCs w:val="28"/>
          <w:rtl/>
          <w:lang w:bidi="fa-IR"/>
        </w:rPr>
      </w:pPr>
      <w:r w:rsidRPr="00A34190">
        <w:rPr>
          <w:rFonts w:hint="cs"/>
          <w:szCs w:val="28"/>
          <w:rtl/>
          <w:lang w:bidi="fa-IR"/>
        </w:rPr>
        <w:t>با توجه به کلیات فوق حضور کانی</w:t>
      </w:r>
      <w:r w:rsidRPr="00A34190">
        <w:rPr>
          <w:rFonts w:hint="cs"/>
          <w:szCs w:val="28"/>
          <w:rtl/>
          <w:lang w:bidi="fa-IR"/>
        </w:rPr>
        <w:softHyphen/>
        <w:t xml:space="preserve">سازی آهن، منگنز و آنتیموان به همراه مس در این محدوده محرز بوده و حتی امکان شناسایی منابع ارزشمند طلا نیز در منطقه وجود دارد. </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2870676" cy="2592000"/>
            <wp:effectExtent l="19050" t="0" r="5874" b="0"/>
            <wp:docPr id="4171" name="Picture 194" descr="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A22"/>
                    <pic:cNvPicPr>
                      <a:picLocks noChangeAspect="1" noChangeArrowheads="1"/>
                    </pic:cNvPicPr>
                  </pic:nvPicPr>
                  <pic:blipFill>
                    <a:blip r:embed="rId266"/>
                    <a:srcRect/>
                    <a:stretch>
                      <a:fillRect/>
                    </a:stretch>
                  </pic:blipFill>
                  <pic:spPr bwMode="auto">
                    <a:xfrm>
                      <a:off x="0" y="0"/>
                      <a:ext cx="2870676" cy="259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Pr>
      </w:pPr>
      <w:bookmarkStart w:id="332" w:name="_Toc295907859"/>
      <w:r w:rsidRPr="00A34190">
        <w:rPr>
          <w:rFonts w:eastAsia="MS Mincho" w:hint="cs"/>
          <w:rtl/>
        </w:rPr>
        <w:t xml:space="preserve">تصویر 4-70- تصوير ماهواره اي محدوده آنومال </w:t>
      </w:r>
      <w:r w:rsidRPr="00A34190">
        <w:rPr>
          <w:rFonts w:eastAsia="MS Mincho"/>
        </w:rPr>
        <w:t>A22</w:t>
      </w:r>
      <w:r w:rsidRPr="00A34190">
        <w:rPr>
          <w:rFonts w:eastAsia="MS Mincho" w:hint="cs"/>
          <w:rtl/>
        </w:rPr>
        <w:t xml:space="preserve"> به همراه شماره نمونه ها و غني شدگي هاي مربوط به اين محدوده</w:t>
      </w:r>
      <w:bookmarkEnd w:id="332"/>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37394" cy="2196000"/>
            <wp:effectExtent l="19050" t="0" r="0" b="0"/>
            <wp:docPr id="4172" name="Picture 195" descr="IMG_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G_0983"/>
                    <pic:cNvPicPr>
                      <a:picLocks noChangeAspect="1" noChangeArrowheads="1"/>
                    </pic:cNvPicPr>
                  </pic:nvPicPr>
                  <pic:blipFill>
                    <a:blip r:embed="rId267" cstate="print"/>
                    <a:srcRect/>
                    <a:stretch>
                      <a:fillRect/>
                    </a:stretch>
                  </pic:blipFill>
                  <pic:spPr bwMode="auto">
                    <a:xfrm>
                      <a:off x="0" y="0"/>
                      <a:ext cx="2937394" cy="2196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33" w:name="_Toc295907860"/>
      <w:r w:rsidRPr="00A34190">
        <w:rPr>
          <w:rFonts w:eastAsia="MS Mincho" w:hint="cs"/>
          <w:rtl/>
        </w:rPr>
        <w:t>تصویر 4-71-  نمونه هایی از مواد معدنی آنتیموان دار</w:t>
      </w:r>
      <w:bookmarkEnd w:id="333"/>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37394" cy="2196000"/>
            <wp:effectExtent l="19050" t="0" r="0" b="0"/>
            <wp:docPr id="4173" name="Picture 196" descr="IMG_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G_0986"/>
                    <pic:cNvPicPr>
                      <a:picLocks noChangeAspect="1" noChangeArrowheads="1"/>
                    </pic:cNvPicPr>
                  </pic:nvPicPr>
                  <pic:blipFill>
                    <a:blip r:embed="rId268" cstate="print"/>
                    <a:srcRect/>
                    <a:stretch>
                      <a:fillRect/>
                    </a:stretch>
                  </pic:blipFill>
                  <pic:spPr bwMode="auto">
                    <a:xfrm>
                      <a:off x="0" y="0"/>
                      <a:ext cx="2937394" cy="2196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34" w:name="_Toc295907861"/>
      <w:r w:rsidRPr="00A34190">
        <w:rPr>
          <w:rFonts w:eastAsia="MS Mincho" w:hint="cs"/>
          <w:rtl/>
        </w:rPr>
        <w:t>تصویر 4-72-  واحد کربناته میزبان کانی سازی و نمونه ای از کارهای شدادی بر روی رگه آنتیموان دار. دید به جنوب غرب</w:t>
      </w:r>
      <w:bookmarkEnd w:id="334"/>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028306" cy="2268000"/>
            <wp:effectExtent l="19050" t="0" r="644" b="0"/>
            <wp:docPr id="4174" name="Picture 197" descr="IMG_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IMG_0991"/>
                    <pic:cNvPicPr>
                      <a:picLocks noChangeAspect="1" noChangeArrowheads="1"/>
                    </pic:cNvPicPr>
                  </pic:nvPicPr>
                  <pic:blipFill>
                    <a:blip r:embed="rId269" cstate="print"/>
                    <a:srcRect/>
                    <a:stretch>
                      <a:fillRect/>
                    </a:stretch>
                  </pic:blipFill>
                  <pic:spPr bwMode="auto">
                    <a:xfrm>
                      <a:off x="0" y="0"/>
                      <a:ext cx="3028306" cy="2268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35" w:name="_Toc295907862"/>
      <w:r w:rsidRPr="00A34190">
        <w:rPr>
          <w:rFonts w:eastAsia="MS Mincho" w:hint="cs"/>
          <w:rtl/>
        </w:rPr>
        <w:t>تصویر 4-73-  همبری تراستی واحد کربناته و</w:t>
      </w:r>
      <w:r w:rsidR="00AB5322" w:rsidRPr="00A34190">
        <w:rPr>
          <w:rFonts w:eastAsia="MS Mincho" w:hint="cs"/>
          <w:rtl/>
        </w:rPr>
        <w:t xml:space="preserve"> </w:t>
      </w:r>
      <w:r w:rsidRPr="00A34190">
        <w:rPr>
          <w:rFonts w:eastAsia="MS Mincho" w:hint="cs"/>
          <w:rtl/>
        </w:rPr>
        <w:t>شیست های انارک که محل حضور زون لاتریتی آهن و منگنز می باشد. دید به جنوب غرب</w:t>
      </w:r>
      <w:bookmarkEnd w:id="335"/>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28306" cy="2268000"/>
            <wp:effectExtent l="19050" t="0" r="644" b="0"/>
            <wp:docPr id="4175" name="Picture 198" descr="IMG_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G_0993"/>
                    <pic:cNvPicPr>
                      <a:picLocks noChangeAspect="1" noChangeArrowheads="1"/>
                    </pic:cNvPicPr>
                  </pic:nvPicPr>
                  <pic:blipFill>
                    <a:blip r:embed="rId270" cstate="print"/>
                    <a:srcRect/>
                    <a:stretch>
                      <a:fillRect/>
                    </a:stretch>
                  </pic:blipFill>
                  <pic:spPr bwMode="auto">
                    <a:xfrm>
                      <a:off x="0" y="0"/>
                      <a:ext cx="3028306" cy="2268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36" w:name="_Toc295907863"/>
      <w:r w:rsidRPr="00A34190">
        <w:rPr>
          <w:rFonts w:eastAsia="MS Mincho" w:hint="cs"/>
          <w:rtl/>
        </w:rPr>
        <w:t>تصویر 4-74-  نمونه های پر عیار زون لاتریتی</w:t>
      </w:r>
      <w:bookmarkEnd w:id="336"/>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28306" cy="2268000"/>
            <wp:effectExtent l="19050" t="0" r="644" b="0"/>
            <wp:docPr id="4176" name="Picture 199" descr="IMG_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IMG_1000"/>
                    <pic:cNvPicPr>
                      <a:picLocks noChangeAspect="1" noChangeArrowheads="1"/>
                    </pic:cNvPicPr>
                  </pic:nvPicPr>
                  <pic:blipFill>
                    <a:blip r:embed="rId271" cstate="print"/>
                    <a:srcRect/>
                    <a:stretch>
                      <a:fillRect/>
                    </a:stretch>
                  </pic:blipFill>
                  <pic:spPr bwMode="auto">
                    <a:xfrm>
                      <a:off x="0" y="0"/>
                      <a:ext cx="3028306" cy="2268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37" w:name="_Toc295907864"/>
      <w:r w:rsidRPr="00A34190">
        <w:rPr>
          <w:rFonts w:eastAsia="MS Mincho" w:hint="cs"/>
          <w:rtl/>
        </w:rPr>
        <w:t>تصویر 4-75-  نمونه های مس دار معدن کسایی</w:t>
      </w:r>
      <w:bookmarkEnd w:id="337"/>
    </w:p>
    <w:p w:rsidR="00580FA5" w:rsidRPr="00A34190" w:rsidRDefault="004148D9" w:rsidP="00580FA5">
      <w:pPr>
        <w:jc w:val="center"/>
      </w:pPr>
      <w:r>
        <w:pict>
          <v:group id="_x0000_s26816" style="width:283.45pt;height:229.1pt;mso-position-horizontal-relative:char;mso-position-vertical-relative:line" coordorigin="1812,4182" coordsize="8569,6854">
            <o:lock v:ext="edit" aspectratio="t"/>
            <v:group id="_x0000_s26817" style="position:absolute;left:3979;top:7634;width:4252;height:3402" coordorigin="3979,7634" coordsize="4252,3402">
              <o:lock v:ext="edit" aspectratio="t"/>
              <v:shape id="_x0000_s26818" type="#_x0000_t75" style="position:absolute;left:3979;top:7634;width:4252;height:3402">
                <v:imagedata r:id="rId272" o:title="3"/>
              </v:shape>
              <v:shape id="Picture 4" o:spid="_x0000_s26819" type="#_x0000_t75" alt="J" style="position:absolute;left:7761;top:7634;width:470;height:253;visibility:visible">
                <v:imagedata r:id="rId124" o:title="J"/>
              </v:shape>
            </v:group>
            <v:group id="_x0000_s26820" style="position:absolute;left:6129;top:4195;width:4252;height:3402" coordorigin="6129,4195" coordsize="4252,3402">
              <o:lock v:ext="edit" aspectratio="t"/>
              <v:shape id="_x0000_s26821" type="#_x0000_t75" style="position:absolute;left:6129;top:4195;width:4252;height:3402">
                <v:imagedata r:id="rId273" o:title="1"/>
              </v:shape>
              <v:shape id="Picture 2" o:spid="_x0000_s26822" type="#_x0000_t75" alt="A" style="position:absolute;left:9909;top:4195;width:472;height:253;visibility:visible">
                <v:imagedata r:id="rId128" o:title="A"/>
              </v:shape>
            </v:group>
            <v:group id="_x0000_s26823" style="position:absolute;left:1812;top:4182;width:4252;height:3402" coordorigin="1812,4182" coordsize="4252,3402">
              <o:lock v:ext="edit" aspectratio="t"/>
              <v:shape id="_x0000_s26824" type="#_x0000_t75" style="position:absolute;left:1812;top:4182;width:4252;height:3402">
                <v:imagedata r:id="rId274" o:title="2"/>
              </v:shape>
              <v:shape id="Picture 3" o:spid="_x0000_s26825" type="#_x0000_t75" alt="B" style="position:absolute;left:5594;top:4182;width:470;height:253;visibility:visible">
                <v:imagedata r:id="rId130" o:title="B"/>
              </v:shape>
            </v:group>
            <w10:wrap type="none" anchorx="page"/>
            <w10:anchorlock/>
          </v:group>
        </w:pict>
      </w:r>
    </w:p>
    <w:p w:rsidR="00580FA5" w:rsidRPr="00A34190" w:rsidRDefault="00580FA5" w:rsidP="00580FA5">
      <w:pPr>
        <w:pStyle w:val="Image"/>
        <w:rPr>
          <w:rtl/>
        </w:rPr>
      </w:pPr>
      <w:bookmarkStart w:id="338" w:name="_Toc295907865"/>
      <w:r w:rsidRPr="00A34190">
        <w:rPr>
          <w:rFonts w:hint="cs"/>
          <w:rtl/>
        </w:rPr>
        <w:t xml:space="preserve">تصویر 4-76- تصویر میکروسکوپی گرفته شده از مقطع صیقلی نمونه </w:t>
      </w:r>
      <w:r w:rsidRPr="00A34190">
        <w:rPr>
          <w:b/>
          <w:bCs/>
        </w:rPr>
        <w:t>KB-698P1</w:t>
      </w:r>
      <w:r w:rsidRPr="00A34190">
        <w:rPr>
          <w:rFonts w:hint="cs"/>
          <w:rtl/>
        </w:rPr>
        <w:t xml:space="preserve"> . </w:t>
      </w:r>
      <w:r w:rsidRPr="00D85B5F">
        <w:rPr>
          <w:rFonts w:hint="cs"/>
          <w:sz w:val="18"/>
          <w:szCs w:val="18"/>
          <w:rtl/>
        </w:rPr>
        <w:t>الف) کانی هماتیت به صورت دانه</w:t>
      </w:r>
      <w:r w:rsidRPr="00D85B5F">
        <w:rPr>
          <w:rFonts w:hint="cs"/>
          <w:sz w:val="18"/>
          <w:szCs w:val="18"/>
          <w:rtl/>
        </w:rPr>
        <w:softHyphen/>
        <w:t>های ریز پراکنده در زمینه. ب) بلور بسیار ریز پیریت در زمینه. ج) کانی کالکوپیریت که به مقدار بسیار کم در زمینه مشاهده می</w:t>
      </w:r>
      <w:r w:rsidRPr="00D85B5F">
        <w:rPr>
          <w:rFonts w:hint="cs"/>
          <w:sz w:val="18"/>
          <w:szCs w:val="18"/>
          <w:rtl/>
        </w:rPr>
        <w:softHyphen/>
        <w:t>شود.</w:t>
      </w:r>
      <w:bookmarkEnd w:id="338"/>
    </w:p>
    <w:p w:rsidR="00580FA5" w:rsidRPr="00A34190" w:rsidRDefault="00580FA5" w:rsidP="00D85B5F">
      <w:pPr>
        <w:bidi/>
        <w:spacing w:before="240" w:line="360" w:lineRule="auto"/>
        <w:ind w:firstLine="284"/>
        <w:jc w:val="both"/>
        <w:rPr>
          <w:rFonts w:eastAsia="MS Mincho"/>
          <w:szCs w:val="28"/>
          <w:rtl/>
        </w:rPr>
      </w:pPr>
      <w:r w:rsidRPr="00A34190">
        <w:rPr>
          <w:rFonts w:cs="B Titr" w:hint="cs"/>
          <w:b/>
          <w:bCs/>
          <w:sz w:val="22"/>
          <w:szCs w:val="22"/>
          <w:rtl/>
          <w:lang w:bidi="fa-IR"/>
        </w:rPr>
        <w:t xml:space="preserve">شرح نمونه </w:t>
      </w:r>
      <w:r w:rsidRPr="00A34190">
        <w:rPr>
          <w:rFonts w:cs="B Titr"/>
          <w:b/>
          <w:bCs/>
          <w:sz w:val="22"/>
          <w:szCs w:val="22"/>
          <w:lang w:bidi="fa-IR"/>
        </w:rPr>
        <w:t>KB-198P1</w:t>
      </w:r>
      <w:r w:rsidRPr="00A34190">
        <w:rPr>
          <w:rFonts w:cs="B Titr" w:hint="cs"/>
          <w:b/>
          <w:bCs/>
          <w:sz w:val="22"/>
          <w:szCs w:val="22"/>
          <w:rtl/>
          <w:lang w:bidi="fa-IR"/>
        </w:rPr>
        <w:t xml:space="preserve"> (تصویر 4-76)</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بافت این نمونه</w:t>
      </w:r>
      <w:r w:rsidR="000F25DC" w:rsidRPr="00A34190">
        <w:rPr>
          <w:rFonts w:hint="cs"/>
          <w:sz w:val="28"/>
          <w:szCs w:val="28"/>
          <w:rtl/>
        </w:rPr>
        <w:t xml:space="preserve"> دانه</w:t>
      </w:r>
      <w:r w:rsidRPr="00A34190">
        <w:rPr>
          <w:rFonts w:eastAsia="MS Mincho" w:hint="cs"/>
          <w:szCs w:val="28"/>
          <w:rtl/>
        </w:rPr>
        <w:t xml:space="preserve"> </w:t>
      </w:r>
      <w:r w:rsidRPr="00A34190">
        <w:rPr>
          <w:rFonts w:hint="cs"/>
          <w:sz w:val="28"/>
          <w:szCs w:val="28"/>
          <w:rtl/>
        </w:rPr>
        <w:t>پراکنده</w:t>
      </w:r>
      <w:r w:rsidRPr="00A34190">
        <w:rPr>
          <w:sz w:val="28"/>
          <w:szCs w:val="28"/>
          <w:rtl/>
        </w:rPr>
        <w:softHyphen/>
      </w:r>
      <w:r w:rsidRPr="00A34190">
        <w:rPr>
          <w:rFonts w:hint="cs"/>
          <w:sz w:val="28"/>
          <w:szCs w:val="28"/>
          <w:rtl/>
          <w:lang w:bidi="fa-IR"/>
        </w:rPr>
        <w:t xml:space="preserve"> </w:t>
      </w:r>
      <w:r w:rsidRPr="00A34190">
        <w:rPr>
          <w:rFonts w:eastAsia="MS Mincho" w:hint="cs"/>
          <w:szCs w:val="28"/>
          <w:rtl/>
        </w:rPr>
        <w:t>می</w:t>
      </w:r>
      <w:r w:rsidRPr="00A34190">
        <w:rPr>
          <w:rFonts w:eastAsia="MS Mincho"/>
          <w:szCs w:val="28"/>
          <w:rtl/>
        </w:rPr>
        <w:softHyphen/>
      </w:r>
      <w:r w:rsidRPr="00A34190">
        <w:rPr>
          <w:rFonts w:eastAsia="MS Mincho" w:hint="cs"/>
          <w:szCs w:val="28"/>
          <w:rtl/>
        </w:rPr>
        <w:t xml:space="preserve">باشد. </w:t>
      </w:r>
      <w:r w:rsidRPr="00A34190">
        <w:rPr>
          <w:rFonts w:hint="cs"/>
          <w:sz w:val="28"/>
          <w:szCs w:val="28"/>
          <w:rtl/>
        </w:rPr>
        <w:t>ریزبلورهای بی</w:t>
      </w:r>
      <w:r w:rsidRPr="00A34190">
        <w:rPr>
          <w:sz w:val="28"/>
          <w:szCs w:val="28"/>
          <w:rtl/>
        </w:rPr>
        <w:softHyphen/>
      </w:r>
      <w:r w:rsidRPr="00A34190">
        <w:rPr>
          <w:rFonts w:hint="cs"/>
          <w:sz w:val="28"/>
          <w:szCs w:val="28"/>
          <w:rtl/>
        </w:rPr>
        <w:t>شکل</w:t>
      </w:r>
      <w:r w:rsidRPr="00A34190">
        <w:rPr>
          <w:rFonts w:eastAsia="MS Mincho" w:hint="cs"/>
          <w:szCs w:val="28"/>
          <w:rtl/>
        </w:rPr>
        <w:t xml:space="preserve"> و کانه</w:t>
      </w:r>
      <w:r w:rsidRPr="00A34190">
        <w:rPr>
          <w:rFonts w:eastAsia="MS Mincho"/>
          <w:szCs w:val="28"/>
          <w:rtl/>
        </w:rPr>
        <w:softHyphen/>
      </w:r>
      <w:r w:rsidRPr="00A34190">
        <w:rPr>
          <w:rFonts w:eastAsia="MS Mincho" w:hint="cs"/>
          <w:szCs w:val="28"/>
          <w:rtl/>
        </w:rPr>
        <w:t xml:space="preserve">های </w:t>
      </w:r>
      <w:r w:rsidRPr="00A34190">
        <w:rPr>
          <w:rFonts w:hint="cs"/>
          <w:sz w:val="28"/>
          <w:szCs w:val="28"/>
          <w:rtl/>
        </w:rPr>
        <w:t>هماتیت، پیریت</w:t>
      </w:r>
      <w:r w:rsidRPr="00A34190">
        <w:rPr>
          <w:rFonts w:hint="cs"/>
          <w:sz w:val="28"/>
          <w:szCs w:val="28"/>
          <w:rtl/>
          <w:lang w:bidi="fa-IR"/>
        </w:rPr>
        <w:t xml:space="preserve"> و </w:t>
      </w:r>
      <w:r w:rsidRPr="00A34190">
        <w:rPr>
          <w:rFonts w:hint="cs"/>
          <w:sz w:val="28"/>
          <w:szCs w:val="28"/>
          <w:rtl/>
        </w:rPr>
        <w:t>کالکوپیریت</w:t>
      </w:r>
      <w:r w:rsidRPr="00A34190">
        <w:rPr>
          <w:rFonts w:eastAsia="MS Mincho" w:hint="cs"/>
          <w:szCs w:val="28"/>
          <w:rtl/>
        </w:rPr>
        <w:t xml:space="preserve"> در آن دیده شده</w:t>
      </w:r>
      <w:r w:rsidR="00AB5322" w:rsidRPr="00A34190">
        <w:rPr>
          <w:rFonts w:eastAsia="MS Mincho"/>
          <w:szCs w:val="28"/>
          <w:rtl/>
        </w:rPr>
        <w:softHyphen/>
      </w:r>
      <w:r w:rsidRPr="00A34190">
        <w:rPr>
          <w:rFonts w:eastAsia="MS Mincho" w:hint="cs"/>
          <w:szCs w:val="28"/>
          <w:rtl/>
        </w:rPr>
        <w:t xml:space="preserve">اند. </w:t>
      </w:r>
      <w:r w:rsidRPr="00A34190">
        <w:rPr>
          <w:rFonts w:hint="cs"/>
          <w:sz w:val="28"/>
          <w:szCs w:val="28"/>
          <w:rtl/>
        </w:rPr>
        <w:t>نمونه تقریباً فاقد کانی</w:t>
      </w:r>
      <w:r w:rsidRPr="00A34190">
        <w:rPr>
          <w:rFonts w:hint="cs"/>
          <w:sz w:val="28"/>
          <w:szCs w:val="28"/>
          <w:rtl/>
        </w:rPr>
        <w:softHyphen/>
        <w:t>های فلزی است. تنها کانی‌های فلزی در نمونه را بلورهای بسیار ریز پیریت و کالکوپیریت تشکیل می</w:t>
      </w:r>
      <w:r w:rsidRPr="00A34190">
        <w:rPr>
          <w:rFonts w:hint="cs"/>
          <w:sz w:val="28"/>
          <w:szCs w:val="28"/>
          <w:rtl/>
        </w:rPr>
        <w:softHyphen/>
        <w:t>دهد که مقدار بسیار کم و به صورت دانه</w:t>
      </w:r>
      <w:r w:rsidRPr="00A34190">
        <w:rPr>
          <w:rFonts w:hint="cs"/>
          <w:sz w:val="28"/>
          <w:szCs w:val="28"/>
          <w:rtl/>
        </w:rPr>
        <w:softHyphen/>
        <w:t>های پراکنده دیده می</w:t>
      </w:r>
      <w:r w:rsidRPr="00A34190">
        <w:rPr>
          <w:sz w:val="28"/>
          <w:szCs w:val="28"/>
          <w:rtl/>
        </w:rPr>
        <w:softHyphen/>
      </w:r>
      <w:r w:rsidRPr="00A34190">
        <w:rPr>
          <w:rFonts w:hint="cs"/>
          <w:sz w:val="28"/>
          <w:szCs w:val="28"/>
          <w:rtl/>
        </w:rPr>
        <w:t>شود. ذرات پراکنده</w:t>
      </w:r>
      <w:r w:rsidRPr="00A34190">
        <w:rPr>
          <w:rFonts w:hint="cs"/>
          <w:sz w:val="28"/>
          <w:szCs w:val="28"/>
          <w:rtl/>
        </w:rPr>
        <w:softHyphen/>
        <w:t>ای از کانی هماتیت در زمینه مشاهده می</w:t>
      </w:r>
      <w:r w:rsidRPr="00A34190">
        <w:rPr>
          <w:rFonts w:hint="cs"/>
          <w:sz w:val="28"/>
          <w:szCs w:val="28"/>
          <w:rtl/>
        </w:rPr>
        <w:softHyphen/>
        <w:t>شود که به نظر می</w:t>
      </w:r>
      <w:r w:rsidRPr="00A34190">
        <w:rPr>
          <w:rFonts w:hint="cs"/>
          <w:sz w:val="28"/>
          <w:szCs w:val="28"/>
          <w:rtl/>
        </w:rPr>
        <w:softHyphen/>
        <w:t>رسد حاصل اکسیدشدگی کانی</w:t>
      </w:r>
      <w:r w:rsidRPr="00A34190">
        <w:rPr>
          <w:rFonts w:hint="cs"/>
          <w:sz w:val="28"/>
          <w:szCs w:val="28"/>
          <w:rtl/>
        </w:rPr>
        <w:softHyphen/>
        <w:t>های سولفیدی در نمونه بوده است. زمینه تا حدی آغشته به هیدروکسیدهای آهن، به رنگ قرمز، نیز می‌باشد</w:t>
      </w:r>
      <w:r w:rsidRPr="00A34190">
        <w:rPr>
          <w:rFonts w:eastAsia="MS Mincho" w:hint="cs"/>
          <w:szCs w:val="28"/>
          <w:rtl/>
        </w:rPr>
        <w:t>.</w:t>
      </w:r>
    </w:p>
    <w:p w:rsidR="00580FA5" w:rsidRPr="00A34190" w:rsidRDefault="004148D9" w:rsidP="00580FA5">
      <w:pPr>
        <w:jc w:val="center"/>
      </w:pPr>
      <w:r>
        <w:pict>
          <v:group id="_x0000_s26809" style="width:332.75pt;height:141.75pt;mso-position-horizontal-relative:char;mso-position-vertical-relative:line" coordorigin="1900,5786" coordsize="8551,3402">
            <o:lock v:ext="edit" aspectratio="t"/>
            <v:group id="_x0000_s26810" style="position:absolute;left:1900;top:5786;width:4252;height:3402" coordorigin="1900,5786" coordsize="4252,3402">
              <o:lock v:ext="edit" aspectratio="t"/>
              <v:shape id="_x0000_s26811" type="#_x0000_t75" style="position:absolute;left:1900;top:5786;width:4252;height:3402">
                <v:imagedata r:id="rId275" o:title="2"/>
              </v:shape>
              <v:shape id="Picture 3" o:spid="_x0000_s26812" type="#_x0000_t75" alt="B" style="position:absolute;left:5682;top:5786;width:470;height:253;visibility:visible">
                <v:imagedata r:id="rId130" o:title="B"/>
              </v:shape>
            </v:group>
            <v:group id="_x0000_s26813" style="position:absolute;left:6199;top:5786;width:4252;height:3402" coordorigin="6199,5786" coordsize="4252,3402">
              <o:lock v:ext="edit" aspectratio="t"/>
              <v:shape id="_x0000_s26814" type="#_x0000_t75" style="position:absolute;left:6199;top:5786;width:4252;height:3402">
                <v:imagedata r:id="rId276" o:title="1"/>
              </v:shape>
              <v:shape id="Picture 2" o:spid="_x0000_s26815" type="#_x0000_t75" alt="A" style="position:absolute;left:9979;top:5786;width:472;height:253;visibility:visible">
                <v:imagedata r:id="rId128" o:title="A"/>
              </v:shape>
            </v:group>
            <w10:wrap type="none" anchorx="page"/>
            <w10:anchorlock/>
          </v:group>
        </w:pict>
      </w:r>
    </w:p>
    <w:p w:rsidR="00580FA5" w:rsidRPr="00103697" w:rsidRDefault="00580FA5" w:rsidP="00580FA5">
      <w:pPr>
        <w:pStyle w:val="Image"/>
        <w:rPr>
          <w:sz w:val="18"/>
          <w:szCs w:val="18"/>
          <w:rtl/>
        </w:rPr>
      </w:pPr>
      <w:bookmarkStart w:id="339" w:name="_Toc295907866"/>
      <w:r w:rsidRPr="00A34190">
        <w:rPr>
          <w:rFonts w:hint="cs"/>
          <w:rtl/>
        </w:rPr>
        <w:t xml:space="preserve">تصویر 4-77- تصویر میکروسکوپی گرفته شده از مقطع صیقلی نمونه </w:t>
      </w:r>
      <w:r w:rsidRPr="00A34190">
        <w:rPr>
          <w:b/>
          <w:bCs/>
        </w:rPr>
        <w:t>KB-698P2</w:t>
      </w:r>
      <w:r w:rsidRPr="00A34190">
        <w:rPr>
          <w:rFonts w:hint="cs"/>
          <w:rtl/>
        </w:rPr>
        <w:t xml:space="preserve"> . </w:t>
      </w:r>
      <w:r w:rsidRPr="00103697">
        <w:rPr>
          <w:rFonts w:hint="cs"/>
          <w:sz w:val="18"/>
          <w:szCs w:val="18"/>
          <w:rtl/>
        </w:rPr>
        <w:t>الف) رگچه</w:t>
      </w:r>
      <w:r w:rsidRPr="00103697">
        <w:rPr>
          <w:rFonts w:hint="cs"/>
          <w:sz w:val="18"/>
          <w:szCs w:val="18"/>
          <w:rtl/>
        </w:rPr>
        <w:softHyphen/>
        <w:t>های هماتیت با ساختمان داربستی. ب) بلورهای فرم</w:t>
      </w:r>
      <w:r w:rsidRPr="00103697">
        <w:rPr>
          <w:rFonts w:hint="cs"/>
          <w:sz w:val="18"/>
          <w:szCs w:val="18"/>
          <w:rtl/>
        </w:rPr>
        <w:softHyphen/>
        <w:t>دار هماتیت در کنار رگچه</w:t>
      </w:r>
      <w:r w:rsidRPr="00103697">
        <w:rPr>
          <w:rFonts w:hint="cs"/>
          <w:sz w:val="18"/>
          <w:szCs w:val="18"/>
          <w:rtl/>
        </w:rPr>
        <w:softHyphen/>
      </w:r>
      <w:r w:rsidRPr="00103697">
        <w:rPr>
          <w:sz w:val="18"/>
          <w:szCs w:val="18"/>
          <w:rtl/>
        </w:rPr>
        <w:softHyphen/>
      </w:r>
      <w:r w:rsidRPr="00103697">
        <w:rPr>
          <w:rFonts w:hint="cs"/>
          <w:sz w:val="18"/>
          <w:szCs w:val="18"/>
          <w:rtl/>
        </w:rPr>
        <w:t>های ریز هماتیت.</w:t>
      </w:r>
      <w:bookmarkEnd w:id="339"/>
    </w:p>
    <w:p w:rsidR="00580FA5" w:rsidRPr="00A34190" w:rsidRDefault="00580FA5" w:rsidP="000F25DC">
      <w:pPr>
        <w:bidi/>
        <w:spacing w:line="360" w:lineRule="auto"/>
        <w:ind w:firstLine="284"/>
        <w:jc w:val="both"/>
        <w:rPr>
          <w:sz w:val="28"/>
          <w:szCs w:val="28"/>
          <w:rtl/>
        </w:rPr>
      </w:pPr>
      <w:r w:rsidRPr="00A34190">
        <w:rPr>
          <w:rFonts w:cs="B Titr" w:hint="cs"/>
          <w:b/>
          <w:bCs/>
          <w:sz w:val="22"/>
          <w:szCs w:val="22"/>
          <w:rtl/>
          <w:lang w:bidi="fa-IR"/>
        </w:rPr>
        <w:lastRenderedPageBreak/>
        <w:t xml:space="preserve">شرح نمونه </w:t>
      </w:r>
      <w:r w:rsidRPr="00A34190">
        <w:rPr>
          <w:rFonts w:cs="B Titr"/>
          <w:b/>
          <w:bCs/>
          <w:sz w:val="22"/>
          <w:szCs w:val="22"/>
          <w:lang w:bidi="fa-IR"/>
        </w:rPr>
        <w:t>KB-698P2</w:t>
      </w:r>
      <w:r w:rsidRPr="00A34190">
        <w:rPr>
          <w:rFonts w:cs="B Titr" w:hint="cs"/>
          <w:b/>
          <w:bCs/>
          <w:sz w:val="22"/>
          <w:szCs w:val="22"/>
          <w:rtl/>
          <w:lang w:bidi="fa-IR"/>
        </w:rPr>
        <w:t xml:space="preserve"> (تصویر 4-77)</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 xml:space="preserve">بافت این نمونه </w:t>
      </w:r>
      <w:r w:rsidRPr="00A34190">
        <w:rPr>
          <w:rFonts w:hint="cs"/>
          <w:sz w:val="28"/>
          <w:szCs w:val="28"/>
          <w:rtl/>
        </w:rPr>
        <w:t xml:space="preserve">داربستی </w:t>
      </w:r>
      <w:r w:rsidRPr="00A34190">
        <w:rPr>
          <w:rFonts w:hint="cs"/>
          <w:rtl/>
        </w:rPr>
        <w:t>(</w:t>
      </w:r>
      <w:r w:rsidRPr="00A34190">
        <w:t>trellis</w:t>
      </w:r>
      <w:r w:rsidRPr="00A34190">
        <w:rPr>
          <w:rFonts w:hint="cs"/>
          <w:rtl/>
        </w:rPr>
        <w:t>)</w:t>
      </w:r>
      <w:r w:rsidRPr="00A34190">
        <w:rPr>
          <w:rFonts w:hint="cs"/>
          <w:sz w:val="28"/>
          <w:szCs w:val="28"/>
          <w:rtl/>
          <w:lang w:bidi="fa-IR"/>
        </w:rPr>
        <w:t xml:space="preserve"> و</w:t>
      </w:r>
      <w:r w:rsidR="000F25DC" w:rsidRPr="00A34190">
        <w:rPr>
          <w:rFonts w:hint="cs"/>
          <w:sz w:val="28"/>
          <w:szCs w:val="28"/>
          <w:rtl/>
        </w:rPr>
        <w:t xml:space="preserve"> دانه</w:t>
      </w:r>
      <w:r w:rsidRPr="00A34190">
        <w:rPr>
          <w:rFonts w:hint="cs"/>
          <w:sz w:val="28"/>
          <w:szCs w:val="28"/>
          <w:rtl/>
        </w:rPr>
        <w:t xml:space="preserve"> پراکنده</w:t>
      </w:r>
      <w:r w:rsidRPr="00A34190">
        <w:rPr>
          <w:rFonts w:hint="cs"/>
          <w:sz w:val="28"/>
          <w:szCs w:val="28"/>
          <w:rtl/>
        </w:rPr>
        <w:softHyphen/>
      </w:r>
      <w:r w:rsidRPr="00A34190">
        <w:rPr>
          <w:rFonts w:hint="cs"/>
          <w:sz w:val="28"/>
          <w:szCs w:val="28"/>
          <w:rtl/>
          <w:lang w:bidi="fa-IR"/>
        </w:rPr>
        <w:t xml:space="preserve"> </w:t>
      </w:r>
      <w:r w:rsidRPr="00A34190">
        <w:rPr>
          <w:rFonts w:eastAsia="MS Mincho" w:hint="cs"/>
          <w:szCs w:val="28"/>
          <w:rtl/>
        </w:rPr>
        <w:t>می</w:t>
      </w:r>
      <w:r w:rsidRPr="00A34190">
        <w:rPr>
          <w:rFonts w:eastAsia="MS Mincho"/>
          <w:szCs w:val="28"/>
          <w:rtl/>
        </w:rPr>
        <w:softHyphen/>
      </w:r>
      <w:r w:rsidRPr="00A34190">
        <w:rPr>
          <w:rFonts w:eastAsia="MS Mincho" w:hint="cs"/>
          <w:szCs w:val="28"/>
          <w:rtl/>
        </w:rPr>
        <w:t xml:space="preserve">باشد. </w:t>
      </w:r>
      <w:r w:rsidRPr="00A34190">
        <w:rPr>
          <w:rFonts w:hint="cs"/>
          <w:sz w:val="28"/>
          <w:szCs w:val="28"/>
          <w:rtl/>
        </w:rPr>
        <w:t>بلورهای نیمه شکل</w:t>
      </w:r>
      <w:r w:rsidRPr="00A34190">
        <w:rPr>
          <w:sz w:val="28"/>
          <w:szCs w:val="28"/>
          <w:rtl/>
        </w:rPr>
        <w:softHyphen/>
      </w:r>
      <w:r w:rsidRPr="00A34190">
        <w:rPr>
          <w:rFonts w:hint="cs"/>
          <w:sz w:val="28"/>
          <w:szCs w:val="28"/>
          <w:rtl/>
        </w:rPr>
        <w:t>دار تا وجه‌دار، رگچه</w:t>
      </w:r>
      <w:r w:rsidRPr="00A34190">
        <w:rPr>
          <w:rFonts w:hint="cs"/>
          <w:sz w:val="28"/>
          <w:szCs w:val="28"/>
          <w:rtl/>
        </w:rPr>
        <w:softHyphen/>
        <w:t>های فلزی</w:t>
      </w:r>
      <w:r w:rsidRPr="00A34190">
        <w:rPr>
          <w:rFonts w:eastAsia="MS Mincho" w:hint="cs"/>
          <w:szCs w:val="28"/>
          <w:rtl/>
        </w:rPr>
        <w:t xml:space="preserve"> و کانه </w:t>
      </w:r>
      <w:r w:rsidRPr="00A34190">
        <w:rPr>
          <w:rFonts w:hint="cs"/>
          <w:sz w:val="28"/>
          <w:szCs w:val="28"/>
          <w:rtl/>
        </w:rPr>
        <w:t>هماتیت</w:t>
      </w:r>
      <w:r w:rsidRPr="00A34190">
        <w:rPr>
          <w:rFonts w:hint="cs"/>
          <w:rtl/>
          <w:lang w:bidi="fa-IR"/>
        </w:rPr>
        <w:t xml:space="preserve"> </w:t>
      </w:r>
      <w:r w:rsidRPr="00A34190">
        <w:rPr>
          <w:rFonts w:eastAsia="MS Mincho" w:hint="cs"/>
          <w:szCs w:val="28"/>
          <w:rtl/>
        </w:rPr>
        <w:t>در آن دیده شده</w:t>
      </w:r>
      <w:r w:rsidRPr="00A34190">
        <w:rPr>
          <w:rFonts w:eastAsia="MS Mincho"/>
          <w:szCs w:val="28"/>
          <w:rtl/>
        </w:rPr>
        <w:softHyphen/>
      </w:r>
      <w:r w:rsidRPr="00A34190">
        <w:rPr>
          <w:rFonts w:eastAsia="MS Mincho" w:hint="cs"/>
          <w:szCs w:val="28"/>
          <w:rtl/>
        </w:rPr>
        <w:t xml:space="preserve">اند. </w:t>
      </w:r>
      <w:r w:rsidRPr="00A34190">
        <w:rPr>
          <w:rFonts w:hint="cs"/>
          <w:sz w:val="28"/>
          <w:szCs w:val="28"/>
          <w:rtl/>
        </w:rPr>
        <w:t>هماتیت تنها کانی فلزی در نمونه را تشکیل می‌دهد که به دو صورت رگچه</w:t>
      </w:r>
      <w:r w:rsidRPr="00A34190">
        <w:rPr>
          <w:rFonts w:hint="cs"/>
          <w:sz w:val="28"/>
          <w:szCs w:val="28"/>
          <w:rtl/>
        </w:rPr>
        <w:softHyphen/>
        <w:t>های داربستی (رخداد فراوان</w:t>
      </w:r>
      <w:r w:rsidRPr="00A34190">
        <w:rPr>
          <w:rFonts w:hint="cs"/>
          <w:sz w:val="28"/>
          <w:szCs w:val="28"/>
          <w:rtl/>
        </w:rPr>
        <w:softHyphen/>
        <w:t>تر) و بلورهای پراکنده (با فراوانی بسیار کمتر) دیده می</w:t>
      </w:r>
      <w:r w:rsidRPr="00A34190">
        <w:rPr>
          <w:rFonts w:hint="cs"/>
          <w:sz w:val="28"/>
          <w:szCs w:val="28"/>
          <w:rtl/>
        </w:rPr>
        <w:softHyphen/>
        <w:t>شود. دو نسل احتمالی از هماتیت در این نمونه قابل تشخیص است: هماتیت‌های با بافت داربستی (یا شبکه‌ای) که به نظر می</w:t>
      </w:r>
      <w:r w:rsidRPr="00A34190">
        <w:rPr>
          <w:rFonts w:hint="cs"/>
          <w:sz w:val="28"/>
          <w:szCs w:val="28"/>
          <w:rtl/>
        </w:rPr>
        <w:softHyphen/>
        <w:t>رسد به صورت همرشدی با زمینه غیرفلزی (سیلیسی؟) تشکیل شده و بلورهای غالباً وجه</w:t>
      </w:r>
      <w:r w:rsidRPr="00A34190">
        <w:rPr>
          <w:rFonts w:hint="cs"/>
          <w:sz w:val="28"/>
          <w:szCs w:val="28"/>
          <w:rtl/>
        </w:rPr>
        <w:softHyphen/>
        <w:t>دار هماتیت‌ با فرم بلوری مشخص که به احتمال زیاد حاصل اکسیدشدگی بلورهای پیریت بوده است.</w:t>
      </w:r>
    </w:p>
    <w:p w:rsidR="00580FA5" w:rsidRDefault="00580FA5" w:rsidP="00485732">
      <w:pPr>
        <w:bidi/>
        <w:spacing w:line="360" w:lineRule="auto"/>
        <w:jc w:val="both"/>
        <w:rPr>
          <w:rFonts w:eastAsia="MS Mincho"/>
          <w:szCs w:val="28"/>
          <w:rtl/>
          <w:lang w:bidi="fa-IR"/>
        </w:rPr>
      </w:pPr>
      <w:r w:rsidRPr="00A34190">
        <w:rPr>
          <w:rFonts w:eastAsia="MS Mincho" w:hint="cs"/>
          <w:szCs w:val="28"/>
          <w:rtl/>
          <w:lang w:bidi="fa-IR"/>
        </w:rPr>
        <w:t>شناسنامه این محدوده در جدول شماره 4-3</w:t>
      </w:r>
      <w:r w:rsidR="00485732" w:rsidRPr="00A34190">
        <w:rPr>
          <w:rFonts w:eastAsia="MS Mincho" w:hint="cs"/>
          <w:szCs w:val="28"/>
          <w:rtl/>
          <w:lang w:bidi="fa-IR"/>
        </w:rPr>
        <w:t>4</w:t>
      </w:r>
      <w:r w:rsidRPr="00A34190">
        <w:rPr>
          <w:rFonts w:eastAsia="MS Mincho" w:hint="cs"/>
          <w:szCs w:val="28"/>
          <w:rtl/>
          <w:lang w:bidi="fa-IR"/>
        </w:rPr>
        <w:t xml:space="preserve"> نشان داده شده است.</w:t>
      </w:r>
    </w:p>
    <w:p w:rsidR="00103697" w:rsidRPr="00A34190" w:rsidRDefault="00103697" w:rsidP="00103697">
      <w:pPr>
        <w:bidi/>
        <w:spacing w:line="360" w:lineRule="auto"/>
        <w:ind w:firstLine="283"/>
        <w:jc w:val="both"/>
        <w:rPr>
          <w:rFonts w:eastAsia="MS Mincho"/>
          <w:szCs w:val="28"/>
          <w:rtl/>
        </w:rPr>
      </w:pPr>
    </w:p>
    <w:p w:rsidR="00103697" w:rsidRPr="00A34190" w:rsidRDefault="00103697" w:rsidP="00103697">
      <w:pPr>
        <w:bidi/>
        <w:spacing w:line="360" w:lineRule="auto"/>
        <w:jc w:val="both"/>
        <w:rPr>
          <w:sz w:val="28"/>
          <w:szCs w:val="28"/>
        </w:rPr>
      </w:pPr>
    </w:p>
    <w:p w:rsidR="00580FA5" w:rsidRPr="00A34190" w:rsidRDefault="00580FA5" w:rsidP="00580FA5">
      <w:pPr>
        <w:rPr>
          <w:rFonts w:cs="B Nazanin"/>
          <w:rtl/>
        </w:rPr>
      </w:pPr>
    </w:p>
    <w:p w:rsidR="00580FA5" w:rsidRPr="00A34190" w:rsidRDefault="00580FA5" w:rsidP="00580FA5">
      <w:pPr>
        <w:rPr>
          <w:rFonts w:cs="B Nazanin"/>
          <w:rtl/>
        </w:rPr>
      </w:pPr>
    </w:p>
    <w:p w:rsidR="00580FA5" w:rsidRPr="00A34190" w:rsidRDefault="00580FA5" w:rsidP="00580FA5">
      <w:pPr>
        <w:bidi/>
        <w:spacing w:line="360" w:lineRule="auto"/>
        <w:ind w:firstLine="288"/>
        <w:jc w:val="both"/>
        <w:rPr>
          <w:sz w:val="28"/>
          <w:szCs w:val="28"/>
          <w:rtl/>
          <w:lang w:bidi="fa-IR"/>
        </w:rPr>
      </w:pPr>
    </w:p>
    <w:p w:rsidR="00580FA5" w:rsidRPr="00A34190" w:rsidRDefault="00580FA5" w:rsidP="00580FA5"/>
    <w:p w:rsidR="00580FA5" w:rsidRPr="00A34190" w:rsidRDefault="004148D9" w:rsidP="00AB5322">
      <w:pPr>
        <w:pStyle w:val="PlainText"/>
        <w:bidi/>
        <w:spacing w:line="360" w:lineRule="auto"/>
        <w:ind w:left="-992"/>
        <w:jc w:val="both"/>
        <w:rPr>
          <w:rFonts w:eastAsia="MS Mincho" w:cs="B Mitra"/>
          <w:sz w:val="28"/>
          <w:szCs w:val="28"/>
          <w:rtl/>
          <w:lang w:bidi="fa-IR"/>
        </w:rPr>
        <w:sectPr w:rsidR="00580FA5" w:rsidRPr="00A34190" w:rsidSect="00E011C1">
          <w:headerReference w:type="default" r:id="rId277"/>
          <w:footnotePr>
            <w:numRestart w:val="eachPage"/>
          </w:footnotePr>
          <w:pgSz w:w="11907" w:h="16443" w:code="9"/>
          <w:pgMar w:top="1440" w:right="1275"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4" type="#_x0000_t202" style="position:absolute;left:0;text-align:left;margin-left:468.65pt;margin-top:91.8pt;width:34.55pt;height:439.8pt;z-index:251695616" filled="f" stroked="f">
            <v:textbox style="layout-flow:vertical;mso-next-textbox:#_x0000_s27054">
              <w:txbxContent>
                <w:p w:rsidR="0032431C" w:rsidRPr="0011014E" w:rsidRDefault="0032431C" w:rsidP="00485732">
                  <w:pPr>
                    <w:pStyle w:val="Tables"/>
                    <w:rPr>
                      <w:rtl/>
                    </w:rPr>
                  </w:pPr>
                  <w:bookmarkStart w:id="340" w:name="_Toc295891785"/>
                  <w:r>
                    <w:rPr>
                      <w:rFonts w:hint="cs"/>
                      <w:rtl/>
                    </w:rPr>
                    <w:t xml:space="preserve">جدول 4-34-  شناسنامه محدوده آنومال  </w:t>
                  </w:r>
                  <w:r>
                    <w:t>A22</w:t>
                  </w:r>
                  <w:bookmarkEnd w:id="340"/>
                </w:p>
              </w:txbxContent>
            </v:textbox>
          </v:shape>
        </w:pict>
      </w:r>
      <w:r w:rsidR="00AB5322" w:rsidRPr="00A34190">
        <w:rPr>
          <w:rFonts w:eastAsia="MS Mincho" w:cs="B Mitra"/>
          <w:noProof/>
          <w:sz w:val="28"/>
          <w:szCs w:val="28"/>
          <w:rtl/>
          <w:lang w:eastAsia="en-US"/>
        </w:rPr>
        <w:drawing>
          <wp:inline distT="0" distB="0" distL="0" distR="0">
            <wp:extent cx="7632000" cy="5698966"/>
            <wp:effectExtent l="0" t="933450" r="0" b="892334"/>
            <wp:docPr id="15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8"/>
                    <a:srcRect/>
                    <a:stretch>
                      <a:fillRect/>
                    </a:stretch>
                  </pic:blipFill>
                  <pic:spPr bwMode="auto">
                    <a:xfrm rot="5400000">
                      <a:off x="0" y="0"/>
                      <a:ext cx="7632000" cy="5698966"/>
                    </a:xfrm>
                    <a:prstGeom prst="rect">
                      <a:avLst/>
                    </a:prstGeom>
                    <a:noFill/>
                    <a:ln w="9525">
                      <a:noFill/>
                      <a:miter lim="800000"/>
                      <a:headEnd/>
                      <a:tailEnd/>
                    </a:ln>
                  </pic:spPr>
                </pic:pic>
              </a:graphicData>
            </a:graphic>
          </wp:inline>
        </w:drawing>
      </w:r>
    </w:p>
    <w:p w:rsidR="00C1125E" w:rsidRPr="00A34190" w:rsidRDefault="00C1125E" w:rsidP="00C1125E">
      <w:pPr>
        <w:pStyle w:val="Heading3"/>
      </w:pPr>
      <w:bookmarkStart w:id="341" w:name="_Toc294012078"/>
      <w:r w:rsidRPr="00A34190">
        <w:rPr>
          <w:rFonts w:hint="cs"/>
          <w:rtl/>
        </w:rPr>
        <w:lastRenderedPageBreak/>
        <w:t xml:space="preserve">محدوده </w:t>
      </w:r>
      <w:r w:rsidRPr="00C1125E">
        <w:rPr>
          <w:rFonts w:hint="cs"/>
          <w:rtl/>
        </w:rPr>
        <w:t>آنومال</w:t>
      </w:r>
      <w:r w:rsidRPr="00A34190">
        <w:rPr>
          <w:rFonts w:hint="cs"/>
          <w:rtl/>
        </w:rPr>
        <w:t xml:space="preserve"> شماره </w:t>
      </w:r>
      <w:r w:rsidRPr="00A34190">
        <w:t>A23</w:t>
      </w:r>
      <w:bookmarkEnd w:id="341"/>
    </w:p>
    <w:p w:rsidR="00C1125E" w:rsidRPr="00A34190" w:rsidRDefault="00C1125E" w:rsidP="00C1125E">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4-78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همواری واقع شده است. مساحت این حوضه بالغ بر 73/26 کیلومترمربع است. </w:t>
      </w:r>
      <w:r w:rsidRPr="00A34190">
        <w:rPr>
          <w:rFonts w:eastAsia="MS Mincho" w:hint="cs"/>
          <w:szCs w:val="28"/>
          <w:rtl/>
        </w:rPr>
        <w:t>اين آنومالی</w:t>
      </w:r>
      <w:r w:rsidRPr="00A34190">
        <w:rPr>
          <w:rFonts w:eastAsia="MS Mincho" w:hint="cs"/>
          <w:szCs w:val="28"/>
          <w:rtl/>
          <w:lang w:bidi="fa-IR"/>
        </w:rPr>
        <w:t xml:space="preserve"> در جنوب غرب محدوده مورد مطالعه واقع شده است.</w:t>
      </w:r>
    </w:p>
    <w:p w:rsidR="00C1125E" w:rsidRDefault="00C1125E" w:rsidP="00C1125E">
      <w:pPr>
        <w:bidi/>
        <w:spacing w:line="360" w:lineRule="auto"/>
        <w:ind w:firstLine="283"/>
        <w:jc w:val="both"/>
        <w:rPr>
          <w:rFonts w:eastAsia="MS Mincho"/>
          <w:szCs w:val="28"/>
          <w:rtl/>
        </w:rPr>
      </w:pPr>
      <w:r w:rsidRPr="00A34190">
        <w:rPr>
          <w:rFonts w:eastAsia="MS Mincho" w:hint="cs"/>
          <w:szCs w:val="28"/>
          <w:rtl/>
        </w:rPr>
        <w:t xml:space="preserve">عنصر </w:t>
      </w:r>
      <w:r w:rsidRPr="00A34190">
        <w:rPr>
          <w:rFonts w:eastAsia="MS Mincho"/>
          <w:szCs w:val="28"/>
        </w:rPr>
        <w:t>Ag</w:t>
      </w:r>
      <w:r w:rsidRPr="00A34190">
        <w:rPr>
          <w:rFonts w:eastAsia="MS Mincho" w:hint="cs"/>
          <w:szCs w:val="28"/>
          <w:rtl/>
          <w:lang w:bidi="fa-IR"/>
        </w:rPr>
        <w:t xml:space="preserve"> در نمونه</w:t>
      </w:r>
      <w:r w:rsidRPr="00A34190">
        <w:rPr>
          <w:rFonts w:eastAsia="MS Mincho" w:hint="cs"/>
          <w:szCs w:val="28"/>
          <w:rtl/>
          <w:lang w:bidi="fa-IR"/>
        </w:rPr>
        <w:softHyphen/>
        <w:t>های آبراهه</w:t>
      </w:r>
      <w:r w:rsidRPr="00A34190">
        <w:rPr>
          <w:rFonts w:eastAsia="MS Mincho" w:hint="cs"/>
          <w:szCs w:val="28"/>
          <w:rtl/>
          <w:lang w:bidi="fa-IR"/>
        </w:rPr>
        <w:softHyphen/>
        <w:t xml:space="preserve">ای برداشت شده از این منطقه آنومال بوده است. این منطقه توسط </w:t>
      </w:r>
      <w:r w:rsidRPr="00A34190">
        <w:rPr>
          <w:szCs w:val="28"/>
          <w:rtl/>
        </w:rPr>
        <w:t xml:space="preserve">ماسه </w:t>
      </w:r>
      <w:r w:rsidRPr="00A34190">
        <w:rPr>
          <w:rFonts w:hint="cs"/>
          <w:szCs w:val="28"/>
          <w:rtl/>
        </w:rPr>
        <w:t xml:space="preserve">رسی و گراول، </w:t>
      </w:r>
      <w:r w:rsidRPr="00A34190">
        <w:rPr>
          <w:rFonts w:hint="cs"/>
          <w:szCs w:val="28"/>
          <w:rtl/>
          <w:lang w:bidi="fa-IR"/>
        </w:rPr>
        <w:t>آهک، آهک دولومیتی و ماسه بادی</w:t>
      </w:r>
      <w:r w:rsidRPr="00A34190">
        <w:rPr>
          <w:rFonts w:eastAsia="MS Mincho" w:hint="cs"/>
          <w:szCs w:val="28"/>
          <w:rtl/>
        </w:rPr>
        <w:t xml:space="preserve"> پوشیده شده است.</w:t>
      </w:r>
    </w:p>
    <w:p w:rsidR="00C1125E" w:rsidRPr="00A34190" w:rsidRDefault="00C1125E" w:rsidP="00C1125E">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Pr="00A34190">
        <w:rPr>
          <w:szCs w:val="28"/>
          <w:rtl/>
          <w:lang w:bidi="fa-IR"/>
        </w:rPr>
        <w:softHyphen/>
      </w:r>
      <w:r w:rsidRPr="00A34190">
        <w:rPr>
          <w:rFonts w:hint="cs"/>
          <w:szCs w:val="28"/>
          <w:rtl/>
          <w:lang w:bidi="fa-IR"/>
        </w:rPr>
        <w:t>سنگين به شرح زير برداشت گرديده است:</w:t>
      </w:r>
    </w:p>
    <w:p w:rsidR="00C1125E" w:rsidRPr="00A34190" w:rsidRDefault="00C1125E" w:rsidP="00C1125E">
      <w:pPr>
        <w:bidi/>
        <w:spacing w:line="360" w:lineRule="auto"/>
        <w:ind w:firstLine="283"/>
        <w:jc w:val="both"/>
        <w:rPr>
          <w:rFonts w:eastAsia="MS Mincho"/>
          <w:szCs w:val="28"/>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KB-581-H1</w:t>
      </w:r>
      <w:r w:rsidRPr="00A34190">
        <w:rPr>
          <w:rFonts w:eastAsia="MS Mincho" w:hint="cs"/>
          <w:szCs w:val="28"/>
          <w:rtl/>
        </w:rPr>
        <w:t xml:space="preserve"> كه از مختصات </w:t>
      </w:r>
      <w:r w:rsidRPr="00A34190">
        <w:rPr>
          <w:rFonts w:eastAsia="MS Mincho" w:hint="cs"/>
          <w:szCs w:val="28"/>
        </w:rPr>
        <w:t>UTM</w:t>
      </w:r>
      <w:r w:rsidRPr="00A34190">
        <w:rPr>
          <w:rFonts w:eastAsia="MS Mincho" w:hint="cs"/>
          <w:szCs w:val="28"/>
          <w:rtl/>
        </w:rPr>
        <w:t xml:space="preserve"> (229654 و 3670484)</w:t>
      </w:r>
      <w:r w:rsidRPr="00A34190">
        <w:rPr>
          <w:rFonts w:eastAsia="MS Mincho"/>
          <w:szCs w:val="28"/>
        </w:rPr>
        <w:t xml:space="preserve"> </w:t>
      </w:r>
      <w:r w:rsidRPr="00A34190">
        <w:rPr>
          <w:rFonts w:eastAsia="MS Mincho" w:hint="cs"/>
          <w:szCs w:val="28"/>
          <w:rtl/>
        </w:rPr>
        <w:t xml:space="preserve">برداشت شده و نسبت به </w:t>
      </w:r>
      <w:r w:rsidRPr="00A34190">
        <w:rPr>
          <w:rFonts w:eastAsia="MS Mincho" w:hint="cs"/>
          <w:szCs w:val="28"/>
          <w:rtl/>
          <w:lang w:bidi="fa-IR"/>
        </w:rPr>
        <w:t>هیچ یک از کانی های موجود غنی</w:t>
      </w:r>
      <w:r w:rsidRPr="00A34190">
        <w:rPr>
          <w:rFonts w:eastAsia="MS Mincho"/>
          <w:szCs w:val="28"/>
          <w:rtl/>
          <w:lang w:bidi="fa-IR"/>
        </w:rPr>
        <w:softHyphen/>
      </w:r>
      <w:r w:rsidRPr="00A34190">
        <w:rPr>
          <w:rFonts w:eastAsia="MS Mincho" w:hint="cs"/>
          <w:szCs w:val="28"/>
          <w:rtl/>
          <w:lang w:bidi="fa-IR"/>
        </w:rPr>
        <w:t>شدگی نشان نمی دهد.</w:t>
      </w:r>
    </w:p>
    <w:p w:rsidR="00C1125E" w:rsidRPr="00A34190" w:rsidRDefault="00C1125E" w:rsidP="00C1125E">
      <w:pPr>
        <w:bidi/>
        <w:spacing w:line="360" w:lineRule="auto"/>
        <w:ind w:firstLine="283"/>
        <w:jc w:val="lowKashida"/>
        <w:rPr>
          <w:rFonts w:eastAsia="MS Mincho"/>
          <w:szCs w:val="28"/>
          <w:rtl/>
          <w:lang w:bidi="fa-IR"/>
        </w:rPr>
      </w:pPr>
      <w:r w:rsidRPr="00A34190">
        <w:rPr>
          <w:rFonts w:eastAsia="MS Mincho" w:hint="cs"/>
          <w:szCs w:val="28"/>
          <w:rtl/>
        </w:rPr>
        <w:t>نمونه فوق و به طور کلی وضعیت زمین</w:t>
      </w:r>
      <w:r w:rsidRPr="00A34190">
        <w:rPr>
          <w:rFonts w:eastAsia="MS Mincho" w:hint="cs"/>
          <w:szCs w:val="28"/>
          <w:rtl/>
        </w:rPr>
        <w:softHyphen/>
        <w:t>شناختی منطقه امیدی را به حضور کانی</w:t>
      </w:r>
      <w:r w:rsidRPr="00A34190">
        <w:rPr>
          <w:rFonts w:eastAsia="MS Mincho" w:hint="cs"/>
          <w:szCs w:val="28"/>
          <w:rtl/>
        </w:rPr>
        <w:softHyphen/>
        <w:t>سازی در آن ایجاد نمی</w:t>
      </w:r>
      <w:r w:rsidRPr="00A34190">
        <w:rPr>
          <w:rFonts w:eastAsia="MS Mincho" w:hint="cs"/>
          <w:szCs w:val="28"/>
          <w:rtl/>
        </w:rPr>
        <w:softHyphen/>
        <w:t>کند و لذا ادامه اکتشاف در آن توصیه نمی</w:t>
      </w:r>
      <w:r w:rsidRPr="00A34190">
        <w:rPr>
          <w:rFonts w:eastAsia="MS Mincho" w:hint="cs"/>
          <w:szCs w:val="28"/>
          <w:rtl/>
        </w:rPr>
        <w:softHyphen/>
        <w:t>گردد.</w:t>
      </w:r>
    </w:p>
    <w:p w:rsidR="00C1125E" w:rsidRPr="00A34190" w:rsidRDefault="00C1125E" w:rsidP="00C1125E">
      <w:pPr>
        <w:bidi/>
        <w:spacing w:line="360" w:lineRule="auto"/>
        <w:ind w:firstLine="283"/>
        <w:jc w:val="both"/>
        <w:rPr>
          <w:rFonts w:eastAsia="MS Mincho"/>
          <w:szCs w:val="28"/>
          <w:lang w:bidi="fa-IR"/>
        </w:rPr>
      </w:pPr>
      <w:r w:rsidRPr="00A34190">
        <w:rPr>
          <w:rFonts w:eastAsia="MS Mincho" w:hint="cs"/>
          <w:szCs w:val="28"/>
          <w:rtl/>
          <w:lang w:bidi="fa-IR"/>
        </w:rPr>
        <w:t>شناسنامه این محدوده در جدول شماره 4-35 نشان داده شده است.</w:t>
      </w:r>
    </w:p>
    <w:p w:rsidR="00580FA5" w:rsidRPr="00A34190" w:rsidRDefault="00580FA5" w:rsidP="00C1125E">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799865" cy="2520000"/>
            <wp:effectExtent l="19050" t="0" r="485" b="0"/>
            <wp:docPr id="4178" name="Picture 203" descr="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23"/>
                    <pic:cNvPicPr>
                      <a:picLocks noChangeAspect="1" noChangeArrowheads="1"/>
                    </pic:cNvPicPr>
                  </pic:nvPicPr>
                  <pic:blipFill>
                    <a:blip r:embed="rId279"/>
                    <a:srcRect/>
                    <a:stretch>
                      <a:fillRect/>
                    </a:stretch>
                  </pic:blipFill>
                  <pic:spPr bwMode="auto">
                    <a:xfrm>
                      <a:off x="0" y="0"/>
                      <a:ext cx="2799865" cy="252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342" w:name="_Toc295907867"/>
      <w:r w:rsidRPr="00A34190">
        <w:rPr>
          <w:rFonts w:eastAsia="MS Mincho" w:hint="cs"/>
          <w:rtl/>
        </w:rPr>
        <w:t xml:space="preserve">تصویر 4-78- تصوير ماهواره اي محدوده آنومال </w:t>
      </w:r>
      <w:r w:rsidRPr="00A34190">
        <w:rPr>
          <w:rFonts w:eastAsia="MS Mincho"/>
        </w:rPr>
        <w:t>A23</w:t>
      </w:r>
      <w:r w:rsidRPr="00A34190">
        <w:rPr>
          <w:rFonts w:eastAsia="MS Mincho" w:hint="cs"/>
          <w:rtl/>
        </w:rPr>
        <w:t xml:space="preserve"> به همراه شماره نمونه ها و غني شدگي هاي مربوط به اين محدوده</w:t>
      </w:r>
      <w:bookmarkEnd w:id="342"/>
    </w:p>
    <w:p w:rsidR="00103697" w:rsidRPr="00A34190" w:rsidRDefault="00103697" w:rsidP="00580FA5">
      <w:pPr>
        <w:pStyle w:val="Image"/>
        <w:rPr>
          <w:rFonts w:eastAsia="MS Mincho"/>
          <w:rtl/>
        </w:rPr>
      </w:pPr>
    </w:p>
    <w:p w:rsidR="00580FA5" w:rsidRPr="00A34190" w:rsidRDefault="004148D9" w:rsidP="00060EE4">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80"/>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5" type="#_x0000_t202" style="position:absolute;left:0;text-align:left;margin-left:468.65pt;margin-top:91.8pt;width:34.55pt;height:439.8pt;z-index:251696640" filled="f" stroked="f">
            <v:textbox style="layout-flow:vertical;mso-next-textbox:#_x0000_s27055">
              <w:txbxContent>
                <w:p w:rsidR="0032431C" w:rsidRPr="0011014E" w:rsidRDefault="0032431C" w:rsidP="00485732">
                  <w:pPr>
                    <w:pStyle w:val="Tables"/>
                    <w:rPr>
                      <w:rtl/>
                    </w:rPr>
                  </w:pPr>
                  <w:bookmarkStart w:id="343" w:name="_Toc295891786"/>
                  <w:r>
                    <w:rPr>
                      <w:rFonts w:hint="cs"/>
                      <w:rtl/>
                    </w:rPr>
                    <w:t xml:space="preserve">جدول 4-35-  شناسنامه محدوده آنومال  </w:t>
                  </w:r>
                  <w:r>
                    <w:t>A23</w:t>
                  </w:r>
                  <w:bookmarkEnd w:id="343"/>
                </w:p>
              </w:txbxContent>
            </v:textbox>
          </v:shape>
        </w:pict>
      </w:r>
      <w:r w:rsidR="00060EE4" w:rsidRPr="00A34190">
        <w:rPr>
          <w:rFonts w:eastAsia="MS Mincho" w:cs="B Mitra"/>
          <w:noProof/>
          <w:sz w:val="28"/>
          <w:szCs w:val="28"/>
          <w:rtl/>
          <w:lang w:eastAsia="en-US"/>
        </w:rPr>
        <w:drawing>
          <wp:inline distT="0" distB="0" distL="0" distR="0">
            <wp:extent cx="7632000" cy="5667744"/>
            <wp:effectExtent l="0" t="952500" r="0" b="904506"/>
            <wp:docPr id="15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1"/>
                    <a:srcRect/>
                    <a:stretch>
                      <a:fillRect/>
                    </a:stretch>
                  </pic:blipFill>
                  <pic:spPr bwMode="auto">
                    <a:xfrm rot="5400000">
                      <a:off x="0" y="0"/>
                      <a:ext cx="7632000" cy="5667744"/>
                    </a:xfrm>
                    <a:prstGeom prst="rect">
                      <a:avLst/>
                    </a:prstGeom>
                    <a:noFill/>
                    <a:ln w="9525">
                      <a:noFill/>
                      <a:miter lim="800000"/>
                      <a:headEnd/>
                      <a:tailEnd/>
                    </a:ln>
                  </pic:spPr>
                </pic:pic>
              </a:graphicData>
            </a:graphic>
          </wp:inline>
        </w:drawing>
      </w:r>
    </w:p>
    <w:p w:rsidR="00C1125E" w:rsidRPr="00A34190" w:rsidRDefault="00C1125E" w:rsidP="00C1125E">
      <w:pPr>
        <w:pStyle w:val="Heading3"/>
      </w:pPr>
      <w:bookmarkStart w:id="344" w:name="_Toc294012079"/>
      <w:r w:rsidRPr="00C1125E">
        <w:rPr>
          <w:rFonts w:hint="cs"/>
          <w:rtl/>
        </w:rPr>
        <w:lastRenderedPageBreak/>
        <w:t>محدوده</w:t>
      </w:r>
      <w:r w:rsidRPr="00A34190">
        <w:rPr>
          <w:rFonts w:hint="cs"/>
          <w:rtl/>
        </w:rPr>
        <w:t xml:space="preserve"> آنومال </w:t>
      </w:r>
      <w:r w:rsidRPr="00103697">
        <w:rPr>
          <w:rFonts w:hint="cs"/>
          <w:rtl/>
        </w:rPr>
        <w:t>شماره</w:t>
      </w:r>
      <w:r w:rsidRPr="00A34190">
        <w:rPr>
          <w:rFonts w:hint="cs"/>
          <w:rtl/>
        </w:rPr>
        <w:t xml:space="preserve"> </w:t>
      </w:r>
      <w:r w:rsidRPr="00A34190">
        <w:t>A24</w:t>
      </w:r>
      <w:bookmarkEnd w:id="344"/>
    </w:p>
    <w:p w:rsidR="00C1125E" w:rsidRPr="00A34190" w:rsidRDefault="00C1125E" w:rsidP="00C1125E">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4-79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نسبتاً همواری واقع شده است. مساحت این حوضه بالغ بر 20/1 کیلومترمربع است. </w:t>
      </w:r>
      <w:r w:rsidRPr="00A34190">
        <w:rPr>
          <w:rFonts w:eastAsia="MS Mincho" w:hint="cs"/>
          <w:szCs w:val="28"/>
          <w:rtl/>
        </w:rPr>
        <w:t>اين آنومالی</w:t>
      </w:r>
      <w:r w:rsidRPr="00A34190">
        <w:rPr>
          <w:rFonts w:eastAsia="MS Mincho" w:hint="cs"/>
          <w:szCs w:val="28"/>
          <w:rtl/>
          <w:lang w:bidi="fa-IR"/>
        </w:rPr>
        <w:t xml:space="preserve"> در جنوب غرب محدوده مورد مطالعه واقع شده است.</w:t>
      </w:r>
    </w:p>
    <w:p w:rsidR="00C1125E" w:rsidRPr="00A34190" w:rsidRDefault="00C1125E" w:rsidP="00C1125E">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Ba</w:t>
      </w:r>
      <w:r w:rsidRPr="00A34190">
        <w:rPr>
          <w:rFonts w:eastAsia="MS Mincho" w:hint="cs"/>
          <w:szCs w:val="28"/>
          <w:rtl/>
          <w:lang w:bidi="fa-IR"/>
        </w:rPr>
        <w:t xml:space="preserve"> در این منطقه آنومال بوده است. سنگ</w:t>
      </w:r>
      <w:r w:rsidRPr="00A34190">
        <w:rPr>
          <w:rFonts w:eastAsia="MS Mincho"/>
          <w:szCs w:val="28"/>
          <w:rtl/>
          <w:lang w:bidi="fa-IR"/>
        </w:rPr>
        <w:softHyphen/>
      </w:r>
      <w:r w:rsidRPr="00A34190">
        <w:rPr>
          <w:rFonts w:eastAsia="MS Mincho" w:hint="cs"/>
          <w:szCs w:val="28"/>
          <w:rtl/>
          <w:lang w:bidi="fa-IR"/>
        </w:rPr>
        <w:t xml:space="preserve">های موجود در بالادست را </w:t>
      </w:r>
      <w:r w:rsidRPr="00A34190">
        <w:rPr>
          <w:rFonts w:hint="cs"/>
          <w:szCs w:val="28"/>
          <w:rtl/>
        </w:rPr>
        <w:t>سنگ آهک اوربیتولین دار با میان لایه هایی از سنگ آهک و مارل آرژیلیکی می</w:t>
      </w:r>
      <w:r w:rsidRPr="00A34190">
        <w:rPr>
          <w:rFonts w:hint="cs"/>
          <w:szCs w:val="28"/>
          <w:rtl/>
        </w:rPr>
        <w:softHyphen/>
        <w:t>سازند</w:t>
      </w:r>
      <w:r w:rsidRPr="00A34190">
        <w:rPr>
          <w:rFonts w:hint="cs"/>
          <w:szCs w:val="28"/>
          <w:rtl/>
          <w:lang w:bidi="fa-IR"/>
        </w:rPr>
        <w:t xml:space="preserve">. </w:t>
      </w:r>
    </w:p>
    <w:p w:rsidR="00C1125E" w:rsidRPr="00A34190" w:rsidRDefault="00C1125E" w:rsidP="00C1125E">
      <w:pPr>
        <w:bidi/>
        <w:spacing w:line="360" w:lineRule="auto"/>
        <w:ind w:firstLine="283"/>
        <w:jc w:val="both"/>
        <w:rPr>
          <w:rFonts w:eastAsia="MS Mincho"/>
          <w:szCs w:val="28"/>
          <w:rtl/>
          <w:lang w:bidi="fa-IR"/>
        </w:rPr>
      </w:pPr>
      <w:r w:rsidRPr="00A34190">
        <w:rPr>
          <w:rFonts w:hint="cs"/>
          <w:szCs w:val="28"/>
          <w:rtl/>
          <w:lang w:bidi="fa-IR"/>
        </w:rPr>
        <w:t>با توجه به عدم رؤیت عارضه یا پدیده</w:t>
      </w:r>
      <w:r w:rsidRPr="00A34190">
        <w:rPr>
          <w:rFonts w:hint="cs"/>
          <w:szCs w:val="28"/>
          <w:rtl/>
          <w:lang w:bidi="fa-IR"/>
        </w:rPr>
        <w:softHyphen/>
        <w:t>ای که بتوان آن</w:t>
      </w:r>
      <w:r w:rsidRPr="00A34190">
        <w:rPr>
          <w:rFonts w:hint="cs"/>
          <w:szCs w:val="28"/>
          <w:rtl/>
          <w:lang w:bidi="fa-IR"/>
        </w:rPr>
        <w:softHyphen/>
        <w:t>را با کانی</w:t>
      </w:r>
      <w:r w:rsidRPr="00A34190">
        <w:rPr>
          <w:rFonts w:hint="cs"/>
          <w:szCs w:val="28"/>
          <w:rtl/>
          <w:lang w:bidi="fa-IR"/>
        </w:rPr>
        <w:softHyphen/>
        <w:t>سازی مرتبط دانست هیچ نمونه كاني</w:t>
      </w:r>
      <w:r w:rsidRPr="00A34190">
        <w:rPr>
          <w:szCs w:val="28"/>
          <w:rtl/>
          <w:lang w:bidi="fa-IR"/>
        </w:rPr>
        <w:softHyphen/>
      </w:r>
      <w:r w:rsidRPr="00A34190">
        <w:rPr>
          <w:rFonts w:hint="cs"/>
          <w:szCs w:val="28"/>
          <w:rtl/>
          <w:lang w:bidi="fa-IR"/>
        </w:rPr>
        <w:t xml:space="preserve">سنگين و یا </w:t>
      </w:r>
      <w:r w:rsidRPr="00A34190">
        <w:rPr>
          <w:szCs w:val="28"/>
          <w:rtl/>
          <w:lang w:bidi="fa-IR"/>
        </w:rPr>
        <w:br/>
      </w:r>
      <w:r w:rsidRPr="00A34190">
        <w:rPr>
          <w:rFonts w:hint="cs"/>
          <w:szCs w:val="28"/>
          <w:rtl/>
          <w:lang w:bidi="fa-IR"/>
        </w:rPr>
        <w:t>مینرالیزه</w:t>
      </w:r>
      <w:r w:rsidRPr="00A34190">
        <w:rPr>
          <w:szCs w:val="28"/>
          <w:rtl/>
          <w:lang w:bidi="fa-IR"/>
        </w:rPr>
        <w:softHyphen/>
      </w:r>
      <w:r w:rsidRPr="00A34190">
        <w:rPr>
          <w:rFonts w:hint="cs"/>
          <w:szCs w:val="28"/>
          <w:rtl/>
          <w:lang w:bidi="fa-IR"/>
        </w:rPr>
        <w:t>ای از این محدوده برداشت نگرديده است. بر همین اساس ادامه بررسی در این محدوده قابل توصیه نیست.</w:t>
      </w:r>
    </w:p>
    <w:p w:rsidR="00C1125E" w:rsidRPr="00A34190" w:rsidRDefault="00C1125E" w:rsidP="00C1125E">
      <w:pPr>
        <w:bidi/>
        <w:spacing w:line="360" w:lineRule="auto"/>
        <w:ind w:firstLine="283"/>
        <w:jc w:val="both"/>
        <w:rPr>
          <w:rFonts w:eastAsia="MS Mincho"/>
          <w:sz w:val="20"/>
          <w:szCs w:val="20"/>
          <w:rtl/>
          <w:lang w:bidi="fa-IR"/>
        </w:rPr>
      </w:pPr>
      <w:r w:rsidRPr="00A34190">
        <w:rPr>
          <w:rFonts w:eastAsia="MS Mincho" w:hint="cs"/>
          <w:szCs w:val="28"/>
          <w:rtl/>
          <w:lang w:bidi="fa-IR"/>
        </w:rPr>
        <w:t>شناسنامه این محدوده در جدول شماره 4-36 نشان داده شده است.</w:t>
      </w:r>
    </w:p>
    <w:p w:rsidR="00C1125E" w:rsidRPr="00A34190" w:rsidRDefault="00C1125E" w:rsidP="00C1125E">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799865" cy="2520000"/>
            <wp:effectExtent l="19050" t="0" r="485" b="0"/>
            <wp:docPr id="195" name="Picture 207" descr="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A24"/>
                    <pic:cNvPicPr>
                      <a:picLocks noChangeAspect="1" noChangeArrowheads="1"/>
                    </pic:cNvPicPr>
                  </pic:nvPicPr>
                  <pic:blipFill>
                    <a:blip r:embed="rId282"/>
                    <a:srcRect/>
                    <a:stretch>
                      <a:fillRect/>
                    </a:stretch>
                  </pic:blipFill>
                  <pic:spPr bwMode="auto">
                    <a:xfrm>
                      <a:off x="0" y="0"/>
                      <a:ext cx="2799865" cy="2520000"/>
                    </a:xfrm>
                    <a:prstGeom prst="rect">
                      <a:avLst/>
                    </a:prstGeom>
                    <a:noFill/>
                    <a:ln w="9525">
                      <a:noFill/>
                      <a:miter lim="800000"/>
                      <a:headEnd/>
                      <a:tailEnd/>
                    </a:ln>
                  </pic:spPr>
                </pic:pic>
              </a:graphicData>
            </a:graphic>
          </wp:inline>
        </w:drawing>
      </w:r>
    </w:p>
    <w:p w:rsidR="00C1125E" w:rsidRPr="00A34190" w:rsidRDefault="00C1125E" w:rsidP="00C1125E">
      <w:pPr>
        <w:pStyle w:val="Image"/>
        <w:rPr>
          <w:rFonts w:eastAsia="MS Mincho"/>
          <w:rtl/>
        </w:rPr>
      </w:pPr>
      <w:bookmarkStart w:id="345" w:name="_Toc295907868"/>
      <w:r w:rsidRPr="00A34190">
        <w:rPr>
          <w:rFonts w:eastAsia="MS Mincho" w:hint="cs"/>
          <w:rtl/>
        </w:rPr>
        <w:t xml:space="preserve">تصویر 4-79- تصوير ماهواره اي محدوده آنومال  </w:t>
      </w:r>
      <w:r w:rsidRPr="00A34190">
        <w:rPr>
          <w:rFonts w:eastAsia="MS Mincho"/>
        </w:rPr>
        <w:t>A24</w:t>
      </w:r>
      <w:r w:rsidRPr="00A34190">
        <w:rPr>
          <w:rFonts w:eastAsia="MS Mincho" w:hint="cs"/>
          <w:rtl/>
        </w:rPr>
        <w:t xml:space="preserve"> به همراه شماره نمونه ها و غني شدگي هاي مربوط به اين محدوده</w:t>
      </w:r>
      <w:bookmarkEnd w:id="345"/>
    </w:p>
    <w:p w:rsidR="00580FA5" w:rsidRPr="00A34190" w:rsidRDefault="004148D9" w:rsidP="00C1125E">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8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6" type="#_x0000_t202" style="position:absolute;left:0;text-align:left;margin-left:468.65pt;margin-top:91.8pt;width:34.55pt;height:439.8pt;z-index:251697664" filled="f" stroked="f">
            <v:textbox style="layout-flow:vertical;mso-next-textbox:#_x0000_s27056">
              <w:txbxContent>
                <w:p w:rsidR="0032431C" w:rsidRPr="0011014E" w:rsidRDefault="0032431C" w:rsidP="00485732">
                  <w:pPr>
                    <w:pStyle w:val="Tables"/>
                    <w:rPr>
                      <w:rtl/>
                    </w:rPr>
                  </w:pPr>
                  <w:bookmarkStart w:id="346" w:name="_Toc295891787"/>
                  <w:r>
                    <w:rPr>
                      <w:rFonts w:hint="cs"/>
                      <w:rtl/>
                    </w:rPr>
                    <w:t xml:space="preserve">جدول 4-36-  شناسنامه محدوده آنومال  </w:t>
                  </w:r>
                  <w:r>
                    <w:t>A24</w:t>
                  </w:r>
                  <w:bookmarkEnd w:id="346"/>
                </w:p>
              </w:txbxContent>
            </v:textbox>
          </v:shape>
        </w:pict>
      </w:r>
      <w:r w:rsidR="008F57C2" w:rsidRPr="00A34190">
        <w:rPr>
          <w:rFonts w:eastAsia="MS Mincho" w:cs="B Mitra"/>
          <w:noProof/>
          <w:sz w:val="28"/>
          <w:szCs w:val="28"/>
          <w:rtl/>
          <w:lang w:eastAsia="en-US"/>
        </w:rPr>
        <w:drawing>
          <wp:inline distT="0" distB="0" distL="0" distR="0">
            <wp:extent cx="7632000" cy="5708043"/>
            <wp:effectExtent l="0" t="914400" r="0" b="883257"/>
            <wp:docPr id="15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4"/>
                    <a:srcRect/>
                    <a:stretch>
                      <a:fillRect/>
                    </a:stretch>
                  </pic:blipFill>
                  <pic:spPr bwMode="auto">
                    <a:xfrm rot="5400000">
                      <a:off x="0" y="0"/>
                      <a:ext cx="7632000" cy="5708043"/>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47" w:name="_Toc294012080"/>
      <w:r w:rsidRPr="00A34190">
        <w:rPr>
          <w:rFonts w:hint="cs"/>
          <w:rtl/>
        </w:rPr>
        <w:lastRenderedPageBreak/>
        <w:t xml:space="preserve">محدوده آنومال شماره </w:t>
      </w:r>
      <w:r w:rsidRPr="00A34190">
        <w:t>A25</w:t>
      </w:r>
      <w:bookmarkEnd w:id="347"/>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4-80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34/9 کیلومترمربع بوده و در جنوب غرب محدوده اکتشافی کبودان واقع شده است.</w:t>
      </w:r>
    </w:p>
    <w:p w:rsidR="00580FA5" w:rsidRPr="00A34190" w:rsidRDefault="00580FA5" w:rsidP="00580FA5">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Mo</w:t>
      </w:r>
      <w:r w:rsidRPr="00A34190">
        <w:rPr>
          <w:rFonts w:eastAsia="MS Mincho" w:hint="cs"/>
          <w:szCs w:val="28"/>
          <w:rtl/>
          <w:lang w:bidi="fa-IR"/>
        </w:rPr>
        <w:t xml:space="preserve"> در این منطقه آنومال بوده است. سنگ</w:t>
      </w:r>
      <w:r w:rsidRPr="00A34190">
        <w:rPr>
          <w:rFonts w:eastAsia="MS Mincho" w:cs="Times New Roman"/>
          <w:szCs w:val="28"/>
          <w:rtl/>
          <w:lang w:bidi="fa-IR"/>
        </w:rPr>
        <w:softHyphen/>
      </w:r>
      <w:r w:rsidRPr="00A34190">
        <w:rPr>
          <w:rFonts w:eastAsia="MS Mincho" w:hint="cs"/>
          <w:szCs w:val="28"/>
          <w:rtl/>
          <w:lang w:bidi="fa-IR"/>
        </w:rPr>
        <w:t xml:space="preserve">های دارای رخنمون در این حوضه شامل </w:t>
      </w:r>
      <w:r w:rsidRPr="00A34190">
        <w:rPr>
          <w:rFonts w:hint="cs"/>
          <w:szCs w:val="28"/>
          <w:rtl/>
        </w:rPr>
        <w:t>گراول آلوویال-پرولوویال، ماسه رسی و کنگلومرا، ماسه بادی و رس رودخانه ای می</w:t>
      </w:r>
      <w:r w:rsidRPr="00A34190">
        <w:rPr>
          <w:rFonts w:hint="cs"/>
          <w:szCs w:val="28"/>
          <w:rtl/>
        </w:rPr>
        <w:softHyphen/>
        <w:t>باشد</w:t>
      </w:r>
      <w:r w:rsidRPr="00A34190">
        <w:rPr>
          <w:rFonts w:hint="cs"/>
          <w:szCs w:val="28"/>
          <w:rtl/>
          <w:lang w:bidi="fa-IR"/>
        </w:rPr>
        <w:t xml:space="preserve">. </w:t>
      </w:r>
    </w:p>
    <w:p w:rsidR="00580FA5" w:rsidRPr="00A34190" w:rsidRDefault="00580FA5" w:rsidP="00AF72F8">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00AF72F8"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AF72F8">
      <w:pPr>
        <w:bidi/>
        <w:spacing w:line="360" w:lineRule="auto"/>
        <w:ind w:firstLine="283"/>
        <w:jc w:val="both"/>
        <w:rPr>
          <w:rFonts w:eastAsia="MS Mincho"/>
          <w:szCs w:val="28"/>
          <w:lang w:bidi="fa-IR"/>
        </w:rPr>
      </w:pPr>
      <w:r w:rsidRPr="00A34190">
        <w:rPr>
          <w:rFonts w:eastAsia="MS Mincho" w:hint="cs"/>
          <w:szCs w:val="28"/>
          <w:rtl/>
        </w:rPr>
        <w:t>- نمونه کانی</w:t>
      </w:r>
      <w:r w:rsidR="00AF72F8" w:rsidRPr="00A34190">
        <w:rPr>
          <w:rFonts w:eastAsia="MS Mincho"/>
          <w:szCs w:val="28"/>
          <w:rtl/>
        </w:rPr>
        <w:softHyphen/>
      </w:r>
      <w:r w:rsidRPr="00A34190">
        <w:rPr>
          <w:rFonts w:eastAsia="MS Mincho" w:hint="cs"/>
          <w:szCs w:val="28"/>
          <w:rtl/>
        </w:rPr>
        <w:t xml:space="preserve">سنگین شماره </w:t>
      </w:r>
      <w:r w:rsidRPr="00A34190">
        <w:rPr>
          <w:rFonts w:eastAsia="MS Mincho"/>
        </w:rPr>
        <w:t>KB-573-H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573</w:t>
      </w:r>
      <w:r w:rsidRPr="00A34190">
        <w:rPr>
          <w:rFonts w:eastAsia="MS Mincho" w:hint="cs"/>
          <w:szCs w:val="28"/>
          <w:rtl/>
        </w:rPr>
        <w:t xml:space="preserve"> برداشت شده و نسبت به </w:t>
      </w:r>
      <w:r w:rsidRPr="00A34190">
        <w:rPr>
          <w:rFonts w:eastAsia="MS Mincho" w:hint="cs"/>
          <w:szCs w:val="28"/>
          <w:rtl/>
          <w:lang w:bidi="fa-IR"/>
        </w:rPr>
        <w:t>کربنات غنی</w:t>
      </w:r>
      <w:r w:rsidR="00AF72F8" w:rsidRPr="00A34190">
        <w:rPr>
          <w:rFonts w:eastAsia="MS Mincho"/>
          <w:szCs w:val="28"/>
          <w:rtl/>
          <w:lang w:bidi="fa-IR"/>
        </w:rPr>
        <w:softHyphen/>
      </w:r>
      <w:r w:rsidRPr="00A34190">
        <w:rPr>
          <w:rFonts w:eastAsia="MS Mincho" w:hint="cs"/>
          <w:szCs w:val="28"/>
          <w:rtl/>
          <w:lang w:bidi="fa-IR"/>
        </w:rPr>
        <w:t>شدگی نشان می</w:t>
      </w:r>
      <w:r w:rsidR="00AF72F8"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AF72F8">
      <w:pPr>
        <w:bidi/>
        <w:spacing w:line="360" w:lineRule="auto"/>
        <w:ind w:firstLine="283"/>
        <w:jc w:val="lowKashida"/>
        <w:rPr>
          <w:rFonts w:eastAsia="MS Mincho"/>
          <w:szCs w:val="28"/>
          <w:rtl/>
          <w:lang w:bidi="fa-IR"/>
        </w:rPr>
      </w:pPr>
      <w:r w:rsidRPr="00A34190">
        <w:rPr>
          <w:rFonts w:eastAsia="MS Mincho" w:hint="cs"/>
          <w:szCs w:val="28"/>
          <w:rtl/>
        </w:rPr>
        <w:t>بر اساس مشاهدات صحرایی و طبیعت زمین</w:t>
      </w:r>
      <w:r w:rsidR="00AF72F8" w:rsidRPr="00A34190">
        <w:rPr>
          <w:rFonts w:eastAsia="MS Mincho"/>
          <w:szCs w:val="28"/>
          <w:rtl/>
        </w:rPr>
        <w:softHyphen/>
      </w:r>
      <w:r w:rsidRPr="00A34190">
        <w:rPr>
          <w:rFonts w:eastAsia="MS Mincho" w:hint="cs"/>
          <w:szCs w:val="28"/>
          <w:rtl/>
        </w:rPr>
        <w:t>شناختی این محدوده امکان رخداد کانی</w:t>
      </w:r>
      <w:r w:rsidRPr="00A34190">
        <w:rPr>
          <w:rFonts w:eastAsia="MS Mincho" w:hint="cs"/>
          <w:szCs w:val="28"/>
          <w:rtl/>
        </w:rPr>
        <w:softHyphen/>
        <w:t>سازی در آن وجود ندارد. لذا ضمن اذعان به کاذب بودن ناهنجاری ادامه بررسی در این محدوده توصیه نمی</w:t>
      </w:r>
      <w:r w:rsidRPr="00A34190">
        <w:rPr>
          <w:rFonts w:eastAsia="MS Mincho" w:hint="cs"/>
          <w:szCs w:val="28"/>
          <w:rtl/>
        </w:rPr>
        <w:softHyphen/>
        <w:t>شود.</w:t>
      </w:r>
    </w:p>
    <w:p w:rsidR="00580FA5" w:rsidRDefault="00580FA5" w:rsidP="00485732">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4-3</w:t>
      </w:r>
      <w:r w:rsidR="00485732" w:rsidRPr="00A34190">
        <w:rPr>
          <w:rFonts w:eastAsia="MS Mincho" w:hint="cs"/>
          <w:szCs w:val="28"/>
          <w:rtl/>
          <w:lang w:bidi="fa-IR"/>
        </w:rPr>
        <w:t>7</w:t>
      </w:r>
      <w:r w:rsidRPr="00A34190">
        <w:rPr>
          <w:rFonts w:eastAsia="MS Mincho" w:hint="cs"/>
          <w:szCs w:val="28"/>
          <w:rtl/>
          <w:lang w:bidi="fa-IR"/>
        </w:rPr>
        <w:t xml:space="preserve"> نشان داده شده است.</w:t>
      </w:r>
    </w:p>
    <w:p w:rsidR="00C1125E" w:rsidRPr="00A34190" w:rsidRDefault="00C1125E" w:rsidP="00C1125E">
      <w:pPr>
        <w:bidi/>
        <w:spacing w:line="360" w:lineRule="auto"/>
        <w:ind w:firstLine="283"/>
        <w:jc w:val="both"/>
        <w:rPr>
          <w:rFonts w:eastAsia="MS Mincho"/>
          <w:szCs w:val="28"/>
          <w:rtl/>
          <w:lang w:bidi="fa-IR"/>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4182" name="Picture 209" descr="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A25"/>
                    <pic:cNvPicPr>
                      <a:picLocks noChangeAspect="1" noChangeArrowheads="1"/>
                    </pic:cNvPicPr>
                  </pic:nvPicPr>
                  <pic:blipFill>
                    <a:blip r:embed="rId285"/>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48" w:name="_Toc295907869"/>
      <w:r w:rsidRPr="00A34190">
        <w:rPr>
          <w:rFonts w:eastAsia="MS Mincho" w:hint="cs"/>
          <w:rtl/>
        </w:rPr>
        <w:t xml:space="preserve">تصویر 4-80- تصوير ماهواره اي محدوده آنومال </w:t>
      </w:r>
      <w:r w:rsidRPr="00A34190">
        <w:rPr>
          <w:rFonts w:eastAsia="MS Mincho"/>
        </w:rPr>
        <w:t>A25</w:t>
      </w:r>
      <w:r w:rsidRPr="00A34190">
        <w:rPr>
          <w:rFonts w:eastAsia="MS Mincho" w:hint="cs"/>
          <w:rtl/>
        </w:rPr>
        <w:t xml:space="preserve"> به همراه شماره نمونه ها و غني شدگي هاي مربوط به اين محدوده</w:t>
      </w:r>
      <w:bookmarkEnd w:id="348"/>
    </w:p>
    <w:p w:rsidR="00580FA5" w:rsidRPr="00A34190" w:rsidRDefault="004148D9" w:rsidP="00CC5A9C">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86"/>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7" type="#_x0000_t202" style="position:absolute;left:0;text-align:left;margin-left:468.65pt;margin-top:91.8pt;width:34.55pt;height:439.8pt;z-index:251698688" filled="f" stroked="f">
            <v:textbox style="layout-flow:vertical;mso-next-textbox:#_x0000_s27057">
              <w:txbxContent>
                <w:p w:rsidR="0032431C" w:rsidRPr="0011014E" w:rsidRDefault="0032431C" w:rsidP="00485732">
                  <w:pPr>
                    <w:pStyle w:val="Tables"/>
                    <w:rPr>
                      <w:rtl/>
                    </w:rPr>
                  </w:pPr>
                  <w:bookmarkStart w:id="349" w:name="_Toc295891788"/>
                  <w:r>
                    <w:rPr>
                      <w:rFonts w:hint="cs"/>
                      <w:rtl/>
                    </w:rPr>
                    <w:t xml:space="preserve">جدول 4-37-  شناسنامه محدوده آنومال  </w:t>
                  </w:r>
                  <w:r>
                    <w:t>A25</w:t>
                  </w:r>
                  <w:bookmarkEnd w:id="349"/>
                </w:p>
              </w:txbxContent>
            </v:textbox>
          </v:shape>
        </w:pict>
      </w:r>
      <w:r w:rsidR="00CC5A9C" w:rsidRPr="00A34190">
        <w:rPr>
          <w:rFonts w:eastAsia="MS Mincho" w:cs="B Mitra"/>
          <w:noProof/>
          <w:sz w:val="28"/>
          <w:szCs w:val="28"/>
          <w:rtl/>
          <w:lang w:eastAsia="en-US"/>
        </w:rPr>
        <w:drawing>
          <wp:inline distT="0" distB="0" distL="0" distR="0">
            <wp:extent cx="7632000" cy="5708043"/>
            <wp:effectExtent l="0" t="914400" r="0" b="883257"/>
            <wp:docPr id="15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7"/>
                    <a:srcRect/>
                    <a:stretch>
                      <a:fillRect/>
                    </a:stretch>
                  </pic:blipFill>
                  <pic:spPr bwMode="auto">
                    <a:xfrm rot="5400000">
                      <a:off x="0" y="0"/>
                      <a:ext cx="7632000" cy="5708043"/>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50" w:name="_Toc294012081"/>
      <w:r w:rsidRPr="00A34190">
        <w:rPr>
          <w:rFonts w:hint="cs"/>
          <w:rtl/>
        </w:rPr>
        <w:lastRenderedPageBreak/>
        <w:t xml:space="preserve">محدوده آنومال شماره </w:t>
      </w:r>
      <w:r w:rsidRPr="00A34190">
        <w:t>A26</w:t>
      </w:r>
      <w:bookmarkEnd w:id="350"/>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4-81 مشاهده می</w:t>
      </w:r>
      <w:r w:rsidRPr="00A34190">
        <w:rPr>
          <w:rFonts w:eastAsia="MS Mincho"/>
          <w:szCs w:val="28"/>
          <w:rtl/>
          <w:lang w:bidi="fa-IR"/>
        </w:rPr>
        <w:softHyphen/>
      </w:r>
      <w:r w:rsidRPr="00A34190">
        <w:rPr>
          <w:rFonts w:eastAsia="MS Mincho" w:hint="cs"/>
          <w:szCs w:val="28"/>
          <w:rtl/>
          <w:lang w:bidi="fa-IR"/>
        </w:rPr>
        <w:t>شود که این محدوده آنومالی نیز در منطقه همواری واقع شده است. مساحت این حوضه بالغ بر 83/2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Pr="00A34190">
        <w:rPr>
          <w:rFonts w:eastAsia="MS Mincho" w:hint="cs"/>
          <w:szCs w:val="28"/>
          <w:rtl/>
          <w:lang w:bidi="fa-IR"/>
        </w:rPr>
        <w:t xml:space="preserve"> در جنوب غرب ورقه کبودان قرار دارد.</w:t>
      </w:r>
    </w:p>
    <w:p w:rsidR="00580FA5" w:rsidRPr="00A34190" w:rsidRDefault="00580FA5" w:rsidP="0076461C">
      <w:pPr>
        <w:bidi/>
        <w:spacing w:line="360" w:lineRule="auto"/>
        <w:ind w:firstLine="283"/>
        <w:jc w:val="both"/>
        <w:rPr>
          <w:rFonts w:eastAsia="MS Mincho"/>
          <w:szCs w:val="28"/>
          <w:rtl/>
          <w:lang w:bidi="fa-IR"/>
        </w:rPr>
      </w:pPr>
      <w:r w:rsidRPr="00A34190">
        <w:rPr>
          <w:rFonts w:eastAsia="MS Mincho" w:hint="cs"/>
          <w:szCs w:val="28"/>
          <w:rtl/>
        </w:rPr>
        <w:t>بر اساس نقشه کانی</w:t>
      </w:r>
      <w:r w:rsidR="00A978DB" w:rsidRPr="00A34190">
        <w:rPr>
          <w:rFonts w:eastAsia="MS Mincho"/>
          <w:szCs w:val="28"/>
          <w:rtl/>
        </w:rPr>
        <w:softHyphen/>
      </w:r>
      <w:r w:rsidRPr="00A34190">
        <w:rPr>
          <w:rFonts w:eastAsia="MS Mincho" w:hint="cs"/>
          <w:szCs w:val="28"/>
          <w:rtl/>
        </w:rPr>
        <w:t>سنگین</w:t>
      </w:r>
      <w:r w:rsidR="0076461C" w:rsidRPr="00A34190">
        <w:rPr>
          <w:rFonts w:eastAsia="MS Mincho" w:hint="cs"/>
          <w:szCs w:val="28"/>
          <w:rtl/>
        </w:rPr>
        <w:t>،</w:t>
      </w:r>
      <w:r w:rsidRPr="00A34190">
        <w:rPr>
          <w:rFonts w:eastAsia="MS Mincho" w:hint="cs"/>
          <w:szCs w:val="28"/>
          <w:rtl/>
        </w:rPr>
        <w:t xml:space="preserve"> مجموع کانی های آهن و فلزی</w:t>
      </w:r>
      <w:r w:rsidRPr="00A34190">
        <w:rPr>
          <w:rFonts w:eastAsia="MS Mincho" w:hint="cs"/>
          <w:szCs w:val="28"/>
          <w:rtl/>
          <w:lang w:bidi="fa-IR"/>
        </w:rPr>
        <w:t xml:space="preserve"> در این منطقه آنومال بوده اند. سنگ</w:t>
      </w:r>
      <w:r w:rsidRPr="00A34190">
        <w:rPr>
          <w:rFonts w:eastAsia="MS Mincho"/>
          <w:szCs w:val="28"/>
          <w:rtl/>
          <w:lang w:bidi="fa-IR"/>
        </w:rPr>
        <w:softHyphen/>
      </w:r>
      <w:r w:rsidRPr="00A34190">
        <w:rPr>
          <w:rFonts w:eastAsia="MS Mincho" w:hint="cs"/>
          <w:szCs w:val="28"/>
          <w:rtl/>
          <w:lang w:bidi="fa-IR"/>
        </w:rPr>
        <w:t xml:space="preserve">های موجود در این حوضه عبارتند از: </w:t>
      </w:r>
      <w:r w:rsidRPr="00A34190">
        <w:rPr>
          <w:rFonts w:hint="cs"/>
          <w:szCs w:val="28"/>
          <w:rtl/>
        </w:rPr>
        <w:t>آهک اوربیتولین</w:t>
      </w:r>
      <w:r w:rsidR="00A978DB" w:rsidRPr="00A34190">
        <w:rPr>
          <w:szCs w:val="28"/>
          <w:rtl/>
        </w:rPr>
        <w:softHyphen/>
      </w:r>
      <w:r w:rsidRPr="00A34190">
        <w:rPr>
          <w:rFonts w:hint="cs"/>
          <w:szCs w:val="28"/>
          <w:rtl/>
        </w:rPr>
        <w:t>دار همراه با میان لایه</w:t>
      </w:r>
      <w:r w:rsidR="00A978DB" w:rsidRPr="00A34190">
        <w:rPr>
          <w:szCs w:val="28"/>
          <w:rtl/>
        </w:rPr>
        <w:softHyphen/>
      </w:r>
      <w:r w:rsidRPr="00A34190">
        <w:rPr>
          <w:rFonts w:hint="cs"/>
          <w:szCs w:val="28"/>
          <w:rtl/>
        </w:rPr>
        <w:t>هایی از سنگ آهک و مارل</w:t>
      </w:r>
      <w:r w:rsidRPr="00A34190">
        <w:rPr>
          <w:rFonts w:hint="cs"/>
          <w:szCs w:val="28"/>
          <w:rtl/>
          <w:lang w:bidi="fa-IR"/>
        </w:rPr>
        <w:t>. از محدوده فوق یک نمونه كاني</w:t>
      </w:r>
      <w:r w:rsidR="00A978DB"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76461C">
      <w:pPr>
        <w:bidi/>
        <w:spacing w:line="360" w:lineRule="auto"/>
        <w:ind w:firstLine="283"/>
        <w:jc w:val="both"/>
        <w:rPr>
          <w:rFonts w:eastAsia="MS Mincho"/>
          <w:szCs w:val="28"/>
          <w:lang w:bidi="fa-IR"/>
        </w:rPr>
      </w:pPr>
      <w:r w:rsidRPr="00A34190">
        <w:rPr>
          <w:rFonts w:eastAsia="MS Mincho" w:hint="cs"/>
          <w:szCs w:val="28"/>
          <w:rtl/>
        </w:rPr>
        <w:t>- نمونه کانی</w:t>
      </w:r>
      <w:r w:rsidR="00A978DB" w:rsidRPr="00A34190">
        <w:rPr>
          <w:rFonts w:eastAsia="MS Mincho"/>
          <w:szCs w:val="28"/>
          <w:rtl/>
        </w:rPr>
        <w:softHyphen/>
      </w:r>
      <w:r w:rsidRPr="00A34190">
        <w:rPr>
          <w:rFonts w:eastAsia="MS Mincho" w:hint="cs"/>
          <w:szCs w:val="28"/>
          <w:rtl/>
        </w:rPr>
        <w:t xml:space="preserve">سنگین شماره </w:t>
      </w:r>
      <w:r w:rsidRPr="00A34190">
        <w:rPr>
          <w:rFonts w:eastAsia="MS Mincho"/>
        </w:rPr>
        <w:t>KB-569-H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569</w:t>
      </w:r>
      <w:r w:rsidRPr="00A34190">
        <w:rPr>
          <w:rFonts w:eastAsia="MS Mincho" w:hint="cs"/>
          <w:szCs w:val="28"/>
          <w:rtl/>
        </w:rPr>
        <w:t xml:space="preserve"> برداشت شده نسبت به </w:t>
      </w:r>
      <w:r w:rsidRPr="00A34190">
        <w:rPr>
          <w:rFonts w:eastAsia="MS Mincho" w:hint="cs"/>
          <w:szCs w:val="28"/>
          <w:rtl/>
          <w:lang w:bidi="fa-IR"/>
        </w:rPr>
        <w:t>کانی</w:t>
      </w:r>
      <w:r w:rsidR="00A978DB" w:rsidRPr="00A34190">
        <w:rPr>
          <w:rFonts w:eastAsia="MS Mincho"/>
          <w:szCs w:val="28"/>
          <w:rtl/>
          <w:lang w:bidi="fa-IR"/>
        </w:rPr>
        <w:softHyphen/>
      </w:r>
      <w:r w:rsidRPr="00A34190">
        <w:rPr>
          <w:rFonts w:eastAsia="MS Mincho" w:hint="cs"/>
          <w:szCs w:val="28"/>
          <w:rtl/>
          <w:lang w:bidi="fa-IR"/>
        </w:rPr>
        <w:t>های سلستی</w:t>
      </w:r>
      <w:r w:rsidR="0076461C" w:rsidRPr="00A34190">
        <w:rPr>
          <w:rFonts w:eastAsia="MS Mincho" w:hint="cs"/>
          <w:szCs w:val="28"/>
          <w:rtl/>
          <w:lang w:bidi="fa-IR"/>
        </w:rPr>
        <w:t>ن</w:t>
      </w:r>
      <w:r w:rsidRPr="00A34190">
        <w:rPr>
          <w:rFonts w:eastAsia="MS Mincho" w:hint="cs"/>
          <w:szCs w:val="28"/>
          <w:rtl/>
          <w:lang w:bidi="fa-IR"/>
        </w:rPr>
        <w:t>، کوارتز</w:t>
      </w:r>
      <w:r w:rsidR="0076461C" w:rsidRPr="00A34190">
        <w:rPr>
          <w:rFonts w:eastAsia="MS Mincho" w:hint="cs"/>
          <w:szCs w:val="28"/>
          <w:rtl/>
          <w:lang w:bidi="fa-IR"/>
        </w:rPr>
        <w:t>،</w:t>
      </w:r>
      <w:r w:rsidRPr="00A34190">
        <w:rPr>
          <w:rFonts w:eastAsia="MS Mincho" w:hint="cs"/>
          <w:szCs w:val="28"/>
          <w:rtl/>
          <w:lang w:bidi="fa-IR"/>
        </w:rPr>
        <w:t xml:space="preserve"> فلدسپار، هماتیت، مگنتیت، مارتیت و زیرکن غنی</w:t>
      </w:r>
      <w:r w:rsidRPr="00A34190">
        <w:rPr>
          <w:rFonts w:eastAsia="MS Mincho"/>
          <w:szCs w:val="28"/>
          <w:rtl/>
          <w:lang w:bidi="fa-IR"/>
        </w:rPr>
        <w:softHyphen/>
      </w:r>
      <w:r w:rsidRPr="00A34190">
        <w:rPr>
          <w:rFonts w:eastAsia="MS Mincho" w:hint="cs"/>
          <w:szCs w:val="28"/>
          <w:rtl/>
          <w:lang w:bidi="fa-IR"/>
        </w:rPr>
        <w:t>شدگی نشان می دهد.</w:t>
      </w:r>
    </w:p>
    <w:p w:rsidR="00580FA5" w:rsidRPr="00A34190" w:rsidRDefault="00580FA5" w:rsidP="0076461C">
      <w:pPr>
        <w:bidi/>
        <w:spacing w:line="360" w:lineRule="auto"/>
        <w:ind w:firstLine="283"/>
        <w:jc w:val="lowKashida"/>
        <w:rPr>
          <w:rFonts w:eastAsia="MS Mincho"/>
          <w:szCs w:val="28"/>
          <w:rtl/>
          <w:lang w:bidi="fa-IR"/>
        </w:rPr>
      </w:pPr>
      <w:r w:rsidRPr="00A34190">
        <w:rPr>
          <w:rFonts w:eastAsia="MS Mincho" w:hint="cs"/>
          <w:szCs w:val="28"/>
          <w:rtl/>
        </w:rPr>
        <w:t>بر اساس مشاهدات صحرایی و طبیعت زمین</w:t>
      </w:r>
      <w:r w:rsidR="00A978DB" w:rsidRPr="00A34190">
        <w:rPr>
          <w:rFonts w:eastAsia="MS Mincho"/>
          <w:szCs w:val="28"/>
          <w:rtl/>
        </w:rPr>
        <w:softHyphen/>
      </w:r>
      <w:r w:rsidRPr="00A34190">
        <w:rPr>
          <w:rFonts w:eastAsia="MS Mincho" w:hint="cs"/>
          <w:szCs w:val="28"/>
          <w:rtl/>
        </w:rPr>
        <w:t xml:space="preserve">شناختی این محدوده </w:t>
      </w:r>
      <w:r w:rsidR="0076461C" w:rsidRPr="00A34190">
        <w:rPr>
          <w:rFonts w:eastAsia="MS Mincho" w:hint="cs"/>
          <w:szCs w:val="28"/>
          <w:rtl/>
        </w:rPr>
        <w:t>احتمال</w:t>
      </w:r>
      <w:r w:rsidRPr="00A34190">
        <w:rPr>
          <w:rFonts w:eastAsia="MS Mincho" w:hint="cs"/>
          <w:szCs w:val="28"/>
          <w:rtl/>
        </w:rPr>
        <w:t xml:space="preserve"> رخداد کانی</w:t>
      </w:r>
      <w:r w:rsidRPr="00A34190">
        <w:rPr>
          <w:rFonts w:eastAsia="MS Mincho" w:hint="cs"/>
          <w:szCs w:val="28"/>
          <w:rtl/>
        </w:rPr>
        <w:softHyphen/>
        <w:t>سازی در آن</w:t>
      </w:r>
      <w:r w:rsidR="0076461C" w:rsidRPr="00A34190">
        <w:rPr>
          <w:rFonts w:eastAsia="MS Mincho" w:hint="cs"/>
          <w:szCs w:val="28"/>
          <w:rtl/>
        </w:rPr>
        <w:t xml:space="preserve"> تقریبا </w:t>
      </w:r>
      <w:r w:rsidRPr="00A34190">
        <w:rPr>
          <w:rFonts w:eastAsia="MS Mincho" w:hint="cs"/>
          <w:szCs w:val="28"/>
          <w:rtl/>
        </w:rPr>
        <w:t>وجود ندارد. لذا</w:t>
      </w:r>
      <w:r w:rsidR="0076461C" w:rsidRPr="00A34190">
        <w:rPr>
          <w:rFonts w:eastAsia="MS Mincho"/>
          <w:szCs w:val="28"/>
          <w:rtl/>
        </w:rPr>
        <w:br/>
      </w:r>
      <w:r w:rsidRPr="00A34190">
        <w:rPr>
          <w:rFonts w:eastAsia="MS Mincho" w:hint="cs"/>
          <w:szCs w:val="28"/>
          <w:rtl/>
        </w:rPr>
        <w:t xml:space="preserve"> </w:t>
      </w:r>
      <w:r w:rsidR="0076461C" w:rsidRPr="00A34190">
        <w:rPr>
          <w:rFonts w:eastAsia="MS Mincho" w:hint="cs"/>
          <w:szCs w:val="28"/>
          <w:rtl/>
        </w:rPr>
        <w:t xml:space="preserve">با توجه </w:t>
      </w:r>
      <w:r w:rsidRPr="00A34190">
        <w:rPr>
          <w:rFonts w:eastAsia="MS Mincho" w:hint="cs"/>
          <w:szCs w:val="28"/>
          <w:rtl/>
        </w:rPr>
        <w:t>به کاذب بودن ناهنجاری ادامه بررسی در این محدوده توصیه نمی</w:t>
      </w:r>
      <w:r w:rsidRPr="00A34190">
        <w:rPr>
          <w:rFonts w:eastAsia="MS Mincho" w:hint="cs"/>
          <w:szCs w:val="28"/>
          <w:rtl/>
        </w:rPr>
        <w:softHyphen/>
        <w:t>شود. حضور کانی</w:t>
      </w:r>
      <w:r w:rsidRPr="00A34190">
        <w:rPr>
          <w:rFonts w:eastAsia="MS Mincho" w:hint="cs"/>
          <w:szCs w:val="28"/>
          <w:rtl/>
        </w:rPr>
        <w:softHyphen/>
        <w:t>های سنگین یاد شده می</w:t>
      </w:r>
      <w:r w:rsidRPr="00A34190">
        <w:rPr>
          <w:rFonts w:eastAsia="MS Mincho" w:hint="cs"/>
          <w:szCs w:val="28"/>
          <w:rtl/>
        </w:rPr>
        <w:softHyphen/>
        <w:t>تواند حاصل آلودگی منطقه توسط رسوبات بادی و حمل و ته</w:t>
      </w:r>
      <w:r w:rsidRPr="00A34190">
        <w:rPr>
          <w:rFonts w:eastAsia="MS Mincho" w:hint="cs"/>
          <w:szCs w:val="28"/>
          <w:rtl/>
        </w:rPr>
        <w:softHyphen/>
        <w:t xml:space="preserve">نشست مجدد آن در محیط پلایایی بالادست نمونه </w:t>
      </w:r>
      <w:r w:rsidRPr="00A34190">
        <w:rPr>
          <w:rFonts w:eastAsia="MS Mincho"/>
        </w:rPr>
        <w:t>KB-569-H</w:t>
      </w:r>
      <w:r w:rsidRPr="00A34190">
        <w:rPr>
          <w:rFonts w:eastAsia="MS Mincho" w:hint="cs"/>
          <w:rtl/>
        </w:rPr>
        <w:t xml:space="preserve"> باشد.</w:t>
      </w:r>
    </w:p>
    <w:p w:rsidR="00580FA5" w:rsidRPr="00A34190" w:rsidRDefault="00580FA5" w:rsidP="00485732">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4-3</w:t>
      </w:r>
      <w:r w:rsidR="00485732" w:rsidRPr="00A34190">
        <w:rPr>
          <w:rFonts w:eastAsia="MS Mincho" w:hint="cs"/>
          <w:szCs w:val="28"/>
          <w:rtl/>
          <w:lang w:bidi="fa-IR"/>
        </w:rPr>
        <w:t>8</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4185" name="Picture 211" descr="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A26"/>
                    <pic:cNvPicPr>
                      <a:picLocks noChangeAspect="1" noChangeArrowheads="1"/>
                    </pic:cNvPicPr>
                  </pic:nvPicPr>
                  <pic:blipFill>
                    <a:blip r:embed="rId288"/>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51" w:name="_Toc295907870"/>
      <w:r w:rsidRPr="00A34190">
        <w:rPr>
          <w:rFonts w:eastAsia="MS Mincho" w:hint="cs"/>
          <w:rtl/>
        </w:rPr>
        <w:t xml:space="preserve">تصویر 4-81- تصوير ماهواره اي محدوده آنومال </w:t>
      </w:r>
      <w:r w:rsidRPr="00A34190">
        <w:rPr>
          <w:rFonts w:eastAsia="MS Mincho"/>
        </w:rPr>
        <w:t>A26</w:t>
      </w:r>
      <w:r w:rsidRPr="00A34190">
        <w:rPr>
          <w:rFonts w:eastAsia="MS Mincho" w:hint="cs"/>
          <w:rtl/>
        </w:rPr>
        <w:t xml:space="preserve"> به همراه شماره نمونه ها و غني شدگي هاي مربوط به اين محدوده</w:t>
      </w:r>
      <w:bookmarkEnd w:id="351"/>
    </w:p>
    <w:p w:rsidR="00580FA5" w:rsidRPr="00A34190" w:rsidRDefault="004148D9" w:rsidP="00CD4BA9">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89"/>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8" type="#_x0000_t202" style="position:absolute;left:0;text-align:left;margin-left:468.65pt;margin-top:91.8pt;width:34.55pt;height:439.8pt;z-index:251699712" filled="f" stroked="f">
            <v:textbox style="layout-flow:vertical;mso-next-textbox:#_x0000_s27058">
              <w:txbxContent>
                <w:p w:rsidR="0032431C" w:rsidRPr="0011014E" w:rsidRDefault="0032431C" w:rsidP="00485732">
                  <w:pPr>
                    <w:pStyle w:val="Tables"/>
                    <w:rPr>
                      <w:rtl/>
                    </w:rPr>
                  </w:pPr>
                  <w:bookmarkStart w:id="352" w:name="_Toc295891789"/>
                  <w:r>
                    <w:rPr>
                      <w:rFonts w:hint="cs"/>
                      <w:rtl/>
                    </w:rPr>
                    <w:t xml:space="preserve">جدول 4-38-  شناسنامه محدوده آنومال  </w:t>
                  </w:r>
                  <w:r>
                    <w:t>A26</w:t>
                  </w:r>
                  <w:bookmarkEnd w:id="352"/>
                </w:p>
              </w:txbxContent>
            </v:textbox>
          </v:shape>
        </w:pict>
      </w:r>
      <w:r w:rsidR="00CD4BA9" w:rsidRPr="00A34190">
        <w:rPr>
          <w:rFonts w:eastAsia="MS Mincho" w:cs="B Mitra"/>
          <w:noProof/>
          <w:sz w:val="28"/>
          <w:szCs w:val="28"/>
          <w:rtl/>
          <w:lang w:eastAsia="en-US"/>
        </w:rPr>
        <w:drawing>
          <wp:inline distT="0" distB="0" distL="0" distR="0">
            <wp:extent cx="7632000" cy="5708043"/>
            <wp:effectExtent l="0" t="914400" r="0" b="883257"/>
            <wp:docPr id="15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0"/>
                    <a:srcRect/>
                    <a:stretch>
                      <a:fillRect/>
                    </a:stretch>
                  </pic:blipFill>
                  <pic:spPr bwMode="auto">
                    <a:xfrm rot="5400000">
                      <a:off x="0" y="0"/>
                      <a:ext cx="7632000" cy="5708043"/>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53" w:name="_Toc294012082"/>
      <w:r w:rsidRPr="00A34190">
        <w:rPr>
          <w:rFonts w:hint="cs"/>
          <w:rtl/>
        </w:rPr>
        <w:lastRenderedPageBreak/>
        <w:t xml:space="preserve">محدوده آنومال شماره </w:t>
      </w:r>
      <w:r w:rsidRPr="00A34190">
        <w:t>A27</w:t>
      </w:r>
      <w:bookmarkEnd w:id="353"/>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4-82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38/21 کیلومترمربع است. </w:t>
      </w:r>
      <w:r w:rsidRPr="00A34190">
        <w:rPr>
          <w:rFonts w:eastAsia="MS Mincho" w:hint="cs"/>
          <w:szCs w:val="28"/>
          <w:rtl/>
        </w:rPr>
        <w:t>اين آنومالی</w:t>
      </w:r>
      <w:r w:rsidRPr="00A34190">
        <w:rPr>
          <w:rFonts w:eastAsia="MS Mincho" w:hint="cs"/>
          <w:szCs w:val="28"/>
          <w:rtl/>
          <w:lang w:bidi="fa-IR"/>
        </w:rPr>
        <w:t xml:space="preserve"> در جنوب غرب محدوده مورد مطالعه واقع شده است.</w:t>
      </w:r>
    </w:p>
    <w:p w:rsidR="00580FA5" w:rsidRPr="00A34190" w:rsidRDefault="00580FA5" w:rsidP="00694648">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Ba</w:t>
      </w:r>
      <w:r w:rsidRPr="00A34190">
        <w:rPr>
          <w:rFonts w:eastAsia="MS Mincho" w:hint="cs"/>
          <w:szCs w:val="28"/>
          <w:rtl/>
          <w:lang w:bidi="fa-IR"/>
        </w:rPr>
        <w:t xml:space="preserve"> در این منطقه آنومال بوده است. در این حوضه </w:t>
      </w:r>
      <w:r w:rsidRPr="00A34190">
        <w:rPr>
          <w:rFonts w:hint="cs"/>
          <w:szCs w:val="28"/>
          <w:rtl/>
        </w:rPr>
        <w:t>اسلیت</w:t>
      </w:r>
      <w:r w:rsidRPr="00A34190">
        <w:rPr>
          <w:szCs w:val="28"/>
          <w:rtl/>
        </w:rPr>
        <w:t>، ماسه سنگ</w:t>
      </w:r>
      <w:r w:rsidRPr="00A34190">
        <w:rPr>
          <w:rFonts w:hint="cs"/>
          <w:szCs w:val="28"/>
          <w:rtl/>
        </w:rPr>
        <w:t xml:space="preserve"> </w:t>
      </w:r>
      <w:r w:rsidRPr="00A34190">
        <w:rPr>
          <w:szCs w:val="28"/>
          <w:rtl/>
        </w:rPr>
        <w:t>(کمی دگرگون شده)، کنگلومرا</w:t>
      </w:r>
      <w:r w:rsidRPr="00A34190">
        <w:rPr>
          <w:rFonts w:hint="cs"/>
          <w:szCs w:val="28"/>
          <w:rtl/>
        </w:rPr>
        <w:t xml:space="preserve">، سنگ آهک </w:t>
      </w:r>
      <w:r w:rsidRPr="00A34190">
        <w:rPr>
          <w:rFonts w:hint="cs"/>
          <w:szCs w:val="28"/>
          <w:rtl/>
          <w:lang w:bidi="fa-IR"/>
        </w:rPr>
        <w:t xml:space="preserve">کریستالیزه، آهک معمولی و </w:t>
      </w:r>
      <w:r w:rsidRPr="00A34190">
        <w:rPr>
          <w:rFonts w:hint="cs"/>
          <w:szCs w:val="28"/>
          <w:rtl/>
        </w:rPr>
        <w:t>دولومیت، گراول رسوبی (پرولوویال)، ماسه</w:t>
      </w:r>
      <w:r w:rsidR="00694648" w:rsidRPr="00A34190">
        <w:rPr>
          <w:szCs w:val="28"/>
          <w:rtl/>
        </w:rPr>
        <w:softHyphen/>
      </w:r>
      <w:r w:rsidRPr="00A34190">
        <w:rPr>
          <w:rFonts w:hint="cs"/>
          <w:szCs w:val="28"/>
          <w:rtl/>
        </w:rPr>
        <w:t xml:space="preserve">سنگ گراولی و ماسه رسی، </w:t>
      </w:r>
      <w:r w:rsidRPr="00A34190">
        <w:rPr>
          <w:rFonts w:hint="cs"/>
          <w:szCs w:val="28"/>
          <w:rtl/>
          <w:lang w:bidi="fa-IR"/>
        </w:rPr>
        <w:t xml:space="preserve">آهک کریستالیزه، آهک معمولی و کلسیت </w:t>
      </w:r>
      <w:r w:rsidRPr="00A34190">
        <w:rPr>
          <w:rFonts w:eastAsia="MS Mincho" w:hint="cs"/>
          <w:szCs w:val="28"/>
          <w:rtl/>
        </w:rPr>
        <w:t>مشاهده شده</w:t>
      </w:r>
      <w:r w:rsidRPr="00A34190">
        <w:rPr>
          <w:rFonts w:eastAsia="MS Mincho"/>
          <w:szCs w:val="28"/>
          <w:rtl/>
        </w:rPr>
        <w:softHyphen/>
      </w:r>
      <w:r w:rsidRPr="00A34190">
        <w:rPr>
          <w:rFonts w:eastAsia="MS Mincho" w:hint="cs"/>
          <w:szCs w:val="28"/>
          <w:rtl/>
        </w:rPr>
        <w:t>اند (تصویر 4-83).</w:t>
      </w:r>
      <w:r w:rsidRPr="00A34190">
        <w:rPr>
          <w:rFonts w:hint="cs"/>
          <w:szCs w:val="28"/>
          <w:rtl/>
          <w:lang w:bidi="fa-IR"/>
        </w:rPr>
        <w:t xml:space="preserve"> </w:t>
      </w:r>
    </w:p>
    <w:p w:rsidR="00580FA5" w:rsidRPr="00A34190" w:rsidRDefault="00580FA5" w:rsidP="00694648">
      <w:pPr>
        <w:bidi/>
        <w:spacing w:line="360" w:lineRule="auto"/>
        <w:ind w:firstLine="283"/>
        <w:jc w:val="both"/>
        <w:rPr>
          <w:rFonts w:eastAsia="MS Mincho"/>
          <w:szCs w:val="28"/>
          <w:rtl/>
          <w:lang w:bidi="fa-IR"/>
        </w:rPr>
      </w:pPr>
      <w:r w:rsidRPr="00A34190">
        <w:rPr>
          <w:rFonts w:hint="cs"/>
          <w:szCs w:val="28"/>
          <w:rtl/>
          <w:lang w:bidi="fa-IR"/>
        </w:rPr>
        <w:t>از محدوده فوق سه نمونه كاني</w:t>
      </w:r>
      <w:r w:rsidR="00694648"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694648">
      <w:pPr>
        <w:bidi/>
        <w:spacing w:line="360" w:lineRule="auto"/>
        <w:ind w:firstLine="283"/>
        <w:jc w:val="both"/>
        <w:rPr>
          <w:rFonts w:eastAsia="MS Mincho"/>
          <w:szCs w:val="28"/>
          <w:lang w:bidi="fa-IR"/>
        </w:rPr>
      </w:pPr>
      <w:r w:rsidRPr="00A34190">
        <w:rPr>
          <w:rFonts w:eastAsia="MS Mincho" w:hint="cs"/>
          <w:szCs w:val="28"/>
          <w:rtl/>
        </w:rPr>
        <w:t xml:space="preserve">- نمونه </w:t>
      </w:r>
      <w:r w:rsidR="00694648" w:rsidRPr="00A34190">
        <w:rPr>
          <w:rFonts w:hint="cs"/>
          <w:szCs w:val="28"/>
          <w:rtl/>
          <w:lang w:bidi="fa-IR"/>
        </w:rPr>
        <w:t>كاني</w:t>
      </w:r>
      <w:r w:rsidR="00694648" w:rsidRPr="00A34190">
        <w:rPr>
          <w:szCs w:val="28"/>
          <w:rtl/>
          <w:lang w:bidi="fa-IR"/>
        </w:rPr>
        <w:softHyphen/>
      </w:r>
      <w:r w:rsidR="00694648" w:rsidRPr="00A34190">
        <w:rPr>
          <w:rFonts w:hint="cs"/>
          <w:szCs w:val="28"/>
          <w:rtl/>
          <w:lang w:bidi="fa-IR"/>
        </w:rPr>
        <w:t>سنگين</w:t>
      </w:r>
      <w:r w:rsidR="00694648"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KB-598-H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598</w:t>
      </w:r>
      <w:r w:rsidRPr="00A34190">
        <w:rPr>
          <w:rFonts w:eastAsia="MS Mincho" w:hint="cs"/>
          <w:szCs w:val="28"/>
          <w:rtl/>
        </w:rPr>
        <w:t xml:space="preserve"> برداشت شده و نسبت به </w:t>
      </w:r>
      <w:r w:rsidRPr="00A34190">
        <w:rPr>
          <w:rFonts w:eastAsia="MS Mincho" w:hint="cs"/>
          <w:szCs w:val="28"/>
          <w:rtl/>
          <w:lang w:bidi="fa-IR"/>
        </w:rPr>
        <w:t xml:space="preserve">هیچ یک از </w:t>
      </w:r>
      <w:r w:rsidRPr="00A34190">
        <w:rPr>
          <w:rFonts w:eastAsia="MS Mincho"/>
          <w:szCs w:val="28"/>
          <w:rtl/>
          <w:lang w:bidi="fa-IR"/>
        </w:rPr>
        <w:br/>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موجود غنی</w:t>
      </w:r>
      <w:r w:rsidR="00694648" w:rsidRPr="00A34190">
        <w:rPr>
          <w:rFonts w:eastAsia="MS Mincho"/>
          <w:szCs w:val="28"/>
          <w:rtl/>
          <w:lang w:bidi="fa-IR"/>
        </w:rPr>
        <w:softHyphen/>
      </w:r>
      <w:r w:rsidRPr="00A34190">
        <w:rPr>
          <w:rFonts w:eastAsia="MS Mincho" w:hint="cs"/>
          <w:szCs w:val="28"/>
          <w:rtl/>
          <w:lang w:bidi="fa-IR"/>
        </w:rPr>
        <w:t>شدگی نشان نمی دهد.</w:t>
      </w:r>
    </w:p>
    <w:p w:rsidR="00580FA5" w:rsidRPr="00A34190" w:rsidRDefault="00580FA5" w:rsidP="00694648">
      <w:pPr>
        <w:bidi/>
        <w:spacing w:line="360" w:lineRule="auto"/>
        <w:ind w:firstLine="283"/>
        <w:jc w:val="both"/>
        <w:rPr>
          <w:rFonts w:eastAsia="MS Mincho"/>
          <w:szCs w:val="28"/>
          <w:lang w:bidi="fa-IR"/>
        </w:rPr>
      </w:pPr>
      <w:r w:rsidRPr="00A34190">
        <w:rPr>
          <w:rFonts w:eastAsia="MS Mincho" w:hint="cs"/>
          <w:szCs w:val="28"/>
          <w:rtl/>
        </w:rPr>
        <w:t xml:space="preserve">- نمونه </w:t>
      </w:r>
      <w:r w:rsidR="00694648" w:rsidRPr="00A34190">
        <w:rPr>
          <w:rFonts w:hint="cs"/>
          <w:szCs w:val="28"/>
          <w:rtl/>
          <w:lang w:bidi="fa-IR"/>
        </w:rPr>
        <w:t>كاني</w:t>
      </w:r>
      <w:r w:rsidR="00694648" w:rsidRPr="00A34190">
        <w:rPr>
          <w:szCs w:val="28"/>
          <w:rtl/>
          <w:lang w:bidi="fa-IR"/>
        </w:rPr>
        <w:softHyphen/>
      </w:r>
      <w:r w:rsidR="00694648" w:rsidRPr="00A34190">
        <w:rPr>
          <w:rFonts w:hint="cs"/>
          <w:szCs w:val="28"/>
          <w:rtl/>
          <w:lang w:bidi="fa-IR"/>
        </w:rPr>
        <w:t>سنگين</w:t>
      </w:r>
      <w:r w:rsidR="00694648"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KB-599-H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599</w:t>
      </w:r>
      <w:r w:rsidRPr="00A34190">
        <w:rPr>
          <w:rFonts w:eastAsia="MS Mincho" w:hint="cs"/>
          <w:szCs w:val="28"/>
          <w:rtl/>
        </w:rPr>
        <w:t xml:space="preserve"> برداشت شده و نسبت به </w:t>
      </w:r>
      <w:r w:rsidRPr="00A34190">
        <w:rPr>
          <w:rFonts w:eastAsia="MS Mincho" w:hint="cs"/>
          <w:szCs w:val="28"/>
          <w:rtl/>
          <w:lang w:bidi="fa-IR"/>
        </w:rPr>
        <w:t xml:space="preserve">هیچ یک از </w:t>
      </w:r>
      <w:r w:rsidRPr="00A34190">
        <w:rPr>
          <w:rFonts w:eastAsia="MS Mincho"/>
          <w:szCs w:val="28"/>
          <w:rtl/>
          <w:lang w:bidi="fa-IR"/>
        </w:rPr>
        <w:br/>
      </w:r>
      <w:r w:rsidRPr="00A34190">
        <w:rPr>
          <w:rFonts w:eastAsia="MS Mincho" w:hint="cs"/>
          <w:szCs w:val="28"/>
          <w:rtl/>
          <w:lang w:bidi="fa-IR"/>
        </w:rPr>
        <w:t>کانی های موجود غنی</w:t>
      </w:r>
      <w:r w:rsidR="00694648" w:rsidRPr="00A34190">
        <w:rPr>
          <w:rFonts w:eastAsia="MS Mincho"/>
          <w:szCs w:val="28"/>
          <w:rtl/>
          <w:lang w:bidi="fa-IR"/>
        </w:rPr>
        <w:softHyphen/>
      </w:r>
      <w:r w:rsidRPr="00A34190">
        <w:rPr>
          <w:rFonts w:eastAsia="MS Mincho" w:hint="cs"/>
          <w:szCs w:val="28"/>
          <w:rtl/>
          <w:lang w:bidi="fa-IR"/>
        </w:rPr>
        <w:t>شدگی نشان نمی دهد.</w:t>
      </w:r>
    </w:p>
    <w:p w:rsidR="00580FA5" w:rsidRPr="00A34190" w:rsidRDefault="00580FA5" w:rsidP="00694648">
      <w:pPr>
        <w:bidi/>
        <w:spacing w:line="360" w:lineRule="auto"/>
        <w:ind w:firstLine="283"/>
        <w:jc w:val="both"/>
        <w:rPr>
          <w:rFonts w:eastAsia="MS Mincho"/>
          <w:szCs w:val="28"/>
          <w:lang w:bidi="fa-IR"/>
        </w:rPr>
      </w:pPr>
      <w:r w:rsidRPr="00A34190">
        <w:rPr>
          <w:rFonts w:eastAsia="MS Mincho" w:hint="cs"/>
          <w:szCs w:val="28"/>
          <w:rtl/>
        </w:rPr>
        <w:t xml:space="preserve">- نمونه </w:t>
      </w:r>
      <w:r w:rsidR="00694648" w:rsidRPr="00A34190">
        <w:rPr>
          <w:rFonts w:hint="cs"/>
          <w:szCs w:val="28"/>
          <w:rtl/>
          <w:lang w:bidi="fa-IR"/>
        </w:rPr>
        <w:t>كاني</w:t>
      </w:r>
      <w:r w:rsidR="00694648" w:rsidRPr="00A34190">
        <w:rPr>
          <w:szCs w:val="28"/>
          <w:rtl/>
          <w:lang w:bidi="fa-IR"/>
        </w:rPr>
        <w:softHyphen/>
      </w:r>
      <w:r w:rsidR="00694648" w:rsidRPr="00A34190">
        <w:rPr>
          <w:rFonts w:hint="cs"/>
          <w:szCs w:val="28"/>
          <w:rtl/>
          <w:lang w:bidi="fa-IR"/>
        </w:rPr>
        <w:t>سنگين</w:t>
      </w:r>
      <w:r w:rsidR="00694648"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KB-560-H1</w:t>
      </w:r>
      <w:r w:rsidRPr="00A34190">
        <w:rPr>
          <w:rFonts w:eastAsia="MS Mincho" w:hint="cs"/>
          <w:szCs w:val="28"/>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(229602 و 3661950) برداشت شده و نسبت به </w:t>
      </w:r>
      <w:r w:rsidRPr="00A34190">
        <w:rPr>
          <w:rFonts w:eastAsia="MS Mincho" w:hint="cs"/>
          <w:szCs w:val="28"/>
          <w:rtl/>
          <w:lang w:bidi="fa-IR"/>
        </w:rPr>
        <w:t>هیچ یک از کانی</w:t>
      </w:r>
      <w:r w:rsidRPr="00A34190">
        <w:rPr>
          <w:rFonts w:eastAsia="MS Mincho"/>
          <w:szCs w:val="28"/>
          <w:rtl/>
          <w:lang w:bidi="fa-IR"/>
        </w:rPr>
        <w:softHyphen/>
      </w:r>
      <w:r w:rsidRPr="00A34190">
        <w:rPr>
          <w:rFonts w:eastAsia="MS Mincho" w:hint="cs"/>
          <w:szCs w:val="28"/>
          <w:rtl/>
          <w:lang w:bidi="fa-IR"/>
        </w:rPr>
        <w:t>های موجود غنی</w:t>
      </w:r>
      <w:r w:rsidR="00694648" w:rsidRPr="00A34190">
        <w:rPr>
          <w:rFonts w:eastAsia="MS Mincho"/>
          <w:szCs w:val="28"/>
          <w:rtl/>
          <w:lang w:bidi="fa-IR"/>
        </w:rPr>
        <w:softHyphen/>
      </w:r>
      <w:r w:rsidRPr="00A34190">
        <w:rPr>
          <w:rFonts w:eastAsia="MS Mincho" w:hint="cs"/>
          <w:szCs w:val="28"/>
          <w:rtl/>
          <w:lang w:bidi="fa-IR"/>
        </w:rPr>
        <w:t>شدگی نشان نمی دهد.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هرچند حضور واحدهای کربناتی کرتاسه، به عنوان یکی از مهمترین میزبان</w:t>
      </w:r>
      <w:r w:rsidRPr="00A34190">
        <w:rPr>
          <w:rFonts w:eastAsia="MS Mincho" w:hint="cs"/>
          <w:szCs w:val="28"/>
          <w:rtl/>
        </w:rPr>
        <w:softHyphen/>
        <w:t>های کانی</w:t>
      </w:r>
      <w:r w:rsidRPr="00A34190">
        <w:rPr>
          <w:rFonts w:eastAsia="MS Mincho" w:hint="cs"/>
          <w:szCs w:val="28"/>
          <w:rtl/>
        </w:rPr>
        <w:softHyphen/>
        <w:t>سازی</w:t>
      </w:r>
      <w:r w:rsidRPr="00A34190">
        <w:rPr>
          <w:rFonts w:eastAsia="MS Mincho" w:hint="cs"/>
          <w:szCs w:val="28"/>
          <w:rtl/>
        </w:rPr>
        <w:softHyphen/>
        <w:t>های شناسایی شده در ورقه کبودان و نواحی اطراف، امکان حضور کانی</w:t>
      </w:r>
      <w:r w:rsidRPr="00A34190">
        <w:rPr>
          <w:rFonts w:eastAsia="MS Mincho" w:hint="cs"/>
          <w:szCs w:val="28"/>
          <w:rtl/>
        </w:rPr>
        <w:softHyphen/>
        <w:t>سازی عناصر پایه در این محدوده را محتمل می</w:t>
      </w:r>
      <w:r w:rsidRPr="00A34190">
        <w:rPr>
          <w:rFonts w:eastAsia="MS Mincho" w:hint="cs"/>
          <w:szCs w:val="28"/>
          <w:rtl/>
        </w:rPr>
        <w:softHyphen/>
        <w:t>سازد، اما بر اساس مشاهدات صحرایی پدیده</w:t>
      </w:r>
      <w:r w:rsidRPr="00A34190">
        <w:rPr>
          <w:rFonts w:eastAsia="MS Mincho" w:hint="cs"/>
          <w:szCs w:val="28"/>
          <w:rtl/>
        </w:rPr>
        <w:softHyphen/>
        <w:t>ای که بتوان آن</w:t>
      </w:r>
      <w:r w:rsidRPr="00A34190">
        <w:rPr>
          <w:rFonts w:eastAsia="MS Mincho" w:hint="cs"/>
          <w:szCs w:val="28"/>
          <w:rtl/>
        </w:rPr>
        <w:softHyphen/>
        <w:t>را با کانی</w:t>
      </w:r>
      <w:r w:rsidRPr="00A34190">
        <w:rPr>
          <w:rFonts w:eastAsia="MS Mincho" w:hint="cs"/>
          <w:szCs w:val="28"/>
          <w:rtl/>
        </w:rPr>
        <w:softHyphen/>
        <w:t xml:space="preserve">سازی مرتبط دانست </w:t>
      </w:r>
      <w:r w:rsidR="00A75F63" w:rsidRPr="00A34190">
        <w:rPr>
          <w:rFonts w:eastAsia="MS Mincho" w:hint="cs"/>
          <w:szCs w:val="28"/>
          <w:rtl/>
        </w:rPr>
        <w:t>رؤیت</w:t>
      </w:r>
      <w:r w:rsidRPr="00A34190">
        <w:rPr>
          <w:rFonts w:eastAsia="MS Mincho" w:hint="cs"/>
          <w:szCs w:val="28"/>
          <w:rtl/>
        </w:rPr>
        <w:t xml:space="preserve"> نگردید. لذا به نظر نمی</w:t>
      </w:r>
      <w:r w:rsidRPr="00A34190">
        <w:rPr>
          <w:rFonts w:eastAsia="MS Mincho" w:hint="cs"/>
          <w:szCs w:val="28"/>
          <w:rtl/>
        </w:rPr>
        <w:softHyphen/>
        <w:t>رسد ناهنجاری معرفی شده از دیدگاه کانی</w:t>
      </w:r>
      <w:r w:rsidRPr="00A34190">
        <w:rPr>
          <w:rFonts w:eastAsia="MS Mincho" w:hint="cs"/>
          <w:szCs w:val="28"/>
          <w:rtl/>
        </w:rPr>
        <w:softHyphen/>
        <w:t>سازی چندان ارزشمند باشد. به همین دلیل ادامه بررسی در این محدوده توصیه نمی</w:t>
      </w:r>
      <w:r w:rsidRPr="00A34190">
        <w:rPr>
          <w:rFonts w:eastAsia="MS Mincho" w:hint="cs"/>
          <w:szCs w:val="28"/>
          <w:rtl/>
        </w:rPr>
        <w:softHyphen/>
        <w:t xml:space="preserve">شود. </w:t>
      </w:r>
    </w:p>
    <w:p w:rsidR="00580FA5" w:rsidRPr="00A34190" w:rsidRDefault="00580FA5" w:rsidP="00485732">
      <w:pPr>
        <w:bidi/>
        <w:spacing w:line="360" w:lineRule="auto"/>
        <w:ind w:firstLine="283"/>
        <w:jc w:val="both"/>
        <w:rPr>
          <w:rFonts w:eastAsia="MS Mincho"/>
          <w:sz w:val="20"/>
          <w:szCs w:val="20"/>
          <w:rtl/>
          <w:lang w:bidi="fa-IR"/>
        </w:rPr>
      </w:pPr>
      <w:r w:rsidRPr="00A34190">
        <w:rPr>
          <w:rFonts w:eastAsia="MS Mincho" w:hint="cs"/>
          <w:szCs w:val="28"/>
          <w:rtl/>
          <w:lang w:bidi="fa-IR"/>
        </w:rPr>
        <w:t>شناسنامه این محدوده در جدول شماره 4-3</w:t>
      </w:r>
      <w:r w:rsidR="00485732" w:rsidRPr="00A34190">
        <w:rPr>
          <w:rFonts w:eastAsia="MS Mincho" w:hint="cs"/>
          <w:szCs w:val="28"/>
          <w:rtl/>
          <w:lang w:bidi="fa-IR"/>
        </w:rPr>
        <w:t>9</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000582" cy="2700000"/>
            <wp:effectExtent l="19050" t="0" r="9318" b="0"/>
            <wp:docPr id="4187" name="Picture 213" descr="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27"/>
                    <pic:cNvPicPr>
                      <a:picLocks noChangeAspect="1" noChangeArrowheads="1"/>
                    </pic:cNvPicPr>
                  </pic:nvPicPr>
                  <pic:blipFill>
                    <a:blip r:embed="rId291"/>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354" w:name="_Toc295907871"/>
      <w:r w:rsidRPr="00A34190">
        <w:rPr>
          <w:rFonts w:eastAsia="MS Mincho" w:hint="cs"/>
          <w:rtl/>
        </w:rPr>
        <w:t xml:space="preserve">تصویر 4-82- تصوير ماهواره اي محدوده آنومال </w:t>
      </w:r>
      <w:r w:rsidRPr="00A34190">
        <w:rPr>
          <w:rFonts w:eastAsia="MS Mincho"/>
        </w:rPr>
        <w:t>A27</w:t>
      </w:r>
      <w:r w:rsidRPr="00A34190">
        <w:rPr>
          <w:rFonts w:eastAsia="MS Mincho" w:hint="cs"/>
          <w:rtl/>
        </w:rPr>
        <w:t xml:space="preserve"> به همراه شماره نمونه ها و غني شدگي هاي مربوط به اين محدوده</w:t>
      </w:r>
      <w:bookmarkEnd w:id="354"/>
    </w:p>
    <w:p w:rsidR="00C1125E" w:rsidRPr="00A34190" w:rsidRDefault="00C1125E" w:rsidP="00580FA5">
      <w:pPr>
        <w:pStyle w:val="Image"/>
        <w:rPr>
          <w:rFonts w:eastAsia="MS Mincho"/>
          <w:rtl/>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605126" cy="2700000"/>
            <wp:effectExtent l="19050" t="0" r="0" b="0"/>
            <wp:docPr id="4188" name="Picture 214" descr="IMG_0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G_0969"/>
                    <pic:cNvPicPr>
                      <a:picLocks noChangeAspect="1" noChangeArrowheads="1"/>
                    </pic:cNvPicPr>
                  </pic:nvPicPr>
                  <pic:blipFill>
                    <a:blip r:embed="rId292" cstate="print"/>
                    <a:srcRect/>
                    <a:stretch>
                      <a:fillRect/>
                    </a:stretch>
                  </pic:blipFill>
                  <pic:spPr bwMode="auto">
                    <a:xfrm>
                      <a:off x="0" y="0"/>
                      <a:ext cx="3605126"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55" w:name="_Toc295907872"/>
      <w:r w:rsidRPr="00A34190">
        <w:rPr>
          <w:rFonts w:eastAsia="MS Mincho" w:hint="cs"/>
          <w:rtl/>
        </w:rPr>
        <w:t xml:space="preserve">تصویر 4-83- واحدهای کربناته کرتاسه در ناهنجاری </w:t>
      </w:r>
      <w:r w:rsidRPr="00A34190">
        <w:rPr>
          <w:rFonts w:eastAsia="MS Mincho"/>
        </w:rPr>
        <w:t>A27</w:t>
      </w:r>
      <w:r w:rsidRPr="00A34190">
        <w:rPr>
          <w:rFonts w:eastAsia="MS Mincho" w:hint="cs"/>
          <w:rtl/>
        </w:rPr>
        <w:t>. دید به شرق</w:t>
      </w:r>
      <w:bookmarkEnd w:id="355"/>
    </w:p>
    <w:p w:rsidR="00580FA5" w:rsidRPr="00A34190" w:rsidRDefault="004148D9" w:rsidP="00694648">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9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59" type="#_x0000_t202" style="position:absolute;left:0;text-align:left;margin-left:468.65pt;margin-top:91.8pt;width:34.55pt;height:439.8pt;z-index:251700736" filled="f" stroked="f">
            <v:textbox style="layout-flow:vertical;mso-next-textbox:#_x0000_s27059">
              <w:txbxContent>
                <w:p w:rsidR="0032431C" w:rsidRPr="0011014E" w:rsidRDefault="0032431C" w:rsidP="00485732">
                  <w:pPr>
                    <w:pStyle w:val="Tables"/>
                    <w:rPr>
                      <w:rtl/>
                    </w:rPr>
                  </w:pPr>
                  <w:bookmarkStart w:id="356" w:name="_Toc295891790"/>
                  <w:r>
                    <w:rPr>
                      <w:rFonts w:hint="cs"/>
                      <w:rtl/>
                    </w:rPr>
                    <w:t xml:space="preserve">جدول 4-39-  شناسنامه محدوده آنومال  </w:t>
                  </w:r>
                  <w:r>
                    <w:t>A27</w:t>
                  </w:r>
                  <w:bookmarkEnd w:id="356"/>
                </w:p>
              </w:txbxContent>
            </v:textbox>
          </v:shape>
        </w:pict>
      </w:r>
      <w:r w:rsidR="00694648" w:rsidRPr="00A34190">
        <w:rPr>
          <w:rFonts w:eastAsia="MS Mincho" w:cs="B Mitra"/>
          <w:noProof/>
          <w:sz w:val="28"/>
          <w:szCs w:val="28"/>
          <w:rtl/>
          <w:lang w:eastAsia="en-US"/>
        </w:rPr>
        <w:drawing>
          <wp:inline distT="0" distB="0" distL="0" distR="0">
            <wp:extent cx="7632000" cy="5708446"/>
            <wp:effectExtent l="0" t="914400" r="0" b="882854"/>
            <wp:docPr id="15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4"/>
                    <a:srcRect/>
                    <a:stretch>
                      <a:fillRect/>
                    </a:stretch>
                  </pic:blipFill>
                  <pic:spPr bwMode="auto">
                    <a:xfrm rot="5400000">
                      <a:off x="0" y="0"/>
                      <a:ext cx="7632000" cy="5708446"/>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57" w:name="_Toc294012083"/>
      <w:r w:rsidRPr="00A34190">
        <w:rPr>
          <w:rFonts w:hint="cs"/>
          <w:rtl/>
        </w:rPr>
        <w:lastRenderedPageBreak/>
        <w:t xml:space="preserve">محدوده آنومال شماره </w:t>
      </w:r>
      <w:r w:rsidRPr="00A34190">
        <w:t>A28</w:t>
      </w:r>
      <w:bookmarkEnd w:id="357"/>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4-84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71/7 کیلومترمربع بوده و در مرکز به سمت جنوب ورقه کبودان قرار دارد.</w:t>
      </w:r>
    </w:p>
    <w:p w:rsidR="00580FA5" w:rsidRPr="00A34190" w:rsidRDefault="00580FA5" w:rsidP="009C5BA0">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Ba</w:t>
      </w:r>
      <w:r w:rsidRPr="00A34190">
        <w:rPr>
          <w:rFonts w:eastAsia="MS Mincho" w:hint="cs"/>
          <w:szCs w:val="28"/>
          <w:rtl/>
          <w:lang w:bidi="fa-IR"/>
        </w:rPr>
        <w:t xml:space="preserve"> در نمونه</w:t>
      </w:r>
      <w:r w:rsidR="0046086E" w:rsidRPr="00A34190">
        <w:rPr>
          <w:rFonts w:eastAsia="MS Mincho"/>
          <w:szCs w:val="28"/>
          <w:rtl/>
          <w:lang w:bidi="fa-IR"/>
        </w:rPr>
        <w:softHyphen/>
      </w:r>
      <w:r w:rsidRPr="00A34190">
        <w:rPr>
          <w:rFonts w:eastAsia="MS Mincho" w:hint="cs"/>
          <w:szCs w:val="28"/>
          <w:rtl/>
          <w:lang w:bidi="fa-IR"/>
        </w:rPr>
        <w:t>های آبراهه</w:t>
      </w:r>
      <w:r w:rsidRPr="00A34190">
        <w:rPr>
          <w:rFonts w:eastAsia="MS Mincho" w:hint="cs"/>
          <w:szCs w:val="28"/>
          <w:rtl/>
          <w:lang w:bidi="fa-IR"/>
        </w:rPr>
        <w:softHyphen/>
        <w:t>ای برداشت</w:t>
      </w:r>
      <w:r w:rsidR="009C5BA0" w:rsidRPr="00A34190">
        <w:rPr>
          <w:rFonts w:eastAsia="MS Mincho" w:hint="cs"/>
          <w:szCs w:val="28"/>
          <w:rtl/>
          <w:lang w:bidi="fa-IR"/>
        </w:rPr>
        <w:t xml:space="preserve"> شده</w:t>
      </w:r>
      <w:r w:rsidRPr="00A34190">
        <w:rPr>
          <w:rFonts w:eastAsia="MS Mincho" w:hint="cs"/>
          <w:szCs w:val="28"/>
          <w:rtl/>
          <w:lang w:bidi="fa-IR"/>
        </w:rPr>
        <w:t xml:space="preserve"> از این محدوده آنومال بوده است. بر اساس نقشه زمین</w:t>
      </w:r>
      <w:r w:rsidRPr="00A34190">
        <w:rPr>
          <w:rFonts w:eastAsia="MS Mincho" w:hint="cs"/>
          <w:szCs w:val="28"/>
          <w:rtl/>
          <w:lang w:bidi="fa-IR"/>
        </w:rPr>
        <w:softHyphen/>
        <w:t xml:space="preserve">شناسی 1:100,000 کبودان </w:t>
      </w:r>
      <w:r w:rsidRPr="00A34190">
        <w:rPr>
          <w:rFonts w:hint="cs"/>
          <w:szCs w:val="28"/>
          <w:rtl/>
        </w:rPr>
        <w:t>سنگ</w:t>
      </w:r>
      <w:r w:rsidR="0046086E" w:rsidRPr="00A34190">
        <w:rPr>
          <w:rFonts w:hint="cs"/>
          <w:szCs w:val="28"/>
          <w:rtl/>
        </w:rPr>
        <w:t xml:space="preserve"> آ</w:t>
      </w:r>
      <w:r w:rsidRPr="00A34190">
        <w:rPr>
          <w:rFonts w:hint="cs"/>
          <w:szCs w:val="28"/>
          <w:rtl/>
        </w:rPr>
        <w:t>هک اوربیتولین</w:t>
      </w:r>
      <w:r w:rsidRPr="00A34190">
        <w:rPr>
          <w:szCs w:val="28"/>
          <w:rtl/>
        </w:rPr>
        <w:softHyphen/>
      </w:r>
      <w:r w:rsidRPr="00A34190">
        <w:rPr>
          <w:rFonts w:hint="cs"/>
          <w:szCs w:val="28"/>
          <w:rtl/>
        </w:rPr>
        <w:t>دار، ماسه</w:t>
      </w:r>
      <w:r w:rsidR="0046086E" w:rsidRPr="00A34190">
        <w:rPr>
          <w:szCs w:val="28"/>
          <w:rtl/>
        </w:rPr>
        <w:softHyphen/>
      </w:r>
      <w:r w:rsidRPr="00A34190">
        <w:rPr>
          <w:rFonts w:hint="cs"/>
          <w:szCs w:val="28"/>
          <w:rtl/>
        </w:rPr>
        <w:t>سنگ آهکی، کنگلومرا، سنگ آهک، مارل، دولومیت و رخنمون</w:t>
      </w:r>
      <w:r w:rsidRPr="00A34190">
        <w:rPr>
          <w:szCs w:val="28"/>
          <w:rtl/>
        </w:rPr>
        <w:softHyphen/>
      </w:r>
      <w:r w:rsidRPr="00A34190">
        <w:rPr>
          <w:rFonts w:hint="cs"/>
          <w:szCs w:val="28"/>
          <w:rtl/>
        </w:rPr>
        <w:t>های محدودی از فیلیت، تالک شیست و سنگ آهک دولومیتی شده یا مرمری شده در حوضه این ناهنجاری دیده می</w:t>
      </w:r>
      <w:r w:rsidRPr="00A34190">
        <w:rPr>
          <w:rFonts w:hint="cs"/>
          <w:szCs w:val="28"/>
          <w:rtl/>
        </w:rPr>
        <w:softHyphen/>
        <w:t>شوند</w:t>
      </w:r>
      <w:r w:rsidRPr="00A34190">
        <w:rPr>
          <w:rFonts w:hint="cs"/>
          <w:szCs w:val="28"/>
          <w:rtl/>
          <w:lang w:bidi="fa-IR"/>
        </w:rPr>
        <w:t>.</w:t>
      </w:r>
    </w:p>
    <w:p w:rsidR="00580FA5" w:rsidRPr="00A34190" w:rsidRDefault="00580FA5" w:rsidP="00580FA5">
      <w:pPr>
        <w:bidi/>
        <w:spacing w:line="360" w:lineRule="auto"/>
        <w:ind w:firstLine="283"/>
        <w:jc w:val="both"/>
        <w:rPr>
          <w:rFonts w:eastAsia="MS Mincho"/>
          <w:szCs w:val="28"/>
          <w:rtl/>
          <w:lang w:bidi="fa-IR"/>
        </w:rPr>
      </w:pPr>
      <w:r w:rsidRPr="00A34190">
        <w:rPr>
          <w:rFonts w:hint="cs"/>
          <w:szCs w:val="28"/>
          <w:rtl/>
          <w:lang w:bidi="fa-IR"/>
        </w:rPr>
        <w:t>با توجه به آن</w:t>
      </w:r>
      <w:r w:rsidRPr="00A34190">
        <w:rPr>
          <w:rFonts w:hint="cs"/>
          <w:szCs w:val="28"/>
          <w:rtl/>
          <w:lang w:bidi="fa-IR"/>
        </w:rPr>
        <w:softHyphen/>
        <w:t>که شرایط زمین</w:t>
      </w:r>
      <w:r w:rsidRPr="00A34190">
        <w:rPr>
          <w:rFonts w:hint="cs"/>
          <w:szCs w:val="28"/>
          <w:rtl/>
          <w:lang w:bidi="fa-IR"/>
        </w:rPr>
        <w:softHyphen/>
        <w:t>شناختی محدوده به گونه</w:t>
      </w:r>
      <w:r w:rsidRPr="00A34190">
        <w:rPr>
          <w:rFonts w:hint="cs"/>
          <w:szCs w:val="28"/>
          <w:rtl/>
          <w:lang w:bidi="fa-IR"/>
        </w:rPr>
        <w:softHyphen/>
        <w:t>ای نیست که امکان حضور کانی</w:t>
      </w:r>
      <w:r w:rsidRPr="00A34190">
        <w:rPr>
          <w:rFonts w:hint="cs"/>
          <w:szCs w:val="28"/>
          <w:rtl/>
          <w:lang w:bidi="fa-IR"/>
        </w:rPr>
        <w:softHyphen/>
        <w:t>سازی خاصی از عناصر فلزی و یا کانی</w:t>
      </w:r>
      <w:r w:rsidRPr="00A34190">
        <w:rPr>
          <w:rFonts w:hint="cs"/>
          <w:szCs w:val="28"/>
          <w:rtl/>
          <w:lang w:bidi="fa-IR"/>
        </w:rPr>
        <w:softHyphen/>
        <w:t>های همراه آن وجود داشته باشد برداشت نمونه از محدوده فاقد توجیه بوده و لذا از آن هیچ نمونه مینرالیزه یا كاني</w:t>
      </w:r>
      <w:r w:rsidRPr="00A34190">
        <w:rPr>
          <w:szCs w:val="28"/>
          <w:rtl/>
          <w:lang w:bidi="fa-IR"/>
        </w:rPr>
        <w:softHyphen/>
      </w:r>
      <w:r w:rsidRPr="00A34190">
        <w:rPr>
          <w:rFonts w:hint="cs"/>
          <w:szCs w:val="28"/>
          <w:rtl/>
          <w:lang w:bidi="fa-IR"/>
        </w:rPr>
        <w:t>سنگينی برداشت نگرديده است.</w:t>
      </w:r>
    </w:p>
    <w:p w:rsidR="00580FA5" w:rsidRPr="00A34190" w:rsidRDefault="00580FA5" w:rsidP="00580FA5">
      <w:pPr>
        <w:bidi/>
        <w:spacing w:line="360" w:lineRule="auto"/>
        <w:ind w:firstLine="283"/>
        <w:jc w:val="lowKashida"/>
        <w:rPr>
          <w:rFonts w:eastAsia="MS Mincho"/>
          <w:szCs w:val="28"/>
          <w:rtl/>
          <w:lang w:bidi="fa-IR"/>
        </w:rPr>
      </w:pPr>
      <w:r w:rsidRPr="00A34190">
        <w:rPr>
          <w:rFonts w:eastAsia="MS Mincho" w:hint="cs"/>
          <w:szCs w:val="28"/>
          <w:rtl/>
        </w:rPr>
        <w:t>با توجه به توضیحات فوق، حداقل با سطح اطلاعات فعلی ادامه اکتشاف در این محدوده توصیه نمی</w:t>
      </w:r>
      <w:r w:rsidRPr="00A34190">
        <w:rPr>
          <w:rFonts w:eastAsia="MS Mincho" w:hint="cs"/>
          <w:szCs w:val="28"/>
          <w:rtl/>
        </w:rPr>
        <w:softHyphen/>
        <w:t>گردد.</w:t>
      </w:r>
    </w:p>
    <w:p w:rsidR="00580FA5" w:rsidRDefault="00580FA5" w:rsidP="00485732">
      <w:pPr>
        <w:bidi/>
        <w:spacing w:line="360" w:lineRule="auto"/>
        <w:ind w:firstLine="283"/>
        <w:jc w:val="both"/>
        <w:rPr>
          <w:rFonts w:eastAsia="MS Mincho"/>
          <w:szCs w:val="28"/>
          <w:rtl/>
          <w:lang w:bidi="fa-IR"/>
        </w:rPr>
      </w:pPr>
      <w:r w:rsidRPr="00A34190">
        <w:rPr>
          <w:rFonts w:eastAsia="MS Mincho" w:hint="cs"/>
          <w:szCs w:val="28"/>
          <w:rtl/>
          <w:lang w:bidi="fa-IR"/>
        </w:rPr>
        <w:t xml:space="preserve">شناسنامه این محدوده در جدول </w:t>
      </w:r>
      <w:r w:rsidR="00485732" w:rsidRPr="00A34190">
        <w:rPr>
          <w:rFonts w:eastAsia="MS Mincho" w:hint="cs"/>
          <w:szCs w:val="28"/>
          <w:rtl/>
          <w:lang w:bidi="fa-IR"/>
        </w:rPr>
        <w:t>شماره 4-40</w:t>
      </w:r>
      <w:r w:rsidRPr="00A34190">
        <w:rPr>
          <w:rFonts w:eastAsia="MS Mincho" w:hint="cs"/>
          <w:szCs w:val="28"/>
          <w:rtl/>
          <w:lang w:bidi="fa-IR"/>
        </w:rPr>
        <w:t xml:space="preserve"> نشان داده شده است.</w:t>
      </w:r>
    </w:p>
    <w:p w:rsidR="00C1125E" w:rsidRPr="00A34190" w:rsidRDefault="00C1125E" w:rsidP="00C1125E">
      <w:pPr>
        <w:bidi/>
        <w:spacing w:line="360" w:lineRule="auto"/>
        <w:ind w:firstLine="283"/>
        <w:jc w:val="both"/>
        <w:rPr>
          <w:rFonts w:eastAsia="MS Mincho"/>
          <w:szCs w:val="28"/>
          <w:rtl/>
          <w:lang w:bidi="fa-IR"/>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4190" name="Picture 216" desc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28"/>
                    <pic:cNvPicPr>
                      <a:picLocks noChangeAspect="1" noChangeArrowheads="1"/>
                    </pic:cNvPicPr>
                  </pic:nvPicPr>
                  <pic:blipFill>
                    <a:blip r:embed="rId295"/>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58" w:name="_Toc295907873"/>
      <w:r w:rsidRPr="00A34190">
        <w:rPr>
          <w:rFonts w:eastAsia="MS Mincho" w:hint="cs"/>
          <w:rtl/>
        </w:rPr>
        <w:t xml:space="preserve">تصویر 4-84- تصوير ماهواره اي محدوده آنومال </w:t>
      </w:r>
      <w:r w:rsidRPr="00A34190">
        <w:rPr>
          <w:rFonts w:eastAsia="MS Mincho"/>
        </w:rPr>
        <w:t>A28</w:t>
      </w:r>
      <w:r w:rsidRPr="00A34190">
        <w:rPr>
          <w:rFonts w:eastAsia="MS Mincho" w:hint="cs"/>
          <w:rtl/>
        </w:rPr>
        <w:t xml:space="preserve"> به همراه شماره نمونه ها و غني شدگي هاي مربوط به اين محدوده</w:t>
      </w:r>
      <w:bookmarkEnd w:id="358"/>
    </w:p>
    <w:p w:rsidR="00580FA5" w:rsidRPr="00A34190" w:rsidRDefault="004148D9" w:rsidP="0046086E">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296"/>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60" type="#_x0000_t202" style="position:absolute;left:0;text-align:left;margin-left:468.65pt;margin-top:91.8pt;width:34.55pt;height:439.8pt;z-index:251701760" filled="f" stroked="f">
            <v:textbox style="layout-flow:vertical;mso-next-textbox:#_x0000_s27060">
              <w:txbxContent>
                <w:p w:rsidR="0032431C" w:rsidRPr="0011014E" w:rsidRDefault="0032431C" w:rsidP="00485732">
                  <w:pPr>
                    <w:pStyle w:val="Tables"/>
                    <w:rPr>
                      <w:rtl/>
                    </w:rPr>
                  </w:pPr>
                  <w:bookmarkStart w:id="359" w:name="_Toc295891791"/>
                  <w:r>
                    <w:rPr>
                      <w:rFonts w:hint="cs"/>
                      <w:rtl/>
                    </w:rPr>
                    <w:t xml:space="preserve">جدول 4-40-  شناسنامه محدوده آنومال  </w:t>
                  </w:r>
                  <w:r>
                    <w:t>A28</w:t>
                  </w:r>
                  <w:bookmarkEnd w:id="359"/>
                </w:p>
              </w:txbxContent>
            </v:textbox>
          </v:shape>
        </w:pict>
      </w:r>
      <w:r w:rsidR="0046086E" w:rsidRPr="00A34190">
        <w:rPr>
          <w:rFonts w:eastAsia="MS Mincho" w:cs="B Mitra"/>
          <w:noProof/>
          <w:sz w:val="28"/>
          <w:szCs w:val="28"/>
          <w:rtl/>
          <w:lang w:eastAsia="en-US"/>
        </w:rPr>
        <w:drawing>
          <wp:inline distT="0" distB="0" distL="0" distR="0">
            <wp:extent cx="7632000" cy="5691769"/>
            <wp:effectExtent l="0" t="914400" r="0" b="899531"/>
            <wp:docPr id="15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7"/>
                    <a:srcRect/>
                    <a:stretch>
                      <a:fillRect/>
                    </a:stretch>
                  </pic:blipFill>
                  <pic:spPr bwMode="auto">
                    <a:xfrm rot="5400000">
                      <a:off x="0" y="0"/>
                      <a:ext cx="7632000" cy="5691769"/>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60" w:name="_Toc294012084"/>
      <w:r w:rsidRPr="00A34190">
        <w:rPr>
          <w:rFonts w:hint="cs"/>
          <w:rtl/>
        </w:rPr>
        <w:lastRenderedPageBreak/>
        <w:t xml:space="preserve">محدوده آنومال شماره </w:t>
      </w:r>
      <w:r w:rsidRPr="00A34190">
        <w:t>A29</w:t>
      </w:r>
      <w:bookmarkEnd w:id="360"/>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4-85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همواری واقع شده است. مساحت این حوضه بالغ بر 81/3 کیلومترمربع بوده و در مرکز به سمت جنوب ورقه کبودان قرار دارد.</w:t>
      </w:r>
    </w:p>
    <w:p w:rsidR="00580FA5" w:rsidRPr="00A34190" w:rsidRDefault="00580FA5" w:rsidP="0046086E">
      <w:pPr>
        <w:bidi/>
        <w:spacing w:line="360" w:lineRule="auto"/>
        <w:ind w:firstLine="283"/>
        <w:jc w:val="both"/>
        <w:rPr>
          <w:szCs w:val="28"/>
          <w:rtl/>
          <w:lang w:bidi="fa-IR"/>
        </w:rPr>
      </w:pPr>
      <w:r w:rsidRPr="00A34190">
        <w:rPr>
          <w:rFonts w:eastAsia="MS Mincho" w:hint="cs"/>
          <w:szCs w:val="28"/>
          <w:rtl/>
        </w:rPr>
        <w:t>در نمونه</w:t>
      </w:r>
      <w:r w:rsidR="0046086E" w:rsidRPr="00A34190">
        <w:rPr>
          <w:rFonts w:eastAsia="MS Mincho"/>
          <w:szCs w:val="28"/>
          <w:rtl/>
        </w:rPr>
        <w:softHyphen/>
      </w:r>
      <w:r w:rsidRPr="00A34190">
        <w:rPr>
          <w:rFonts w:eastAsia="MS Mincho" w:hint="cs"/>
          <w:szCs w:val="28"/>
          <w:rtl/>
        </w:rPr>
        <w:t>های آبراهه</w:t>
      </w:r>
      <w:r w:rsidRPr="00A34190">
        <w:rPr>
          <w:rFonts w:eastAsia="MS Mincho" w:hint="cs"/>
          <w:szCs w:val="28"/>
          <w:rtl/>
        </w:rPr>
        <w:softHyphen/>
        <w:t xml:space="preserve">ای برداشت شده از این محدوده عنصر </w:t>
      </w:r>
      <w:r w:rsidRPr="00A34190">
        <w:rPr>
          <w:rFonts w:eastAsia="MS Mincho"/>
          <w:szCs w:val="28"/>
        </w:rPr>
        <w:t>Ba</w:t>
      </w:r>
      <w:r w:rsidRPr="00A34190">
        <w:rPr>
          <w:rFonts w:eastAsia="MS Mincho" w:hint="cs"/>
          <w:szCs w:val="28"/>
          <w:rtl/>
          <w:lang w:bidi="fa-IR"/>
        </w:rPr>
        <w:t xml:space="preserve"> آنومال بوده است. سنگ</w:t>
      </w:r>
      <w:r w:rsidRPr="00A34190">
        <w:rPr>
          <w:rFonts w:eastAsia="MS Mincho"/>
          <w:szCs w:val="28"/>
          <w:rtl/>
          <w:lang w:bidi="fa-IR"/>
        </w:rPr>
        <w:softHyphen/>
      </w:r>
      <w:r w:rsidRPr="00A34190">
        <w:rPr>
          <w:rFonts w:eastAsia="MS Mincho" w:hint="cs"/>
          <w:szCs w:val="28"/>
          <w:rtl/>
          <w:lang w:bidi="fa-IR"/>
        </w:rPr>
        <w:t xml:space="preserve">های موجود در این حوضه شامل </w:t>
      </w:r>
      <w:r w:rsidRPr="00A34190">
        <w:rPr>
          <w:rFonts w:hint="cs"/>
          <w:szCs w:val="28"/>
          <w:rtl/>
        </w:rPr>
        <w:t>سنگ آهک اوربیتولین</w:t>
      </w:r>
      <w:r w:rsidRPr="00A34190">
        <w:rPr>
          <w:szCs w:val="28"/>
          <w:rtl/>
        </w:rPr>
        <w:softHyphen/>
      </w:r>
      <w:r w:rsidRPr="00A34190">
        <w:rPr>
          <w:rFonts w:hint="cs"/>
          <w:szCs w:val="28"/>
          <w:rtl/>
        </w:rPr>
        <w:t>دار همراه با میان لایه</w:t>
      </w:r>
      <w:r w:rsidRPr="00A34190">
        <w:rPr>
          <w:szCs w:val="28"/>
          <w:rtl/>
        </w:rPr>
        <w:softHyphen/>
      </w:r>
      <w:r w:rsidRPr="00A34190">
        <w:rPr>
          <w:rFonts w:hint="cs"/>
          <w:szCs w:val="28"/>
          <w:rtl/>
        </w:rPr>
        <w:t>هایی از کلسیت تجدید تبلور یافته و</w:t>
      </w:r>
      <w:r w:rsidRPr="00A34190">
        <w:rPr>
          <w:rFonts w:hint="cs"/>
          <w:szCs w:val="28"/>
          <w:rtl/>
          <w:lang w:bidi="fa-IR"/>
        </w:rPr>
        <w:t xml:space="preserve"> به مقدار کم</w:t>
      </w:r>
      <w:r w:rsidRPr="00A34190">
        <w:rPr>
          <w:szCs w:val="28"/>
          <w:rtl/>
          <w:lang w:bidi="fa-IR"/>
        </w:rPr>
        <w:softHyphen/>
      </w:r>
      <w:r w:rsidRPr="00A34190">
        <w:rPr>
          <w:rFonts w:hint="cs"/>
          <w:szCs w:val="28"/>
          <w:rtl/>
          <w:lang w:bidi="fa-IR"/>
        </w:rPr>
        <w:t>تر سیلیس هستند (تصویر 4-86)</w:t>
      </w:r>
      <w:r w:rsidRPr="00A34190">
        <w:rPr>
          <w:rFonts w:eastAsia="MS Mincho" w:hint="cs"/>
          <w:szCs w:val="28"/>
          <w:rtl/>
        </w:rPr>
        <w:t>.</w:t>
      </w:r>
      <w:r w:rsidRPr="00A34190">
        <w:rPr>
          <w:rFonts w:hint="cs"/>
          <w:szCs w:val="28"/>
          <w:rtl/>
          <w:lang w:bidi="fa-IR"/>
        </w:rPr>
        <w:t xml:space="preserve"> </w:t>
      </w:r>
    </w:p>
    <w:p w:rsidR="00580FA5" w:rsidRPr="00A34190" w:rsidRDefault="00580FA5" w:rsidP="0046086E">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0046086E"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46086E">
      <w:pPr>
        <w:bidi/>
        <w:spacing w:line="360" w:lineRule="auto"/>
        <w:ind w:firstLine="283"/>
        <w:jc w:val="both"/>
        <w:rPr>
          <w:rFonts w:eastAsia="MS Mincho"/>
          <w:szCs w:val="28"/>
          <w:lang w:bidi="fa-IR"/>
        </w:rPr>
      </w:pPr>
      <w:r w:rsidRPr="00A34190">
        <w:rPr>
          <w:rFonts w:eastAsia="MS Mincho" w:hint="cs"/>
          <w:szCs w:val="28"/>
          <w:rtl/>
        </w:rPr>
        <w:t>- نمونه کانی</w:t>
      </w:r>
      <w:r w:rsidR="0046086E" w:rsidRPr="00A34190">
        <w:rPr>
          <w:rFonts w:eastAsia="MS Mincho"/>
          <w:szCs w:val="28"/>
          <w:rtl/>
        </w:rPr>
        <w:softHyphen/>
      </w:r>
      <w:r w:rsidRPr="00A34190">
        <w:rPr>
          <w:rFonts w:eastAsia="MS Mincho" w:hint="cs"/>
          <w:szCs w:val="28"/>
          <w:rtl/>
        </w:rPr>
        <w:t xml:space="preserve">سنگین شماره </w:t>
      </w:r>
      <w:r w:rsidRPr="00A34190">
        <w:rPr>
          <w:rFonts w:eastAsia="MS Mincho"/>
        </w:rPr>
        <w:t>KB-406-H1</w:t>
      </w:r>
      <w:r w:rsidRPr="00A34190">
        <w:rPr>
          <w:rFonts w:eastAsia="MS Mincho" w:hint="cs"/>
          <w:szCs w:val="28"/>
          <w:rtl/>
        </w:rPr>
        <w:t xml:space="preserve"> كه از مختصات </w:t>
      </w:r>
      <w:r w:rsidRPr="00A34190">
        <w:rPr>
          <w:rFonts w:eastAsia="MS Mincho" w:hint="cs"/>
          <w:szCs w:val="28"/>
        </w:rPr>
        <w:t>UTM</w:t>
      </w:r>
      <w:r w:rsidRPr="00A34190">
        <w:rPr>
          <w:rFonts w:eastAsia="MS Mincho" w:hint="cs"/>
          <w:szCs w:val="28"/>
          <w:rtl/>
        </w:rPr>
        <w:t xml:space="preserve"> (248325 و 3672514) برداشت شده و نسبت به </w:t>
      </w:r>
      <w:r w:rsidRPr="00A34190">
        <w:rPr>
          <w:rFonts w:eastAsia="MS Mincho" w:hint="cs"/>
          <w:szCs w:val="28"/>
          <w:rtl/>
          <w:lang w:bidi="fa-IR"/>
        </w:rPr>
        <w:t>هیچ یک از کانی</w:t>
      </w:r>
      <w:r w:rsidRPr="00A34190">
        <w:rPr>
          <w:rFonts w:eastAsia="MS Mincho"/>
          <w:szCs w:val="28"/>
          <w:rtl/>
          <w:lang w:bidi="fa-IR"/>
        </w:rPr>
        <w:softHyphen/>
      </w:r>
      <w:r w:rsidRPr="00A34190">
        <w:rPr>
          <w:rFonts w:eastAsia="MS Mincho" w:hint="cs"/>
          <w:szCs w:val="28"/>
          <w:rtl/>
          <w:lang w:bidi="fa-IR"/>
        </w:rPr>
        <w:t>های موجود غنی</w:t>
      </w:r>
      <w:r w:rsidR="0046086E" w:rsidRPr="00A34190">
        <w:rPr>
          <w:rFonts w:eastAsia="MS Mincho"/>
          <w:szCs w:val="28"/>
          <w:rtl/>
          <w:lang w:bidi="fa-IR"/>
        </w:rPr>
        <w:softHyphen/>
      </w:r>
      <w:r w:rsidRPr="00A34190">
        <w:rPr>
          <w:rFonts w:eastAsia="MS Mincho" w:hint="cs"/>
          <w:szCs w:val="28"/>
          <w:rtl/>
          <w:lang w:bidi="fa-IR"/>
        </w:rPr>
        <w:t>شدگی نشان نمی دهد.</w:t>
      </w:r>
    </w:p>
    <w:p w:rsidR="00580FA5" w:rsidRPr="00A34190" w:rsidRDefault="00580FA5" w:rsidP="0046086E">
      <w:pPr>
        <w:bidi/>
        <w:spacing w:line="360" w:lineRule="auto"/>
        <w:ind w:firstLine="283"/>
        <w:jc w:val="both"/>
        <w:rPr>
          <w:rFonts w:eastAsia="MS Mincho"/>
          <w:szCs w:val="28"/>
          <w:rtl/>
        </w:rPr>
      </w:pPr>
      <w:r w:rsidRPr="00A34190">
        <w:rPr>
          <w:rFonts w:eastAsia="MS Mincho" w:hint="cs"/>
          <w:szCs w:val="28"/>
          <w:rtl/>
        </w:rPr>
        <w:t xml:space="preserve">همچنین در این ناحیه یک نمونه </w:t>
      </w:r>
      <w:r w:rsidR="0046086E" w:rsidRPr="00A34190">
        <w:rPr>
          <w:rFonts w:eastAsia="MS Mincho" w:hint="cs"/>
          <w:szCs w:val="28"/>
          <w:rtl/>
        </w:rPr>
        <w:t>ج</w:t>
      </w:r>
      <w:r w:rsidRPr="00A34190">
        <w:rPr>
          <w:rFonts w:eastAsia="MS Mincho" w:hint="cs"/>
          <w:szCs w:val="28"/>
          <w:rtl/>
        </w:rPr>
        <w:t>هت تعیین کانی</w:t>
      </w:r>
      <w:r w:rsidRPr="00A34190">
        <w:rPr>
          <w:rFonts w:eastAsia="MS Mincho" w:hint="cs"/>
          <w:szCs w:val="28"/>
          <w:rtl/>
        </w:rPr>
        <w:softHyphen/>
        <w:t>شناسی دقیق میان لایه</w:t>
      </w:r>
      <w:r w:rsidR="0046086E" w:rsidRPr="00A34190">
        <w:rPr>
          <w:rFonts w:eastAsia="MS Mincho"/>
          <w:szCs w:val="28"/>
          <w:rtl/>
        </w:rPr>
        <w:softHyphen/>
      </w:r>
      <w:r w:rsidRPr="00A34190">
        <w:rPr>
          <w:rFonts w:eastAsia="MS Mincho" w:hint="cs"/>
          <w:szCs w:val="28"/>
          <w:rtl/>
        </w:rPr>
        <w:t>های کلسیت تجدید تبلور یافته و احتمال همراهی آن</w:t>
      </w:r>
      <w:r w:rsidRPr="00A34190">
        <w:rPr>
          <w:rFonts w:eastAsia="MS Mincho" w:hint="cs"/>
          <w:szCs w:val="28"/>
          <w:rtl/>
        </w:rPr>
        <w:softHyphen/>
        <w:t>ها با باریت به شرح زیر برداشت شده است:</w:t>
      </w:r>
    </w:p>
    <w:p w:rsidR="00580FA5" w:rsidRPr="00A34190" w:rsidRDefault="00580FA5" w:rsidP="0046086E">
      <w:pPr>
        <w:bidi/>
        <w:spacing w:line="360" w:lineRule="auto"/>
        <w:ind w:firstLine="283"/>
        <w:jc w:val="both"/>
        <w:rPr>
          <w:rFonts w:eastAsia="MS Mincho"/>
          <w:szCs w:val="28"/>
        </w:rPr>
      </w:pPr>
      <w:r w:rsidRPr="00A34190">
        <w:rPr>
          <w:rFonts w:eastAsia="MS Mincho" w:hint="cs"/>
          <w:szCs w:val="28"/>
          <w:rtl/>
        </w:rPr>
        <w:t>-</w:t>
      </w:r>
      <w:r w:rsidR="00E011C1" w:rsidRPr="00A34190">
        <w:rPr>
          <w:rFonts w:eastAsia="MS Mincho" w:hint="cs"/>
          <w:szCs w:val="28"/>
          <w:rtl/>
        </w:rPr>
        <w:t xml:space="preserve"> </w:t>
      </w:r>
      <w:r w:rsidRPr="00A34190">
        <w:rPr>
          <w:rFonts w:eastAsia="MS Mincho" w:hint="cs"/>
          <w:szCs w:val="28"/>
          <w:rtl/>
        </w:rPr>
        <w:t xml:space="preserve">نمونه دگرسان شماره </w:t>
      </w:r>
      <w:r w:rsidRPr="00A34190">
        <w:rPr>
          <w:rFonts w:eastAsia="MS Mincho"/>
          <w:lang w:bidi="fa-IR"/>
        </w:rPr>
        <w:t>KB-406-X1</w:t>
      </w:r>
      <w:r w:rsidRPr="00A34190">
        <w:rPr>
          <w:rFonts w:eastAsia="MS Mincho" w:hint="cs"/>
          <w:rtl/>
          <w:lang w:bidi="fa-IR"/>
        </w:rPr>
        <w:t xml:space="preserve"> </w:t>
      </w:r>
      <w:r w:rsidRPr="00A34190">
        <w:rPr>
          <w:rFonts w:eastAsia="MS Mincho" w:hint="cs"/>
          <w:szCs w:val="28"/>
          <w:rtl/>
          <w:lang w:bidi="fa-IR"/>
        </w:rPr>
        <w:t>که از محل نمونه کانی</w:t>
      </w:r>
      <w:r w:rsidR="0046086E" w:rsidRPr="00A34190">
        <w:rPr>
          <w:rFonts w:eastAsia="MS Mincho"/>
          <w:szCs w:val="28"/>
          <w:rtl/>
          <w:lang w:bidi="fa-IR"/>
        </w:rPr>
        <w:softHyphen/>
      </w:r>
      <w:r w:rsidRPr="00A34190">
        <w:rPr>
          <w:rFonts w:eastAsia="MS Mincho" w:hint="cs"/>
          <w:szCs w:val="28"/>
          <w:rtl/>
          <w:lang w:bidi="fa-IR"/>
        </w:rPr>
        <w:t>سنگین</w:t>
      </w:r>
      <w:r w:rsidRPr="00A34190">
        <w:rPr>
          <w:rFonts w:eastAsia="MS Mincho" w:hint="cs"/>
          <w:rtl/>
        </w:rPr>
        <w:t xml:space="preserve"> </w:t>
      </w:r>
      <w:r w:rsidRPr="00A34190">
        <w:rPr>
          <w:rFonts w:eastAsia="MS Mincho"/>
        </w:rPr>
        <w:t>KB-406-H1</w:t>
      </w:r>
      <w:r w:rsidRPr="00A34190">
        <w:rPr>
          <w:rFonts w:eastAsia="MS Mincho" w:hint="cs"/>
          <w:rtl/>
        </w:rPr>
        <w:t xml:space="preserve"> </w:t>
      </w:r>
      <w:r w:rsidRPr="00A34190">
        <w:rPr>
          <w:rFonts w:eastAsia="MS Mincho" w:hint="cs"/>
          <w:szCs w:val="28"/>
          <w:rtl/>
        </w:rPr>
        <w:t>برداشت شده است و در فاز اصلی آن کانی</w:t>
      </w:r>
      <w:r w:rsidRPr="00A34190">
        <w:rPr>
          <w:rFonts w:eastAsia="MS Mincho"/>
          <w:szCs w:val="28"/>
          <w:rtl/>
        </w:rPr>
        <w:softHyphen/>
      </w:r>
      <w:r w:rsidRPr="00A34190">
        <w:rPr>
          <w:rFonts w:eastAsia="MS Mincho"/>
          <w:szCs w:val="28"/>
        </w:rPr>
        <w:t xml:space="preserve"> </w:t>
      </w:r>
      <w:r w:rsidRPr="00A34190">
        <w:rPr>
          <w:rFonts w:eastAsia="MS Mincho" w:hint="cs"/>
          <w:szCs w:val="28"/>
          <w:rtl/>
          <w:lang w:bidi="fa-IR"/>
        </w:rPr>
        <w:t>کلسیت</w:t>
      </w:r>
      <w:r w:rsidRPr="00A34190">
        <w:rPr>
          <w:rFonts w:eastAsia="MS Mincho"/>
          <w:szCs w:val="28"/>
        </w:rPr>
        <w:t xml:space="preserve"> </w:t>
      </w:r>
      <w:r w:rsidRPr="00A34190">
        <w:rPr>
          <w:rFonts w:eastAsia="MS Mincho" w:hint="cs"/>
          <w:szCs w:val="28"/>
          <w:rtl/>
        </w:rPr>
        <w:t xml:space="preserve">قابل مشاهده </w:t>
      </w:r>
      <w:r w:rsidRPr="00A34190">
        <w:rPr>
          <w:rFonts w:eastAsia="MS Mincho" w:hint="cs"/>
          <w:szCs w:val="28"/>
          <w:rtl/>
          <w:lang w:bidi="fa-IR"/>
        </w:rPr>
        <w:t>هستند</w:t>
      </w:r>
      <w:r w:rsidRPr="00A34190">
        <w:rPr>
          <w:rFonts w:eastAsia="MS Mincho" w:hint="cs"/>
          <w:szCs w:val="28"/>
          <w:rtl/>
        </w:rPr>
        <w:t>.</w:t>
      </w:r>
    </w:p>
    <w:p w:rsidR="00580FA5" w:rsidRPr="00A34190" w:rsidRDefault="00580FA5" w:rsidP="0046086E">
      <w:pPr>
        <w:bidi/>
        <w:spacing w:line="360" w:lineRule="auto"/>
        <w:ind w:firstLine="283"/>
        <w:jc w:val="lowKashida"/>
        <w:rPr>
          <w:rFonts w:eastAsia="MS Mincho"/>
          <w:szCs w:val="28"/>
          <w:rtl/>
          <w:lang w:bidi="fa-IR"/>
        </w:rPr>
      </w:pPr>
      <w:r w:rsidRPr="00A34190">
        <w:rPr>
          <w:rFonts w:eastAsia="MS Mincho" w:hint="cs"/>
          <w:szCs w:val="28"/>
          <w:rtl/>
        </w:rPr>
        <w:t>بر اساس بررسی</w:t>
      </w:r>
      <w:r w:rsidR="0046086E" w:rsidRPr="00A34190">
        <w:rPr>
          <w:rFonts w:eastAsia="MS Mincho"/>
          <w:szCs w:val="28"/>
          <w:rtl/>
        </w:rPr>
        <w:softHyphen/>
      </w:r>
      <w:r w:rsidRPr="00A34190">
        <w:rPr>
          <w:rFonts w:eastAsia="MS Mincho" w:hint="cs"/>
          <w:szCs w:val="28"/>
          <w:rtl/>
        </w:rPr>
        <w:t>های صحرایی و مطالعات آزمایشگاهی پدیده شاخص و مرتبط با کانی</w:t>
      </w:r>
      <w:r w:rsidRPr="00A34190">
        <w:rPr>
          <w:rFonts w:eastAsia="MS Mincho" w:hint="cs"/>
          <w:szCs w:val="28"/>
          <w:rtl/>
        </w:rPr>
        <w:softHyphen/>
        <w:t>سازی در این محدوده یافت نگردید و لذا ادامه بررسی در این منطقه فاقد توجیه علمی و فنی می</w:t>
      </w:r>
      <w:r w:rsidRPr="00A34190">
        <w:rPr>
          <w:rFonts w:eastAsia="MS Mincho" w:hint="cs"/>
          <w:szCs w:val="28"/>
          <w:rtl/>
        </w:rPr>
        <w:softHyphen/>
        <w:t>باشد.</w:t>
      </w:r>
    </w:p>
    <w:p w:rsidR="00580FA5" w:rsidRPr="00A34190" w:rsidRDefault="00580FA5" w:rsidP="00485732">
      <w:pPr>
        <w:bidi/>
        <w:spacing w:line="360" w:lineRule="auto"/>
        <w:ind w:firstLine="283"/>
        <w:jc w:val="both"/>
        <w:rPr>
          <w:rFonts w:eastAsia="MS Mincho"/>
          <w:sz w:val="20"/>
          <w:szCs w:val="20"/>
          <w:rtl/>
          <w:lang w:bidi="fa-IR"/>
        </w:rPr>
      </w:pPr>
      <w:r w:rsidRPr="00A34190">
        <w:rPr>
          <w:rFonts w:eastAsia="MS Mincho" w:hint="cs"/>
          <w:szCs w:val="28"/>
          <w:rtl/>
          <w:lang w:bidi="fa-IR"/>
        </w:rPr>
        <w:t xml:space="preserve">شناسنامه این محدوده در جدول شماره </w:t>
      </w:r>
      <w:r w:rsidR="00D31372" w:rsidRPr="00A34190">
        <w:rPr>
          <w:rFonts w:eastAsia="MS Mincho" w:hint="cs"/>
          <w:szCs w:val="28"/>
          <w:rtl/>
          <w:lang w:bidi="fa-IR"/>
        </w:rPr>
        <w:t>4-4</w:t>
      </w:r>
      <w:r w:rsidR="00485732" w:rsidRPr="00A34190">
        <w:rPr>
          <w:rFonts w:eastAsia="MS Mincho" w:hint="cs"/>
          <w:szCs w:val="28"/>
          <w:rtl/>
          <w:lang w:bidi="fa-IR"/>
        </w:rPr>
        <w:t>1</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000582" cy="2700000"/>
            <wp:effectExtent l="19050" t="0" r="9318" b="0"/>
            <wp:docPr id="4192" name="Picture 218" descr="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29"/>
                    <pic:cNvPicPr>
                      <a:picLocks noChangeAspect="1" noChangeArrowheads="1"/>
                    </pic:cNvPicPr>
                  </pic:nvPicPr>
                  <pic:blipFill>
                    <a:blip r:embed="rId298"/>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Default="00580FA5" w:rsidP="00580FA5">
      <w:pPr>
        <w:pStyle w:val="Image"/>
        <w:rPr>
          <w:rFonts w:eastAsia="MS Mincho"/>
          <w:rtl/>
        </w:rPr>
      </w:pPr>
      <w:bookmarkStart w:id="361" w:name="_Toc295907874"/>
      <w:r w:rsidRPr="00A34190">
        <w:rPr>
          <w:rFonts w:eastAsia="MS Mincho" w:hint="cs"/>
          <w:rtl/>
        </w:rPr>
        <w:t xml:space="preserve">تصویر 4-85- تصوير ماهواره اي محدوده آنومال </w:t>
      </w:r>
      <w:r w:rsidRPr="00A34190">
        <w:rPr>
          <w:rFonts w:eastAsia="MS Mincho"/>
        </w:rPr>
        <w:t>A29</w:t>
      </w:r>
      <w:r w:rsidRPr="00A34190">
        <w:rPr>
          <w:rFonts w:eastAsia="MS Mincho" w:hint="cs"/>
          <w:rtl/>
        </w:rPr>
        <w:t xml:space="preserve"> به همراه شماره نمونه ها و غني شدگي هاي مربوط به اين محدوده</w:t>
      </w:r>
      <w:bookmarkEnd w:id="361"/>
    </w:p>
    <w:p w:rsidR="00C1125E" w:rsidRDefault="00C1125E" w:rsidP="00580FA5">
      <w:pPr>
        <w:pStyle w:val="Image"/>
        <w:rPr>
          <w:rFonts w:eastAsia="MS Mincho"/>
          <w:rtl/>
        </w:rPr>
      </w:pPr>
    </w:p>
    <w:p w:rsidR="00C1125E" w:rsidRPr="00A34190" w:rsidRDefault="00C1125E" w:rsidP="00580FA5">
      <w:pPr>
        <w:pStyle w:val="Image"/>
        <w:rPr>
          <w:rFonts w:eastAsia="MS Mincho"/>
          <w:rtl/>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605126" cy="2700000"/>
            <wp:effectExtent l="19050" t="0" r="0" b="0"/>
            <wp:docPr id="4193" name="Picture 219" descr="IMG_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MG_0857"/>
                    <pic:cNvPicPr>
                      <a:picLocks noChangeAspect="1" noChangeArrowheads="1"/>
                    </pic:cNvPicPr>
                  </pic:nvPicPr>
                  <pic:blipFill>
                    <a:blip r:embed="rId299" cstate="print"/>
                    <a:srcRect/>
                    <a:stretch>
                      <a:fillRect/>
                    </a:stretch>
                  </pic:blipFill>
                  <pic:spPr bwMode="auto">
                    <a:xfrm>
                      <a:off x="0" y="0"/>
                      <a:ext cx="3605126"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62" w:name="_Toc295907875"/>
      <w:r w:rsidRPr="00A34190">
        <w:rPr>
          <w:rFonts w:eastAsia="MS Mincho" w:hint="cs"/>
          <w:rtl/>
        </w:rPr>
        <w:t>تصویر 4-86- بین لایه های کلسیت ثانویه با میزبان واحد آهکی کرتاسه</w:t>
      </w:r>
      <w:bookmarkEnd w:id="362"/>
    </w:p>
    <w:p w:rsidR="00580FA5" w:rsidRPr="00A34190" w:rsidRDefault="004148D9" w:rsidP="0046086E">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300"/>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61" type="#_x0000_t202" style="position:absolute;left:0;text-align:left;margin-left:468.65pt;margin-top:91.8pt;width:34.55pt;height:439.8pt;z-index:251702784" filled="f" stroked="f">
            <v:textbox style="layout-flow:vertical;mso-next-textbox:#_x0000_s27061">
              <w:txbxContent>
                <w:p w:rsidR="0032431C" w:rsidRPr="0011014E" w:rsidRDefault="0032431C" w:rsidP="00485732">
                  <w:pPr>
                    <w:pStyle w:val="Tables"/>
                    <w:rPr>
                      <w:rtl/>
                    </w:rPr>
                  </w:pPr>
                  <w:bookmarkStart w:id="363" w:name="_Toc295891792"/>
                  <w:r>
                    <w:rPr>
                      <w:rFonts w:hint="cs"/>
                      <w:rtl/>
                    </w:rPr>
                    <w:t xml:space="preserve">جدول 4-41-  شناسنامه محدوده آنومال  </w:t>
                  </w:r>
                  <w:r>
                    <w:t>A29</w:t>
                  </w:r>
                  <w:bookmarkEnd w:id="363"/>
                </w:p>
              </w:txbxContent>
            </v:textbox>
          </v:shape>
        </w:pict>
      </w:r>
      <w:r w:rsidR="0046086E" w:rsidRPr="00A34190">
        <w:rPr>
          <w:rFonts w:eastAsia="MS Mincho" w:cs="B Mitra"/>
          <w:noProof/>
          <w:sz w:val="28"/>
          <w:szCs w:val="28"/>
          <w:rtl/>
          <w:lang w:eastAsia="en-US"/>
        </w:rPr>
        <w:drawing>
          <wp:inline distT="0" distB="0" distL="0" distR="0">
            <wp:extent cx="7632000" cy="5708043"/>
            <wp:effectExtent l="0" t="914400" r="0" b="883257"/>
            <wp:docPr id="15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1"/>
                    <a:srcRect/>
                    <a:stretch>
                      <a:fillRect/>
                    </a:stretch>
                  </pic:blipFill>
                  <pic:spPr bwMode="auto">
                    <a:xfrm rot="5400000">
                      <a:off x="0" y="0"/>
                      <a:ext cx="7632000" cy="5708043"/>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64" w:name="_Toc294012085"/>
      <w:r w:rsidRPr="00A34190">
        <w:rPr>
          <w:rFonts w:hint="cs"/>
          <w:rtl/>
        </w:rPr>
        <w:lastRenderedPageBreak/>
        <w:t xml:space="preserve">محدوده آنومال شماره </w:t>
      </w:r>
      <w:r w:rsidRPr="00A34190">
        <w:t>A30</w:t>
      </w:r>
      <w:bookmarkEnd w:id="364"/>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4-87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62/1 کیلومترمربع می</w:t>
      </w:r>
      <w:r w:rsidRPr="00A34190">
        <w:rPr>
          <w:rFonts w:eastAsia="MS Mincho" w:hint="cs"/>
          <w:szCs w:val="28"/>
          <w:rtl/>
          <w:lang w:bidi="fa-IR"/>
        </w:rPr>
        <w:softHyphen/>
        <w:t xml:space="preserve">باشد. </w:t>
      </w:r>
      <w:r w:rsidRPr="00A34190">
        <w:rPr>
          <w:rFonts w:eastAsia="MS Mincho" w:hint="cs"/>
          <w:szCs w:val="28"/>
          <w:rtl/>
        </w:rPr>
        <w:t>اين آنومالی</w:t>
      </w:r>
      <w:r w:rsidRPr="00A34190">
        <w:rPr>
          <w:rFonts w:eastAsia="MS Mincho" w:hint="cs"/>
          <w:szCs w:val="28"/>
          <w:rtl/>
          <w:lang w:bidi="fa-IR"/>
        </w:rPr>
        <w:t xml:space="preserve"> در جنوب محدوده اکتشافی کبودان قرار دارد.</w:t>
      </w:r>
    </w:p>
    <w:p w:rsidR="00580FA5" w:rsidRPr="00A34190" w:rsidRDefault="00580FA5" w:rsidP="009C5BA0">
      <w:pPr>
        <w:bidi/>
        <w:spacing w:line="360" w:lineRule="auto"/>
        <w:ind w:firstLine="283"/>
        <w:jc w:val="both"/>
        <w:rPr>
          <w:szCs w:val="28"/>
          <w:rtl/>
          <w:lang w:bidi="fa-IR"/>
        </w:rPr>
      </w:pPr>
      <w:r w:rsidRPr="00A34190">
        <w:rPr>
          <w:rFonts w:eastAsia="MS Mincho" w:hint="cs"/>
          <w:szCs w:val="28"/>
          <w:rtl/>
        </w:rPr>
        <w:t xml:space="preserve">مقادیر عیاری عنصر </w:t>
      </w:r>
      <w:r w:rsidRPr="00A34190">
        <w:rPr>
          <w:rFonts w:eastAsia="MS Mincho"/>
          <w:szCs w:val="28"/>
        </w:rPr>
        <w:t>Au</w:t>
      </w:r>
      <w:r w:rsidRPr="00A34190">
        <w:rPr>
          <w:rFonts w:eastAsia="MS Mincho" w:hint="cs"/>
          <w:szCs w:val="28"/>
          <w:rtl/>
          <w:lang w:bidi="fa-IR"/>
        </w:rPr>
        <w:t xml:space="preserve"> در نمونه آبراهه</w:t>
      </w:r>
      <w:r w:rsidRPr="00A34190">
        <w:rPr>
          <w:rFonts w:eastAsia="MS Mincho" w:hint="cs"/>
          <w:szCs w:val="28"/>
          <w:rtl/>
          <w:lang w:bidi="fa-IR"/>
        </w:rPr>
        <w:softHyphen/>
        <w:t>ای برداشت</w:t>
      </w:r>
      <w:r w:rsidR="009C5BA0" w:rsidRPr="00A34190">
        <w:rPr>
          <w:rFonts w:eastAsia="MS Mincho" w:hint="cs"/>
          <w:szCs w:val="28"/>
          <w:rtl/>
          <w:lang w:bidi="fa-IR"/>
        </w:rPr>
        <w:t xml:space="preserve"> شده</w:t>
      </w:r>
      <w:r w:rsidRPr="00A34190">
        <w:rPr>
          <w:rFonts w:eastAsia="MS Mincho" w:hint="cs"/>
          <w:szCs w:val="28"/>
          <w:rtl/>
          <w:lang w:bidi="fa-IR"/>
        </w:rPr>
        <w:t xml:space="preserve"> از این محدوده آنومال بوده است. </w:t>
      </w:r>
      <w:r w:rsidRPr="00A34190">
        <w:rPr>
          <w:rFonts w:hint="cs"/>
          <w:szCs w:val="28"/>
          <w:rtl/>
        </w:rPr>
        <w:t>مارل، ماسه سنگ، کنگلومرا، شیل، سیلتستون و سنگ آهک در این محدوده رخنمون دارند</w:t>
      </w:r>
      <w:r w:rsidRPr="00A34190">
        <w:rPr>
          <w:rFonts w:hint="cs"/>
          <w:szCs w:val="28"/>
          <w:rtl/>
          <w:lang w:bidi="fa-IR"/>
        </w:rPr>
        <w:t>.</w:t>
      </w:r>
    </w:p>
    <w:p w:rsidR="00580FA5" w:rsidRPr="00A34190" w:rsidRDefault="00580FA5" w:rsidP="002867A4">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002867A4" w:rsidRPr="00A34190">
        <w:rPr>
          <w:szCs w:val="28"/>
          <w:lang w:bidi="fa-IR"/>
        </w:rPr>
        <w:softHyphen/>
      </w:r>
      <w:r w:rsidRPr="00A34190">
        <w:rPr>
          <w:rFonts w:hint="cs"/>
          <w:szCs w:val="28"/>
          <w:rtl/>
          <w:lang w:bidi="fa-IR"/>
        </w:rPr>
        <w:t>سنگين به شرح زير برداشت گرديده است:</w:t>
      </w:r>
    </w:p>
    <w:p w:rsidR="00580FA5" w:rsidRPr="00A34190" w:rsidRDefault="00580FA5" w:rsidP="00921A58">
      <w:pPr>
        <w:bidi/>
        <w:spacing w:line="360" w:lineRule="auto"/>
        <w:ind w:firstLine="283"/>
        <w:jc w:val="both"/>
        <w:rPr>
          <w:rFonts w:eastAsia="MS Mincho"/>
          <w:szCs w:val="28"/>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KB-494-H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494</w:t>
      </w:r>
      <w:r w:rsidRPr="00A34190">
        <w:rPr>
          <w:rFonts w:eastAsia="MS Mincho" w:hint="cs"/>
          <w:szCs w:val="28"/>
          <w:rtl/>
        </w:rPr>
        <w:t xml:space="preserve"> برداشت شده و نسبت به </w:t>
      </w:r>
      <w:r w:rsidRPr="00A34190">
        <w:rPr>
          <w:rFonts w:eastAsia="MS Mincho" w:hint="cs"/>
          <w:szCs w:val="28"/>
          <w:rtl/>
          <w:lang w:bidi="fa-IR"/>
        </w:rPr>
        <w:t xml:space="preserve">هیچ یک از </w:t>
      </w:r>
      <w:r w:rsidRPr="00A34190">
        <w:rPr>
          <w:rFonts w:eastAsia="MS Mincho"/>
          <w:szCs w:val="28"/>
          <w:rtl/>
          <w:lang w:bidi="fa-IR"/>
        </w:rPr>
        <w:br/>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موجود غنی</w:t>
      </w:r>
      <w:r w:rsidR="00921A58" w:rsidRPr="00A34190">
        <w:rPr>
          <w:rFonts w:eastAsia="MS Mincho"/>
          <w:szCs w:val="28"/>
          <w:rtl/>
          <w:lang w:bidi="fa-IR"/>
        </w:rPr>
        <w:softHyphen/>
      </w:r>
      <w:r w:rsidRPr="00A34190">
        <w:rPr>
          <w:rFonts w:eastAsia="MS Mincho" w:hint="cs"/>
          <w:szCs w:val="28"/>
          <w:rtl/>
          <w:lang w:bidi="fa-IR"/>
        </w:rPr>
        <w:t>شدگی نشان نمی</w:t>
      </w:r>
      <w:r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بر اساس بررسی</w:t>
      </w:r>
      <w:r w:rsidRPr="00A34190">
        <w:rPr>
          <w:rFonts w:eastAsia="MS Mincho"/>
          <w:szCs w:val="28"/>
          <w:rtl/>
        </w:rPr>
        <w:softHyphen/>
      </w:r>
      <w:r w:rsidRPr="00A34190">
        <w:rPr>
          <w:rFonts w:eastAsia="MS Mincho" w:hint="cs"/>
          <w:szCs w:val="28"/>
          <w:rtl/>
        </w:rPr>
        <w:t>های صحرایی و مطالعه کانی سنگین پدیده شاخص و مرتبط با کانی</w:t>
      </w:r>
      <w:r w:rsidRPr="00A34190">
        <w:rPr>
          <w:rFonts w:eastAsia="MS Mincho" w:hint="cs"/>
          <w:szCs w:val="28"/>
          <w:rtl/>
        </w:rPr>
        <w:softHyphen/>
        <w:t>سازی در این محدوده یافت نگردید و لذا ادامه بررسی در این منطقه فاقد توجیه علمی و فنی می</w:t>
      </w:r>
      <w:r w:rsidRPr="00A34190">
        <w:rPr>
          <w:rFonts w:eastAsia="MS Mincho" w:hint="cs"/>
          <w:szCs w:val="28"/>
          <w:rtl/>
        </w:rPr>
        <w:softHyphen/>
        <w:t>باشد.</w:t>
      </w:r>
    </w:p>
    <w:p w:rsidR="00580FA5" w:rsidRDefault="00580FA5" w:rsidP="00485732">
      <w:pPr>
        <w:bidi/>
        <w:spacing w:line="360" w:lineRule="auto"/>
        <w:ind w:firstLine="283"/>
        <w:jc w:val="both"/>
        <w:rPr>
          <w:rFonts w:eastAsia="MS Mincho"/>
          <w:szCs w:val="28"/>
          <w:rtl/>
          <w:lang w:bidi="fa-IR"/>
        </w:rPr>
      </w:pPr>
      <w:r w:rsidRPr="00A34190">
        <w:rPr>
          <w:rFonts w:eastAsia="MS Mincho" w:hint="cs"/>
          <w:szCs w:val="28"/>
          <w:rtl/>
          <w:lang w:bidi="fa-IR"/>
        </w:rPr>
        <w:t xml:space="preserve">شناسنامه این محدوده در جدول شماره </w:t>
      </w:r>
      <w:r w:rsidR="00D31372" w:rsidRPr="00A34190">
        <w:rPr>
          <w:rFonts w:eastAsia="MS Mincho" w:hint="cs"/>
          <w:szCs w:val="28"/>
          <w:rtl/>
          <w:lang w:bidi="fa-IR"/>
        </w:rPr>
        <w:t>4-4</w:t>
      </w:r>
      <w:r w:rsidR="00485732" w:rsidRPr="00A34190">
        <w:rPr>
          <w:rFonts w:eastAsia="MS Mincho" w:hint="cs"/>
          <w:szCs w:val="28"/>
          <w:rtl/>
          <w:lang w:bidi="fa-IR"/>
        </w:rPr>
        <w:t>2</w:t>
      </w:r>
      <w:r w:rsidRPr="00A34190">
        <w:rPr>
          <w:rFonts w:eastAsia="MS Mincho" w:hint="cs"/>
          <w:szCs w:val="28"/>
          <w:rtl/>
          <w:lang w:bidi="fa-IR"/>
        </w:rPr>
        <w:t xml:space="preserve"> نشان داده شده است.</w:t>
      </w:r>
    </w:p>
    <w:p w:rsidR="00C1125E" w:rsidRPr="00A34190" w:rsidRDefault="00C1125E" w:rsidP="00C1125E">
      <w:pPr>
        <w:bidi/>
        <w:spacing w:line="360" w:lineRule="auto"/>
        <w:ind w:firstLine="283"/>
        <w:jc w:val="both"/>
        <w:rPr>
          <w:rFonts w:eastAsia="MS Mincho"/>
          <w:szCs w:val="28"/>
          <w:rtl/>
          <w:lang w:bidi="fa-IR"/>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4195" name="Picture 221" descr="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30"/>
                    <pic:cNvPicPr>
                      <a:picLocks noChangeAspect="1" noChangeArrowheads="1"/>
                    </pic:cNvPicPr>
                  </pic:nvPicPr>
                  <pic:blipFill>
                    <a:blip r:embed="rId302"/>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65" w:name="_Toc295907876"/>
      <w:r w:rsidRPr="00A34190">
        <w:rPr>
          <w:rFonts w:eastAsia="MS Mincho" w:hint="cs"/>
          <w:rtl/>
        </w:rPr>
        <w:t>تصویر 4-87- تصوير ماهواره</w:t>
      </w:r>
      <w:r w:rsidRPr="00A34190">
        <w:rPr>
          <w:rFonts w:eastAsia="MS Mincho"/>
          <w:rtl/>
        </w:rPr>
        <w:softHyphen/>
      </w:r>
      <w:r w:rsidRPr="00A34190">
        <w:rPr>
          <w:rFonts w:eastAsia="MS Mincho" w:hint="cs"/>
          <w:rtl/>
        </w:rPr>
        <w:t xml:space="preserve">اي محدوده آنومال </w:t>
      </w:r>
      <w:r w:rsidRPr="00A34190">
        <w:rPr>
          <w:rFonts w:eastAsia="MS Mincho"/>
        </w:rPr>
        <w:t>A30</w:t>
      </w:r>
      <w:r w:rsidRPr="00A34190">
        <w:rPr>
          <w:rFonts w:eastAsia="MS Mincho" w:hint="cs"/>
          <w:rtl/>
        </w:rPr>
        <w:t xml:space="preserve"> به همراه شماره نمونه ها و غني شدگي هاي مربوط به اين محدوده</w:t>
      </w:r>
      <w:bookmarkEnd w:id="365"/>
    </w:p>
    <w:p w:rsidR="00580FA5" w:rsidRPr="00A34190" w:rsidRDefault="004148D9" w:rsidP="002867A4">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30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62" type="#_x0000_t202" style="position:absolute;left:0;text-align:left;margin-left:468.65pt;margin-top:91.8pt;width:34.55pt;height:439.8pt;z-index:251703808" filled="f" stroked="f">
            <v:textbox style="layout-flow:vertical;mso-next-textbox:#_x0000_s27062">
              <w:txbxContent>
                <w:p w:rsidR="0032431C" w:rsidRPr="0011014E" w:rsidRDefault="0032431C" w:rsidP="00485732">
                  <w:pPr>
                    <w:pStyle w:val="Tables"/>
                    <w:rPr>
                      <w:rtl/>
                    </w:rPr>
                  </w:pPr>
                  <w:bookmarkStart w:id="366" w:name="_Toc295891793"/>
                  <w:r>
                    <w:rPr>
                      <w:rFonts w:hint="cs"/>
                      <w:rtl/>
                    </w:rPr>
                    <w:t xml:space="preserve">جدول 4-42-  شناسنامه محدوده آنومال  </w:t>
                  </w:r>
                  <w:r>
                    <w:t>A30</w:t>
                  </w:r>
                  <w:bookmarkEnd w:id="366"/>
                </w:p>
              </w:txbxContent>
            </v:textbox>
          </v:shape>
        </w:pict>
      </w:r>
      <w:r w:rsidR="002867A4" w:rsidRPr="00A34190">
        <w:rPr>
          <w:rFonts w:eastAsia="MS Mincho" w:cs="B Mitra"/>
          <w:noProof/>
          <w:sz w:val="28"/>
          <w:szCs w:val="28"/>
          <w:rtl/>
          <w:lang w:eastAsia="en-US"/>
        </w:rPr>
        <w:drawing>
          <wp:inline distT="0" distB="0" distL="0" distR="0">
            <wp:extent cx="7632000" cy="5708446"/>
            <wp:effectExtent l="0" t="914400" r="0" b="882854"/>
            <wp:docPr id="4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4"/>
                    <a:srcRect/>
                    <a:stretch>
                      <a:fillRect/>
                    </a:stretch>
                  </pic:blipFill>
                  <pic:spPr bwMode="auto">
                    <a:xfrm rot="5400000">
                      <a:off x="0" y="0"/>
                      <a:ext cx="7632000" cy="5708446"/>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67" w:name="_Toc294012086"/>
      <w:r w:rsidRPr="00A34190">
        <w:rPr>
          <w:rFonts w:hint="cs"/>
          <w:rtl/>
        </w:rPr>
        <w:lastRenderedPageBreak/>
        <w:t xml:space="preserve">محدوده آنومال شماره </w:t>
      </w:r>
      <w:r w:rsidRPr="00A34190">
        <w:t>A31</w:t>
      </w:r>
      <w:bookmarkEnd w:id="367"/>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4-88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نیز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8/2 کیلومترمربع بوده و در جنوب غرب محدوده مورد مطالعه قرار دارد.</w:t>
      </w:r>
    </w:p>
    <w:p w:rsidR="00580FA5" w:rsidRPr="00A34190" w:rsidRDefault="00580FA5" w:rsidP="009C5BA0">
      <w:pPr>
        <w:bidi/>
        <w:spacing w:line="360" w:lineRule="auto"/>
        <w:ind w:firstLine="283"/>
        <w:jc w:val="both"/>
        <w:rPr>
          <w:szCs w:val="28"/>
          <w:rtl/>
          <w:lang w:bidi="fa-IR"/>
        </w:rPr>
      </w:pPr>
      <w:r w:rsidRPr="00A34190">
        <w:rPr>
          <w:rFonts w:eastAsia="MS Mincho" w:hint="cs"/>
          <w:szCs w:val="28"/>
          <w:rtl/>
        </w:rPr>
        <w:t>بر اساس نقشه کانی</w:t>
      </w:r>
      <w:r w:rsidRPr="00A34190">
        <w:rPr>
          <w:rFonts w:eastAsia="MS Mincho"/>
          <w:szCs w:val="28"/>
          <w:rtl/>
        </w:rPr>
        <w:softHyphen/>
      </w:r>
      <w:r w:rsidRPr="00A34190">
        <w:rPr>
          <w:rFonts w:eastAsia="MS Mincho" w:hint="cs"/>
          <w:szCs w:val="28"/>
          <w:rtl/>
        </w:rPr>
        <w:t>های سنگین</w:t>
      </w:r>
      <w:r w:rsidR="009C5BA0" w:rsidRPr="00A34190">
        <w:rPr>
          <w:rFonts w:eastAsia="MS Mincho" w:hint="cs"/>
          <w:szCs w:val="28"/>
          <w:rtl/>
        </w:rPr>
        <w:t>،</w:t>
      </w:r>
      <w:r w:rsidRPr="00A34190">
        <w:rPr>
          <w:rFonts w:eastAsia="MS Mincho" w:hint="cs"/>
          <w:szCs w:val="28"/>
          <w:rtl/>
        </w:rPr>
        <w:t xml:space="preserve"> مجموع کانی</w:t>
      </w:r>
      <w:r w:rsidRPr="00A34190">
        <w:rPr>
          <w:rFonts w:eastAsia="MS Mincho"/>
          <w:szCs w:val="28"/>
          <w:rtl/>
        </w:rPr>
        <w:softHyphen/>
      </w:r>
      <w:r w:rsidRPr="00A34190">
        <w:rPr>
          <w:rFonts w:eastAsia="MS Mincho" w:hint="cs"/>
          <w:szCs w:val="28"/>
          <w:rtl/>
        </w:rPr>
        <w:t>های تیتانیوم</w:t>
      </w:r>
      <w:r w:rsidRPr="00A34190">
        <w:rPr>
          <w:rFonts w:eastAsia="MS Mincho"/>
          <w:szCs w:val="28"/>
          <w:rtl/>
        </w:rPr>
        <w:softHyphen/>
      </w:r>
      <w:r w:rsidRPr="00A34190">
        <w:rPr>
          <w:rFonts w:eastAsia="MS Mincho" w:hint="cs"/>
          <w:szCs w:val="28"/>
          <w:rtl/>
        </w:rPr>
        <w:t>دار</w:t>
      </w:r>
      <w:r w:rsidRPr="00A34190">
        <w:rPr>
          <w:rFonts w:eastAsia="MS Mincho" w:hint="cs"/>
          <w:szCs w:val="28"/>
          <w:rtl/>
          <w:lang w:bidi="fa-IR"/>
        </w:rPr>
        <w:t xml:space="preserve"> در این منطقه آنومال بوده</w:t>
      </w:r>
      <w:r w:rsidRPr="00A34190">
        <w:rPr>
          <w:rFonts w:eastAsia="MS Mincho"/>
          <w:szCs w:val="28"/>
          <w:rtl/>
          <w:lang w:bidi="fa-IR"/>
        </w:rPr>
        <w:softHyphen/>
      </w:r>
      <w:r w:rsidRPr="00A34190">
        <w:rPr>
          <w:rFonts w:eastAsia="MS Mincho" w:hint="cs"/>
          <w:szCs w:val="28"/>
          <w:rtl/>
          <w:lang w:bidi="fa-IR"/>
        </w:rPr>
        <w:t xml:space="preserve">اند. </w:t>
      </w:r>
      <w:r w:rsidRPr="00A34190">
        <w:rPr>
          <w:rFonts w:hint="cs"/>
          <w:szCs w:val="28"/>
          <w:rtl/>
        </w:rPr>
        <w:t xml:space="preserve">سنگ آهک اوربیتولین دار و مارل ، ماسه سنگ آهکی، کنگلومرا، اسلیت رسی، سیلتستون، متاسندستون، فیلیت، دولومیت و سنگ آهک مرمری شده در این محدوده قابل </w:t>
      </w:r>
      <w:r w:rsidR="00A75F63" w:rsidRPr="00A34190">
        <w:rPr>
          <w:rFonts w:hint="cs"/>
          <w:szCs w:val="28"/>
          <w:rtl/>
        </w:rPr>
        <w:t>رؤیت</w:t>
      </w:r>
      <w:r w:rsidRPr="00A34190">
        <w:rPr>
          <w:rFonts w:hint="cs"/>
          <w:szCs w:val="28"/>
          <w:rtl/>
        </w:rPr>
        <w:t xml:space="preserve"> هستند</w:t>
      </w:r>
      <w:r w:rsidRPr="00A34190">
        <w:rPr>
          <w:rFonts w:hint="cs"/>
          <w:szCs w:val="28"/>
          <w:rtl/>
          <w:lang w:bidi="fa-IR"/>
        </w:rPr>
        <w:t>.</w:t>
      </w:r>
    </w:p>
    <w:p w:rsidR="00580FA5" w:rsidRPr="00A34190" w:rsidRDefault="00580FA5" w:rsidP="00FF68AD">
      <w:pPr>
        <w:bidi/>
        <w:spacing w:line="360" w:lineRule="auto"/>
        <w:ind w:firstLine="283"/>
        <w:jc w:val="both"/>
        <w:rPr>
          <w:rFonts w:eastAsia="MS Mincho"/>
          <w:szCs w:val="28"/>
          <w:rtl/>
          <w:lang w:bidi="fa-IR"/>
        </w:rPr>
      </w:pPr>
      <w:r w:rsidRPr="00A34190">
        <w:rPr>
          <w:rFonts w:hint="cs"/>
          <w:szCs w:val="28"/>
          <w:rtl/>
          <w:lang w:bidi="fa-IR"/>
        </w:rPr>
        <w:t xml:space="preserve"> از محدوده فوق یک نمونه كاني</w:t>
      </w:r>
      <w:r w:rsidR="00FF68AD" w:rsidRPr="00A34190">
        <w:rPr>
          <w:szCs w:val="28"/>
          <w:lang w:bidi="fa-IR"/>
        </w:rPr>
        <w:softHyphen/>
      </w:r>
      <w:r w:rsidRPr="00A34190">
        <w:rPr>
          <w:rFonts w:hint="cs"/>
          <w:szCs w:val="28"/>
          <w:rtl/>
          <w:lang w:bidi="fa-IR"/>
        </w:rPr>
        <w:t>سنگين به شرح زير برداشت گرديده است:</w:t>
      </w:r>
    </w:p>
    <w:p w:rsidR="00580FA5" w:rsidRPr="00A34190" w:rsidRDefault="00580FA5" w:rsidP="009C5BA0">
      <w:pPr>
        <w:bidi/>
        <w:spacing w:line="360" w:lineRule="auto"/>
        <w:ind w:firstLine="283"/>
        <w:jc w:val="both"/>
        <w:rPr>
          <w:rFonts w:eastAsia="MS Mincho"/>
          <w:szCs w:val="28"/>
          <w:lang w:bidi="fa-IR"/>
        </w:rPr>
      </w:pPr>
      <w:r w:rsidRPr="00A34190">
        <w:rPr>
          <w:rFonts w:eastAsia="MS Mincho" w:hint="cs"/>
          <w:szCs w:val="28"/>
          <w:rtl/>
        </w:rPr>
        <w:t>- نمونه کانی</w:t>
      </w:r>
      <w:r w:rsidR="00FF68AD" w:rsidRPr="00A34190">
        <w:rPr>
          <w:rFonts w:eastAsia="MS Mincho"/>
          <w:szCs w:val="28"/>
        </w:rPr>
        <w:softHyphen/>
      </w:r>
      <w:r w:rsidRPr="00A34190">
        <w:rPr>
          <w:rFonts w:eastAsia="MS Mincho" w:hint="cs"/>
          <w:szCs w:val="28"/>
          <w:rtl/>
        </w:rPr>
        <w:t xml:space="preserve">سنگین شماره </w:t>
      </w:r>
      <w:r w:rsidRPr="00A34190">
        <w:rPr>
          <w:rFonts w:eastAsia="MS Mincho"/>
        </w:rPr>
        <w:t>KB-557-H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557</w:t>
      </w:r>
      <w:r w:rsidRPr="00A34190">
        <w:rPr>
          <w:rFonts w:eastAsia="MS Mincho" w:hint="cs"/>
          <w:szCs w:val="28"/>
          <w:rtl/>
        </w:rPr>
        <w:t xml:space="preserve"> 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سلستی</w:t>
      </w:r>
      <w:r w:rsidR="009C5BA0" w:rsidRPr="00A34190">
        <w:rPr>
          <w:rFonts w:eastAsia="MS Mincho" w:hint="cs"/>
          <w:szCs w:val="28"/>
          <w:rtl/>
          <w:lang w:bidi="fa-IR"/>
        </w:rPr>
        <w:t>ن</w:t>
      </w:r>
      <w:r w:rsidRPr="00A34190">
        <w:rPr>
          <w:rFonts w:eastAsia="MS Mincho" w:hint="cs"/>
          <w:szCs w:val="28"/>
          <w:rtl/>
          <w:lang w:bidi="fa-IR"/>
        </w:rPr>
        <w:t>، کوارتز فلدسپار، هماتیت و ایلمنیت غنی</w:t>
      </w:r>
      <w:r w:rsidRPr="00A34190">
        <w:rPr>
          <w:rFonts w:eastAsia="MS Mincho"/>
          <w:szCs w:val="28"/>
          <w:rtl/>
          <w:lang w:bidi="fa-IR"/>
        </w:rPr>
        <w:softHyphen/>
      </w:r>
      <w:r w:rsidRPr="00A34190">
        <w:rPr>
          <w:rFonts w:eastAsia="MS Mincho" w:hint="cs"/>
          <w:szCs w:val="28"/>
          <w:rtl/>
          <w:lang w:bidi="fa-IR"/>
        </w:rPr>
        <w:t>شدگی نشان می دهد.</w:t>
      </w:r>
    </w:p>
    <w:p w:rsidR="00580FA5" w:rsidRPr="00A34190" w:rsidRDefault="00580FA5" w:rsidP="00FF68AD">
      <w:pPr>
        <w:bidi/>
        <w:spacing w:line="360" w:lineRule="auto"/>
        <w:ind w:firstLine="283"/>
        <w:jc w:val="both"/>
        <w:rPr>
          <w:rFonts w:eastAsia="MS Mincho"/>
          <w:szCs w:val="28"/>
          <w:rtl/>
        </w:rPr>
      </w:pPr>
      <w:r w:rsidRPr="00A34190">
        <w:rPr>
          <w:rFonts w:eastAsia="MS Mincho" w:hint="cs"/>
          <w:szCs w:val="28"/>
          <w:rtl/>
        </w:rPr>
        <w:t>بر اساس بررسی</w:t>
      </w:r>
      <w:r w:rsidRPr="00A34190">
        <w:rPr>
          <w:rFonts w:eastAsia="MS Mincho"/>
          <w:szCs w:val="28"/>
          <w:rtl/>
        </w:rPr>
        <w:softHyphen/>
      </w:r>
      <w:r w:rsidRPr="00A34190">
        <w:rPr>
          <w:rFonts w:eastAsia="MS Mincho" w:hint="cs"/>
          <w:szCs w:val="28"/>
          <w:rtl/>
        </w:rPr>
        <w:t>های صحرایی و مطالعه کانی</w:t>
      </w:r>
      <w:r w:rsidR="00FF68AD" w:rsidRPr="00A34190">
        <w:rPr>
          <w:rFonts w:eastAsia="MS Mincho"/>
          <w:szCs w:val="28"/>
        </w:rPr>
        <w:softHyphen/>
      </w:r>
      <w:r w:rsidRPr="00A34190">
        <w:rPr>
          <w:rFonts w:eastAsia="MS Mincho" w:hint="cs"/>
          <w:szCs w:val="28"/>
          <w:rtl/>
        </w:rPr>
        <w:t>سنگین پدیده شاخص و مرتبط با کانی</w:t>
      </w:r>
      <w:r w:rsidRPr="00A34190">
        <w:rPr>
          <w:rFonts w:eastAsia="MS Mincho" w:hint="cs"/>
          <w:szCs w:val="28"/>
          <w:rtl/>
        </w:rPr>
        <w:softHyphen/>
        <w:t>سازی در این محدوده یافت نگردید و لذا ادامه بررسی در این منطقه فاقد توجیه علمی و فنی می</w:t>
      </w:r>
      <w:r w:rsidRPr="00A34190">
        <w:rPr>
          <w:rFonts w:eastAsia="MS Mincho" w:hint="cs"/>
          <w:szCs w:val="28"/>
          <w:rtl/>
        </w:rPr>
        <w:softHyphen/>
        <w:t>باشد. به نظر می</w:t>
      </w:r>
      <w:r w:rsidRPr="00A34190">
        <w:rPr>
          <w:rFonts w:eastAsia="MS Mincho" w:hint="cs"/>
          <w:szCs w:val="28"/>
          <w:rtl/>
        </w:rPr>
        <w:softHyphen/>
        <w:t>رسد کانی</w:t>
      </w:r>
      <w:r w:rsidRPr="00A34190">
        <w:rPr>
          <w:rFonts w:eastAsia="MS Mincho" w:hint="cs"/>
          <w:szCs w:val="28"/>
          <w:rtl/>
        </w:rPr>
        <w:softHyphen/>
        <w:t>های شناسایی در مطالعه کانی</w:t>
      </w:r>
      <w:r w:rsidRPr="00A34190">
        <w:rPr>
          <w:rFonts w:eastAsia="MS Mincho" w:hint="cs"/>
          <w:szCs w:val="28"/>
          <w:rtl/>
        </w:rPr>
        <w:softHyphen/>
        <w:t>های سنگین حاصل تجزیه سنگ</w:t>
      </w:r>
      <w:r w:rsidRPr="00A34190">
        <w:rPr>
          <w:rFonts w:eastAsia="MS Mincho" w:hint="cs"/>
          <w:szCs w:val="28"/>
          <w:rtl/>
        </w:rPr>
        <w:softHyphen/>
        <w:t>های تخریبی با سنگ مادر آذرین باشند.</w:t>
      </w:r>
    </w:p>
    <w:p w:rsidR="00580FA5" w:rsidRPr="00A34190" w:rsidRDefault="00580FA5" w:rsidP="00485732">
      <w:pPr>
        <w:bidi/>
        <w:spacing w:line="360" w:lineRule="auto"/>
        <w:ind w:firstLine="283"/>
        <w:jc w:val="both"/>
        <w:rPr>
          <w:rFonts w:eastAsia="MS Mincho"/>
          <w:szCs w:val="28"/>
          <w:rtl/>
          <w:lang w:bidi="fa-IR"/>
        </w:rPr>
      </w:pPr>
      <w:r w:rsidRPr="00A34190">
        <w:rPr>
          <w:rFonts w:eastAsia="MS Mincho" w:hint="cs"/>
          <w:szCs w:val="28"/>
          <w:rtl/>
          <w:lang w:bidi="fa-IR"/>
        </w:rPr>
        <w:t>شناسنامه این محدوده در جدول شماره 4-4</w:t>
      </w:r>
      <w:r w:rsidR="00485732" w:rsidRPr="00A34190">
        <w:rPr>
          <w:rFonts w:eastAsia="MS Mincho" w:hint="cs"/>
          <w:szCs w:val="28"/>
          <w:rtl/>
          <w:lang w:bidi="fa-IR"/>
        </w:rPr>
        <w:t>3</w:t>
      </w:r>
      <w:r w:rsidRPr="00A34190">
        <w:rPr>
          <w:rFonts w:eastAsia="MS Mincho" w:hint="cs"/>
          <w:szCs w:val="28"/>
          <w:rtl/>
          <w:lang w:bidi="fa-IR"/>
        </w:rPr>
        <w:t xml:space="preserve"> نشان داده شده است.</w:t>
      </w:r>
    </w:p>
    <w:p w:rsidR="00580FA5" w:rsidRPr="00A34190" w:rsidRDefault="00580FA5" w:rsidP="00580FA5">
      <w:pPr>
        <w:bidi/>
        <w:spacing w:line="360" w:lineRule="auto"/>
        <w:ind w:firstLine="283"/>
        <w:jc w:val="both"/>
        <w:rPr>
          <w:rFonts w:eastAsia="MS Mincho"/>
          <w:sz w:val="20"/>
          <w:szCs w:val="20"/>
          <w:rtl/>
          <w:lang w:bidi="fa-IR"/>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4197" name="Picture 223" descr="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31"/>
                    <pic:cNvPicPr>
                      <a:picLocks noChangeAspect="1" noChangeArrowheads="1"/>
                    </pic:cNvPicPr>
                  </pic:nvPicPr>
                  <pic:blipFill>
                    <a:blip r:embed="rId305"/>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68" w:name="_Toc295907877"/>
      <w:r w:rsidRPr="00A34190">
        <w:rPr>
          <w:rFonts w:eastAsia="MS Mincho" w:hint="cs"/>
          <w:rtl/>
        </w:rPr>
        <w:t xml:space="preserve">تصویر 4-88- تصوير ماهواره اي محدوده آنومال </w:t>
      </w:r>
      <w:r w:rsidRPr="00A34190">
        <w:rPr>
          <w:rFonts w:eastAsia="MS Mincho"/>
        </w:rPr>
        <w:t>A31</w:t>
      </w:r>
      <w:r w:rsidRPr="00A34190">
        <w:rPr>
          <w:rFonts w:eastAsia="MS Mincho" w:hint="cs"/>
          <w:rtl/>
        </w:rPr>
        <w:t xml:space="preserve"> به همراه شماره نمونه ها و غني شدگي هاي مربوط به اين محدوده</w:t>
      </w:r>
      <w:bookmarkEnd w:id="368"/>
    </w:p>
    <w:p w:rsidR="00580FA5" w:rsidRPr="00A34190" w:rsidRDefault="004148D9" w:rsidP="00FF68AD">
      <w:pPr>
        <w:pStyle w:val="PlainText"/>
        <w:bidi/>
        <w:spacing w:line="360" w:lineRule="auto"/>
        <w:ind w:left="-1134"/>
        <w:jc w:val="both"/>
        <w:rPr>
          <w:rFonts w:eastAsia="MS Mincho" w:cs="B Mitra"/>
          <w:sz w:val="28"/>
          <w:szCs w:val="28"/>
          <w:rtl/>
          <w:lang w:bidi="fa-IR"/>
        </w:rPr>
        <w:sectPr w:rsidR="00580FA5" w:rsidRPr="00A34190" w:rsidSect="00EF4F35">
          <w:headerReference w:type="default" r:id="rId306"/>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63" type="#_x0000_t202" style="position:absolute;left:0;text-align:left;margin-left:468.65pt;margin-top:91.8pt;width:34.55pt;height:439.8pt;z-index:251704832" filled="f" stroked="f">
            <v:textbox style="layout-flow:vertical;mso-next-textbox:#_x0000_s27063">
              <w:txbxContent>
                <w:p w:rsidR="0032431C" w:rsidRPr="0011014E" w:rsidRDefault="0032431C" w:rsidP="00485732">
                  <w:pPr>
                    <w:pStyle w:val="Tables"/>
                    <w:rPr>
                      <w:rtl/>
                    </w:rPr>
                  </w:pPr>
                  <w:bookmarkStart w:id="369" w:name="_Toc295891794"/>
                  <w:r>
                    <w:rPr>
                      <w:rFonts w:hint="cs"/>
                      <w:rtl/>
                    </w:rPr>
                    <w:t xml:space="preserve">جدول 4-43-  شناسنامه محدوده آنومال  </w:t>
                  </w:r>
                  <w:r>
                    <w:t>A31</w:t>
                  </w:r>
                  <w:bookmarkEnd w:id="369"/>
                </w:p>
              </w:txbxContent>
            </v:textbox>
          </v:shape>
        </w:pict>
      </w:r>
      <w:r w:rsidR="00FF68AD" w:rsidRPr="00A34190">
        <w:rPr>
          <w:rFonts w:eastAsia="MS Mincho" w:cs="B Mitra"/>
          <w:noProof/>
          <w:sz w:val="28"/>
          <w:szCs w:val="28"/>
          <w:rtl/>
          <w:lang w:eastAsia="en-US"/>
        </w:rPr>
        <w:drawing>
          <wp:inline distT="0" distB="0" distL="0" distR="0">
            <wp:extent cx="7632000" cy="5695780"/>
            <wp:effectExtent l="0" t="914400" r="0" b="89552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7"/>
                    <a:srcRect/>
                    <a:stretch>
                      <a:fillRect/>
                    </a:stretch>
                  </pic:blipFill>
                  <pic:spPr bwMode="auto">
                    <a:xfrm rot="5400000">
                      <a:off x="0" y="0"/>
                      <a:ext cx="7632000" cy="5695780"/>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70" w:name="_Toc294012087"/>
      <w:r w:rsidRPr="00A34190">
        <w:rPr>
          <w:rFonts w:hint="cs"/>
          <w:rtl/>
        </w:rPr>
        <w:lastRenderedPageBreak/>
        <w:t xml:space="preserve">محدوده آنومال شماره </w:t>
      </w:r>
      <w:r w:rsidRPr="00A34190">
        <w:t>A32</w:t>
      </w:r>
      <w:bookmarkEnd w:id="370"/>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4-89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w:t>
      </w:r>
      <w:r w:rsidR="002C6F54" w:rsidRPr="00A34190">
        <w:rPr>
          <w:rFonts w:eastAsia="MS Mincho" w:hint="cs"/>
          <w:szCs w:val="28"/>
          <w:rtl/>
          <w:lang w:bidi="fa-IR"/>
        </w:rPr>
        <w:t>نسبتاً</w:t>
      </w:r>
      <w:r w:rsidRPr="00A34190">
        <w:rPr>
          <w:rFonts w:eastAsia="MS Mincho" w:hint="cs"/>
          <w:szCs w:val="28"/>
          <w:rtl/>
          <w:lang w:bidi="fa-IR"/>
        </w:rPr>
        <w:t xml:space="preserve"> ناهمواری واقع شده است. مساحت این حوضه بالغ بر 63/0 کیلومترمربع بوده و در شمال محدوده مورد مطالعه قرار دارد.</w:t>
      </w:r>
    </w:p>
    <w:p w:rsidR="00580FA5" w:rsidRPr="00A34190" w:rsidRDefault="00580FA5" w:rsidP="009C5BA0">
      <w:pPr>
        <w:bidi/>
        <w:spacing w:line="360" w:lineRule="auto"/>
        <w:ind w:firstLine="283"/>
        <w:jc w:val="both"/>
        <w:rPr>
          <w:szCs w:val="28"/>
          <w:rtl/>
          <w:lang w:bidi="fa-IR"/>
        </w:rPr>
      </w:pPr>
      <w:r w:rsidRPr="00A34190">
        <w:rPr>
          <w:rFonts w:eastAsia="MS Mincho" w:hint="cs"/>
          <w:szCs w:val="28"/>
          <w:rtl/>
        </w:rPr>
        <w:t>بر اساس نقشه کانی</w:t>
      </w:r>
      <w:r w:rsidR="00641A11" w:rsidRPr="00A34190">
        <w:rPr>
          <w:rFonts w:eastAsia="MS Mincho"/>
          <w:szCs w:val="28"/>
        </w:rPr>
        <w:softHyphen/>
      </w:r>
      <w:r w:rsidRPr="00A34190">
        <w:rPr>
          <w:rFonts w:eastAsia="MS Mincho" w:hint="cs"/>
          <w:szCs w:val="28"/>
          <w:rtl/>
        </w:rPr>
        <w:t>سنگین</w:t>
      </w:r>
      <w:r w:rsidR="009C5BA0" w:rsidRPr="00A34190">
        <w:rPr>
          <w:rFonts w:eastAsia="MS Mincho" w:hint="cs"/>
          <w:szCs w:val="28"/>
          <w:rtl/>
        </w:rPr>
        <w:t>،</w:t>
      </w:r>
      <w:r w:rsidRPr="00A34190">
        <w:rPr>
          <w:rFonts w:eastAsia="MS Mincho" w:hint="cs"/>
          <w:szCs w:val="28"/>
          <w:rtl/>
        </w:rPr>
        <w:t xml:space="preserve"> مجموع کانی</w:t>
      </w:r>
      <w:r w:rsidRPr="00A34190">
        <w:rPr>
          <w:rFonts w:eastAsia="MS Mincho"/>
          <w:szCs w:val="28"/>
          <w:rtl/>
        </w:rPr>
        <w:softHyphen/>
      </w:r>
      <w:r w:rsidRPr="00A34190">
        <w:rPr>
          <w:rFonts w:eastAsia="MS Mincho" w:hint="cs"/>
          <w:szCs w:val="28"/>
          <w:rtl/>
        </w:rPr>
        <w:t>های سرب و روی در نمونه</w:t>
      </w:r>
      <w:r w:rsidRPr="00A34190">
        <w:rPr>
          <w:rFonts w:eastAsia="MS Mincho" w:hint="cs"/>
          <w:szCs w:val="28"/>
          <w:rtl/>
        </w:rPr>
        <w:softHyphen/>
        <w:t>های برداشت</w:t>
      </w:r>
      <w:r w:rsidR="009C5BA0" w:rsidRPr="00A34190">
        <w:rPr>
          <w:rFonts w:eastAsia="MS Mincho" w:hint="cs"/>
          <w:szCs w:val="28"/>
          <w:rtl/>
        </w:rPr>
        <w:t xml:space="preserve"> شده</w:t>
      </w:r>
      <w:r w:rsidRPr="00A34190">
        <w:rPr>
          <w:rFonts w:eastAsia="MS Mincho" w:hint="cs"/>
          <w:szCs w:val="28"/>
          <w:rtl/>
        </w:rPr>
        <w:t xml:space="preserve"> از </w:t>
      </w:r>
      <w:r w:rsidRPr="00A34190">
        <w:rPr>
          <w:rFonts w:eastAsia="MS Mincho" w:hint="cs"/>
          <w:szCs w:val="28"/>
          <w:rtl/>
          <w:lang w:bidi="fa-IR"/>
        </w:rPr>
        <w:t>این منطقه آنومال بوده اند. سنگ</w:t>
      </w:r>
      <w:r w:rsidRPr="00A34190">
        <w:rPr>
          <w:rFonts w:eastAsia="MS Mincho"/>
          <w:szCs w:val="28"/>
          <w:rtl/>
          <w:lang w:bidi="fa-IR"/>
        </w:rPr>
        <w:softHyphen/>
      </w:r>
      <w:r w:rsidRPr="00A34190">
        <w:rPr>
          <w:rFonts w:eastAsia="MS Mincho" w:hint="cs"/>
          <w:szCs w:val="28"/>
          <w:rtl/>
          <w:lang w:bidi="fa-IR"/>
        </w:rPr>
        <w:t xml:space="preserve">های موجود در بالادست آن شامل </w:t>
      </w:r>
      <w:r w:rsidRPr="00A34190">
        <w:rPr>
          <w:rFonts w:hint="cs"/>
          <w:szCs w:val="28"/>
          <w:rtl/>
        </w:rPr>
        <w:t>سرپانتینیت و متامورفیت های انارک</w:t>
      </w:r>
      <w:r w:rsidRPr="00A34190">
        <w:rPr>
          <w:rFonts w:hint="cs"/>
          <w:szCs w:val="28"/>
          <w:rtl/>
          <w:lang w:bidi="fa-IR"/>
        </w:rPr>
        <w:t xml:space="preserve"> و ازهمه مهمتر واحد آندزیتی دگرسان شده (تصویر 4-90) می</w:t>
      </w:r>
      <w:r w:rsidRPr="00A34190">
        <w:rPr>
          <w:rFonts w:hint="cs"/>
          <w:szCs w:val="28"/>
          <w:rtl/>
          <w:lang w:bidi="fa-IR"/>
        </w:rPr>
        <w:softHyphen/>
        <w:t>باشد</w:t>
      </w:r>
      <w:r w:rsidRPr="00A34190">
        <w:rPr>
          <w:rFonts w:eastAsia="MS Mincho" w:hint="cs"/>
          <w:szCs w:val="28"/>
          <w:rtl/>
        </w:rPr>
        <w:t>.</w:t>
      </w:r>
      <w:r w:rsidRPr="00A34190">
        <w:rPr>
          <w:rFonts w:hint="cs"/>
          <w:szCs w:val="28"/>
          <w:rtl/>
          <w:lang w:bidi="fa-IR"/>
        </w:rPr>
        <w:t xml:space="preserve"> </w:t>
      </w:r>
    </w:p>
    <w:p w:rsidR="00580FA5" w:rsidRPr="00A34190" w:rsidRDefault="00580FA5" w:rsidP="00641A11">
      <w:pPr>
        <w:bidi/>
        <w:spacing w:line="360" w:lineRule="auto"/>
        <w:ind w:firstLine="283"/>
        <w:jc w:val="both"/>
        <w:rPr>
          <w:rFonts w:eastAsia="MS Mincho"/>
          <w:szCs w:val="28"/>
          <w:rtl/>
          <w:lang w:bidi="fa-IR"/>
        </w:rPr>
      </w:pPr>
      <w:r w:rsidRPr="00A34190">
        <w:rPr>
          <w:rFonts w:hint="cs"/>
          <w:szCs w:val="28"/>
          <w:rtl/>
          <w:lang w:bidi="fa-IR"/>
        </w:rPr>
        <w:t>از محدوده فوق دو نمونه كاني</w:t>
      </w:r>
      <w:r w:rsidR="00641A11"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641A11">
      <w:pPr>
        <w:bidi/>
        <w:spacing w:line="360" w:lineRule="auto"/>
        <w:ind w:firstLine="283"/>
        <w:jc w:val="both"/>
        <w:rPr>
          <w:rFonts w:eastAsia="MS Mincho"/>
          <w:szCs w:val="28"/>
          <w:lang w:bidi="fa-IR"/>
        </w:rPr>
      </w:pPr>
      <w:r w:rsidRPr="00A34190">
        <w:rPr>
          <w:rFonts w:eastAsia="MS Mincho" w:hint="cs"/>
          <w:szCs w:val="28"/>
          <w:rtl/>
        </w:rPr>
        <w:t xml:space="preserve">- نمونه </w:t>
      </w:r>
      <w:r w:rsidR="00641A11" w:rsidRPr="00A34190">
        <w:rPr>
          <w:rFonts w:hint="cs"/>
          <w:szCs w:val="28"/>
          <w:rtl/>
          <w:lang w:bidi="fa-IR"/>
        </w:rPr>
        <w:t>كاني</w:t>
      </w:r>
      <w:r w:rsidR="00641A11" w:rsidRPr="00A34190">
        <w:rPr>
          <w:szCs w:val="28"/>
          <w:rtl/>
          <w:lang w:bidi="fa-IR"/>
        </w:rPr>
        <w:softHyphen/>
      </w:r>
      <w:r w:rsidR="00641A11" w:rsidRPr="00A34190">
        <w:rPr>
          <w:rFonts w:hint="cs"/>
          <w:szCs w:val="28"/>
          <w:rtl/>
          <w:lang w:bidi="fa-IR"/>
        </w:rPr>
        <w:t>سنگين</w:t>
      </w:r>
      <w:r w:rsidR="00641A11"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KB-238-H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238</w:t>
      </w:r>
      <w:r w:rsidRPr="00A34190">
        <w:rPr>
          <w:rFonts w:eastAsia="MS Mincho" w:hint="cs"/>
          <w:szCs w:val="28"/>
          <w:rtl/>
        </w:rPr>
        <w:t xml:space="preserve"> 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سروزیت، سینابر، گالن، پیریت، پیریت لیمونیت، اسمیت</w:t>
      </w:r>
      <w:r w:rsidRPr="00A34190">
        <w:rPr>
          <w:rFonts w:eastAsia="MS Mincho"/>
          <w:szCs w:val="28"/>
          <w:rtl/>
          <w:lang w:bidi="fa-IR"/>
        </w:rPr>
        <w:softHyphen/>
      </w:r>
      <w:r w:rsidRPr="00A34190">
        <w:rPr>
          <w:rFonts w:eastAsia="MS Mincho" w:hint="cs"/>
          <w:szCs w:val="28"/>
          <w:rtl/>
          <w:lang w:bidi="fa-IR"/>
        </w:rPr>
        <w:t>زونیت، اسفالریت، وانادینیت و وولفنیت غنی</w:t>
      </w:r>
      <w:r w:rsidRPr="00A34190">
        <w:rPr>
          <w:rFonts w:eastAsia="MS Mincho"/>
          <w:szCs w:val="28"/>
          <w:rtl/>
          <w:lang w:bidi="fa-IR"/>
        </w:rPr>
        <w:softHyphen/>
      </w:r>
      <w:r w:rsidRPr="00A34190">
        <w:rPr>
          <w:rFonts w:eastAsia="MS Mincho" w:hint="cs"/>
          <w:szCs w:val="28"/>
          <w:rtl/>
          <w:lang w:bidi="fa-IR"/>
        </w:rPr>
        <w:t>شدگی نشان می دهد.</w:t>
      </w:r>
    </w:p>
    <w:p w:rsidR="00580FA5" w:rsidRPr="00A34190" w:rsidRDefault="00580FA5" w:rsidP="00641A11">
      <w:pPr>
        <w:bidi/>
        <w:spacing w:line="360" w:lineRule="auto"/>
        <w:ind w:firstLine="283"/>
        <w:jc w:val="both"/>
        <w:rPr>
          <w:rFonts w:eastAsia="MS Mincho"/>
          <w:szCs w:val="28"/>
          <w:lang w:bidi="fa-IR"/>
        </w:rPr>
      </w:pPr>
      <w:r w:rsidRPr="00A34190">
        <w:rPr>
          <w:rFonts w:eastAsia="MS Mincho" w:hint="cs"/>
          <w:szCs w:val="28"/>
          <w:rtl/>
        </w:rPr>
        <w:t xml:space="preserve">- نمونه </w:t>
      </w:r>
      <w:r w:rsidR="00641A11" w:rsidRPr="00A34190">
        <w:rPr>
          <w:rFonts w:hint="cs"/>
          <w:szCs w:val="28"/>
          <w:rtl/>
          <w:lang w:bidi="fa-IR"/>
        </w:rPr>
        <w:t>كاني</w:t>
      </w:r>
      <w:r w:rsidR="00641A11" w:rsidRPr="00A34190">
        <w:rPr>
          <w:szCs w:val="28"/>
          <w:rtl/>
          <w:lang w:bidi="fa-IR"/>
        </w:rPr>
        <w:softHyphen/>
      </w:r>
      <w:r w:rsidR="00641A11" w:rsidRPr="00A34190">
        <w:rPr>
          <w:rFonts w:hint="cs"/>
          <w:szCs w:val="28"/>
          <w:rtl/>
          <w:lang w:bidi="fa-IR"/>
        </w:rPr>
        <w:t>سنگين</w:t>
      </w:r>
      <w:r w:rsidR="00641A11"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KB-239-H1</w:t>
      </w:r>
      <w:r w:rsidRPr="00A34190">
        <w:rPr>
          <w:rFonts w:eastAsia="MS Mincho" w:hint="cs"/>
          <w:szCs w:val="28"/>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(242794 و 3704474) 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سروزیت، گالن، طلا، اسمیت</w:t>
      </w:r>
      <w:r w:rsidRPr="00A34190">
        <w:rPr>
          <w:rFonts w:eastAsia="MS Mincho"/>
          <w:szCs w:val="28"/>
          <w:rtl/>
          <w:lang w:bidi="fa-IR"/>
        </w:rPr>
        <w:softHyphen/>
      </w:r>
      <w:r w:rsidRPr="00A34190">
        <w:rPr>
          <w:rFonts w:eastAsia="MS Mincho" w:hint="cs"/>
          <w:szCs w:val="28"/>
          <w:rtl/>
          <w:lang w:bidi="fa-IR"/>
        </w:rPr>
        <w:t>زونیت، اسفالریت، وانادینیت و وولفنیت غنی</w:t>
      </w:r>
      <w:r w:rsidRPr="00A34190">
        <w:rPr>
          <w:rFonts w:eastAsia="MS Mincho"/>
          <w:szCs w:val="28"/>
          <w:rtl/>
          <w:lang w:bidi="fa-IR"/>
        </w:rPr>
        <w:softHyphen/>
      </w:r>
      <w:r w:rsidRPr="00A34190">
        <w:rPr>
          <w:rFonts w:eastAsia="MS Mincho" w:hint="cs"/>
          <w:szCs w:val="28"/>
          <w:rtl/>
          <w:lang w:bidi="fa-IR"/>
        </w:rPr>
        <w:t>شدگی نشان می دهد.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همچنین دو نمونه مینرالیزه به شرح زیر در این منطقه برداشت شده است:</w:t>
      </w:r>
    </w:p>
    <w:p w:rsidR="00580FA5" w:rsidRPr="00A34190" w:rsidRDefault="00580FA5" w:rsidP="00641A11">
      <w:pPr>
        <w:bidi/>
        <w:spacing w:line="360" w:lineRule="auto"/>
        <w:ind w:firstLine="283"/>
        <w:jc w:val="both"/>
        <w:rPr>
          <w:rFonts w:eastAsia="MS Mincho"/>
          <w:sz w:val="28"/>
          <w:szCs w:val="28"/>
          <w:rtl/>
        </w:rPr>
      </w:pP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KB-239-M1</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(243199 و 3704686) برداشت شده است و نسبت به عناصر </w:t>
      </w:r>
      <w:r w:rsidRPr="00A34190">
        <w:rPr>
          <w:rFonts w:eastAsia="MS Mincho"/>
          <w:szCs w:val="28"/>
          <w:lang w:bidi="fa-IR"/>
        </w:rPr>
        <w:t>Au</w:t>
      </w:r>
      <w:r w:rsidRPr="00A34190">
        <w:rPr>
          <w:rFonts w:eastAsia="MS Mincho" w:hint="cs"/>
          <w:szCs w:val="28"/>
          <w:rtl/>
          <w:lang w:bidi="fa-IR"/>
        </w:rPr>
        <w:t xml:space="preserve"> و </w:t>
      </w:r>
      <w:r w:rsidRPr="00A34190">
        <w:rPr>
          <w:rFonts w:eastAsia="MS Mincho"/>
          <w:szCs w:val="28"/>
          <w:lang w:bidi="fa-IR"/>
        </w:rPr>
        <w:t>Fe</w:t>
      </w:r>
      <w:r w:rsidRPr="00A34190">
        <w:rPr>
          <w:rFonts w:eastAsia="MS Mincho" w:hint="cs"/>
          <w:szCs w:val="28"/>
          <w:rtl/>
          <w:lang w:bidi="fa-IR"/>
        </w:rPr>
        <w:t xml:space="preserve"> </w:t>
      </w:r>
      <w:r w:rsidRPr="00A34190">
        <w:rPr>
          <w:rFonts w:eastAsia="MS Mincho" w:hint="cs"/>
          <w:szCs w:val="28"/>
          <w:rtl/>
        </w:rPr>
        <w:t>غنی</w:t>
      </w:r>
      <w:r w:rsidR="00641A11" w:rsidRPr="00A34190">
        <w:rPr>
          <w:rFonts w:eastAsia="MS Mincho"/>
          <w:szCs w:val="28"/>
          <w:rtl/>
        </w:rPr>
        <w:softHyphen/>
      </w:r>
      <w:r w:rsidRPr="00A34190">
        <w:rPr>
          <w:rFonts w:eastAsia="MS Mincho" w:hint="cs"/>
          <w:szCs w:val="28"/>
          <w:rtl/>
        </w:rPr>
        <w:t>شدگی 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در ادامه نتیجه مطالعات میکروسکوپی تیغه نازک اين نمونه آمده است. </w:t>
      </w:r>
    </w:p>
    <w:p w:rsidR="00580FA5" w:rsidRPr="00A34190" w:rsidRDefault="00580FA5" w:rsidP="00641A11">
      <w:pPr>
        <w:bidi/>
        <w:spacing w:line="360" w:lineRule="auto"/>
        <w:ind w:firstLine="283"/>
        <w:jc w:val="both"/>
        <w:rPr>
          <w:rFonts w:eastAsia="MS Mincho"/>
          <w:sz w:val="28"/>
          <w:szCs w:val="28"/>
          <w:rtl/>
        </w:rPr>
      </w:pPr>
      <w:r w:rsidRPr="00A34190">
        <w:rPr>
          <w:rFonts w:eastAsia="MS Mincho" w:hint="cs"/>
          <w:szCs w:val="28"/>
          <w:rtl/>
        </w:rPr>
        <w:t>-</w:t>
      </w:r>
      <w:r w:rsidR="00E011C1"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KB-239-M2</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(243199 و 3704686) برداشت شده است و نسبت به عناصر </w:t>
      </w:r>
      <w:r w:rsidRPr="00A34190">
        <w:rPr>
          <w:rFonts w:eastAsia="MS Mincho"/>
          <w:szCs w:val="28"/>
          <w:lang w:bidi="fa-IR"/>
        </w:rPr>
        <w:t>Au</w:t>
      </w:r>
      <w:r w:rsidRPr="00A34190">
        <w:rPr>
          <w:rFonts w:eastAsia="MS Mincho" w:hint="cs"/>
          <w:szCs w:val="28"/>
          <w:rtl/>
          <w:lang w:bidi="fa-IR"/>
        </w:rPr>
        <w:t xml:space="preserve"> و </w:t>
      </w:r>
      <w:r w:rsidRPr="00A34190">
        <w:rPr>
          <w:rFonts w:eastAsia="MS Mincho"/>
          <w:szCs w:val="28"/>
          <w:lang w:bidi="fa-IR"/>
        </w:rPr>
        <w:t>Fe</w:t>
      </w:r>
      <w:r w:rsidRPr="00A34190">
        <w:rPr>
          <w:rFonts w:eastAsia="MS Mincho" w:hint="cs"/>
          <w:szCs w:val="28"/>
          <w:rtl/>
          <w:lang w:bidi="fa-IR"/>
        </w:rPr>
        <w:t xml:space="preserve"> </w:t>
      </w:r>
      <w:r w:rsidRPr="00A34190">
        <w:rPr>
          <w:rFonts w:eastAsia="MS Mincho" w:hint="cs"/>
          <w:szCs w:val="28"/>
          <w:rtl/>
        </w:rPr>
        <w:t>غنی</w:t>
      </w:r>
      <w:r w:rsidR="00641A11" w:rsidRPr="00A34190">
        <w:rPr>
          <w:rFonts w:eastAsia="MS Mincho"/>
          <w:szCs w:val="28"/>
          <w:rtl/>
        </w:rPr>
        <w:softHyphen/>
      </w:r>
      <w:r w:rsidRPr="00A34190">
        <w:rPr>
          <w:rFonts w:eastAsia="MS Mincho" w:hint="cs"/>
          <w:szCs w:val="28"/>
          <w:rtl/>
        </w:rPr>
        <w:t>شدگی 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به علاوه در این ناحیه یک نمونه جهت مطالعه نوع دگرسانی به شرح زیر برداشت شده است:</w:t>
      </w:r>
    </w:p>
    <w:p w:rsidR="00580FA5" w:rsidRPr="00A34190" w:rsidRDefault="00580FA5" w:rsidP="00580FA5">
      <w:pPr>
        <w:bidi/>
        <w:spacing w:line="360" w:lineRule="auto"/>
        <w:ind w:firstLine="283"/>
        <w:jc w:val="both"/>
        <w:rPr>
          <w:rFonts w:eastAsia="MS Mincho"/>
          <w:szCs w:val="28"/>
        </w:rPr>
      </w:pPr>
      <w:r w:rsidRPr="00A34190">
        <w:rPr>
          <w:rFonts w:eastAsia="MS Mincho" w:hint="cs"/>
          <w:szCs w:val="28"/>
          <w:rtl/>
        </w:rPr>
        <w:t>-</w:t>
      </w:r>
      <w:r w:rsidR="00E011C1" w:rsidRPr="00A34190">
        <w:rPr>
          <w:rFonts w:eastAsia="MS Mincho" w:hint="cs"/>
          <w:szCs w:val="28"/>
          <w:rtl/>
        </w:rPr>
        <w:t xml:space="preserve"> </w:t>
      </w:r>
      <w:r w:rsidRPr="00A34190">
        <w:rPr>
          <w:rFonts w:eastAsia="MS Mincho" w:hint="cs"/>
          <w:szCs w:val="28"/>
          <w:rtl/>
        </w:rPr>
        <w:t xml:space="preserve">نمونه دگرسان شماره </w:t>
      </w:r>
      <w:r w:rsidRPr="00A34190">
        <w:rPr>
          <w:rFonts w:eastAsia="MS Mincho"/>
          <w:lang w:bidi="fa-IR"/>
        </w:rPr>
        <w:t>KB-239-X1</w:t>
      </w:r>
      <w:r w:rsidRPr="00A34190">
        <w:rPr>
          <w:rFonts w:eastAsia="MS Mincho" w:hint="cs"/>
          <w:rtl/>
          <w:lang w:bidi="fa-IR"/>
        </w:rPr>
        <w:t xml:space="preserve"> </w:t>
      </w:r>
      <w:r w:rsidRPr="00A34190">
        <w:rPr>
          <w:rFonts w:eastAsia="MS Mincho" w:hint="cs"/>
          <w:szCs w:val="28"/>
          <w:rtl/>
          <w:lang w:bidi="fa-IR"/>
        </w:rPr>
        <w:t>که از محل نمونه مینرالیزه</w:t>
      </w:r>
      <w:r w:rsidRPr="00A34190">
        <w:rPr>
          <w:rFonts w:eastAsia="MS Mincho" w:hint="cs"/>
          <w:rtl/>
        </w:rPr>
        <w:t xml:space="preserve"> </w:t>
      </w:r>
      <w:r w:rsidRPr="00A34190">
        <w:rPr>
          <w:rFonts w:eastAsia="MS Mincho"/>
        </w:rPr>
        <w:t>KB-239-M1</w:t>
      </w:r>
      <w:r w:rsidRPr="00A34190">
        <w:rPr>
          <w:rFonts w:eastAsia="MS Mincho" w:hint="cs"/>
          <w:rtl/>
        </w:rPr>
        <w:t xml:space="preserve"> </w:t>
      </w:r>
      <w:r w:rsidRPr="00A34190">
        <w:rPr>
          <w:rFonts w:eastAsia="MS Mincho" w:hint="cs"/>
          <w:szCs w:val="28"/>
          <w:rtl/>
        </w:rPr>
        <w:t>برداشت شده است و در فاز اصلی آن کانی</w:t>
      </w:r>
      <w:r w:rsidRPr="00A34190">
        <w:rPr>
          <w:rFonts w:eastAsia="MS Mincho"/>
          <w:szCs w:val="28"/>
          <w:rtl/>
        </w:rPr>
        <w:softHyphen/>
      </w:r>
      <w:r w:rsidRPr="00A34190">
        <w:rPr>
          <w:rFonts w:eastAsia="MS Mincho"/>
          <w:szCs w:val="28"/>
        </w:rPr>
        <w:t xml:space="preserve"> </w:t>
      </w:r>
      <w:r w:rsidRPr="00A34190">
        <w:rPr>
          <w:rFonts w:eastAsia="MS Mincho" w:hint="cs"/>
          <w:szCs w:val="28"/>
          <w:rtl/>
          <w:lang w:bidi="fa-IR"/>
        </w:rPr>
        <w:t>های کوارتز، آلبیت و اورتوکلاز</w:t>
      </w:r>
      <w:r w:rsidRPr="00A34190">
        <w:rPr>
          <w:rFonts w:eastAsia="MS Mincho"/>
          <w:szCs w:val="28"/>
        </w:rPr>
        <w:t xml:space="preserve"> </w:t>
      </w:r>
      <w:r w:rsidRPr="00A34190">
        <w:rPr>
          <w:rFonts w:eastAsia="MS Mincho" w:hint="cs"/>
          <w:szCs w:val="28"/>
          <w:rtl/>
        </w:rPr>
        <w:t xml:space="preserve">قابل مشاهده </w:t>
      </w:r>
      <w:r w:rsidRPr="00A34190">
        <w:rPr>
          <w:rFonts w:eastAsia="MS Mincho" w:hint="cs"/>
          <w:szCs w:val="28"/>
          <w:rtl/>
          <w:lang w:bidi="fa-IR"/>
        </w:rPr>
        <w:t>هستند</w:t>
      </w:r>
      <w:r w:rsidRPr="00A34190">
        <w:rPr>
          <w:rFonts w:eastAsia="MS Mincho" w:hint="cs"/>
          <w:szCs w:val="28"/>
          <w:rtl/>
        </w:rPr>
        <w:t>.</w:t>
      </w:r>
    </w:p>
    <w:p w:rsidR="00580FA5" w:rsidRPr="00A34190" w:rsidRDefault="00580FA5" w:rsidP="00195D29">
      <w:pPr>
        <w:bidi/>
        <w:spacing w:line="360" w:lineRule="auto"/>
        <w:ind w:firstLine="283"/>
        <w:jc w:val="lowKashida"/>
        <w:rPr>
          <w:rFonts w:eastAsia="MS Mincho"/>
          <w:szCs w:val="28"/>
          <w:rtl/>
        </w:rPr>
      </w:pPr>
      <w:r w:rsidRPr="00A34190">
        <w:rPr>
          <w:rFonts w:eastAsia="MS Mincho" w:hint="cs"/>
          <w:szCs w:val="28"/>
          <w:rtl/>
        </w:rPr>
        <w:t>با توجه به نتایج فوق و استناد به مطالعات گذشته</w:t>
      </w:r>
      <w:r w:rsidR="00641A11" w:rsidRPr="00A34190">
        <w:rPr>
          <w:rFonts w:eastAsia="MS Mincho" w:hint="cs"/>
          <w:szCs w:val="28"/>
          <w:rtl/>
        </w:rPr>
        <w:t>،</w:t>
      </w:r>
      <w:r w:rsidRPr="00A34190">
        <w:rPr>
          <w:rFonts w:eastAsia="MS Mincho" w:hint="cs"/>
          <w:szCs w:val="28"/>
          <w:rtl/>
        </w:rPr>
        <w:t xml:space="preserve"> وجود کانی</w:t>
      </w:r>
      <w:r w:rsidRPr="00A34190">
        <w:rPr>
          <w:rFonts w:eastAsia="MS Mincho"/>
          <w:szCs w:val="28"/>
          <w:rtl/>
        </w:rPr>
        <w:softHyphen/>
      </w:r>
      <w:r w:rsidRPr="00A34190">
        <w:rPr>
          <w:rFonts w:eastAsia="MS Mincho" w:hint="cs"/>
          <w:szCs w:val="28"/>
          <w:rtl/>
        </w:rPr>
        <w:t>سازی طلا در این منطقه</w:t>
      </w:r>
      <w:r w:rsidR="00195D29" w:rsidRPr="00A34190">
        <w:rPr>
          <w:rFonts w:eastAsia="MS Mincho" w:hint="cs"/>
          <w:szCs w:val="28"/>
          <w:rtl/>
        </w:rPr>
        <w:t xml:space="preserve"> تقریباً</w:t>
      </w:r>
      <w:r w:rsidRPr="00A34190">
        <w:rPr>
          <w:rFonts w:eastAsia="MS Mincho" w:hint="cs"/>
          <w:szCs w:val="28"/>
          <w:rtl/>
        </w:rPr>
        <w:t>محرز است. این کانی</w:t>
      </w:r>
      <w:r w:rsidRPr="00A34190">
        <w:rPr>
          <w:rFonts w:eastAsia="MS Mincho" w:hint="cs"/>
          <w:szCs w:val="28"/>
          <w:rtl/>
        </w:rPr>
        <w:softHyphen/>
        <w:t>سازی</w:t>
      </w:r>
      <w:r w:rsidRPr="00A34190">
        <w:rPr>
          <w:rFonts w:eastAsia="MS Mincho" w:hint="cs"/>
          <w:szCs w:val="28"/>
          <w:rtl/>
        </w:rPr>
        <w:softHyphen/>
        <w:t>ها با زون</w:t>
      </w:r>
      <w:r w:rsidRPr="00A34190">
        <w:rPr>
          <w:rFonts w:eastAsia="MS Mincho"/>
          <w:szCs w:val="28"/>
          <w:rtl/>
        </w:rPr>
        <w:softHyphen/>
      </w:r>
      <w:r w:rsidRPr="00A34190">
        <w:rPr>
          <w:rFonts w:eastAsia="MS Mincho" w:hint="cs"/>
          <w:szCs w:val="28"/>
          <w:rtl/>
        </w:rPr>
        <w:t xml:space="preserve">های دگرسان </w:t>
      </w:r>
      <w:r w:rsidR="00641A11" w:rsidRPr="00A34190">
        <w:rPr>
          <w:rFonts w:eastAsia="MS Mincho" w:hint="cs"/>
          <w:szCs w:val="28"/>
          <w:rtl/>
        </w:rPr>
        <w:t>آرژ</w:t>
      </w:r>
      <w:r w:rsidRPr="00A34190">
        <w:rPr>
          <w:rFonts w:eastAsia="MS Mincho" w:hint="cs"/>
          <w:szCs w:val="28"/>
          <w:rtl/>
        </w:rPr>
        <w:t>یلی و سیلیسی درون آندزیت</w:t>
      </w:r>
      <w:r w:rsidRPr="00A34190">
        <w:rPr>
          <w:rFonts w:eastAsia="MS Mincho" w:hint="cs"/>
          <w:szCs w:val="28"/>
          <w:rtl/>
        </w:rPr>
        <w:softHyphen/>
        <w:t>ها مرتبط می</w:t>
      </w:r>
      <w:r w:rsidRPr="00A34190">
        <w:rPr>
          <w:rFonts w:eastAsia="MS Mincho" w:hint="cs"/>
          <w:szCs w:val="28"/>
          <w:rtl/>
        </w:rPr>
        <w:softHyphen/>
        <w:t>باشد (تصویر 4-91). گسترش عمقی این زون</w:t>
      </w:r>
      <w:r w:rsidRPr="00A34190">
        <w:rPr>
          <w:rFonts w:eastAsia="MS Mincho" w:hint="cs"/>
          <w:szCs w:val="28"/>
          <w:rtl/>
        </w:rPr>
        <w:softHyphen/>
        <w:t>ها، که بر اساس گزارش</w:t>
      </w:r>
      <w:r w:rsidRPr="00A34190">
        <w:rPr>
          <w:rFonts w:eastAsia="MS Mincho" w:hint="cs"/>
          <w:szCs w:val="28"/>
          <w:rtl/>
        </w:rPr>
        <w:softHyphen/>
        <w:t>های پیشین عیار طلا در برخی از آن</w:t>
      </w:r>
      <w:r w:rsidRPr="00A34190">
        <w:rPr>
          <w:rFonts w:eastAsia="MS Mincho" w:hint="cs"/>
          <w:szCs w:val="28"/>
          <w:rtl/>
        </w:rPr>
        <w:softHyphen/>
        <w:t>ها از 10 گرم در تن نیز فراتر می</w:t>
      </w:r>
      <w:r w:rsidRPr="00A34190">
        <w:rPr>
          <w:rFonts w:eastAsia="MS Mincho" w:hint="cs"/>
          <w:szCs w:val="28"/>
          <w:rtl/>
        </w:rPr>
        <w:softHyphen/>
        <w:t xml:space="preserve">رود، هیچ گاه به صورت جدی مورد بررسی قرار </w:t>
      </w:r>
      <w:r w:rsidRPr="00A34190">
        <w:rPr>
          <w:rFonts w:eastAsia="MS Mincho" w:hint="cs"/>
          <w:szCs w:val="28"/>
          <w:rtl/>
        </w:rPr>
        <w:lastRenderedPageBreak/>
        <w:t>نگرفته است. به علاوه حضور پررنگ کانی</w:t>
      </w:r>
      <w:r w:rsidRPr="00A34190">
        <w:rPr>
          <w:rFonts w:eastAsia="MS Mincho" w:hint="cs"/>
          <w:szCs w:val="28"/>
          <w:rtl/>
        </w:rPr>
        <w:softHyphen/>
        <w:t>های سنگین سرب و روی در نمونه</w:t>
      </w:r>
      <w:r w:rsidRPr="00A34190">
        <w:rPr>
          <w:rFonts w:eastAsia="MS Mincho"/>
          <w:szCs w:val="28"/>
          <w:rtl/>
        </w:rPr>
        <w:softHyphen/>
      </w:r>
      <w:r w:rsidRPr="00A34190">
        <w:rPr>
          <w:rFonts w:eastAsia="MS Mincho" w:hint="cs"/>
          <w:szCs w:val="28"/>
          <w:rtl/>
        </w:rPr>
        <w:t>های برداشت</w:t>
      </w:r>
      <w:r w:rsidR="00195D29" w:rsidRPr="00A34190">
        <w:rPr>
          <w:rFonts w:eastAsia="MS Mincho" w:hint="cs"/>
          <w:szCs w:val="28"/>
          <w:rtl/>
        </w:rPr>
        <w:t xml:space="preserve"> شده</w:t>
      </w:r>
      <w:r w:rsidRPr="00A34190">
        <w:rPr>
          <w:rFonts w:eastAsia="MS Mincho" w:hint="cs"/>
          <w:szCs w:val="28"/>
          <w:rtl/>
        </w:rPr>
        <w:t xml:space="preserve"> امکان وجود انواع دیگری از کانی</w:t>
      </w:r>
      <w:r w:rsidRPr="00A34190">
        <w:rPr>
          <w:rFonts w:eastAsia="MS Mincho"/>
          <w:szCs w:val="28"/>
          <w:rtl/>
        </w:rPr>
        <w:softHyphen/>
      </w:r>
      <w:r w:rsidRPr="00A34190">
        <w:rPr>
          <w:rFonts w:eastAsia="MS Mincho" w:hint="cs"/>
          <w:szCs w:val="28"/>
          <w:rtl/>
        </w:rPr>
        <w:t>سازی</w:t>
      </w:r>
      <w:r w:rsidRPr="00A34190">
        <w:rPr>
          <w:rFonts w:eastAsia="MS Mincho"/>
          <w:szCs w:val="28"/>
          <w:rtl/>
        </w:rPr>
        <w:softHyphen/>
      </w:r>
      <w:r w:rsidRPr="00A34190">
        <w:rPr>
          <w:rFonts w:eastAsia="MS Mincho" w:hint="cs"/>
          <w:szCs w:val="28"/>
          <w:rtl/>
        </w:rPr>
        <w:t xml:space="preserve">ها در این محدوده </w:t>
      </w:r>
      <w:r w:rsidR="00641A11" w:rsidRPr="00A34190">
        <w:rPr>
          <w:rFonts w:eastAsia="MS Mincho" w:hint="cs"/>
          <w:szCs w:val="28"/>
          <w:rtl/>
        </w:rPr>
        <w:t xml:space="preserve">را </w:t>
      </w:r>
      <w:r w:rsidRPr="00A34190">
        <w:rPr>
          <w:rFonts w:eastAsia="MS Mincho" w:hint="cs"/>
          <w:szCs w:val="28"/>
          <w:rtl/>
        </w:rPr>
        <w:t>محتمل می</w:t>
      </w:r>
      <w:r w:rsidRPr="00A34190">
        <w:rPr>
          <w:rFonts w:eastAsia="MS Mincho" w:hint="cs"/>
          <w:szCs w:val="28"/>
          <w:rtl/>
        </w:rPr>
        <w:softHyphen/>
        <w:t>سازد. لذا ادامه اکتشاف در این محدوده قابل توصیه می</w:t>
      </w:r>
      <w:r w:rsidRPr="00A34190">
        <w:rPr>
          <w:rFonts w:eastAsia="MS Mincho" w:hint="cs"/>
          <w:szCs w:val="28"/>
          <w:rtl/>
        </w:rPr>
        <w:softHyphen/>
        <w:t>باشد.</w:t>
      </w:r>
    </w:p>
    <w:p w:rsidR="00580FA5" w:rsidRPr="00A34190" w:rsidRDefault="00580FA5" w:rsidP="00485732">
      <w:pPr>
        <w:bidi/>
        <w:spacing w:line="360" w:lineRule="auto"/>
        <w:ind w:firstLine="283"/>
        <w:jc w:val="both"/>
        <w:rPr>
          <w:rFonts w:eastAsia="MS Mincho"/>
          <w:sz w:val="20"/>
          <w:szCs w:val="20"/>
          <w:rtl/>
          <w:lang w:bidi="fa-IR"/>
        </w:rPr>
      </w:pPr>
      <w:r w:rsidRPr="00A34190">
        <w:rPr>
          <w:rFonts w:eastAsia="MS Mincho" w:hint="cs"/>
          <w:szCs w:val="28"/>
          <w:rtl/>
          <w:lang w:bidi="fa-IR"/>
        </w:rPr>
        <w:t>شناسنامه این محدوده در جدول شماره 4-4</w:t>
      </w:r>
      <w:r w:rsidR="00485732" w:rsidRPr="00A34190">
        <w:rPr>
          <w:rFonts w:eastAsia="MS Mincho" w:hint="cs"/>
          <w:szCs w:val="28"/>
          <w:rtl/>
          <w:lang w:bidi="fa-IR"/>
        </w:rPr>
        <w:t>4</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000582" cy="2700000"/>
            <wp:effectExtent l="19050" t="0" r="9318" b="0"/>
            <wp:docPr id="4200" name="Picture 225" descr="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A32"/>
                    <pic:cNvPicPr>
                      <a:picLocks noChangeAspect="1" noChangeArrowheads="1"/>
                    </pic:cNvPicPr>
                  </pic:nvPicPr>
                  <pic:blipFill>
                    <a:blip r:embed="rId308"/>
                    <a:srcRect/>
                    <a:stretch>
                      <a:fillRect/>
                    </a:stretch>
                  </pic:blipFill>
                  <pic:spPr bwMode="auto">
                    <a:xfrm>
                      <a:off x="0" y="0"/>
                      <a:ext cx="3000582"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71" w:name="_Toc295907878"/>
      <w:r w:rsidRPr="00A34190">
        <w:rPr>
          <w:rFonts w:eastAsia="MS Mincho" w:hint="cs"/>
          <w:rtl/>
        </w:rPr>
        <w:t xml:space="preserve">تصویر 4-89- تصوير ماهواره اي محدوده آنومال </w:t>
      </w:r>
      <w:r w:rsidRPr="00A34190">
        <w:rPr>
          <w:rFonts w:eastAsia="MS Mincho"/>
        </w:rPr>
        <w:t>A32</w:t>
      </w:r>
      <w:r w:rsidRPr="00A34190">
        <w:rPr>
          <w:rFonts w:eastAsia="MS Mincho" w:hint="cs"/>
          <w:rtl/>
        </w:rPr>
        <w:t xml:space="preserve"> به همراه شماره نمونه ها و غني شدگي هاي مربوط به اين محدوده</w:t>
      </w:r>
      <w:bookmarkEnd w:id="371"/>
    </w:p>
    <w:p w:rsidR="00580FA5" w:rsidRPr="00A34190" w:rsidRDefault="00580FA5" w:rsidP="00580FA5">
      <w:pPr>
        <w:pStyle w:val="Image"/>
        <w:rPr>
          <w:rFonts w:eastAsia="MS Mincho"/>
          <w:rtl/>
        </w:rPr>
      </w:pP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3605126" cy="2700000"/>
            <wp:effectExtent l="19050" t="0" r="0" b="0"/>
            <wp:docPr id="4201" name="Picture 204" descr="IMG_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MG_0899"/>
                    <pic:cNvPicPr>
                      <a:picLocks noChangeAspect="1" noChangeArrowheads="1"/>
                    </pic:cNvPicPr>
                  </pic:nvPicPr>
                  <pic:blipFill>
                    <a:blip r:embed="rId309" cstate="print"/>
                    <a:srcRect/>
                    <a:stretch>
                      <a:fillRect/>
                    </a:stretch>
                  </pic:blipFill>
                  <pic:spPr bwMode="auto">
                    <a:xfrm>
                      <a:off x="0" y="0"/>
                      <a:ext cx="3605126" cy="2700000"/>
                    </a:xfrm>
                    <a:prstGeom prst="rect">
                      <a:avLst/>
                    </a:prstGeom>
                    <a:noFill/>
                    <a:ln w="9525">
                      <a:noFill/>
                      <a:miter lim="800000"/>
                      <a:headEnd/>
                      <a:tailEnd/>
                    </a:ln>
                  </pic:spPr>
                </pic:pic>
              </a:graphicData>
            </a:graphic>
          </wp:inline>
        </w:drawing>
      </w:r>
    </w:p>
    <w:p w:rsidR="00580FA5" w:rsidRPr="00A34190" w:rsidRDefault="00580FA5" w:rsidP="00641A11">
      <w:pPr>
        <w:pStyle w:val="Image"/>
        <w:spacing w:line="240" w:lineRule="auto"/>
        <w:rPr>
          <w:rFonts w:eastAsia="MS Mincho"/>
          <w:rtl/>
        </w:rPr>
      </w:pPr>
      <w:bookmarkStart w:id="372" w:name="_Toc295907879"/>
      <w:r w:rsidRPr="00A34190">
        <w:rPr>
          <w:rFonts w:eastAsia="MS Mincho" w:hint="cs"/>
          <w:rtl/>
        </w:rPr>
        <w:t>تصویر 4-90-  گستر</w:t>
      </w:r>
      <w:r w:rsidR="00641A11" w:rsidRPr="00A34190">
        <w:rPr>
          <w:rFonts w:eastAsia="MS Mincho" w:hint="cs"/>
          <w:rtl/>
        </w:rPr>
        <w:t>ش</w:t>
      </w:r>
      <w:r w:rsidRPr="00A34190">
        <w:rPr>
          <w:rFonts w:eastAsia="MS Mincho" w:hint="cs"/>
          <w:rtl/>
        </w:rPr>
        <w:t xml:space="preserve"> سنگ های آتشفشانی آندزیتی دارای زون های دگر سانی در محدوده ناهنجاری </w:t>
      </w:r>
      <w:r w:rsidRPr="00A34190">
        <w:rPr>
          <w:rFonts w:eastAsia="MS Mincho"/>
        </w:rPr>
        <w:t>A23</w:t>
      </w:r>
      <w:r w:rsidRPr="00A34190">
        <w:rPr>
          <w:rFonts w:eastAsia="MS Mincho" w:hint="cs"/>
          <w:rtl/>
        </w:rPr>
        <w:t>. دید به شمال</w:t>
      </w:r>
      <w:bookmarkEnd w:id="372"/>
    </w:p>
    <w:p w:rsidR="00580FA5" w:rsidRPr="00B5477E" w:rsidRDefault="00580FA5" w:rsidP="00B5477E">
      <w:pPr>
        <w:jc w:val="center"/>
        <w:rPr>
          <w:rFonts w:eastAsia="MS Mincho" w:cs="B Titr"/>
          <w:sz w:val="20"/>
          <w:szCs w:val="20"/>
          <w:rtl/>
        </w:rPr>
      </w:pPr>
      <w:bookmarkStart w:id="373" w:name="_Toc287450000"/>
      <w:r w:rsidRPr="00B5477E">
        <w:rPr>
          <w:rFonts w:eastAsia="MS Mincho" w:cs="B Titr" w:hint="cs"/>
          <w:sz w:val="20"/>
          <w:szCs w:val="20"/>
          <w:rtl/>
        </w:rPr>
        <w:t>توجه:بخش های لیمونیتی پایین تصویر یک لایه ماسه سنگی است.</w:t>
      </w:r>
      <w:bookmarkEnd w:id="373"/>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2026978" cy="2700000"/>
            <wp:effectExtent l="19050" t="0" r="0" b="0"/>
            <wp:docPr id="4202" name="Picture 4213" descr="IMG_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3" descr="IMG_0898"/>
                    <pic:cNvPicPr>
                      <a:picLocks noChangeAspect="1" noChangeArrowheads="1"/>
                    </pic:cNvPicPr>
                  </pic:nvPicPr>
                  <pic:blipFill>
                    <a:blip r:embed="rId310" cstate="print"/>
                    <a:srcRect/>
                    <a:stretch>
                      <a:fillRect/>
                    </a:stretch>
                  </pic:blipFill>
                  <pic:spPr bwMode="auto">
                    <a:xfrm>
                      <a:off x="0" y="0"/>
                      <a:ext cx="2026978" cy="270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74" w:name="_Toc295907880"/>
      <w:r w:rsidRPr="00A34190">
        <w:rPr>
          <w:rFonts w:eastAsia="MS Mincho" w:hint="cs"/>
          <w:rtl/>
        </w:rPr>
        <w:t>تصویر 4-91- زون های لیمونیتی- کائولینیتی درون واحدهای آندزیتی حاوی کانی سازی طلا.</w:t>
      </w:r>
      <w:bookmarkEnd w:id="374"/>
    </w:p>
    <w:p w:rsidR="00580FA5" w:rsidRPr="00A34190" w:rsidRDefault="004148D9" w:rsidP="00580FA5">
      <w:pPr>
        <w:jc w:val="center"/>
      </w:pPr>
      <w:r>
        <w:pict>
          <v:group id="_x0000_s26796" style="width:316.85pt;height:212.6pt;mso-position-horizontal-relative:char;mso-position-vertical-relative:line" coordorigin="2580,7395" coordsize="6299,5595">
            <o:lock v:ext="edit" aspectratio="t"/>
            <v:group id="_x0000_s26797" style="position:absolute;left:5745;top:7395;width:3119;height:2775" coordorigin="5775,7395" coordsize="3119,2775">
              <o:lock v:ext="edit" aspectratio="t"/>
              <v:shape id="Picture 0" o:spid="_x0000_s26798" type="#_x0000_t75" alt="1.jpg" style="position:absolute;left:5775;top:7395;width:3119;height:2775;visibility:visible">
                <v:imagedata r:id="rId311" o:title="1"/>
              </v:shape>
              <v:shape id="Picture 2" o:spid="_x0000_s26799" type="#_x0000_t75" alt="A" style="position:absolute;left:8405;top:7395;width:472;height:255;visibility:visible">
                <v:imagedata r:id="rId128" o:title="A"/>
              </v:shape>
            </v:group>
            <v:group id="_x0000_s26800" style="position:absolute;left:2596;top:7395;width:3119;height:2775" coordorigin="2551,7395" coordsize="3119,2775">
              <o:lock v:ext="edit" aspectratio="t"/>
              <v:shape id="Picture 1" o:spid="_x0000_s26801" type="#_x0000_t75" alt="2.jpg" style="position:absolute;left:2551;top:7395;width:3119;height:2775;visibility:visible">
                <v:imagedata r:id="rId312" o:title="2"/>
              </v:shape>
              <v:shape id="Picture 3" o:spid="_x0000_s26802" type="#_x0000_t75" alt="B" style="position:absolute;left:5199;top:7397;width:470;height:255;visibility:visible">
                <v:imagedata r:id="rId130" o:title="B"/>
              </v:shape>
            </v:group>
            <v:group id="_x0000_s26803" style="position:absolute;left:5760;top:10215;width:3119;height:2775" coordorigin="5775,10290" coordsize="3119,2775">
              <o:lock v:ext="edit" aspectratio="t"/>
              <v:shape id="Picture 3" o:spid="_x0000_s26804" type="#_x0000_t75" alt="4.jpg" style="position:absolute;left:5775;top:10290;width:3119;height:2775;visibility:visible">
                <v:imagedata r:id="rId313" o:title="4"/>
              </v:shape>
              <v:shape id="Picture 4" o:spid="_x0000_s26805" type="#_x0000_t75" alt="J" style="position:absolute;left:8424;top:10290;width:470;height:255;visibility:visible">
                <v:imagedata r:id="rId314" o:title="J"/>
              </v:shape>
            </v:group>
            <v:group id="_x0000_s26806" style="position:absolute;left:2580;top:10200;width:3125;height:2775" coordorigin="2550,10290" coordsize="3125,2775">
              <o:lock v:ext="edit" aspectratio="t"/>
              <v:shape id="Picture 2" o:spid="_x0000_s26807" type="#_x0000_t75" alt="3.jpg" style="position:absolute;left:2550;top:10290;width:3119;height:2775;visibility:visible;mso-position-horizontal:center;mso-position-horizontal-relative:margin">
                <v:imagedata r:id="rId315" o:title="3"/>
              </v:shape>
              <v:shape id="Picture 5" o:spid="_x0000_s26808" type="#_x0000_t75" alt="D" style="position:absolute;left:5205;top:10292;width:470;height:255;visibility:visible">
                <v:imagedata r:id="rId316" o:title="D"/>
              </v:shape>
            </v:group>
            <w10:wrap type="none" anchorx="margin"/>
            <w10:anchorlock/>
          </v:group>
        </w:pict>
      </w:r>
    </w:p>
    <w:p w:rsidR="00580FA5" w:rsidRPr="00C1125E" w:rsidRDefault="00580FA5" w:rsidP="00580FA5">
      <w:pPr>
        <w:pStyle w:val="Image"/>
        <w:rPr>
          <w:sz w:val="18"/>
          <w:szCs w:val="18"/>
          <w:rtl/>
        </w:rPr>
      </w:pPr>
      <w:bookmarkStart w:id="375" w:name="_Toc295907881"/>
      <w:r w:rsidRPr="00A34190">
        <w:rPr>
          <w:rFonts w:hint="cs"/>
          <w:rtl/>
        </w:rPr>
        <w:t xml:space="preserve">تصویر 4-92- تصویر میکروسکوپی گرفته شده از مقطع نازک نمونه </w:t>
      </w:r>
      <w:r w:rsidRPr="00A34190">
        <w:rPr>
          <w:b/>
          <w:bCs/>
        </w:rPr>
        <w:t>KB-239T1</w:t>
      </w:r>
      <w:r w:rsidRPr="00A34190">
        <w:rPr>
          <w:rFonts w:hint="cs"/>
          <w:rtl/>
        </w:rPr>
        <w:t xml:space="preserve"> . </w:t>
      </w:r>
      <w:r w:rsidRPr="00C1125E">
        <w:rPr>
          <w:rFonts w:hint="cs"/>
          <w:sz w:val="18"/>
          <w:szCs w:val="18"/>
          <w:rtl/>
        </w:rPr>
        <w:t>الف) فنوکریست‌های یوهدرال پلاژیوکلاز در یک خمیره متوسط-بلور. ب) خمیره متوسط بلور متشکل از بلورهای پلاژیوکلاز و کلینوپیروکسن. ج) سریسیتی شدن بلورهای پلاژیوکلاز. د) تشکیل کربنات ثانویه به صورت پسودومورف بلور چند وجهی کلینوپیروکسن. (</w:t>
      </w:r>
      <w:r w:rsidRPr="00C1125E">
        <w:rPr>
          <w:b/>
          <w:bCs/>
          <w:sz w:val="18"/>
          <w:szCs w:val="18"/>
        </w:rPr>
        <w:t>=Pl</w:t>
      </w:r>
      <w:r w:rsidRPr="00C1125E">
        <w:rPr>
          <w:rFonts w:hint="cs"/>
          <w:sz w:val="18"/>
          <w:szCs w:val="18"/>
          <w:rtl/>
        </w:rPr>
        <w:t xml:space="preserve"> پلاژیوکلاز؛ </w:t>
      </w:r>
      <w:r w:rsidRPr="00C1125E">
        <w:rPr>
          <w:b/>
          <w:bCs/>
          <w:sz w:val="18"/>
          <w:szCs w:val="18"/>
        </w:rPr>
        <w:t>=Cpx</w:t>
      </w:r>
      <w:r w:rsidRPr="00C1125E">
        <w:rPr>
          <w:rFonts w:hint="cs"/>
          <w:sz w:val="18"/>
          <w:szCs w:val="18"/>
          <w:rtl/>
        </w:rPr>
        <w:t xml:space="preserve"> کلینوپیروکسن).</w:t>
      </w:r>
      <w:bookmarkEnd w:id="375"/>
    </w:p>
    <w:p w:rsidR="00E011C1" w:rsidRPr="00A34190" w:rsidRDefault="00E011C1" w:rsidP="00580FA5">
      <w:pPr>
        <w:bidi/>
        <w:spacing w:line="360" w:lineRule="auto"/>
        <w:ind w:firstLine="4"/>
        <w:jc w:val="both"/>
        <w:rPr>
          <w:rFonts w:cs="B Titr"/>
          <w:b/>
          <w:bCs/>
          <w:sz w:val="22"/>
          <w:szCs w:val="22"/>
          <w:rtl/>
          <w:lang w:bidi="fa-IR"/>
        </w:rPr>
      </w:pPr>
    </w:p>
    <w:p w:rsidR="00580FA5" w:rsidRPr="00A34190" w:rsidRDefault="00580FA5" w:rsidP="00641A11">
      <w:pPr>
        <w:bidi/>
        <w:spacing w:line="360" w:lineRule="auto"/>
        <w:ind w:firstLine="283"/>
        <w:jc w:val="both"/>
        <w:rPr>
          <w:rFonts w:cs="B Nazanin"/>
          <w:sz w:val="28"/>
          <w:szCs w:val="28"/>
          <w:rtl/>
          <w:lang w:bidi="fa-IR"/>
        </w:rPr>
      </w:pPr>
      <w:r w:rsidRPr="00A34190">
        <w:rPr>
          <w:rFonts w:cs="B Titr" w:hint="cs"/>
          <w:b/>
          <w:bCs/>
          <w:sz w:val="22"/>
          <w:szCs w:val="22"/>
          <w:rtl/>
          <w:lang w:bidi="fa-IR"/>
        </w:rPr>
        <w:t>شرح نمونه</w:t>
      </w:r>
      <w:r w:rsidRPr="00A34190">
        <w:rPr>
          <w:rFonts w:cs="B Titr" w:hint="cs"/>
          <w:b/>
          <w:bCs/>
          <w:rtl/>
          <w:lang w:bidi="fa-IR"/>
        </w:rPr>
        <w:t xml:space="preserve"> </w:t>
      </w:r>
      <w:r w:rsidRPr="00A34190">
        <w:rPr>
          <w:rFonts w:cs="B Titr"/>
          <w:b/>
          <w:bCs/>
          <w:sz w:val="20"/>
          <w:szCs w:val="20"/>
          <w:lang w:bidi="fa-IR"/>
        </w:rPr>
        <w:t>KB-239T1</w:t>
      </w:r>
      <w:r w:rsidRPr="00A34190">
        <w:rPr>
          <w:rFonts w:cs="B Titr" w:hint="cs"/>
          <w:b/>
          <w:bCs/>
          <w:sz w:val="20"/>
          <w:szCs w:val="20"/>
          <w:rtl/>
          <w:lang w:bidi="fa-IR"/>
        </w:rPr>
        <w:t xml:space="preserve"> (</w:t>
      </w:r>
      <w:r w:rsidRPr="00A34190">
        <w:rPr>
          <w:rFonts w:cs="B Titr" w:hint="cs"/>
          <w:b/>
          <w:bCs/>
          <w:sz w:val="22"/>
          <w:szCs w:val="22"/>
          <w:rtl/>
          <w:lang w:bidi="fa-IR"/>
        </w:rPr>
        <w:t>تصویر 4-92)</w:t>
      </w:r>
      <w:r w:rsidRPr="00A34190">
        <w:rPr>
          <w:rFonts w:cs="B Titr" w:hint="cs"/>
          <w:b/>
          <w:bCs/>
          <w:sz w:val="20"/>
          <w:szCs w:val="20"/>
          <w:rtl/>
          <w:lang w:bidi="fa-IR"/>
        </w:rPr>
        <w:t>:</w:t>
      </w:r>
      <w:r w:rsidRPr="00A34190">
        <w:rPr>
          <w:rFonts w:hint="cs"/>
          <w:b/>
          <w:bCs/>
          <w:sz w:val="20"/>
          <w:szCs w:val="20"/>
          <w:rtl/>
          <w:lang w:bidi="fa-IR"/>
        </w:rPr>
        <w:t xml:space="preserve"> </w:t>
      </w:r>
      <w:r w:rsidRPr="00A34190">
        <w:rPr>
          <w:rFonts w:eastAsia="MS Mincho" w:hint="cs"/>
          <w:szCs w:val="28"/>
          <w:rtl/>
        </w:rPr>
        <w:t xml:space="preserve">نام سنگ </w:t>
      </w:r>
      <w:r w:rsidRPr="00A34190">
        <w:rPr>
          <w:rFonts w:hint="cs"/>
          <w:sz w:val="28"/>
          <w:szCs w:val="28"/>
          <w:rtl/>
          <w:lang w:bidi="fa-IR"/>
        </w:rPr>
        <w:t>بازالت پورفیری</w:t>
      </w:r>
      <w:r w:rsidRPr="00A34190">
        <w:rPr>
          <w:rFonts w:eastAsia="MS Mincho" w:hint="cs"/>
          <w:szCs w:val="28"/>
          <w:rtl/>
        </w:rPr>
        <w:t xml:space="preserve"> بوده، </w:t>
      </w:r>
      <w:r w:rsidRPr="00A34190">
        <w:rPr>
          <w:rFonts w:hint="cs"/>
          <w:sz w:val="28"/>
          <w:szCs w:val="28"/>
          <w:rtl/>
          <w:lang w:bidi="fa-IR"/>
        </w:rPr>
        <w:t>کانی‌های اصلی آن پلاژیوکلاز، کلینوپیروکسن و کانی همراه آن کانی‌های</w:t>
      </w:r>
      <w:r w:rsidR="00641A11" w:rsidRPr="00A34190">
        <w:rPr>
          <w:rFonts w:hint="cs"/>
          <w:sz w:val="28"/>
          <w:szCs w:val="28"/>
          <w:rtl/>
          <w:lang w:bidi="fa-IR"/>
        </w:rPr>
        <w:t xml:space="preserve"> </w:t>
      </w:r>
      <w:r w:rsidRPr="00A34190">
        <w:rPr>
          <w:rFonts w:hint="cs"/>
          <w:sz w:val="28"/>
          <w:szCs w:val="28"/>
          <w:rtl/>
          <w:lang w:bidi="fa-IR"/>
        </w:rPr>
        <w:t>اوپاک می</w:t>
      </w:r>
      <w:r w:rsidRPr="00A34190">
        <w:rPr>
          <w:sz w:val="28"/>
          <w:szCs w:val="28"/>
          <w:rtl/>
          <w:lang w:bidi="fa-IR"/>
        </w:rPr>
        <w:softHyphen/>
      </w:r>
      <w:r w:rsidRPr="00A34190">
        <w:rPr>
          <w:rFonts w:hint="cs"/>
          <w:sz w:val="28"/>
          <w:szCs w:val="28"/>
          <w:rtl/>
          <w:lang w:bidi="fa-IR"/>
        </w:rPr>
        <w:t>باشد.</w:t>
      </w:r>
      <w:r w:rsidRPr="00A34190">
        <w:rPr>
          <w:rFonts w:eastAsia="MS Mincho" w:hint="cs"/>
          <w:szCs w:val="28"/>
          <w:rtl/>
        </w:rPr>
        <w:t xml:space="preserve"> </w:t>
      </w:r>
      <w:r w:rsidRPr="00A34190">
        <w:rPr>
          <w:rFonts w:hint="cs"/>
          <w:sz w:val="28"/>
          <w:szCs w:val="28"/>
          <w:rtl/>
          <w:lang w:bidi="fa-IR"/>
        </w:rPr>
        <w:t xml:space="preserve">کانی پلاژیوکلاز 70% حجم سنگ را در این نمونه تشکیل می‌دهد که در ابعاد فنوکریست و به صورت بلورهای ریز در خمیره دیده می‌شود. فراوانی کانی کلینوپیروکسن در نمونه کمتر از 25% است که، </w:t>
      </w:r>
      <w:r w:rsidRPr="00A34190">
        <w:rPr>
          <w:rFonts w:hint="cs"/>
          <w:sz w:val="28"/>
          <w:szCs w:val="28"/>
          <w:rtl/>
          <w:lang w:bidi="fa-IR"/>
        </w:rPr>
        <w:lastRenderedPageBreak/>
        <w:t>مشابه با کانی پلاژیوکلاز، حضور آن در نمونه به دو صورت فنوکریست و بلورهای ریز در خمیره می‌باشد. فنوکریست‌های کلینوپیروکسن کمتر از 5% حجم بلورهای کلینوپیروکسن را تشکیل می‌دهد که اغلب به شدت دگرسان شده‌اند. کانی‌های همراه در سنگ را بلورهای یوهدرال از کانی‌های اپک (با فراوانی حدود 3%) تشکیل می‌دهد. بلورهای پلاژیوکلاز به سریسیت، اپیدوت و کانی‌های رسی و بلورهای کلینوپیروکسن به کربنات، کلریت و اکسید آهن ثانویه دگرسان شده است. بافت سنگ پورفیریتیک با خمیره متوسط-بلور می باشد.</w:t>
      </w:r>
    </w:p>
    <w:p w:rsidR="00C1125E" w:rsidRPr="00A34190" w:rsidRDefault="00C1125E" w:rsidP="00C1125E">
      <w:pPr>
        <w:pStyle w:val="Heading3"/>
      </w:pPr>
      <w:bookmarkStart w:id="376" w:name="_Toc294012088"/>
      <w:r w:rsidRPr="00A34190">
        <w:rPr>
          <w:rFonts w:hint="cs"/>
          <w:rtl/>
        </w:rPr>
        <w:t xml:space="preserve">محدوده </w:t>
      </w:r>
      <w:r w:rsidRPr="00C1125E">
        <w:rPr>
          <w:rFonts w:hint="cs"/>
          <w:rtl/>
        </w:rPr>
        <w:t>آنومال</w:t>
      </w:r>
      <w:r w:rsidRPr="00A34190">
        <w:rPr>
          <w:rFonts w:hint="cs"/>
          <w:rtl/>
        </w:rPr>
        <w:t xml:space="preserve"> شماره </w:t>
      </w:r>
      <w:r w:rsidRPr="00A34190">
        <w:t>A33</w:t>
      </w:r>
      <w:bookmarkEnd w:id="376"/>
    </w:p>
    <w:p w:rsidR="00C1125E" w:rsidRPr="00A34190" w:rsidRDefault="00C1125E" w:rsidP="00C1125E">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4-93 مشاهده می</w:t>
      </w:r>
      <w:r w:rsidRPr="00A34190">
        <w:rPr>
          <w:rFonts w:eastAsia="MS Mincho"/>
          <w:szCs w:val="28"/>
          <w:rtl/>
          <w:lang w:bidi="fa-IR"/>
        </w:rPr>
        <w:softHyphen/>
      </w:r>
      <w:r w:rsidRPr="00A34190">
        <w:rPr>
          <w:rFonts w:eastAsia="MS Mincho" w:hint="cs"/>
          <w:szCs w:val="28"/>
          <w:rtl/>
          <w:lang w:bidi="fa-IR"/>
        </w:rPr>
        <w:t xml:space="preserve">شود که این محدوده آنومالی در منطقه نسبتاً همواری واقع شده است. مساحت این حوضه بالغ بر 95/1 کیلومترمربع است. </w:t>
      </w:r>
      <w:r w:rsidRPr="00A34190">
        <w:rPr>
          <w:rFonts w:eastAsia="MS Mincho" w:hint="cs"/>
          <w:szCs w:val="28"/>
          <w:rtl/>
        </w:rPr>
        <w:t>اين آنومالی</w:t>
      </w:r>
      <w:r w:rsidRPr="00A34190">
        <w:rPr>
          <w:rFonts w:eastAsia="MS Mincho" w:hint="cs"/>
          <w:szCs w:val="28"/>
          <w:rtl/>
          <w:lang w:bidi="fa-IR"/>
        </w:rPr>
        <w:t xml:space="preserve"> در جنوب غرب محدوده مورد مطالعه واقع شده است.</w:t>
      </w:r>
    </w:p>
    <w:p w:rsidR="00C1125E" w:rsidRPr="00A34190" w:rsidRDefault="00C1125E" w:rsidP="00C1125E">
      <w:pPr>
        <w:bidi/>
        <w:spacing w:line="360" w:lineRule="auto"/>
        <w:ind w:firstLine="283"/>
        <w:jc w:val="both"/>
        <w:rPr>
          <w:szCs w:val="28"/>
          <w:rtl/>
          <w:lang w:bidi="fa-IR"/>
        </w:rPr>
      </w:pPr>
      <w:r w:rsidRPr="00A34190">
        <w:rPr>
          <w:rFonts w:eastAsia="MS Mincho" w:hint="cs"/>
          <w:szCs w:val="28"/>
          <w:rtl/>
        </w:rPr>
        <w:t xml:space="preserve">عنصر </w:t>
      </w:r>
      <w:r w:rsidRPr="00A34190">
        <w:rPr>
          <w:rFonts w:eastAsia="MS Mincho"/>
          <w:szCs w:val="28"/>
        </w:rPr>
        <w:t>Cu</w:t>
      </w:r>
      <w:r w:rsidRPr="00A34190">
        <w:rPr>
          <w:rFonts w:eastAsia="MS Mincho" w:hint="cs"/>
          <w:szCs w:val="28"/>
          <w:rtl/>
          <w:lang w:bidi="fa-IR"/>
        </w:rPr>
        <w:t xml:space="preserve"> در نمونه های آبراهه</w:t>
      </w:r>
      <w:r w:rsidRPr="00A34190">
        <w:rPr>
          <w:rFonts w:eastAsia="MS Mincho"/>
          <w:szCs w:val="28"/>
          <w:rtl/>
          <w:lang w:bidi="fa-IR"/>
        </w:rPr>
        <w:softHyphen/>
      </w:r>
      <w:r w:rsidRPr="00A34190">
        <w:rPr>
          <w:rFonts w:eastAsia="MS Mincho" w:hint="cs"/>
          <w:szCs w:val="28"/>
          <w:rtl/>
          <w:lang w:bidi="fa-IR"/>
        </w:rPr>
        <w:t>ای برداشت شده از این محدوده آنومال است. سنگ</w:t>
      </w:r>
      <w:r w:rsidRPr="00A34190">
        <w:rPr>
          <w:rFonts w:eastAsia="MS Mincho" w:hint="cs"/>
          <w:szCs w:val="28"/>
          <w:rtl/>
          <w:lang w:bidi="fa-IR"/>
        </w:rPr>
        <w:softHyphen/>
        <w:t xml:space="preserve">های موجود در این حوضه شامل </w:t>
      </w:r>
      <w:r w:rsidRPr="00A34190">
        <w:rPr>
          <w:rFonts w:hint="cs"/>
          <w:szCs w:val="28"/>
          <w:rtl/>
        </w:rPr>
        <w:t xml:space="preserve">ماسه سنگ آهکی، مارل، اسلیت رسی، ماسه سنگ کمی دگرگون شده و </w:t>
      </w:r>
      <w:r w:rsidRPr="00A34190">
        <w:rPr>
          <w:rFonts w:hint="cs"/>
          <w:szCs w:val="28"/>
          <w:rtl/>
          <w:lang w:bidi="fa-IR"/>
        </w:rPr>
        <w:t>آهک دولومیتی می</w:t>
      </w:r>
      <w:r w:rsidRPr="00A34190">
        <w:rPr>
          <w:rFonts w:hint="cs"/>
          <w:szCs w:val="28"/>
          <w:rtl/>
          <w:lang w:bidi="fa-IR"/>
        </w:rPr>
        <w:softHyphen/>
        <w:t>باشد</w:t>
      </w:r>
      <w:r w:rsidRPr="00A34190">
        <w:rPr>
          <w:rFonts w:eastAsia="MS Mincho"/>
          <w:szCs w:val="28"/>
        </w:rPr>
        <w:t xml:space="preserve"> </w:t>
      </w:r>
      <w:r w:rsidRPr="00A34190">
        <w:rPr>
          <w:rFonts w:eastAsia="MS Mincho" w:hint="cs"/>
          <w:szCs w:val="28"/>
          <w:rtl/>
          <w:lang w:bidi="fa-IR"/>
        </w:rPr>
        <w:t>(تصویر 4-94)</w:t>
      </w:r>
      <w:r w:rsidRPr="00A34190">
        <w:rPr>
          <w:rFonts w:eastAsia="MS Mincho" w:hint="cs"/>
          <w:szCs w:val="28"/>
          <w:rtl/>
        </w:rPr>
        <w:t>.</w:t>
      </w:r>
      <w:r w:rsidRPr="00A34190">
        <w:rPr>
          <w:rFonts w:hint="cs"/>
          <w:szCs w:val="28"/>
          <w:rtl/>
          <w:lang w:bidi="fa-IR"/>
        </w:rPr>
        <w:t xml:space="preserve"> </w:t>
      </w:r>
    </w:p>
    <w:p w:rsidR="00C1125E" w:rsidRPr="00A34190" w:rsidRDefault="00C1125E" w:rsidP="00C1125E">
      <w:pPr>
        <w:bidi/>
        <w:spacing w:line="360" w:lineRule="auto"/>
        <w:ind w:firstLine="283"/>
        <w:jc w:val="both"/>
        <w:rPr>
          <w:rFonts w:eastAsia="MS Mincho"/>
          <w:szCs w:val="28"/>
          <w:rtl/>
          <w:lang w:bidi="fa-IR"/>
        </w:rPr>
      </w:pPr>
      <w:r w:rsidRPr="00A34190">
        <w:rPr>
          <w:rFonts w:hint="cs"/>
          <w:szCs w:val="28"/>
          <w:rtl/>
          <w:lang w:bidi="fa-IR"/>
        </w:rPr>
        <w:t>از محدوده فوق یک نمونه كاني</w:t>
      </w:r>
      <w:r w:rsidRPr="00A34190">
        <w:rPr>
          <w:szCs w:val="28"/>
          <w:rtl/>
          <w:lang w:bidi="fa-IR"/>
        </w:rPr>
        <w:softHyphen/>
      </w:r>
      <w:r w:rsidRPr="00A34190">
        <w:rPr>
          <w:rFonts w:hint="cs"/>
          <w:szCs w:val="28"/>
          <w:rtl/>
          <w:lang w:bidi="fa-IR"/>
        </w:rPr>
        <w:t>سنگين به شرح زير برداشت گرديده است:</w:t>
      </w:r>
    </w:p>
    <w:p w:rsidR="00C1125E" w:rsidRPr="00A34190" w:rsidRDefault="00C1125E" w:rsidP="00C1125E">
      <w:pPr>
        <w:bidi/>
        <w:spacing w:line="360" w:lineRule="auto"/>
        <w:ind w:firstLine="283"/>
        <w:jc w:val="both"/>
        <w:rPr>
          <w:rFonts w:eastAsia="MS Mincho"/>
          <w:szCs w:val="28"/>
          <w:lang w:bidi="fa-IR"/>
        </w:rPr>
      </w:pPr>
      <w:r w:rsidRPr="00A34190">
        <w:rPr>
          <w:rFonts w:eastAsia="MS Mincho" w:hint="cs"/>
          <w:szCs w:val="28"/>
          <w:rtl/>
        </w:rPr>
        <w:t>- نمونه کانی</w:t>
      </w:r>
      <w:r w:rsidRPr="00A34190">
        <w:rPr>
          <w:rFonts w:eastAsia="MS Mincho"/>
          <w:szCs w:val="28"/>
          <w:rtl/>
        </w:rPr>
        <w:softHyphen/>
      </w:r>
      <w:r w:rsidRPr="00A34190">
        <w:rPr>
          <w:rFonts w:eastAsia="MS Mincho" w:hint="cs"/>
          <w:szCs w:val="28"/>
          <w:rtl/>
        </w:rPr>
        <w:t xml:space="preserve">سنگین شماره </w:t>
      </w:r>
      <w:r w:rsidRPr="00A34190">
        <w:rPr>
          <w:rFonts w:eastAsia="MS Mincho"/>
        </w:rPr>
        <w:t>KB-549-H</w:t>
      </w:r>
      <w:r w:rsidRPr="00A34190">
        <w:rPr>
          <w:rFonts w:eastAsia="MS Mincho" w:hint="cs"/>
          <w:szCs w:val="28"/>
          <w:rtl/>
        </w:rPr>
        <w:t xml:space="preserve"> كه از محل نمونه ژئوشيميايي</w:t>
      </w:r>
      <w:r w:rsidRPr="00A34190">
        <w:rPr>
          <w:rFonts w:eastAsia="MS Mincho" w:hint="cs"/>
          <w:szCs w:val="28"/>
          <w:rtl/>
          <w:lang w:bidi="fa-IR"/>
        </w:rPr>
        <w:t xml:space="preserve"> 549</w:t>
      </w:r>
      <w:r w:rsidRPr="00A34190">
        <w:rPr>
          <w:rFonts w:eastAsia="MS Mincho" w:hint="cs"/>
          <w:szCs w:val="28"/>
          <w:rtl/>
        </w:rPr>
        <w:t xml:space="preserve"> برداشت شده و نسبت به </w:t>
      </w:r>
      <w:r w:rsidRPr="00A34190">
        <w:rPr>
          <w:rFonts w:eastAsia="MS Mincho" w:hint="cs"/>
          <w:szCs w:val="28"/>
          <w:rtl/>
          <w:lang w:bidi="fa-IR"/>
        </w:rPr>
        <w:t>کانی ایلمنیت غنی</w:t>
      </w:r>
      <w:r w:rsidRPr="00A34190">
        <w:rPr>
          <w:rFonts w:eastAsia="MS Mincho"/>
          <w:szCs w:val="28"/>
          <w:rtl/>
          <w:lang w:bidi="fa-IR"/>
        </w:rPr>
        <w:softHyphen/>
      </w:r>
      <w:r w:rsidRPr="00A34190">
        <w:rPr>
          <w:rFonts w:eastAsia="MS Mincho" w:hint="cs"/>
          <w:szCs w:val="28"/>
          <w:rtl/>
          <w:lang w:bidi="fa-IR"/>
        </w:rPr>
        <w:t>شدگی نشان می</w:t>
      </w:r>
      <w:r w:rsidRPr="00A34190">
        <w:rPr>
          <w:rFonts w:eastAsia="MS Mincho"/>
          <w:szCs w:val="28"/>
          <w:rtl/>
          <w:lang w:bidi="fa-IR"/>
        </w:rPr>
        <w:softHyphen/>
      </w:r>
      <w:r w:rsidRPr="00A34190">
        <w:rPr>
          <w:rFonts w:eastAsia="MS Mincho" w:hint="cs"/>
          <w:szCs w:val="28"/>
          <w:rtl/>
          <w:lang w:bidi="fa-IR"/>
        </w:rPr>
        <w:t>دهد.</w:t>
      </w:r>
    </w:p>
    <w:p w:rsidR="00C1125E" w:rsidRPr="00A34190" w:rsidRDefault="00C1125E" w:rsidP="00C1125E">
      <w:pPr>
        <w:bidi/>
        <w:spacing w:line="360" w:lineRule="auto"/>
        <w:ind w:firstLine="283"/>
        <w:jc w:val="both"/>
        <w:rPr>
          <w:rFonts w:eastAsia="MS Mincho"/>
          <w:szCs w:val="28"/>
          <w:rtl/>
        </w:rPr>
      </w:pPr>
      <w:r w:rsidRPr="00A34190">
        <w:rPr>
          <w:rFonts w:eastAsia="MS Mincho" w:hint="cs"/>
          <w:szCs w:val="28"/>
          <w:rtl/>
        </w:rPr>
        <w:t>بر اساس بررسی</w:t>
      </w:r>
      <w:r w:rsidRPr="00A34190">
        <w:rPr>
          <w:rFonts w:eastAsia="MS Mincho"/>
          <w:szCs w:val="28"/>
          <w:rtl/>
        </w:rPr>
        <w:softHyphen/>
      </w:r>
      <w:r w:rsidRPr="00A34190">
        <w:rPr>
          <w:rFonts w:eastAsia="MS Mincho" w:hint="cs"/>
          <w:szCs w:val="28"/>
          <w:rtl/>
        </w:rPr>
        <w:t>های صحرایی انجام شده در این محدوده کانی</w:t>
      </w:r>
      <w:r w:rsidRPr="00A34190">
        <w:rPr>
          <w:rFonts w:eastAsia="MS Mincho" w:hint="cs"/>
          <w:szCs w:val="28"/>
          <w:rtl/>
        </w:rPr>
        <w:softHyphen/>
        <w:t>سازی رگه</w:t>
      </w:r>
      <w:r w:rsidRPr="00A34190">
        <w:rPr>
          <w:rFonts w:eastAsia="MS Mincho"/>
          <w:szCs w:val="28"/>
          <w:rtl/>
        </w:rPr>
        <w:softHyphen/>
      </w:r>
      <w:r w:rsidRPr="00A34190">
        <w:rPr>
          <w:rFonts w:eastAsia="MS Mincho" w:hint="cs"/>
          <w:szCs w:val="28"/>
          <w:rtl/>
        </w:rPr>
        <w:t>ای مس با میزبان آهک</w:t>
      </w:r>
      <w:r w:rsidRPr="00A34190">
        <w:rPr>
          <w:rFonts w:eastAsia="MS Mincho" w:hint="cs"/>
          <w:szCs w:val="28"/>
          <w:rtl/>
        </w:rPr>
        <w:softHyphen/>
        <w:t>های دولومیتی شده و در نزدیک همبری واحدهای تخریبی رؤیت می</w:t>
      </w:r>
      <w:r w:rsidRPr="00A34190">
        <w:rPr>
          <w:rFonts w:eastAsia="MS Mincho" w:hint="cs"/>
          <w:szCs w:val="28"/>
          <w:rtl/>
        </w:rPr>
        <w:softHyphen/>
        <w:t>شود (تصویر 4-95). معدن</w:t>
      </w:r>
      <w:r w:rsidRPr="00A34190">
        <w:rPr>
          <w:rFonts w:eastAsia="MS Mincho"/>
          <w:szCs w:val="28"/>
          <w:rtl/>
        </w:rPr>
        <w:softHyphen/>
      </w:r>
      <w:r w:rsidRPr="00A34190">
        <w:rPr>
          <w:rFonts w:eastAsia="MS Mincho" w:hint="cs"/>
          <w:szCs w:val="28"/>
          <w:rtl/>
        </w:rPr>
        <w:t>کاری جزیی شدادی و با شیوه حفر گزنگ بر روی این رگه</w:t>
      </w:r>
      <w:r w:rsidRPr="00A34190">
        <w:rPr>
          <w:rFonts w:eastAsia="MS Mincho"/>
          <w:szCs w:val="28"/>
          <w:rtl/>
        </w:rPr>
        <w:softHyphen/>
      </w:r>
      <w:r w:rsidRPr="00A34190">
        <w:rPr>
          <w:rFonts w:eastAsia="MS Mincho" w:hint="cs"/>
          <w:szCs w:val="28"/>
          <w:rtl/>
        </w:rPr>
        <w:t xml:space="preserve">ها انجام شده است (تصویر 4-96). </w:t>
      </w:r>
      <w:r w:rsidRPr="00A34190">
        <w:rPr>
          <w:rFonts w:eastAsia="MS Mincho" w:hint="cs"/>
          <w:szCs w:val="28"/>
          <w:rtl/>
          <w:lang w:bidi="fa-IR"/>
        </w:rPr>
        <w:t>دو</w:t>
      </w:r>
      <w:r w:rsidRPr="00A34190">
        <w:rPr>
          <w:rFonts w:eastAsia="MS Mincho" w:hint="cs"/>
          <w:szCs w:val="28"/>
          <w:rtl/>
        </w:rPr>
        <w:t xml:space="preserve"> نمونه مینرالیزه به شرح زیر از این رگه</w:t>
      </w:r>
      <w:r w:rsidRPr="00A34190">
        <w:rPr>
          <w:rFonts w:eastAsia="MS Mincho" w:hint="cs"/>
          <w:szCs w:val="28"/>
          <w:rtl/>
        </w:rPr>
        <w:softHyphen/>
        <w:t>ها برداشت شده که در زیر تشریح می</w:t>
      </w:r>
      <w:r w:rsidRPr="00A34190">
        <w:rPr>
          <w:rFonts w:eastAsia="MS Mincho" w:hint="cs"/>
          <w:szCs w:val="28"/>
          <w:rtl/>
        </w:rPr>
        <w:softHyphen/>
        <w:t>شوند:</w:t>
      </w:r>
    </w:p>
    <w:p w:rsidR="00C1125E" w:rsidRPr="00A34190" w:rsidRDefault="00C1125E" w:rsidP="00C1125E">
      <w:pPr>
        <w:bidi/>
        <w:spacing w:line="360" w:lineRule="auto"/>
        <w:ind w:firstLine="283"/>
        <w:jc w:val="both"/>
        <w:rPr>
          <w:rFonts w:eastAsia="MS Mincho"/>
          <w:sz w:val="28"/>
          <w:szCs w:val="28"/>
          <w:rtl/>
        </w:rPr>
      </w:pPr>
      <w:r w:rsidRPr="00A34190">
        <w:rPr>
          <w:rFonts w:eastAsia="MS Mincho" w:hint="cs"/>
          <w:szCs w:val="28"/>
          <w:rtl/>
        </w:rPr>
        <w:t xml:space="preserve">- نمونه مینرالیزه شماره </w:t>
      </w:r>
      <w:r w:rsidRPr="00A34190">
        <w:rPr>
          <w:rFonts w:eastAsia="MS Mincho"/>
          <w:szCs w:val="28"/>
        </w:rPr>
        <w:t xml:space="preserve"> </w:t>
      </w:r>
      <w:r w:rsidRPr="00A34190">
        <w:rPr>
          <w:rFonts w:eastAsia="MS Mincho"/>
        </w:rPr>
        <w:t>KB-552-M1</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(233606 و 3659278) برداشت گردیده و نسبت به عناصر </w:t>
      </w:r>
      <w:r w:rsidRPr="00A34190">
        <w:rPr>
          <w:rFonts w:eastAsia="MS Mincho"/>
          <w:szCs w:val="28"/>
        </w:rPr>
        <w:t>Cu</w:t>
      </w:r>
      <w:r w:rsidRPr="00A34190">
        <w:rPr>
          <w:rFonts w:eastAsia="MS Mincho" w:hint="cs"/>
          <w:szCs w:val="28"/>
          <w:rtl/>
          <w:lang w:bidi="fa-IR"/>
        </w:rPr>
        <w:t xml:space="preserve">، </w:t>
      </w:r>
      <w:r w:rsidRPr="00A34190">
        <w:rPr>
          <w:rFonts w:eastAsia="MS Mincho"/>
          <w:szCs w:val="28"/>
        </w:rPr>
        <w:t>Mg</w:t>
      </w:r>
      <w:r w:rsidRPr="00A34190">
        <w:rPr>
          <w:rFonts w:eastAsia="MS Mincho" w:hint="cs"/>
          <w:szCs w:val="28"/>
          <w:rtl/>
          <w:lang w:bidi="fa-IR"/>
        </w:rPr>
        <w:t xml:space="preserve"> و </w:t>
      </w:r>
      <w:r w:rsidRPr="00A34190">
        <w:rPr>
          <w:rFonts w:eastAsia="MS Mincho"/>
          <w:szCs w:val="28"/>
          <w:lang w:bidi="fa-IR"/>
        </w:rPr>
        <w:t>Nb</w:t>
      </w:r>
      <w:r w:rsidRPr="00A34190">
        <w:rPr>
          <w:rFonts w:eastAsia="MS Mincho" w:hint="cs"/>
          <w:szCs w:val="28"/>
          <w:rtl/>
          <w:lang w:bidi="fa-IR"/>
        </w:rPr>
        <w:t xml:space="preserve"> </w:t>
      </w:r>
      <w:r w:rsidRPr="00A34190">
        <w:rPr>
          <w:rFonts w:eastAsia="MS Mincho" w:hint="cs"/>
          <w:szCs w:val="28"/>
          <w:rtl/>
        </w:rPr>
        <w:t>غنی شدگی 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در ادامه نتیجه مطالعات میکروسکوپی تیغه</w:t>
      </w:r>
      <w:r w:rsidRPr="00A34190">
        <w:rPr>
          <w:rFonts w:eastAsia="MS Mincho"/>
          <w:sz w:val="28"/>
          <w:szCs w:val="28"/>
          <w:rtl/>
        </w:rPr>
        <w:softHyphen/>
      </w:r>
      <w:r w:rsidRPr="00A34190">
        <w:rPr>
          <w:rFonts w:eastAsia="MS Mincho" w:hint="cs"/>
          <w:sz w:val="28"/>
          <w:szCs w:val="28"/>
          <w:rtl/>
        </w:rPr>
        <w:t xml:space="preserve">های نازک و صیقلی اين نمونه آمده است. </w:t>
      </w:r>
    </w:p>
    <w:p w:rsidR="00C1125E" w:rsidRPr="00A34190" w:rsidRDefault="00C1125E" w:rsidP="00C1125E">
      <w:pPr>
        <w:bidi/>
        <w:spacing w:line="360" w:lineRule="auto"/>
        <w:ind w:firstLine="283"/>
        <w:jc w:val="both"/>
        <w:rPr>
          <w:rFonts w:eastAsia="MS Mincho"/>
          <w:sz w:val="28"/>
          <w:szCs w:val="28"/>
          <w:rtl/>
        </w:rPr>
      </w:pPr>
      <w:r w:rsidRPr="00A34190">
        <w:rPr>
          <w:rFonts w:eastAsia="MS Mincho" w:hint="cs"/>
          <w:szCs w:val="28"/>
          <w:rtl/>
        </w:rPr>
        <w:t xml:space="preserve">- نمونه مینرالیزه شماره </w:t>
      </w:r>
      <w:r w:rsidRPr="00A34190">
        <w:rPr>
          <w:rFonts w:eastAsia="MS Mincho"/>
          <w:szCs w:val="28"/>
        </w:rPr>
        <w:t xml:space="preserve"> </w:t>
      </w:r>
      <w:r w:rsidRPr="00A34190">
        <w:rPr>
          <w:rFonts w:eastAsia="MS Mincho"/>
        </w:rPr>
        <w:t>KB-552-M2</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(233619 و 3659321) برداشت شده و نسبت به عناصر </w:t>
      </w:r>
      <w:r w:rsidRPr="00A34190">
        <w:rPr>
          <w:rFonts w:eastAsia="MS Mincho"/>
          <w:szCs w:val="28"/>
        </w:rPr>
        <w:t>Cu</w:t>
      </w:r>
      <w:r w:rsidRPr="00A34190">
        <w:rPr>
          <w:rFonts w:eastAsia="MS Mincho" w:hint="cs"/>
          <w:szCs w:val="28"/>
          <w:rtl/>
          <w:lang w:bidi="fa-IR"/>
        </w:rPr>
        <w:t xml:space="preserve"> و </w:t>
      </w:r>
      <w:r w:rsidRPr="00A34190">
        <w:rPr>
          <w:rFonts w:eastAsia="MS Mincho"/>
          <w:szCs w:val="28"/>
          <w:lang w:bidi="fa-IR"/>
        </w:rPr>
        <w:t>Mg</w:t>
      </w:r>
      <w:r w:rsidRPr="00A34190">
        <w:rPr>
          <w:rFonts w:eastAsia="MS Mincho" w:hint="cs"/>
          <w:szCs w:val="28"/>
          <w:rtl/>
          <w:lang w:bidi="fa-IR"/>
        </w:rPr>
        <w:t xml:space="preserve"> </w:t>
      </w:r>
      <w:r w:rsidRPr="00A34190">
        <w:rPr>
          <w:rFonts w:eastAsia="MS Mincho" w:hint="cs"/>
          <w:szCs w:val="28"/>
          <w:rtl/>
        </w:rPr>
        <w:t>غنی شدگی 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w:t>
      </w:r>
    </w:p>
    <w:p w:rsidR="00580FA5" w:rsidRPr="00A34190" w:rsidRDefault="00580FA5" w:rsidP="00580FA5">
      <w:pPr>
        <w:pStyle w:val="Image"/>
        <w:rPr>
          <w:rtl/>
        </w:rPr>
      </w:pPr>
    </w:p>
    <w:p w:rsidR="00580FA5" w:rsidRPr="00A34190" w:rsidRDefault="004148D9" w:rsidP="00641A11">
      <w:pPr>
        <w:pStyle w:val="PlainText"/>
        <w:bidi/>
        <w:spacing w:line="360" w:lineRule="auto"/>
        <w:ind w:left="-1134" w:firstLine="39"/>
        <w:jc w:val="both"/>
        <w:rPr>
          <w:rFonts w:eastAsia="MS Mincho" w:cs="B Mitra"/>
          <w:sz w:val="28"/>
          <w:szCs w:val="28"/>
          <w:rtl/>
          <w:lang w:bidi="fa-IR"/>
        </w:rPr>
        <w:sectPr w:rsidR="00580FA5" w:rsidRPr="00A34190" w:rsidSect="00EF4F35">
          <w:headerReference w:type="default" r:id="rId317"/>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64" type="#_x0000_t202" style="position:absolute;left:0;text-align:left;margin-left:468.65pt;margin-top:91.8pt;width:34.55pt;height:439.8pt;z-index:251705856" filled="f" stroked="f">
            <v:textbox style="layout-flow:vertical;mso-next-textbox:#_x0000_s27064">
              <w:txbxContent>
                <w:p w:rsidR="0032431C" w:rsidRPr="0011014E" w:rsidRDefault="0032431C" w:rsidP="00485732">
                  <w:pPr>
                    <w:pStyle w:val="Tables"/>
                  </w:pPr>
                  <w:bookmarkStart w:id="377" w:name="_Toc295891795"/>
                  <w:r>
                    <w:rPr>
                      <w:rFonts w:hint="cs"/>
                      <w:rtl/>
                    </w:rPr>
                    <w:t xml:space="preserve">جدول 4-44-  شناسنامه محدوده آنومال  </w:t>
                  </w:r>
                  <w:r>
                    <w:t>A32</w:t>
                  </w:r>
                  <w:bookmarkEnd w:id="377"/>
                </w:p>
              </w:txbxContent>
            </v:textbox>
          </v:shape>
        </w:pict>
      </w:r>
      <w:r w:rsidR="00641A11" w:rsidRPr="00A34190">
        <w:rPr>
          <w:rFonts w:eastAsia="MS Mincho" w:cs="B Mitra"/>
          <w:noProof/>
          <w:sz w:val="28"/>
          <w:szCs w:val="28"/>
          <w:rtl/>
          <w:lang w:eastAsia="en-US"/>
        </w:rPr>
        <w:drawing>
          <wp:inline distT="0" distB="0" distL="0" distR="0">
            <wp:extent cx="7632000" cy="5725013"/>
            <wp:effectExtent l="0" t="914400" r="0" b="885337"/>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8"/>
                    <a:srcRect/>
                    <a:stretch>
                      <a:fillRect/>
                    </a:stretch>
                  </pic:blipFill>
                  <pic:spPr bwMode="auto">
                    <a:xfrm rot="5400000">
                      <a:off x="0" y="0"/>
                      <a:ext cx="7632000" cy="5725013"/>
                    </a:xfrm>
                    <a:prstGeom prst="rect">
                      <a:avLst/>
                    </a:prstGeom>
                    <a:noFill/>
                    <a:ln w="9525">
                      <a:noFill/>
                      <a:miter lim="800000"/>
                      <a:headEnd/>
                      <a:tailEnd/>
                    </a:ln>
                  </pic:spPr>
                </pic:pic>
              </a:graphicData>
            </a:graphic>
          </wp:inline>
        </w:drawing>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2803850" cy="2520000"/>
            <wp:effectExtent l="19050" t="0" r="0" b="0"/>
            <wp:docPr id="4204" name="Picture 228" descr="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A33"/>
                    <pic:cNvPicPr>
                      <a:picLocks noChangeAspect="1" noChangeArrowheads="1"/>
                    </pic:cNvPicPr>
                  </pic:nvPicPr>
                  <pic:blipFill>
                    <a:blip r:embed="rId319"/>
                    <a:srcRect/>
                    <a:stretch>
                      <a:fillRect/>
                    </a:stretch>
                  </pic:blipFill>
                  <pic:spPr bwMode="auto">
                    <a:xfrm>
                      <a:off x="0" y="0"/>
                      <a:ext cx="2803850" cy="252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78" w:name="_Toc295907882"/>
      <w:r w:rsidRPr="00A34190">
        <w:rPr>
          <w:rFonts w:eastAsia="MS Mincho" w:hint="cs"/>
          <w:rtl/>
        </w:rPr>
        <w:t xml:space="preserve">تصویر 4-93- تصوير ماهواره اي محدوده آنومال </w:t>
      </w:r>
      <w:r w:rsidRPr="00A34190">
        <w:rPr>
          <w:rFonts w:eastAsia="MS Mincho"/>
        </w:rPr>
        <w:t>A33</w:t>
      </w:r>
      <w:r w:rsidRPr="00A34190">
        <w:rPr>
          <w:rFonts w:eastAsia="MS Mincho" w:hint="cs"/>
          <w:rtl/>
        </w:rPr>
        <w:t xml:space="preserve"> به همراه شماره نمونه ها و غني شدگي هاي مربوط به اين محدوده</w:t>
      </w:r>
      <w:bookmarkEnd w:id="378"/>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76437" cy="2232000"/>
            <wp:effectExtent l="19050" t="0" r="0" b="0"/>
            <wp:docPr id="4205" name="Picture 229" descr="IMG_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G_0973"/>
                    <pic:cNvPicPr>
                      <a:picLocks noChangeAspect="1" noChangeArrowheads="1"/>
                    </pic:cNvPicPr>
                  </pic:nvPicPr>
                  <pic:blipFill>
                    <a:blip r:embed="rId320" cstate="print"/>
                    <a:srcRect/>
                    <a:stretch>
                      <a:fillRect/>
                    </a:stretch>
                  </pic:blipFill>
                  <pic:spPr bwMode="auto">
                    <a:xfrm>
                      <a:off x="0" y="0"/>
                      <a:ext cx="2976437"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79" w:name="_Toc295907883"/>
      <w:r w:rsidRPr="00A34190">
        <w:rPr>
          <w:rFonts w:eastAsia="MS Mincho" w:hint="cs"/>
          <w:rtl/>
        </w:rPr>
        <w:t>تصویر 4-94- واحد کربناته میربان کانی سازی چاه پلنگ. دید به شمال شرق</w:t>
      </w:r>
      <w:bookmarkEnd w:id="379"/>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76744" cy="2232000"/>
            <wp:effectExtent l="19050" t="0" r="0" b="0"/>
            <wp:docPr id="4206" name="Picture 230" descr="IMG_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G_0972"/>
                    <pic:cNvPicPr>
                      <a:picLocks noChangeAspect="1" noChangeArrowheads="1"/>
                    </pic:cNvPicPr>
                  </pic:nvPicPr>
                  <pic:blipFill>
                    <a:blip r:embed="rId321" cstate="print"/>
                    <a:srcRect/>
                    <a:stretch>
                      <a:fillRect/>
                    </a:stretch>
                  </pic:blipFill>
                  <pic:spPr bwMode="auto">
                    <a:xfrm>
                      <a:off x="0" y="0"/>
                      <a:ext cx="2976744"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80" w:name="_Toc295907884"/>
      <w:r w:rsidRPr="00A34190">
        <w:rPr>
          <w:rFonts w:eastAsia="MS Mincho" w:hint="cs"/>
          <w:rtl/>
        </w:rPr>
        <w:t>تصویر 4-95- نمونه هایی از ماده معدنی در منطقه چاه پلنگ جنوبی</w:t>
      </w:r>
      <w:bookmarkEnd w:id="380"/>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3124443" cy="2340000"/>
            <wp:effectExtent l="19050" t="0" r="0" b="0"/>
            <wp:docPr id="4207" name="Picture 231" descr="IMG_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G_0974"/>
                    <pic:cNvPicPr>
                      <a:picLocks noChangeAspect="1" noChangeArrowheads="1"/>
                    </pic:cNvPicPr>
                  </pic:nvPicPr>
                  <pic:blipFill>
                    <a:blip r:embed="rId322" cstate="print"/>
                    <a:srcRect/>
                    <a:stretch>
                      <a:fillRect/>
                    </a:stretch>
                  </pic:blipFill>
                  <pic:spPr bwMode="auto">
                    <a:xfrm>
                      <a:off x="0" y="0"/>
                      <a:ext cx="3124443" cy="234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81" w:name="_Toc295907885"/>
      <w:r w:rsidRPr="00A34190">
        <w:rPr>
          <w:rFonts w:eastAsia="MS Mincho" w:hint="cs"/>
          <w:rtl/>
        </w:rPr>
        <w:t>تصویر 9-96- گزنک های شدادی در منطقه چاه پلنگ جنوبی</w:t>
      </w:r>
      <w:bookmarkEnd w:id="381"/>
    </w:p>
    <w:p w:rsidR="00580FA5" w:rsidRPr="00A34190" w:rsidRDefault="004148D9" w:rsidP="00580FA5">
      <w:pPr>
        <w:jc w:val="center"/>
      </w:pPr>
      <w:r>
        <w:pict>
          <v:group id="_x0000_s26783" style="width:235.65pt;height:184.25pt;mso-position-horizontal-relative:char;mso-position-vertical-relative:line" coordorigin="1874,4385" coordsize="8561,6866">
            <o:lock v:ext="edit" aspectratio="t"/>
            <v:group id="_x0000_s26784" style="position:absolute;left:1874;top:4385;width:8561;height:6866" coordorigin="1874,4283" coordsize="8561,6866">
              <o:lock v:ext="edit" aspectratio="t"/>
              <v:shape id="_x0000_s26785" type="#_x0000_t75" style="position:absolute;left:6183;top:4296;width:4252;height:3402">
                <v:imagedata r:id="rId323" o:title="1"/>
              </v:shape>
              <v:group id="_x0000_s26786" style="position:absolute;left:6183;top:7747;width:4252;height:3402" coordorigin="6183,7747" coordsize="4252,3402">
                <o:lock v:ext="edit" aspectratio="t"/>
                <v:shape id="_x0000_s26787" type="#_x0000_t75" style="position:absolute;left:6183;top:7747;width:4252;height:3402">
                  <v:imagedata r:id="rId324" o:title="3"/>
                </v:shape>
                <v:shape id="Picture 4" o:spid="_x0000_s26788" type="#_x0000_t75" alt="J" style="position:absolute;left:9963;top:7747;width:470;height:253;visibility:visible">
                  <v:imagedata r:id="rId124" o:title="J"/>
                </v:shape>
              </v:group>
              <v:group id="_x0000_s26789" style="position:absolute;left:1874;top:7747;width:4252;height:3402" coordorigin="1874,7747" coordsize="4252,3402">
                <o:lock v:ext="edit" aspectratio="t"/>
                <v:shape id="_x0000_s26790" type="#_x0000_t75" style="position:absolute;left:1874;top:7747;width:4252;height:3402">
                  <v:imagedata r:id="rId325" o:title="4"/>
                </v:shape>
                <v:shape id="Picture 5" o:spid="_x0000_s26791" type="#_x0000_t75" alt="D" style="position:absolute;left:5656;top:7747;width:470;height:253;visibility:visible">
                  <v:imagedata r:id="rId126" o:title="D"/>
                </v:shape>
              </v:group>
              <v:group id="_x0000_s26792" style="position:absolute;left:1874;top:4283;width:4252;height:3402" coordorigin="1874,4283" coordsize="4252,3402">
                <o:lock v:ext="edit" aspectratio="t"/>
                <v:shape id="_x0000_s26793" type="#_x0000_t75" style="position:absolute;left:1874;top:4283;width:4252;height:3402">
                  <v:imagedata r:id="rId326" o:title="2"/>
                </v:shape>
                <v:shape id="Picture 3" o:spid="_x0000_s26794" type="#_x0000_t75" alt="B" style="position:absolute;left:5656;top:4283;width:470;height:253;visibility:visible">
                  <v:imagedata r:id="rId130" o:title="B"/>
                </v:shape>
              </v:group>
            </v:group>
            <v:shape id="Picture 2" o:spid="_x0000_s26795" type="#_x0000_t75" alt="A" style="position:absolute;left:9937;top:4413;width:472;height:253;visibility:visible">
              <v:imagedata r:id="rId128" o:title="A"/>
            </v:shape>
            <w10:wrap type="none" anchorx="page"/>
            <w10:anchorlock/>
          </v:group>
        </w:pict>
      </w:r>
    </w:p>
    <w:p w:rsidR="00580FA5" w:rsidRPr="00A34190" w:rsidRDefault="00580FA5" w:rsidP="00580FA5">
      <w:pPr>
        <w:pStyle w:val="Image"/>
        <w:rPr>
          <w:rtl/>
        </w:rPr>
      </w:pPr>
      <w:bookmarkStart w:id="382" w:name="_Toc295907886"/>
      <w:r w:rsidRPr="00A34190">
        <w:rPr>
          <w:rFonts w:hint="cs"/>
          <w:rtl/>
        </w:rPr>
        <w:t xml:space="preserve">تصویر 4-97- تصویر میکروسکوپی گرفته شده از مقطع صیقلی نمونه </w:t>
      </w:r>
      <w:r w:rsidRPr="00A34190">
        <w:rPr>
          <w:b/>
          <w:bCs/>
        </w:rPr>
        <w:t>KB-552P1</w:t>
      </w:r>
      <w:r w:rsidRPr="00A34190">
        <w:rPr>
          <w:rFonts w:hint="cs"/>
          <w:rtl/>
        </w:rPr>
        <w:t xml:space="preserve"> . </w:t>
      </w:r>
      <w:r w:rsidRPr="00C1125E">
        <w:rPr>
          <w:rFonts w:hint="cs"/>
          <w:sz w:val="18"/>
          <w:szCs w:val="18"/>
          <w:rtl/>
        </w:rPr>
        <w:t>الف) بلورهای ریز کالکوپیریت در زمینه. ب) نمایی دیگر از بلورهای کالکوپیریت. ج) کانی هماتیت که ممکن است حاصل اکسیدشدگی کانی های سولفیدی در زمینه باشد. د) رخداد بورنیت به همراه کالکوپیریت در زمینه</w:t>
      </w:r>
      <w:r w:rsidRPr="00C1125E">
        <w:rPr>
          <w:b/>
          <w:bCs/>
          <w:sz w:val="18"/>
          <w:szCs w:val="18"/>
        </w:rPr>
        <w:t>.(Bn=Bornite)</w:t>
      </w:r>
      <w:bookmarkEnd w:id="382"/>
    </w:p>
    <w:p w:rsidR="00580FA5" w:rsidRPr="00A34190" w:rsidRDefault="00580FA5" w:rsidP="003746AF">
      <w:pPr>
        <w:bidi/>
        <w:spacing w:before="240" w:line="360" w:lineRule="auto"/>
        <w:ind w:firstLine="206"/>
        <w:jc w:val="both"/>
        <w:rPr>
          <w:sz w:val="28"/>
          <w:szCs w:val="28"/>
          <w:rtl/>
        </w:rPr>
      </w:pPr>
      <w:r w:rsidRPr="00A34190">
        <w:rPr>
          <w:rFonts w:cs="B Titr" w:hint="cs"/>
          <w:b/>
          <w:bCs/>
          <w:sz w:val="22"/>
          <w:szCs w:val="22"/>
          <w:rtl/>
          <w:lang w:bidi="fa-IR"/>
        </w:rPr>
        <w:t xml:space="preserve">شرح نمونه </w:t>
      </w:r>
      <w:r w:rsidRPr="00A34190">
        <w:rPr>
          <w:rFonts w:cs="B Titr"/>
          <w:b/>
          <w:bCs/>
          <w:sz w:val="22"/>
          <w:szCs w:val="22"/>
          <w:lang w:bidi="fa-IR"/>
        </w:rPr>
        <w:t>KB-552P1</w:t>
      </w:r>
      <w:r w:rsidRPr="00A34190">
        <w:rPr>
          <w:rFonts w:cs="B Titr" w:hint="cs"/>
          <w:b/>
          <w:bCs/>
          <w:sz w:val="22"/>
          <w:szCs w:val="22"/>
          <w:rtl/>
          <w:lang w:bidi="fa-IR"/>
        </w:rPr>
        <w:t xml:space="preserve"> (تصویر 4-97)</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Cs w:val="28"/>
          <w:rtl/>
        </w:rPr>
        <w:t>بافت این نمونه</w:t>
      </w:r>
      <w:r w:rsidR="003746AF" w:rsidRPr="00A34190">
        <w:rPr>
          <w:rFonts w:eastAsia="MS Mincho" w:hint="cs"/>
          <w:szCs w:val="28"/>
          <w:rtl/>
        </w:rPr>
        <w:t xml:space="preserve"> </w:t>
      </w:r>
      <w:r w:rsidR="003746AF" w:rsidRPr="00A34190">
        <w:rPr>
          <w:rFonts w:hint="cs"/>
          <w:sz w:val="28"/>
          <w:szCs w:val="28"/>
          <w:rtl/>
        </w:rPr>
        <w:softHyphen/>
        <w:t xml:space="preserve">دانه </w:t>
      </w:r>
      <w:r w:rsidRPr="00A34190">
        <w:rPr>
          <w:rFonts w:hint="cs"/>
          <w:sz w:val="28"/>
          <w:szCs w:val="28"/>
          <w:rtl/>
        </w:rPr>
        <w:t>پراکنده</w:t>
      </w:r>
      <w:r w:rsidRPr="00A34190">
        <w:rPr>
          <w:rFonts w:eastAsia="MS Mincho" w:hint="cs"/>
          <w:szCs w:val="28"/>
          <w:rtl/>
        </w:rPr>
        <w:t xml:space="preserve"> می باشد. </w:t>
      </w:r>
      <w:r w:rsidRPr="00A34190">
        <w:rPr>
          <w:rFonts w:hint="cs"/>
          <w:sz w:val="28"/>
          <w:szCs w:val="28"/>
          <w:rtl/>
        </w:rPr>
        <w:t>بلورهای بی</w:t>
      </w:r>
      <w:r w:rsidRPr="00A34190">
        <w:rPr>
          <w:sz w:val="28"/>
          <w:szCs w:val="28"/>
          <w:rtl/>
        </w:rPr>
        <w:softHyphen/>
      </w:r>
      <w:r w:rsidRPr="00A34190">
        <w:rPr>
          <w:rFonts w:hint="cs"/>
          <w:sz w:val="28"/>
          <w:szCs w:val="28"/>
          <w:rtl/>
        </w:rPr>
        <w:t xml:space="preserve">شکل </w:t>
      </w:r>
      <w:r w:rsidR="003746AF" w:rsidRPr="00A34190">
        <w:rPr>
          <w:rFonts w:eastAsia="MS Mincho" w:hint="cs"/>
          <w:szCs w:val="28"/>
          <w:rtl/>
        </w:rPr>
        <w:t>و</w:t>
      </w:r>
      <w:r w:rsidR="003746AF" w:rsidRPr="00A34190">
        <w:rPr>
          <w:rFonts w:hint="cs"/>
          <w:sz w:val="28"/>
          <w:szCs w:val="28"/>
          <w:rtl/>
        </w:rPr>
        <w:t xml:space="preserve"> </w:t>
      </w:r>
      <w:r w:rsidRPr="00A34190">
        <w:rPr>
          <w:rFonts w:hint="cs"/>
          <w:sz w:val="28"/>
          <w:szCs w:val="28"/>
          <w:rtl/>
        </w:rPr>
        <w:t>ریزدانه</w:t>
      </w:r>
      <w:r w:rsidR="003746AF" w:rsidRPr="00A34190">
        <w:rPr>
          <w:rFonts w:hint="cs"/>
          <w:sz w:val="28"/>
          <w:szCs w:val="28"/>
          <w:rtl/>
        </w:rPr>
        <w:t>ً</w:t>
      </w:r>
      <w:r w:rsidRPr="00A34190">
        <w:rPr>
          <w:rFonts w:eastAsia="MS Mincho" w:hint="cs"/>
          <w:szCs w:val="28"/>
          <w:rtl/>
        </w:rPr>
        <w:t xml:space="preserve"> کانه</w:t>
      </w:r>
      <w:r w:rsidRPr="00A34190">
        <w:rPr>
          <w:rFonts w:eastAsia="MS Mincho"/>
          <w:szCs w:val="28"/>
          <w:rtl/>
        </w:rPr>
        <w:softHyphen/>
      </w:r>
      <w:r w:rsidRPr="00A34190">
        <w:rPr>
          <w:rFonts w:eastAsia="MS Mincho" w:hint="cs"/>
          <w:szCs w:val="28"/>
          <w:rtl/>
        </w:rPr>
        <w:t xml:space="preserve">های </w:t>
      </w:r>
      <w:r w:rsidRPr="00A34190">
        <w:rPr>
          <w:rFonts w:hint="cs"/>
          <w:sz w:val="28"/>
          <w:szCs w:val="28"/>
          <w:rtl/>
        </w:rPr>
        <w:t>کالکوپیریت، هماتیت</w:t>
      </w:r>
      <w:r w:rsidRPr="00A34190">
        <w:rPr>
          <w:rFonts w:hint="cs"/>
          <w:sz w:val="28"/>
          <w:szCs w:val="28"/>
          <w:rtl/>
          <w:lang w:bidi="fa-IR"/>
        </w:rPr>
        <w:t xml:space="preserve"> و</w:t>
      </w:r>
      <w:r w:rsidRPr="00A34190">
        <w:rPr>
          <w:rFonts w:hint="cs"/>
          <w:sz w:val="28"/>
          <w:szCs w:val="28"/>
          <w:rtl/>
        </w:rPr>
        <w:t xml:space="preserve"> بورنیت</w:t>
      </w:r>
      <w:r w:rsidRPr="00A34190">
        <w:rPr>
          <w:rFonts w:eastAsia="MS Mincho" w:hint="cs"/>
          <w:szCs w:val="28"/>
          <w:rtl/>
        </w:rPr>
        <w:t xml:space="preserve"> در آن دیده شده اند. </w:t>
      </w:r>
      <w:r w:rsidRPr="00A34190">
        <w:rPr>
          <w:rFonts w:hint="cs"/>
          <w:sz w:val="28"/>
          <w:szCs w:val="28"/>
          <w:rtl/>
        </w:rPr>
        <w:t>کالکوپیریت کانی اصلی در نمونه (با فراوانی کمتر از 5/0%) می</w:t>
      </w:r>
      <w:r w:rsidRPr="00A34190">
        <w:rPr>
          <w:rFonts w:hint="cs"/>
          <w:sz w:val="28"/>
          <w:szCs w:val="28"/>
          <w:rtl/>
        </w:rPr>
        <w:softHyphen/>
        <w:t>باشد که به صورت بلورهای ریز، به شکل بسیار پراکنده، در زمینه جایگزین شده است. کانی هماتیت به صورت بلورهای ریز، با فراوانی کمتر از کالکوپیریت، در زمینه دیده می</w:t>
      </w:r>
      <w:r w:rsidRPr="00A34190">
        <w:rPr>
          <w:rFonts w:hint="cs"/>
          <w:sz w:val="28"/>
          <w:szCs w:val="28"/>
          <w:rtl/>
        </w:rPr>
        <w:softHyphen/>
        <w:t xml:space="preserve">شود. کانی هماتیت ممکن است حاصل اکسیدشدگی بلورهای کالکوپیریت باشد. بورنیت </w:t>
      </w:r>
      <w:r w:rsidRPr="00A34190">
        <w:rPr>
          <w:rFonts w:hint="cs"/>
          <w:sz w:val="28"/>
          <w:szCs w:val="28"/>
          <w:rtl/>
        </w:rPr>
        <w:lastRenderedPageBreak/>
        <w:t>تنها به مقدار بسیار کم به همراه کالکوپیریت در زمینه دیده می</w:t>
      </w:r>
      <w:r w:rsidRPr="00A34190">
        <w:rPr>
          <w:rFonts w:hint="cs"/>
          <w:sz w:val="28"/>
          <w:szCs w:val="28"/>
          <w:rtl/>
        </w:rPr>
        <w:softHyphen/>
        <w:t>شود که ممکن است به صورت همرشدی با یکدیگر تشکیل شده باشند</w:t>
      </w:r>
      <w:r w:rsidRPr="00A34190">
        <w:rPr>
          <w:rFonts w:eastAsia="MS Mincho" w:hint="cs"/>
          <w:szCs w:val="28"/>
          <w:rtl/>
        </w:rPr>
        <w:t>.</w:t>
      </w:r>
    </w:p>
    <w:p w:rsidR="002D2CA7" w:rsidRPr="00A34190" w:rsidRDefault="002D2CA7" w:rsidP="003746AF">
      <w:pPr>
        <w:bidi/>
        <w:spacing w:line="360" w:lineRule="auto"/>
        <w:ind w:firstLine="283"/>
        <w:jc w:val="both"/>
        <w:rPr>
          <w:rFonts w:eastAsia="MS Mincho"/>
          <w:szCs w:val="28"/>
          <w:rtl/>
        </w:rPr>
      </w:pPr>
      <w:r w:rsidRPr="00A34190">
        <w:rPr>
          <w:rFonts w:cs="B Titr" w:hint="cs"/>
          <w:b/>
          <w:bCs/>
          <w:sz w:val="22"/>
          <w:szCs w:val="22"/>
          <w:rtl/>
          <w:lang w:bidi="fa-IR"/>
        </w:rPr>
        <w:t>شرح نمونه</w:t>
      </w:r>
      <w:r w:rsidRPr="00A34190">
        <w:rPr>
          <w:rFonts w:cs="B Titr" w:hint="cs"/>
          <w:b/>
          <w:bCs/>
          <w:rtl/>
          <w:lang w:bidi="fa-IR"/>
        </w:rPr>
        <w:t xml:space="preserve"> </w:t>
      </w:r>
      <w:r w:rsidRPr="00A34190">
        <w:rPr>
          <w:rFonts w:cs="B Titr"/>
          <w:b/>
          <w:bCs/>
          <w:sz w:val="20"/>
          <w:szCs w:val="20"/>
          <w:lang w:bidi="fa-IR"/>
        </w:rPr>
        <w:t>KB-552T1</w:t>
      </w:r>
      <w:r w:rsidRPr="00A34190">
        <w:rPr>
          <w:rFonts w:cs="B Titr" w:hint="cs"/>
          <w:b/>
          <w:bCs/>
          <w:sz w:val="20"/>
          <w:szCs w:val="20"/>
          <w:rtl/>
          <w:lang w:bidi="fa-IR"/>
        </w:rPr>
        <w:t xml:space="preserve"> (</w:t>
      </w:r>
      <w:r w:rsidRPr="00A34190">
        <w:rPr>
          <w:rFonts w:cs="B Titr" w:hint="cs"/>
          <w:b/>
          <w:bCs/>
          <w:sz w:val="22"/>
          <w:szCs w:val="22"/>
          <w:rtl/>
          <w:lang w:bidi="fa-IR"/>
        </w:rPr>
        <w:t>تصویر 4-98)</w:t>
      </w:r>
      <w:r w:rsidRPr="00A34190">
        <w:rPr>
          <w:rFonts w:cs="B Titr" w:hint="cs"/>
          <w:b/>
          <w:bCs/>
          <w:sz w:val="20"/>
          <w:szCs w:val="20"/>
          <w:rtl/>
          <w:lang w:bidi="fa-IR"/>
        </w:rPr>
        <w:t>:</w:t>
      </w:r>
      <w:r w:rsidRPr="00A34190">
        <w:rPr>
          <w:rFonts w:hint="cs"/>
          <w:b/>
          <w:bCs/>
          <w:sz w:val="20"/>
          <w:szCs w:val="20"/>
          <w:rtl/>
          <w:lang w:bidi="fa-IR"/>
        </w:rPr>
        <w:t xml:space="preserve"> </w:t>
      </w:r>
      <w:r w:rsidRPr="00A34190">
        <w:rPr>
          <w:rFonts w:eastAsia="MS Mincho" w:hint="cs"/>
          <w:szCs w:val="28"/>
          <w:rtl/>
        </w:rPr>
        <w:t xml:space="preserve">نام سنگ </w:t>
      </w:r>
      <w:r w:rsidRPr="00A34190">
        <w:rPr>
          <w:rFonts w:hint="cs"/>
          <w:sz w:val="28"/>
          <w:szCs w:val="28"/>
          <w:rtl/>
        </w:rPr>
        <w:t>تالک مرمر</w:t>
      </w:r>
      <w:r w:rsidRPr="00A34190">
        <w:rPr>
          <w:rFonts w:eastAsia="MS Mincho" w:hint="cs"/>
          <w:szCs w:val="28"/>
          <w:rtl/>
        </w:rPr>
        <w:t xml:space="preserve"> بوده، </w:t>
      </w:r>
      <w:r w:rsidRPr="00A34190">
        <w:rPr>
          <w:rFonts w:hint="cs"/>
          <w:sz w:val="28"/>
          <w:szCs w:val="28"/>
          <w:rtl/>
          <w:lang w:bidi="fa-IR"/>
        </w:rPr>
        <w:t xml:space="preserve">اجزای تشکیل دهنده آن </w:t>
      </w:r>
      <w:r w:rsidRPr="00A34190">
        <w:rPr>
          <w:rFonts w:hint="cs"/>
          <w:sz w:val="28"/>
          <w:szCs w:val="28"/>
          <w:rtl/>
        </w:rPr>
        <w:t>مواد کربناتی (دولومیت، کلسیت)، تالک، اکسیدهای آهن، فلدسپار</w:t>
      </w:r>
      <w:r w:rsidRPr="00A34190">
        <w:rPr>
          <w:rFonts w:eastAsia="MS Mincho" w:hint="cs"/>
          <w:szCs w:val="28"/>
          <w:rtl/>
        </w:rPr>
        <w:t xml:space="preserve"> می</w:t>
      </w:r>
      <w:r w:rsidRPr="00A34190">
        <w:rPr>
          <w:rFonts w:eastAsia="MS Mincho"/>
          <w:szCs w:val="28"/>
          <w:rtl/>
        </w:rPr>
        <w:softHyphen/>
      </w:r>
      <w:r w:rsidRPr="00A34190">
        <w:rPr>
          <w:rFonts w:eastAsia="MS Mincho" w:hint="cs"/>
          <w:szCs w:val="28"/>
          <w:rtl/>
        </w:rPr>
        <w:t xml:space="preserve">باشد. </w:t>
      </w:r>
      <w:r w:rsidRPr="00A34190">
        <w:rPr>
          <w:rFonts w:hint="cs"/>
          <w:sz w:val="28"/>
          <w:szCs w:val="28"/>
          <w:rtl/>
        </w:rPr>
        <w:t>مواد کربناتی حجم عمده این نمونه را به صورت یک زمینه نسبتاً ریزدانه با بافت گرانولار تشکیل می‌دهد. کانی تالک به صورت دانه</w:t>
      </w:r>
      <w:r w:rsidRPr="00A34190">
        <w:rPr>
          <w:rFonts w:hint="cs"/>
          <w:sz w:val="28"/>
          <w:szCs w:val="28"/>
          <w:rtl/>
        </w:rPr>
        <w:softHyphen/>
        <w:t>های پراکنده با جهت</w:t>
      </w:r>
      <w:r w:rsidR="003746AF" w:rsidRPr="00A34190">
        <w:rPr>
          <w:rFonts w:hint="cs"/>
          <w:sz w:val="28"/>
          <w:szCs w:val="28"/>
          <w:rtl/>
        </w:rPr>
        <w:t xml:space="preserve"> یافتگی </w:t>
      </w:r>
      <w:r w:rsidRPr="00A34190">
        <w:rPr>
          <w:rFonts w:hint="cs"/>
          <w:sz w:val="28"/>
          <w:szCs w:val="28"/>
          <w:rtl/>
        </w:rPr>
        <w:t>در زمینه کربناتی تشکیل شده است. اکسیدهای آهن به صورت بخش‌های پراکنده جانشین زمینه کربناتی شده است. کانی فلدسپار به صورت دانه‌های بسیار پراکنده و به مقدار کم در زمینه یافت می‌شود</w:t>
      </w:r>
      <w:r w:rsidRPr="00A34190">
        <w:rPr>
          <w:rFonts w:hint="cs"/>
          <w:sz w:val="28"/>
          <w:szCs w:val="28"/>
          <w:rtl/>
          <w:lang w:bidi="fa-IR"/>
        </w:rPr>
        <w:t>.</w:t>
      </w:r>
      <w:r w:rsidRPr="00A34190">
        <w:rPr>
          <w:sz w:val="28"/>
          <w:szCs w:val="28"/>
          <w:lang w:bidi="fa-IR"/>
        </w:rPr>
        <w:t xml:space="preserve"> </w:t>
      </w:r>
      <w:r w:rsidRPr="00A34190">
        <w:rPr>
          <w:rFonts w:eastAsia="MS Mincho" w:hint="cs"/>
          <w:szCs w:val="28"/>
          <w:rtl/>
        </w:rPr>
        <w:t xml:space="preserve">بافت آن </w:t>
      </w:r>
      <w:r w:rsidRPr="00A34190">
        <w:rPr>
          <w:rFonts w:hint="cs"/>
          <w:sz w:val="28"/>
          <w:szCs w:val="28"/>
          <w:rtl/>
        </w:rPr>
        <w:t>گرانوبلاستیک</w:t>
      </w:r>
      <w:r w:rsidRPr="00A34190">
        <w:rPr>
          <w:rFonts w:eastAsia="MS Mincho" w:hint="cs"/>
          <w:szCs w:val="28"/>
          <w:rtl/>
        </w:rPr>
        <w:t xml:space="preserve"> و </w:t>
      </w:r>
      <w:r w:rsidRPr="00A34190">
        <w:rPr>
          <w:rFonts w:hint="cs"/>
          <w:sz w:val="28"/>
          <w:szCs w:val="28"/>
          <w:rtl/>
        </w:rPr>
        <w:t>سنگ اولیه (</w:t>
      </w:r>
      <w:r w:rsidRPr="00A34190">
        <w:t>protolith</w:t>
      </w:r>
      <w:r w:rsidRPr="00A34190">
        <w:rPr>
          <w:rFonts w:hint="cs"/>
          <w:sz w:val="28"/>
          <w:szCs w:val="28"/>
          <w:rtl/>
        </w:rPr>
        <w:t xml:space="preserve">) آن آهک‌های دولومیتی </w:t>
      </w:r>
      <w:r w:rsidRPr="00A34190">
        <w:rPr>
          <w:rFonts w:eastAsia="MS Mincho" w:hint="cs"/>
          <w:szCs w:val="28"/>
          <w:rtl/>
        </w:rPr>
        <w:t>می</w:t>
      </w:r>
      <w:r w:rsidRPr="00A34190">
        <w:rPr>
          <w:rFonts w:eastAsia="MS Mincho"/>
          <w:szCs w:val="28"/>
          <w:rtl/>
          <w:lang w:bidi="fa-IR"/>
        </w:rPr>
        <w:softHyphen/>
      </w:r>
      <w:r w:rsidRPr="00A34190">
        <w:rPr>
          <w:rFonts w:eastAsia="MS Mincho" w:hint="cs"/>
          <w:szCs w:val="28"/>
          <w:rtl/>
        </w:rPr>
        <w:t>باشند.</w:t>
      </w:r>
    </w:p>
    <w:p w:rsidR="00580FA5" w:rsidRPr="00A34190" w:rsidRDefault="00580FA5" w:rsidP="00580FA5">
      <w:pPr>
        <w:jc w:val="center"/>
      </w:pPr>
    </w:p>
    <w:p w:rsidR="00580FA5" w:rsidRPr="00A34190" w:rsidRDefault="004148D9" w:rsidP="00580FA5">
      <w:pPr>
        <w:bidi/>
        <w:spacing w:line="360" w:lineRule="auto"/>
        <w:jc w:val="center"/>
        <w:rPr>
          <w:u w:val="single"/>
        </w:rPr>
      </w:pPr>
      <w:r w:rsidRPr="004148D9">
        <w:rPr>
          <w:color w:val="FFFFFF" w:themeColor="background1"/>
          <w:u w:val="single"/>
        </w:rPr>
      </w:r>
      <w:r w:rsidRPr="004148D9">
        <w:rPr>
          <w:color w:val="FFFFFF" w:themeColor="background1"/>
          <w:u w:val="single"/>
        </w:rPr>
        <w:pict>
          <v:group id="_x0000_s26773" style="width:283.45pt;height:231.45pt;mso-position-horizontal-relative:char;mso-position-vertical-relative:line" coordorigin="1530,2190" coordsize="8851,6810">
            <o:lock v:ext="edit" aspectratio="t"/>
            <v:group id="_x0000_s26774" style="position:absolute;left:5970;top:2190;width:4411;height:3390" coordorigin="5970,2190" coordsize="4411,3390">
              <o:lock v:ext="edit" aspectratio="t"/>
              <v:shape id="_x0000_s26775" type="#_x0000_t75" style="position:absolute;left:5970;top:2190;width:4411;height:3390" o:preferrelative="f">
                <v:imagedata r:id="rId327" o:title="1"/>
              </v:shape>
              <v:shape id="Picture 2" o:spid="_x0000_s26776" type="#_x0000_t75" alt="A" style="position:absolute;left:9909;top:2190;width:472;height:253;visibility:visible">
                <v:imagedata r:id="rId128" o:title="A"/>
              </v:shape>
            </v:group>
            <v:group id="_x0000_s26777" style="position:absolute;left:1530;top:2190;width:4411;height:3390" coordorigin="1530,2190" coordsize="4411,3390">
              <o:lock v:ext="edit" aspectratio="t"/>
              <v:shape id="_x0000_s26778" type="#_x0000_t75" style="position:absolute;left:1530;top:2190;width:4411;height:3390" o:preferrelative="f">
                <v:imagedata r:id="rId328" o:title="2"/>
              </v:shape>
              <v:shape id="Picture 3" o:spid="_x0000_s26779" type="#_x0000_t75" alt="B" style="position:absolute;left:5471;top:2190;width:470;height:253;visibility:visible">
                <v:imagedata r:id="rId130" o:title="B"/>
              </v:shape>
            </v:group>
            <v:group id="_x0000_s26780" style="position:absolute;left:3750;top:5610;width:4411;height:3390" coordorigin="3750,5610" coordsize="4411,3390">
              <o:lock v:ext="edit" aspectratio="t"/>
              <v:shape id="_x0000_s26781" type="#_x0000_t75" style="position:absolute;left:3750;top:5610;width:4411;height:3390" o:preferrelative="f">
                <v:imagedata r:id="rId329" o:title="3"/>
              </v:shape>
              <v:shape id="Picture 4" o:spid="_x0000_s26782" type="#_x0000_t75" alt="J" style="position:absolute;left:7679;top:5610;width:470;height:253;visibility:visible">
                <v:imagedata r:id="rId124" o:title="J"/>
              </v:shape>
            </v:group>
            <w10:wrap type="none" anchorx="page"/>
            <w10:anchorlock/>
          </v:group>
        </w:pict>
      </w:r>
    </w:p>
    <w:p w:rsidR="00580FA5" w:rsidRPr="00A34190" w:rsidRDefault="00580FA5" w:rsidP="00580FA5">
      <w:pPr>
        <w:pStyle w:val="Image"/>
        <w:rPr>
          <w:rtl/>
        </w:rPr>
      </w:pPr>
      <w:bookmarkStart w:id="383" w:name="_Toc295907887"/>
      <w:r w:rsidRPr="00A34190">
        <w:rPr>
          <w:rFonts w:hint="cs"/>
          <w:rtl/>
        </w:rPr>
        <w:t xml:space="preserve">تصویر 4-98- تصویر میکروسکوپی گرفته شده از مقطع صیقلی نمونه </w:t>
      </w:r>
      <w:r w:rsidRPr="00A34190">
        <w:rPr>
          <w:b/>
          <w:bCs/>
        </w:rPr>
        <w:t>KB-552T1</w:t>
      </w:r>
      <w:r w:rsidRPr="00A34190">
        <w:rPr>
          <w:rFonts w:hint="cs"/>
          <w:rtl/>
        </w:rPr>
        <w:t xml:space="preserve"> . </w:t>
      </w:r>
      <w:r w:rsidRPr="00311D3C">
        <w:rPr>
          <w:rFonts w:hint="cs"/>
          <w:sz w:val="18"/>
          <w:szCs w:val="18"/>
          <w:rtl/>
        </w:rPr>
        <w:t>الف) دانه‌های تالک با جهت‌گیری ترجیحی در یک زمینه کربناتی. ب- کانی فلدسپار به صورت یک دانه ریز تخریبی در زمینه که به طور بخشی به سریسیت دگرسان شده است. ج- نمای نزدیک از زمینه که آهن‌دار شدن بلورهای دولومیت (پیکان‌های سفید) را در زمینه نشان می‌دهد.</w:t>
      </w:r>
      <w:bookmarkEnd w:id="383"/>
    </w:p>
    <w:p w:rsidR="002D2CA7" w:rsidRPr="00A34190" w:rsidRDefault="002D2CA7" w:rsidP="003746AF">
      <w:pPr>
        <w:bidi/>
        <w:spacing w:before="240" w:line="360" w:lineRule="auto"/>
        <w:ind w:firstLine="283"/>
        <w:jc w:val="lowKashida"/>
        <w:rPr>
          <w:sz w:val="28"/>
          <w:szCs w:val="28"/>
          <w:rtl/>
        </w:rPr>
      </w:pPr>
      <w:r w:rsidRPr="00A34190">
        <w:rPr>
          <w:rFonts w:cs="B Titr" w:hint="cs"/>
          <w:b/>
          <w:bCs/>
          <w:sz w:val="22"/>
          <w:szCs w:val="22"/>
          <w:rtl/>
          <w:lang w:bidi="fa-IR"/>
        </w:rPr>
        <w:t>شرح نمونه</w:t>
      </w:r>
      <w:r w:rsidRPr="00A34190">
        <w:rPr>
          <w:rFonts w:cs="B Titr" w:hint="cs"/>
          <w:b/>
          <w:bCs/>
          <w:rtl/>
          <w:lang w:bidi="fa-IR"/>
        </w:rPr>
        <w:t xml:space="preserve"> </w:t>
      </w:r>
      <w:r w:rsidRPr="00A34190">
        <w:rPr>
          <w:rFonts w:cs="B Titr"/>
          <w:b/>
          <w:bCs/>
          <w:sz w:val="20"/>
          <w:szCs w:val="20"/>
          <w:lang w:bidi="fa-IR"/>
        </w:rPr>
        <w:t>KB-552T2</w:t>
      </w:r>
      <w:r w:rsidRPr="00A34190">
        <w:rPr>
          <w:rFonts w:cs="B Titr" w:hint="cs"/>
          <w:b/>
          <w:bCs/>
          <w:sz w:val="20"/>
          <w:szCs w:val="20"/>
          <w:rtl/>
          <w:lang w:bidi="fa-IR"/>
        </w:rPr>
        <w:t xml:space="preserve"> (</w:t>
      </w:r>
      <w:r w:rsidRPr="00A34190">
        <w:rPr>
          <w:rFonts w:cs="B Titr" w:hint="cs"/>
          <w:b/>
          <w:bCs/>
          <w:sz w:val="22"/>
          <w:szCs w:val="22"/>
          <w:rtl/>
          <w:lang w:bidi="fa-IR"/>
        </w:rPr>
        <w:t>تصویر 4-99)</w:t>
      </w:r>
      <w:r w:rsidRPr="00A34190">
        <w:rPr>
          <w:rFonts w:cs="B Titr" w:hint="cs"/>
          <w:b/>
          <w:bCs/>
          <w:sz w:val="20"/>
          <w:szCs w:val="20"/>
          <w:rtl/>
          <w:lang w:bidi="fa-IR"/>
        </w:rPr>
        <w:t>:</w:t>
      </w:r>
      <w:r w:rsidRPr="00A34190">
        <w:rPr>
          <w:rFonts w:hint="cs"/>
          <w:b/>
          <w:bCs/>
          <w:sz w:val="20"/>
          <w:szCs w:val="20"/>
          <w:rtl/>
          <w:lang w:bidi="fa-IR"/>
        </w:rPr>
        <w:t xml:space="preserve"> </w:t>
      </w:r>
      <w:r w:rsidRPr="00A34190">
        <w:rPr>
          <w:rFonts w:eastAsia="MS Mincho" w:hint="cs"/>
          <w:szCs w:val="28"/>
          <w:rtl/>
        </w:rPr>
        <w:t xml:space="preserve">نام سنگ </w:t>
      </w:r>
      <w:r w:rsidRPr="00A34190">
        <w:rPr>
          <w:rFonts w:hint="cs"/>
          <w:sz w:val="28"/>
          <w:szCs w:val="28"/>
          <w:rtl/>
        </w:rPr>
        <w:t>تالک مرمر</w:t>
      </w:r>
      <w:r w:rsidRPr="00A34190">
        <w:rPr>
          <w:rFonts w:eastAsia="MS Mincho" w:hint="cs"/>
          <w:szCs w:val="28"/>
          <w:rtl/>
        </w:rPr>
        <w:t xml:space="preserve"> </w:t>
      </w:r>
      <w:r w:rsidRPr="00A34190">
        <w:rPr>
          <w:rFonts w:eastAsia="MS Mincho" w:hint="cs"/>
          <w:szCs w:val="28"/>
          <w:rtl/>
          <w:lang w:bidi="fa-IR"/>
        </w:rPr>
        <w:t xml:space="preserve">اپیدوت دار </w:t>
      </w:r>
      <w:r w:rsidRPr="00A34190">
        <w:rPr>
          <w:rFonts w:eastAsia="MS Mincho" w:hint="cs"/>
          <w:szCs w:val="28"/>
          <w:rtl/>
        </w:rPr>
        <w:t xml:space="preserve">بوده، </w:t>
      </w:r>
      <w:r w:rsidRPr="00A34190">
        <w:rPr>
          <w:rFonts w:hint="cs"/>
          <w:sz w:val="28"/>
          <w:szCs w:val="28"/>
          <w:rtl/>
          <w:lang w:bidi="fa-IR"/>
        </w:rPr>
        <w:t xml:space="preserve">اجزای تشکیل دهنده آن </w:t>
      </w:r>
      <w:r w:rsidRPr="00A34190">
        <w:rPr>
          <w:rFonts w:hint="cs"/>
          <w:sz w:val="28"/>
          <w:szCs w:val="28"/>
          <w:rtl/>
        </w:rPr>
        <w:t>دولومیت، تالک و اپیدوت</w:t>
      </w:r>
      <w:r w:rsidRPr="00A34190">
        <w:rPr>
          <w:rFonts w:eastAsia="MS Mincho" w:hint="cs"/>
          <w:szCs w:val="28"/>
          <w:rtl/>
        </w:rPr>
        <w:t xml:space="preserve"> می باشد. </w:t>
      </w:r>
      <w:r w:rsidRPr="00A34190">
        <w:rPr>
          <w:rFonts w:hint="cs"/>
          <w:sz w:val="28"/>
          <w:szCs w:val="28"/>
          <w:rtl/>
        </w:rPr>
        <w:t xml:space="preserve">عمده‌ حجم نمونه را کانی دولومیت تشکیل می‌دهد. کانی تالک به صورت بلورهای سوزنی-صفحه‌ای با جهت‌گیری تصادفی و دستجات نسبتاً موازی در مرز بین دانه‌های دولومیت و به صورت متقاطع با آن تشکیل شده است. </w:t>
      </w:r>
      <w:r w:rsidRPr="00A34190">
        <w:rPr>
          <w:rFonts w:hint="cs"/>
          <w:sz w:val="28"/>
          <w:szCs w:val="28"/>
          <w:rtl/>
        </w:rPr>
        <w:lastRenderedPageBreak/>
        <w:t>اپیدوت به صورت تمرکزهای نسبتاً درشت به طور محلی در زمینه دیده می‌شود</w:t>
      </w:r>
      <w:r w:rsidRPr="00A34190">
        <w:rPr>
          <w:rFonts w:hint="cs"/>
          <w:sz w:val="28"/>
          <w:szCs w:val="28"/>
          <w:rtl/>
          <w:lang w:bidi="fa-IR"/>
        </w:rPr>
        <w:t>.</w:t>
      </w:r>
      <w:r w:rsidRPr="00A34190">
        <w:rPr>
          <w:sz w:val="28"/>
          <w:szCs w:val="28"/>
          <w:lang w:bidi="fa-IR"/>
        </w:rPr>
        <w:t xml:space="preserve"> </w:t>
      </w:r>
      <w:r w:rsidRPr="00A34190">
        <w:rPr>
          <w:rFonts w:eastAsia="MS Mincho" w:hint="cs"/>
          <w:szCs w:val="28"/>
          <w:rtl/>
        </w:rPr>
        <w:t xml:space="preserve">بافت آن </w:t>
      </w:r>
      <w:r w:rsidRPr="00A34190">
        <w:rPr>
          <w:rFonts w:hint="cs"/>
          <w:sz w:val="28"/>
          <w:szCs w:val="28"/>
          <w:rtl/>
        </w:rPr>
        <w:t xml:space="preserve">گرانوبلاستیک-چندضلعی با مرز بلوری صاف </w:t>
      </w:r>
      <w:r w:rsidRPr="00A34190">
        <w:rPr>
          <w:rFonts w:hint="cs"/>
          <w:rtl/>
        </w:rPr>
        <w:t>(</w:t>
      </w:r>
      <w:r w:rsidRPr="00A34190">
        <w:t>granoblastic-polygonal</w:t>
      </w:r>
      <w:r w:rsidRPr="00A34190">
        <w:rPr>
          <w:rFonts w:hint="cs"/>
          <w:rtl/>
        </w:rPr>
        <w:t>)</w:t>
      </w:r>
      <w:r w:rsidRPr="00A34190">
        <w:rPr>
          <w:rFonts w:eastAsia="MS Mincho" w:hint="cs"/>
          <w:szCs w:val="28"/>
          <w:rtl/>
        </w:rPr>
        <w:t xml:space="preserve"> و </w:t>
      </w:r>
      <w:r w:rsidRPr="00A34190">
        <w:rPr>
          <w:rFonts w:hint="cs"/>
          <w:sz w:val="28"/>
          <w:szCs w:val="28"/>
          <w:rtl/>
        </w:rPr>
        <w:t>سنگ اولیه (</w:t>
      </w:r>
      <w:r w:rsidRPr="00A34190">
        <w:t>protolith</w:t>
      </w:r>
      <w:r w:rsidRPr="00A34190">
        <w:rPr>
          <w:rFonts w:hint="cs"/>
          <w:sz w:val="28"/>
          <w:szCs w:val="28"/>
          <w:rtl/>
        </w:rPr>
        <w:t>) آن آهک‌های دولومیتی ناخالص یا آهک‌های دولومیتی خالص متأثر از دگر</w:t>
      </w:r>
      <w:r w:rsidR="003746AF" w:rsidRPr="00A34190">
        <w:rPr>
          <w:rFonts w:hint="cs"/>
          <w:sz w:val="28"/>
          <w:szCs w:val="28"/>
          <w:rtl/>
        </w:rPr>
        <w:t>گونی</w:t>
      </w:r>
      <w:r w:rsidRPr="00A34190">
        <w:rPr>
          <w:rFonts w:hint="cs"/>
          <w:sz w:val="28"/>
          <w:szCs w:val="28"/>
          <w:rtl/>
        </w:rPr>
        <w:t xml:space="preserve"> </w:t>
      </w:r>
      <w:r w:rsidRPr="00A34190">
        <w:rPr>
          <w:rFonts w:eastAsia="MS Mincho" w:hint="cs"/>
          <w:szCs w:val="28"/>
          <w:rtl/>
        </w:rPr>
        <w:t>می</w:t>
      </w:r>
      <w:r w:rsidRPr="00A34190">
        <w:rPr>
          <w:rFonts w:eastAsia="MS Mincho"/>
          <w:szCs w:val="28"/>
          <w:rtl/>
          <w:lang w:bidi="fa-IR"/>
        </w:rPr>
        <w:softHyphen/>
      </w:r>
      <w:r w:rsidRPr="00A34190">
        <w:rPr>
          <w:rFonts w:eastAsia="MS Mincho" w:hint="cs"/>
          <w:szCs w:val="28"/>
          <w:rtl/>
        </w:rPr>
        <w:t>باشند.</w:t>
      </w:r>
      <w:r w:rsidRPr="00A34190">
        <w:rPr>
          <w:rFonts w:eastAsia="MS Mincho"/>
          <w:szCs w:val="28"/>
        </w:rPr>
        <w:t xml:space="preserve"> </w:t>
      </w:r>
      <w:r w:rsidRPr="00A34190">
        <w:rPr>
          <w:rFonts w:hint="cs"/>
          <w:sz w:val="28"/>
          <w:szCs w:val="28"/>
          <w:rtl/>
        </w:rPr>
        <w:t>رخساره دگرگونی</w:t>
      </w:r>
      <w:r w:rsidRPr="00A34190">
        <w:rPr>
          <w:sz w:val="28"/>
          <w:szCs w:val="28"/>
        </w:rPr>
        <w:t xml:space="preserve"> </w:t>
      </w:r>
      <w:r w:rsidRPr="00A34190">
        <w:rPr>
          <w:rFonts w:hint="cs"/>
          <w:sz w:val="28"/>
          <w:szCs w:val="28"/>
          <w:rtl/>
        </w:rPr>
        <w:t>نیز آلبیت-اپیدوت</w:t>
      </w:r>
      <w:r w:rsidR="003746AF" w:rsidRPr="00A34190">
        <w:rPr>
          <w:rFonts w:hint="cs"/>
          <w:sz w:val="28"/>
          <w:szCs w:val="28"/>
          <w:rtl/>
        </w:rPr>
        <w:t>-</w:t>
      </w:r>
      <w:r w:rsidRPr="00A34190">
        <w:rPr>
          <w:rFonts w:hint="cs"/>
          <w:sz w:val="28"/>
          <w:szCs w:val="28"/>
          <w:rtl/>
        </w:rPr>
        <w:t xml:space="preserve"> هورنفلس است.</w:t>
      </w:r>
    </w:p>
    <w:p w:rsidR="002D2CA7" w:rsidRPr="00A34190" w:rsidRDefault="002D2CA7" w:rsidP="003746AF">
      <w:pPr>
        <w:bidi/>
        <w:spacing w:line="360" w:lineRule="auto"/>
        <w:ind w:firstLine="283"/>
        <w:jc w:val="both"/>
        <w:rPr>
          <w:rFonts w:eastAsia="MS Mincho"/>
          <w:szCs w:val="28"/>
          <w:rtl/>
        </w:rPr>
      </w:pPr>
      <w:r w:rsidRPr="00A34190">
        <w:rPr>
          <w:rFonts w:eastAsia="MS Mincho" w:hint="cs"/>
          <w:szCs w:val="28"/>
          <w:rtl/>
        </w:rPr>
        <w:t>با توجه به این نتایج و تحقیقات صحرایی حضور کانی</w:t>
      </w:r>
      <w:r w:rsidRPr="00A34190">
        <w:rPr>
          <w:rFonts w:eastAsia="MS Mincho" w:hint="cs"/>
          <w:szCs w:val="28"/>
          <w:rtl/>
        </w:rPr>
        <w:softHyphen/>
        <w:t>سازی مس در محدوده اثبات گردیده و ادامه فعالیت اکتشافی برای آن پیشنهاد می</w:t>
      </w:r>
      <w:r w:rsidRPr="00A34190">
        <w:rPr>
          <w:rFonts w:eastAsia="MS Mincho" w:hint="cs"/>
          <w:szCs w:val="28"/>
          <w:rtl/>
        </w:rPr>
        <w:softHyphen/>
        <w:t xml:space="preserve">گردد. همراهی </w:t>
      </w:r>
      <w:r w:rsidRPr="00A34190">
        <w:rPr>
          <w:rFonts w:eastAsia="MS Mincho"/>
          <w:szCs w:val="28"/>
        </w:rPr>
        <w:t>Mg</w:t>
      </w:r>
      <w:r w:rsidRPr="00A34190">
        <w:rPr>
          <w:rFonts w:eastAsia="MS Mincho" w:hint="cs"/>
          <w:szCs w:val="28"/>
          <w:rtl/>
        </w:rPr>
        <w:t xml:space="preserve"> با این کانی</w:t>
      </w:r>
      <w:r w:rsidRPr="00A34190">
        <w:rPr>
          <w:rFonts w:eastAsia="MS Mincho" w:hint="cs"/>
          <w:szCs w:val="28"/>
          <w:rtl/>
        </w:rPr>
        <w:softHyphen/>
        <w:t>سازی می</w:t>
      </w:r>
      <w:r w:rsidRPr="00A34190">
        <w:rPr>
          <w:rFonts w:eastAsia="MS Mincho" w:hint="cs"/>
          <w:szCs w:val="28"/>
          <w:rtl/>
        </w:rPr>
        <w:softHyphen/>
        <w:t xml:space="preserve">تواند به دولومیتی شدن سنگ میزبان </w:t>
      </w:r>
      <w:r w:rsidR="003746AF" w:rsidRPr="00A34190">
        <w:rPr>
          <w:rFonts w:eastAsia="MS Mincho" w:hint="cs"/>
          <w:szCs w:val="28"/>
          <w:rtl/>
        </w:rPr>
        <w:t>مربوط</w:t>
      </w:r>
      <w:r w:rsidRPr="00A34190">
        <w:rPr>
          <w:rFonts w:eastAsia="MS Mincho" w:hint="cs"/>
          <w:szCs w:val="28"/>
          <w:rtl/>
        </w:rPr>
        <w:t xml:space="preserve"> باشد. بر اساس مطالعات میکروسکوپی سنگ میزبان تا حدودی از فرآیندهای دگرگونی متاثر شده است. فاز اصلی کانی</w:t>
      </w:r>
      <w:r w:rsidRPr="00A34190">
        <w:rPr>
          <w:rFonts w:eastAsia="MS Mincho"/>
          <w:szCs w:val="28"/>
          <w:rtl/>
        </w:rPr>
        <w:softHyphen/>
      </w:r>
      <w:r w:rsidRPr="00A34190">
        <w:rPr>
          <w:rFonts w:eastAsia="MS Mincho" w:hint="cs"/>
          <w:szCs w:val="28"/>
          <w:rtl/>
        </w:rPr>
        <w:t>سازی مس نیز سولفیدی بوده و کالکوپیریت کانی اصلی مس</w:t>
      </w:r>
      <w:r w:rsidRPr="00A34190">
        <w:rPr>
          <w:rFonts w:eastAsia="MS Mincho" w:hint="cs"/>
          <w:szCs w:val="28"/>
          <w:rtl/>
        </w:rPr>
        <w:softHyphen/>
        <w:t>دار در نمونه برداشت</w:t>
      </w:r>
      <w:r w:rsidR="003746AF" w:rsidRPr="00A34190">
        <w:rPr>
          <w:rFonts w:eastAsia="MS Mincho" w:hint="cs"/>
          <w:szCs w:val="28"/>
          <w:rtl/>
        </w:rPr>
        <w:t xml:space="preserve"> شده</w:t>
      </w:r>
      <w:r w:rsidRPr="00A34190">
        <w:rPr>
          <w:rFonts w:eastAsia="MS Mincho" w:hint="cs"/>
          <w:szCs w:val="28"/>
          <w:rtl/>
        </w:rPr>
        <w:t xml:space="preserve"> می</w:t>
      </w:r>
      <w:r w:rsidRPr="00A34190">
        <w:rPr>
          <w:rFonts w:eastAsia="MS Mincho" w:hint="cs"/>
          <w:szCs w:val="28"/>
          <w:rtl/>
        </w:rPr>
        <w:softHyphen/>
        <w:t>باشد.</w:t>
      </w:r>
    </w:p>
    <w:p w:rsidR="002D2CA7" w:rsidRPr="00A34190" w:rsidRDefault="002D2CA7" w:rsidP="00485732">
      <w:pPr>
        <w:bidi/>
        <w:spacing w:after="240" w:line="360" w:lineRule="auto"/>
        <w:ind w:firstLine="283"/>
        <w:jc w:val="lowKashida"/>
        <w:rPr>
          <w:rFonts w:cs="B Nazanin"/>
          <w:sz w:val="28"/>
          <w:szCs w:val="28"/>
          <w:rtl/>
        </w:rPr>
      </w:pPr>
      <w:r w:rsidRPr="00A34190">
        <w:rPr>
          <w:rFonts w:eastAsia="MS Mincho" w:hint="cs"/>
          <w:szCs w:val="28"/>
          <w:rtl/>
          <w:lang w:bidi="fa-IR"/>
        </w:rPr>
        <w:t>شناسنامه این محدوده در جدول شماره 4-4</w:t>
      </w:r>
      <w:r w:rsidR="00485732" w:rsidRPr="00A34190">
        <w:rPr>
          <w:rFonts w:eastAsia="MS Mincho" w:hint="cs"/>
          <w:szCs w:val="28"/>
          <w:rtl/>
          <w:lang w:bidi="fa-IR"/>
        </w:rPr>
        <w:t>5</w:t>
      </w:r>
      <w:r w:rsidRPr="00A34190">
        <w:rPr>
          <w:rFonts w:eastAsia="MS Mincho" w:hint="cs"/>
          <w:szCs w:val="28"/>
          <w:rtl/>
          <w:lang w:bidi="fa-IR"/>
        </w:rPr>
        <w:t xml:space="preserve"> نشان داده شده است.</w:t>
      </w:r>
    </w:p>
    <w:p w:rsidR="00580FA5" w:rsidRPr="00A34190" w:rsidRDefault="004148D9" w:rsidP="00580FA5">
      <w:pPr>
        <w:bidi/>
        <w:spacing w:line="360" w:lineRule="auto"/>
        <w:jc w:val="center"/>
        <w:rPr>
          <w:u w:val="single"/>
        </w:rPr>
      </w:pPr>
      <w:r w:rsidRPr="004148D9">
        <w:rPr>
          <w:color w:val="FFFFFF" w:themeColor="background1"/>
          <w:u w:val="single"/>
        </w:rPr>
      </w:r>
      <w:r w:rsidRPr="004148D9">
        <w:rPr>
          <w:color w:val="FFFFFF" w:themeColor="background1"/>
          <w:u w:val="single"/>
        </w:rPr>
        <w:pict>
          <v:group id="_x0000_s26763" style="width:283.45pt;height:227.15pt;mso-position-horizontal-relative:char;mso-position-vertical-relative:line" coordorigin="1605,2738" coordsize="8851,6825">
            <o:lock v:ext="edit" aspectratio="t"/>
            <v:group id="_x0000_s26764" style="position:absolute;left:6045;top:2738;width:4411;height:3390" coordorigin="6045,2145" coordsize="4411,3390">
              <o:lock v:ext="edit" aspectratio="t"/>
              <v:shape id="_x0000_s26765" type="#_x0000_t75" style="position:absolute;left:6045;top:2145;width:4411;height:3390" o:preferrelative="f">
                <v:imagedata r:id="rId330" o:title="1"/>
              </v:shape>
              <v:shape id="Picture 2" o:spid="_x0000_s26766" type="#_x0000_t75" alt="A" style="position:absolute;left:9984;top:2160;width:472;height:253;visibility:visible">
                <v:imagedata r:id="rId128" o:title="A"/>
              </v:shape>
            </v:group>
            <v:group id="_x0000_s26767" style="position:absolute;left:1605;top:2753;width:4410;height:3390" coordorigin="1605,2160" coordsize="4410,3390">
              <o:lock v:ext="edit" aspectratio="t"/>
              <v:shape id="_x0000_s26768" type="#_x0000_t75" style="position:absolute;left:1605;top:2160;width:4410;height:3390" o:preferrelative="f">
                <v:imagedata r:id="rId331" o:title="2"/>
              </v:shape>
              <v:shape id="Picture 3" o:spid="_x0000_s26769" type="#_x0000_t75" alt="B" style="position:absolute;left:5545;top:2160;width:470;height:253;visibility:visible">
                <v:imagedata r:id="rId130" o:title="B"/>
              </v:shape>
            </v:group>
            <v:group id="_x0000_s26770" style="position:absolute;left:3810;top:6173;width:4411;height:3390" coordorigin="3810,5580" coordsize="4411,3390">
              <o:lock v:ext="edit" aspectratio="t"/>
              <v:shape id="_x0000_s26771" type="#_x0000_t75" style="position:absolute;left:3810;top:5580;width:4411;height:3390" o:preferrelative="f">
                <v:imagedata r:id="rId332" o:title="3"/>
              </v:shape>
              <v:shape id="Picture 4" o:spid="_x0000_s26772" type="#_x0000_t75" alt="J" style="position:absolute;left:7751;top:5580;width:470;height:253;visibility:visible">
                <v:imagedata r:id="rId124" o:title="J"/>
              </v:shape>
            </v:group>
            <w10:wrap type="none" anchorx="page"/>
            <w10:anchorlock/>
          </v:group>
        </w:pict>
      </w:r>
    </w:p>
    <w:p w:rsidR="00580FA5" w:rsidRPr="00A34190" w:rsidRDefault="00580FA5" w:rsidP="00580FA5">
      <w:pPr>
        <w:pStyle w:val="Image"/>
        <w:rPr>
          <w:rtl/>
        </w:rPr>
      </w:pPr>
      <w:bookmarkStart w:id="384" w:name="_Toc295907888"/>
      <w:r w:rsidRPr="00A34190">
        <w:rPr>
          <w:rFonts w:hint="cs"/>
          <w:rtl/>
        </w:rPr>
        <w:t xml:space="preserve">تصویر 4-99- تصویر میکروسکوپی گرفته شده از مقطع صیقلی نمونه </w:t>
      </w:r>
      <w:r w:rsidRPr="00A34190">
        <w:rPr>
          <w:b/>
          <w:bCs/>
        </w:rPr>
        <w:t>KB-552T2</w:t>
      </w:r>
      <w:r w:rsidRPr="00A34190">
        <w:rPr>
          <w:rFonts w:hint="cs"/>
          <w:rtl/>
        </w:rPr>
        <w:t xml:space="preserve"> . </w:t>
      </w:r>
      <w:r w:rsidRPr="00311D3C">
        <w:rPr>
          <w:rFonts w:hint="cs"/>
          <w:sz w:val="18"/>
          <w:szCs w:val="18"/>
          <w:rtl/>
        </w:rPr>
        <w:t>الف) بلورهای سوزنی و منشوری تالک (</w:t>
      </w:r>
      <w:r w:rsidRPr="00311D3C">
        <w:rPr>
          <w:b/>
          <w:bCs/>
          <w:sz w:val="18"/>
          <w:szCs w:val="18"/>
        </w:rPr>
        <w:t>Tlc</w:t>
      </w:r>
      <w:r w:rsidRPr="00311D3C">
        <w:rPr>
          <w:rFonts w:hint="cs"/>
          <w:sz w:val="18"/>
          <w:szCs w:val="18"/>
          <w:rtl/>
        </w:rPr>
        <w:t>) با جهت‌گیری تصادفی در زمینه دولومیت. ب- بلورهای تالک به صورت دستجات نسبتاً موازی. ج- رخداد محلی اپیدوت (</w:t>
      </w:r>
      <w:r w:rsidRPr="00311D3C">
        <w:rPr>
          <w:b/>
          <w:bCs/>
          <w:sz w:val="18"/>
          <w:szCs w:val="18"/>
        </w:rPr>
        <w:t>Ep</w:t>
      </w:r>
      <w:r w:rsidRPr="00311D3C">
        <w:rPr>
          <w:rFonts w:hint="cs"/>
          <w:sz w:val="18"/>
          <w:szCs w:val="18"/>
          <w:rtl/>
        </w:rPr>
        <w:t>) در زمینه.</w:t>
      </w:r>
      <w:bookmarkEnd w:id="384"/>
    </w:p>
    <w:p w:rsidR="00580FA5" w:rsidRPr="00A34190" w:rsidRDefault="00580FA5" w:rsidP="00641A11">
      <w:pPr>
        <w:bidi/>
        <w:spacing w:line="360" w:lineRule="auto"/>
        <w:ind w:firstLine="283"/>
        <w:jc w:val="both"/>
        <w:rPr>
          <w:rFonts w:eastAsia="MS Mincho"/>
          <w:sz w:val="28"/>
          <w:szCs w:val="28"/>
          <w:rtl/>
          <w:lang w:bidi="fa-IR"/>
        </w:rPr>
      </w:pPr>
    </w:p>
    <w:p w:rsidR="00580FA5" w:rsidRPr="00A34190" w:rsidRDefault="00580FA5" w:rsidP="00580FA5">
      <w:pPr>
        <w:tabs>
          <w:tab w:val="left" w:pos="2831"/>
        </w:tabs>
        <w:rPr>
          <w:rtl/>
        </w:rPr>
      </w:pPr>
    </w:p>
    <w:p w:rsidR="00580FA5" w:rsidRPr="00A34190" w:rsidRDefault="00580FA5" w:rsidP="00580FA5">
      <w:pPr>
        <w:bidi/>
        <w:jc w:val="lowKashida"/>
        <w:rPr>
          <w:rFonts w:cs="B Nazanin"/>
          <w:rtl/>
        </w:rPr>
      </w:pPr>
    </w:p>
    <w:p w:rsidR="00580FA5" w:rsidRPr="00A34190" w:rsidRDefault="00580FA5" w:rsidP="00580FA5">
      <w:pPr>
        <w:bidi/>
        <w:spacing w:line="360" w:lineRule="auto"/>
        <w:jc w:val="both"/>
        <w:rPr>
          <w:sz w:val="28"/>
          <w:szCs w:val="28"/>
        </w:rPr>
      </w:pPr>
    </w:p>
    <w:p w:rsidR="00580FA5" w:rsidRPr="00A34190" w:rsidRDefault="004148D9" w:rsidP="00641A11">
      <w:pPr>
        <w:pStyle w:val="PlainText"/>
        <w:bidi/>
        <w:spacing w:line="360" w:lineRule="auto"/>
        <w:ind w:left="-1134" w:firstLine="39"/>
        <w:jc w:val="both"/>
        <w:rPr>
          <w:rFonts w:eastAsia="MS Mincho" w:cs="B Mitra"/>
          <w:sz w:val="28"/>
          <w:szCs w:val="28"/>
          <w:rtl/>
          <w:lang w:bidi="fa-IR"/>
        </w:rPr>
        <w:sectPr w:rsidR="00580FA5" w:rsidRPr="00A34190" w:rsidSect="00EF4F35">
          <w:headerReference w:type="default" r:id="rId33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4148D9">
        <w:rPr>
          <w:noProof/>
          <w:rtl/>
          <w:lang w:eastAsia="en-US"/>
        </w:rPr>
        <w:lastRenderedPageBreak/>
        <w:pict>
          <v:shape id="_x0000_s27065" type="#_x0000_t202" style="position:absolute;left:0;text-align:left;margin-left:468.65pt;margin-top:91.8pt;width:34.55pt;height:439.8pt;z-index:251706880" filled="f" stroked="f">
            <v:textbox style="layout-flow:vertical;mso-next-textbox:#_x0000_s27065">
              <w:txbxContent>
                <w:p w:rsidR="0032431C" w:rsidRPr="0011014E" w:rsidRDefault="0032431C" w:rsidP="00485732">
                  <w:pPr>
                    <w:pStyle w:val="Tables"/>
                    <w:rPr>
                      <w:rtl/>
                    </w:rPr>
                  </w:pPr>
                  <w:bookmarkStart w:id="385" w:name="_Toc295891796"/>
                  <w:r>
                    <w:rPr>
                      <w:rFonts w:hint="cs"/>
                      <w:rtl/>
                    </w:rPr>
                    <w:t xml:space="preserve">جدول 4-45-  شناسنامه محدوده آنومال  </w:t>
                  </w:r>
                  <w:r>
                    <w:t>A33</w:t>
                  </w:r>
                  <w:bookmarkEnd w:id="385"/>
                </w:p>
              </w:txbxContent>
            </v:textbox>
          </v:shape>
        </w:pict>
      </w:r>
      <w:r w:rsidR="00641A11" w:rsidRPr="00A34190">
        <w:rPr>
          <w:rFonts w:eastAsia="MS Mincho" w:cs="B Mitra"/>
          <w:noProof/>
          <w:sz w:val="28"/>
          <w:szCs w:val="28"/>
          <w:rtl/>
          <w:lang w:eastAsia="en-US"/>
        </w:rPr>
        <w:drawing>
          <wp:inline distT="0" distB="0" distL="0" distR="0">
            <wp:extent cx="7632000" cy="5675148"/>
            <wp:effectExtent l="0" t="933450" r="0" b="897102"/>
            <wp:docPr id="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4"/>
                    <a:srcRect/>
                    <a:stretch>
                      <a:fillRect/>
                    </a:stretch>
                  </pic:blipFill>
                  <pic:spPr bwMode="auto">
                    <a:xfrm rot="5400000">
                      <a:off x="0" y="0"/>
                      <a:ext cx="7632000" cy="5675148"/>
                    </a:xfrm>
                    <a:prstGeom prst="rect">
                      <a:avLst/>
                    </a:prstGeom>
                    <a:noFill/>
                    <a:ln w="9525">
                      <a:noFill/>
                      <a:miter lim="800000"/>
                      <a:headEnd/>
                      <a:tailEnd/>
                    </a:ln>
                  </pic:spPr>
                </pic:pic>
              </a:graphicData>
            </a:graphic>
          </wp:inline>
        </w:drawing>
      </w:r>
    </w:p>
    <w:p w:rsidR="00580FA5" w:rsidRPr="00A34190" w:rsidRDefault="00580FA5" w:rsidP="00580FA5">
      <w:pPr>
        <w:pStyle w:val="Heading3"/>
        <w:tabs>
          <w:tab w:val="clear" w:pos="1134"/>
          <w:tab w:val="left" w:pos="1275"/>
        </w:tabs>
        <w:spacing w:before="0"/>
        <w:ind w:left="720" w:hanging="295"/>
      </w:pPr>
      <w:bookmarkStart w:id="386" w:name="_Toc294012089"/>
      <w:r w:rsidRPr="00A34190">
        <w:rPr>
          <w:rFonts w:hint="cs"/>
          <w:rtl/>
        </w:rPr>
        <w:lastRenderedPageBreak/>
        <w:t xml:space="preserve">محدوده آنومال شماره </w:t>
      </w:r>
      <w:r w:rsidRPr="00A34190">
        <w:t>A34</w:t>
      </w:r>
      <w:bookmarkEnd w:id="386"/>
    </w:p>
    <w:p w:rsidR="00580FA5" w:rsidRPr="00A34190" w:rsidRDefault="00580FA5" w:rsidP="00580FA5">
      <w:pPr>
        <w:bidi/>
        <w:spacing w:line="360" w:lineRule="auto"/>
        <w:ind w:firstLine="283"/>
        <w:jc w:val="both"/>
        <w:rPr>
          <w:rFonts w:eastAsia="MS Mincho"/>
          <w:szCs w:val="28"/>
          <w:rtl/>
          <w:lang w:bidi="fa-IR"/>
        </w:rPr>
      </w:pPr>
      <w:r w:rsidRPr="00A34190">
        <w:rPr>
          <w:rFonts w:eastAsia="MS Mincho" w:hint="cs"/>
          <w:szCs w:val="28"/>
          <w:rtl/>
          <w:lang w:bidi="fa-IR"/>
        </w:rPr>
        <w:t>با توجه به تصویر 4-100 مشاهده می</w:t>
      </w:r>
      <w:r w:rsidRPr="00A34190">
        <w:rPr>
          <w:rFonts w:eastAsia="MS Mincho"/>
          <w:szCs w:val="28"/>
          <w:rtl/>
          <w:lang w:bidi="fa-IR"/>
        </w:rPr>
        <w:softHyphen/>
      </w:r>
      <w:r w:rsidRPr="00A34190">
        <w:rPr>
          <w:rFonts w:eastAsia="MS Mincho" w:hint="cs"/>
          <w:szCs w:val="28"/>
          <w:rtl/>
          <w:lang w:bidi="fa-IR"/>
        </w:rPr>
        <w:t>شود که این محدوده آنومالی در منطقه همواری واقع شده است. مساحت این حوضه بالغ بر 81/0 کیلومترمربع بوده و در مرکز به سمت شمال شرق محدوده مورد مطالعه قرار دارد.</w:t>
      </w:r>
    </w:p>
    <w:p w:rsidR="00580FA5" w:rsidRPr="00A34190" w:rsidRDefault="00580FA5" w:rsidP="002B31EF">
      <w:pPr>
        <w:bidi/>
        <w:spacing w:line="360" w:lineRule="auto"/>
        <w:ind w:firstLine="283"/>
        <w:jc w:val="both"/>
        <w:rPr>
          <w:rFonts w:eastAsia="MS Mincho"/>
          <w:szCs w:val="28"/>
          <w:rtl/>
        </w:rPr>
      </w:pPr>
      <w:r w:rsidRPr="00A34190">
        <w:rPr>
          <w:rFonts w:eastAsia="MS Mincho" w:hint="cs"/>
          <w:szCs w:val="28"/>
          <w:rtl/>
        </w:rPr>
        <w:t>عن</w:t>
      </w:r>
      <w:r w:rsidRPr="00A34190">
        <w:rPr>
          <w:rFonts w:eastAsia="MS Mincho" w:hint="cs"/>
          <w:szCs w:val="28"/>
          <w:rtl/>
          <w:lang w:bidi="fa-IR"/>
        </w:rPr>
        <w:t>ا</w:t>
      </w:r>
      <w:r w:rsidRPr="00A34190">
        <w:rPr>
          <w:rFonts w:eastAsia="MS Mincho" w:hint="cs"/>
          <w:szCs w:val="28"/>
          <w:rtl/>
        </w:rPr>
        <w:t xml:space="preserve">صر </w:t>
      </w:r>
      <w:r w:rsidRPr="00A34190">
        <w:rPr>
          <w:rFonts w:eastAsia="MS Mincho"/>
          <w:szCs w:val="28"/>
        </w:rPr>
        <w:t>Cu</w:t>
      </w:r>
      <w:r w:rsidRPr="00A34190">
        <w:rPr>
          <w:rFonts w:eastAsia="MS Mincho" w:hint="cs"/>
          <w:szCs w:val="28"/>
          <w:rtl/>
          <w:lang w:bidi="fa-IR"/>
        </w:rPr>
        <w:t xml:space="preserve"> و </w:t>
      </w:r>
      <w:r w:rsidRPr="00A34190">
        <w:rPr>
          <w:rFonts w:eastAsia="MS Mincho"/>
          <w:szCs w:val="28"/>
          <w:lang w:bidi="fa-IR"/>
        </w:rPr>
        <w:t>Pb</w:t>
      </w:r>
      <w:r w:rsidRPr="00A34190">
        <w:rPr>
          <w:rFonts w:eastAsia="MS Mincho" w:hint="cs"/>
          <w:szCs w:val="28"/>
          <w:rtl/>
          <w:lang w:bidi="fa-IR"/>
        </w:rPr>
        <w:t xml:space="preserve"> در نمونه</w:t>
      </w:r>
      <w:r w:rsidRPr="00A34190">
        <w:rPr>
          <w:rFonts w:eastAsia="MS Mincho"/>
          <w:szCs w:val="28"/>
          <w:rtl/>
          <w:lang w:bidi="fa-IR"/>
        </w:rPr>
        <w:softHyphen/>
      </w:r>
      <w:r w:rsidRPr="00A34190">
        <w:rPr>
          <w:rFonts w:eastAsia="MS Mincho" w:hint="cs"/>
          <w:szCs w:val="28"/>
          <w:rtl/>
          <w:lang w:bidi="fa-IR"/>
        </w:rPr>
        <w:t>های آبراهه</w:t>
      </w:r>
      <w:r w:rsidRPr="00A34190">
        <w:rPr>
          <w:rFonts w:eastAsia="MS Mincho"/>
          <w:szCs w:val="28"/>
          <w:rtl/>
          <w:lang w:bidi="fa-IR"/>
        </w:rPr>
        <w:softHyphen/>
      </w:r>
      <w:r w:rsidRPr="00A34190">
        <w:rPr>
          <w:rFonts w:eastAsia="MS Mincho" w:hint="cs"/>
          <w:szCs w:val="28"/>
          <w:rtl/>
          <w:lang w:bidi="fa-IR"/>
        </w:rPr>
        <w:t>ای برداشت</w:t>
      </w:r>
      <w:r w:rsidR="002B31EF" w:rsidRPr="00A34190">
        <w:rPr>
          <w:rFonts w:eastAsia="MS Mincho" w:hint="cs"/>
          <w:szCs w:val="28"/>
          <w:rtl/>
          <w:lang w:bidi="fa-IR"/>
        </w:rPr>
        <w:t xml:space="preserve"> شده</w:t>
      </w:r>
      <w:r w:rsidRPr="00A34190">
        <w:rPr>
          <w:rFonts w:eastAsia="MS Mincho" w:hint="cs"/>
          <w:szCs w:val="28"/>
          <w:rtl/>
          <w:lang w:bidi="fa-IR"/>
        </w:rPr>
        <w:t xml:space="preserve"> از این محدوده آنومال بوده</w:t>
      </w:r>
      <w:r w:rsidRPr="00A34190">
        <w:rPr>
          <w:rFonts w:eastAsia="MS Mincho"/>
          <w:szCs w:val="28"/>
          <w:rtl/>
          <w:lang w:bidi="fa-IR"/>
        </w:rPr>
        <w:softHyphen/>
      </w:r>
      <w:r w:rsidRPr="00A34190">
        <w:rPr>
          <w:rFonts w:eastAsia="MS Mincho" w:hint="cs"/>
          <w:szCs w:val="28"/>
          <w:rtl/>
          <w:lang w:bidi="fa-IR"/>
        </w:rPr>
        <w:t>اند. سنگ</w:t>
      </w:r>
      <w:r w:rsidRPr="00A34190">
        <w:rPr>
          <w:rFonts w:eastAsia="MS Mincho"/>
          <w:szCs w:val="28"/>
          <w:rtl/>
          <w:lang w:bidi="fa-IR"/>
        </w:rPr>
        <w:softHyphen/>
      </w:r>
      <w:r w:rsidRPr="00A34190">
        <w:rPr>
          <w:rFonts w:eastAsia="MS Mincho" w:hint="cs"/>
          <w:szCs w:val="28"/>
          <w:rtl/>
          <w:lang w:bidi="fa-IR"/>
        </w:rPr>
        <w:t>های موجود در بالادست آن شامل گدازه و توف</w:t>
      </w:r>
      <w:r w:rsidRPr="00A34190">
        <w:rPr>
          <w:rFonts w:eastAsia="MS Mincho" w:hint="cs"/>
          <w:szCs w:val="28"/>
          <w:rtl/>
          <w:lang w:bidi="fa-IR"/>
        </w:rPr>
        <w:softHyphen/>
        <w:t xml:space="preserve">های </w:t>
      </w:r>
      <w:r w:rsidRPr="00A34190">
        <w:rPr>
          <w:rFonts w:hint="cs"/>
          <w:szCs w:val="28"/>
          <w:rtl/>
        </w:rPr>
        <w:t>آندزیت، دیوریت، داسیت، تراکی</w:t>
      </w:r>
      <w:r w:rsidRPr="00A34190">
        <w:rPr>
          <w:szCs w:val="28"/>
          <w:rtl/>
        </w:rPr>
        <w:softHyphen/>
      </w:r>
      <w:r w:rsidRPr="00A34190">
        <w:rPr>
          <w:rFonts w:hint="cs"/>
          <w:szCs w:val="28"/>
          <w:rtl/>
        </w:rPr>
        <w:t>آندزیت، آندزیت بازالت، ماسه</w:t>
      </w:r>
      <w:r w:rsidRPr="00A34190">
        <w:rPr>
          <w:szCs w:val="28"/>
          <w:rtl/>
        </w:rPr>
        <w:softHyphen/>
      </w:r>
      <w:r w:rsidRPr="00A34190">
        <w:rPr>
          <w:rFonts w:hint="cs"/>
          <w:szCs w:val="28"/>
          <w:rtl/>
        </w:rPr>
        <w:t>سنگ و سنگ</w:t>
      </w:r>
      <w:r w:rsidRPr="00A34190">
        <w:rPr>
          <w:szCs w:val="28"/>
          <w:rtl/>
        </w:rPr>
        <w:softHyphen/>
      </w:r>
      <w:r w:rsidRPr="00A34190">
        <w:rPr>
          <w:rFonts w:hint="cs"/>
          <w:szCs w:val="28"/>
          <w:rtl/>
        </w:rPr>
        <w:t>آهک می</w:t>
      </w:r>
      <w:r w:rsidRPr="00A34190">
        <w:rPr>
          <w:rFonts w:hint="cs"/>
          <w:szCs w:val="28"/>
          <w:rtl/>
        </w:rPr>
        <w:softHyphen/>
        <w:t xml:space="preserve">باشد (تصویر </w:t>
      </w:r>
      <w:r w:rsidR="0001515D" w:rsidRPr="00A34190">
        <w:rPr>
          <w:rFonts w:hint="cs"/>
          <w:szCs w:val="28"/>
          <w:rtl/>
        </w:rPr>
        <w:t>4-</w:t>
      </w:r>
      <w:r w:rsidRPr="00A34190">
        <w:rPr>
          <w:rFonts w:hint="cs"/>
          <w:szCs w:val="28"/>
          <w:rtl/>
        </w:rPr>
        <w:t>101)</w:t>
      </w:r>
      <w:r w:rsidRPr="00A34190">
        <w:rPr>
          <w:rFonts w:hint="cs"/>
          <w:szCs w:val="28"/>
          <w:rtl/>
          <w:lang w:bidi="fa-IR"/>
        </w:rPr>
        <w:t>. در بررسی صحرایی کانی</w:t>
      </w:r>
      <w:r w:rsidRPr="00A34190">
        <w:rPr>
          <w:szCs w:val="28"/>
          <w:rtl/>
          <w:lang w:bidi="fa-IR"/>
        </w:rPr>
        <w:softHyphen/>
      </w:r>
      <w:r w:rsidRPr="00A34190">
        <w:rPr>
          <w:rFonts w:hint="cs"/>
          <w:szCs w:val="28"/>
          <w:rtl/>
          <w:lang w:bidi="fa-IR"/>
        </w:rPr>
        <w:t>سازی مس در واحد لیتیک توف آندزیتی به صورت پهنه</w:t>
      </w:r>
      <w:r w:rsidRPr="00A34190">
        <w:rPr>
          <w:rFonts w:hint="cs"/>
          <w:szCs w:val="28"/>
          <w:rtl/>
          <w:lang w:bidi="fa-IR"/>
        </w:rPr>
        <w:softHyphen/>
        <w:t>های مالاکیتی</w:t>
      </w:r>
      <w:r w:rsidRPr="00A34190">
        <w:rPr>
          <w:rFonts w:eastAsia="MS Mincho" w:hint="cs"/>
          <w:szCs w:val="28"/>
          <w:rtl/>
        </w:rPr>
        <w:t xml:space="preserve"> </w:t>
      </w:r>
      <w:r w:rsidR="00A75F63" w:rsidRPr="00A34190">
        <w:rPr>
          <w:rFonts w:eastAsia="MS Mincho" w:hint="cs"/>
          <w:szCs w:val="28"/>
          <w:rtl/>
        </w:rPr>
        <w:t>رؤیت</w:t>
      </w:r>
      <w:r w:rsidRPr="00A34190">
        <w:rPr>
          <w:rFonts w:eastAsia="MS Mincho" w:hint="cs"/>
          <w:szCs w:val="28"/>
          <w:rtl/>
        </w:rPr>
        <w:t xml:space="preserve"> گردید (تصویر 4-102).</w:t>
      </w:r>
    </w:p>
    <w:p w:rsidR="00580FA5" w:rsidRPr="00A34190" w:rsidRDefault="00580FA5" w:rsidP="0001515D">
      <w:pPr>
        <w:bidi/>
        <w:spacing w:line="360" w:lineRule="auto"/>
        <w:ind w:firstLine="283"/>
        <w:jc w:val="both"/>
        <w:rPr>
          <w:rFonts w:eastAsia="MS Mincho"/>
          <w:szCs w:val="28"/>
          <w:rtl/>
          <w:lang w:bidi="fa-IR"/>
        </w:rPr>
      </w:pPr>
      <w:r w:rsidRPr="00A34190">
        <w:rPr>
          <w:rFonts w:hint="cs"/>
          <w:szCs w:val="28"/>
          <w:rtl/>
          <w:lang w:bidi="fa-IR"/>
        </w:rPr>
        <w:t>از محدوده فوق دو نمونه كاني</w:t>
      </w:r>
      <w:r w:rsidR="0001515D" w:rsidRPr="00A34190">
        <w:rPr>
          <w:szCs w:val="28"/>
          <w:rtl/>
          <w:lang w:bidi="fa-IR"/>
        </w:rPr>
        <w:softHyphen/>
      </w:r>
      <w:r w:rsidRPr="00A34190">
        <w:rPr>
          <w:rFonts w:hint="cs"/>
          <w:szCs w:val="28"/>
          <w:rtl/>
          <w:lang w:bidi="fa-IR"/>
        </w:rPr>
        <w:t>سنگين به شرح زير برداشت گرديده است:</w:t>
      </w:r>
    </w:p>
    <w:p w:rsidR="00580FA5" w:rsidRPr="00A34190" w:rsidRDefault="00580FA5" w:rsidP="0001515D">
      <w:pPr>
        <w:bidi/>
        <w:spacing w:line="360" w:lineRule="auto"/>
        <w:ind w:firstLine="283"/>
        <w:jc w:val="both"/>
        <w:rPr>
          <w:rFonts w:eastAsia="MS Mincho"/>
          <w:szCs w:val="28"/>
          <w:lang w:bidi="fa-IR"/>
        </w:rPr>
      </w:pPr>
      <w:r w:rsidRPr="00A34190">
        <w:rPr>
          <w:rFonts w:eastAsia="MS Mincho" w:hint="cs"/>
          <w:szCs w:val="28"/>
          <w:rtl/>
        </w:rPr>
        <w:t xml:space="preserve">- نمونه </w:t>
      </w:r>
      <w:r w:rsidR="0001515D" w:rsidRPr="00A34190">
        <w:rPr>
          <w:rFonts w:hint="cs"/>
          <w:szCs w:val="28"/>
          <w:rtl/>
          <w:lang w:bidi="fa-IR"/>
        </w:rPr>
        <w:t>كاني</w:t>
      </w:r>
      <w:r w:rsidR="0001515D" w:rsidRPr="00A34190">
        <w:rPr>
          <w:szCs w:val="28"/>
          <w:rtl/>
          <w:lang w:bidi="fa-IR"/>
        </w:rPr>
        <w:softHyphen/>
      </w:r>
      <w:r w:rsidR="0001515D" w:rsidRPr="00A34190">
        <w:rPr>
          <w:rFonts w:hint="cs"/>
          <w:szCs w:val="28"/>
          <w:rtl/>
          <w:lang w:bidi="fa-IR"/>
        </w:rPr>
        <w:t>سنگين</w:t>
      </w:r>
      <w:r w:rsidR="0001515D"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KB-685-H</w:t>
      </w:r>
      <w:r w:rsidRPr="00A34190">
        <w:rPr>
          <w:rFonts w:eastAsia="MS Mincho" w:hint="cs"/>
          <w:szCs w:val="28"/>
          <w:rtl/>
        </w:rPr>
        <w:t xml:space="preserve"> كه </w:t>
      </w:r>
      <w:r w:rsidRPr="00A34190">
        <w:rPr>
          <w:rFonts w:eastAsia="MS Mincho" w:hint="cs"/>
          <w:szCs w:val="28"/>
          <w:rtl/>
          <w:lang w:bidi="fa-IR"/>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(250406 و 3693941)</w:t>
      </w:r>
      <w:r w:rsidRPr="00A34190">
        <w:rPr>
          <w:rFonts w:eastAsia="MS Mincho"/>
          <w:szCs w:val="28"/>
        </w:rPr>
        <w:t xml:space="preserve"> </w:t>
      </w:r>
      <w:r w:rsidRPr="00A34190">
        <w:rPr>
          <w:rFonts w:eastAsia="MS Mincho" w:hint="cs"/>
          <w:szCs w:val="28"/>
          <w:rtl/>
        </w:rPr>
        <w:t xml:space="preserve">برداشت شده و نسبت به </w:t>
      </w:r>
      <w:r w:rsidRPr="00A34190">
        <w:rPr>
          <w:rFonts w:eastAsia="MS Mincho" w:hint="cs"/>
          <w:szCs w:val="28"/>
          <w:rtl/>
          <w:lang w:bidi="fa-IR"/>
        </w:rPr>
        <w:t>هیچ یک از کانی</w:t>
      </w:r>
      <w:r w:rsidRPr="00A34190">
        <w:rPr>
          <w:rFonts w:eastAsia="MS Mincho"/>
          <w:szCs w:val="28"/>
          <w:rtl/>
          <w:lang w:bidi="fa-IR"/>
        </w:rPr>
        <w:softHyphen/>
      </w:r>
      <w:r w:rsidRPr="00A34190">
        <w:rPr>
          <w:rFonts w:eastAsia="MS Mincho" w:hint="cs"/>
          <w:szCs w:val="28"/>
          <w:rtl/>
          <w:lang w:bidi="fa-IR"/>
        </w:rPr>
        <w:t>های موجود غنی</w:t>
      </w:r>
      <w:r w:rsidRPr="00A34190">
        <w:rPr>
          <w:rFonts w:eastAsia="MS Mincho"/>
          <w:szCs w:val="28"/>
          <w:rtl/>
          <w:lang w:bidi="fa-IR"/>
        </w:rPr>
        <w:softHyphen/>
      </w:r>
      <w:r w:rsidRPr="00A34190">
        <w:rPr>
          <w:rFonts w:eastAsia="MS Mincho" w:hint="cs"/>
          <w:szCs w:val="28"/>
          <w:rtl/>
          <w:lang w:bidi="fa-IR"/>
        </w:rPr>
        <w:t>شدگی نشان نمی</w:t>
      </w:r>
      <w:r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01515D">
      <w:pPr>
        <w:bidi/>
        <w:spacing w:line="360" w:lineRule="auto"/>
        <w:ind w:firstLine="283"/>
        <w:jc w:val="both"/>
        <w:rPr>
          <w:rFonts w:eastAsia="MS Mincho"/>
          <w:szCs w:val="28"/>
          <w:lang w:bidi="fa-IR"/>
        </w:rPr>
      </w:pPr>
      <w:r w:rsidRPr="00A34190">
        <w:rPr>
          <w:rFonts w:eastAsia="MS Mincho" w:hint="cs"/>
          <w:szCs w:val="28"/>
          <w:rtl/>
        </w:rPr>
        <w:t xml:space="preserve">- نمونه </w:t>
      </w:r>
      <w:r w:rsidR="0001515D" w:rsidRPr="00A34190">
        <w:rPr>
          <w:rFonts w:hint="cs"/>
          <w:szCs w:val="28"/>
          <w:rtl/>
          <w:lang w:bidi="fa-IR"/>
        </w:rPr>
        <w:t>كاني</w:t>
      </w:r>
      <w:r w:rsidR="0001515D" w:rsidRPr="00A34190">
        <w:rPr>
          <w:szCs w:val="28"/>
          <w:rtl/>
          <w:lang w:bidi="fa-IR"/>
        </w:rPr>
        <w:softHyphen/>
      </w:r>
      <w:r w:rsidR="0001515D" w:rsidRPr="00A34190">
        <w:rPr>
          <w:rFonts w:hint="cs"/>
          <w:szCs w:val="28"/>
          <w:rtl/>
          <w:lang w:bidi="fa-IR"/>
        </w:rPr>
        <w:t>سنگين</w:t>
      </w:r>
      <w:r w:rsidR="0001515D" w:rsidRPr="00A34190">
        <w:rPr>
          <w:rFonts w:eastAsia="MS Mincho" w:hint="cs"/>
          <w:szCs w:val="28"/>
          <w:rtl/>
        </w:rPr>
        <w:t xml:space="preserve"> </w:t>
      </w:r>
      <w:r w:rsidRPr="00A34190">
        <w:rPr>
          <w:rFonts w:eastAsia="MS Mincho" w:hint="cs"/>
          <w:szCs w:val="28"/>
          <w:rtl/>
        </w:rPr>
        <w:t xml:space="preserve">شماره </w:t>
      </w:r>
      <w:r w:rsidRPr="00A34190">
        <w:rPr>
          <w:rFonts w:eastAsia="MS Mincho"/>
        </w:rPr>
        <w:t>KB-685-H1</w:t>
      </w:r>
      <w:r w:rsidRPr="00A34190">
        <w:rPr>
          <w:rFonts w:eastAsia="MS Mincho" w:hint="cs"/>
          <w:szCs w:val="28"/>
          <w:rtl/>
        </w:rPr>
        <w:t xml:space="preserve"> </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(249225 و 3693108)</w:t>
      </w:r>
      <w:r w:rsidRPr="00A34190">
        <w:rPr>
          <w:rFonts w:eastAsia="MS Mincho"/>
          <w:szCs w:val="28"/>
        </w:rPr>
        <w:t xml:space="preserve"> </w:t>
      </w:r>
      <w:r w:rsidRPr="00A34190">
        <w:rPr>
          <w:rFonts w:eastAsia="MS Mincho" w:hint="cs"/>
          <w:szCs w:val="28"/>
          <w:rtl/>
        </w:rPr>
        <w:t xml:space="preserve">برداشت شده و نسبت به </w:t>
      </w:r>
      <w:r w:rsidRPr="00A34190">
        <w:rPr>
          <w:rFonts w:eastAsia="MS Mincho" w:hint="cs"/>
          <w:szCs w:val="28"/>
          <w:rtl/>
          <w:lang w:bidi="fa-IR"/>
        </w:rPr>
        <w:t>کانی</w:t>
      </w:r>
      <w:r w:rsidRPr="00A34190">
        <w:rPr>
          <w:rFonts w:eastAsia="MS Mincho"/>
          <w:szCs w:val="28"/>
          <w:rtl/>
          <w:lang w:bidi="fa-IR"/>
        </w:rPr>
        <w:softHyphen/>
      </w:r>
      <w:r w:rsidRPr="00A34190">
        <w:rPr>
          <w:rFonts w:eastAsia="MS Mincho" w:hint="cs"/>
          <w:szCs w:val="28"/>
          <w:rtl/>
          <w:lang w:bidi="fa-IR"/>
        </w:rPr>
        <w:t>های مالاکیت و اولیژیست غنی</w:t>
      </w:r>
      <w:r w:rsidRPr="00A34190">
        <w:rPr>
          <w:rFonts w:eastAsia="MS Mincho"/>
          <w:szCs w:val="28"/>
          <w:rtl/>
          <w:lang w:bidi="fa-IR"/>
        </w:rPr>
        <w:softHyphen/>
      </w:r>
      <w:r w:rsidRPr="00A34190">
        <w:rPr>
          <w:rFonts w:eastAsia="MS Mincho" w:hint="cs"/>
          <w:szCs w:val="28"/>
          <w:rtl/>
          <w:lang w:bidi="fa-IR"/>
        </w:rPr>
        <w:t>شدگی نشان می</w:t>
      </w:r>
      <w:r w:rsidR="0001515D" w:rsidRPr="00A34190">
        <w:rPr>
          <w:rFonts w:eastAsia="MS Mincho"/>
          <w:szCs w:val="28"/>
          <w:rtl/>
          <w:lang w:bidi="fa-IR"/>
        </w:rPr>
        <w:softHyphen/>
      </w:r>
      <w:r w:rsidRPr="00A34190">
        <w:rPr>
          <w:rFonts w:eastAsia="MS Mincho" w:hint="cs"/>
          <w:szCs w:val="28"/>
          <w:rtl/>
          <w:lang w:bidi="fa-IR"/>
        </w:rPr>
        <w:t>دهد.</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همچنین یک نمونه مینرالیزه به شرح زیر در این منطقه برداشت شده است:</w:t>
      </w:r>
    </w:p>
    <w:p w:rsidR="00580FA5" w:rsidRPr="00A34190" w:rsidRDefault="00580FA5" w:rsidP="00EF5CB0">
      <w:pPr>
        <w:bidi/>
        <w:spacing w:line="360" w:lineRule="auto"/>
        <w:ind w:firstLine="283"/>
        <w:jc w:val="both"/>
        <w:rPr>
          <w:rFonts w:eastAsia="MS Mincho"/>
          <w:sz w:val="28"/>
          <w:szCs w:val="28"/>
          <w:rtl/>
          <w:lang w:bidi="fa-IR"/>
        </w:rPr>
      </w:pPr>
      <w:r w:rsidRPr="00A34190">
        <w:rPr>
          <w:rFonts w:eastAsia="MS Mincho" w:hint="cs"/>
          <w:szCs w:val="28"/>
          <w:rtl/>
        </w:rPr>
        <w:t>-</w:t>
      </w:r>
      <w:r w:rsidR="000C6690" w:rsidRPr="00A34190">
        <w:rPr>
          <w:rFonts w:eastAsia="MS Mincho" w:hint="cs"/>
          <w:szCs w:val="28"/>
          <w:rtl/>
        </w:rPr>
        <w:t xml:space="preserve"> </w:t>
      </w:r>
      <w:r w:rsidRPr="00A34190">
        <w:rPr>
          <w:rFonts w:eastAsia="MS Mincho" w:hint="cs"/>
          <w:szCs w:val="28"/>
          <w:rtl/>
        </w:rPr>
        <w:t xml:space="preserve">نمونه مینرالیزه شماره </w:t>
      </w:r>
      <w:r w:rsidRPr="00A34190">
        <w:rPr>
          <w:rFonts w:eastAsia="MS Mincho"/>
          <w:szCs w:val="28"/>
        </w:rPr>
        <w:t xml:space="preserve"> </w:t>
      </w:r>
      <w:r w:rsidRPr="00A34190">
        <w:rPr>
          <w:rFonts w:eastAsia="MS Mincho"/>
        </w:rPr>
        <w:t>KB-685-M1</w:t>
      </w:r>
      <w:r w:rsidRPr="00A34190">
        <w:rPr>
          <w:rFonts w:eastAsia="MS Mincho" w:hint="cs"/>
          <w:szCs w:val="28"/>
          <w:rtl/>
          <w:lang w:bidi="fa-IR"/>
        </w:rPr>
        <w:t>که 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(249889 و 3693609) برداشت شده است و نسبت به عناصر </w:t>
      </w:r>
      <w:r w:rsidRPr="00A34190">
        <w:rPr>
          <w:rFonts w:eastAsia="MS Mincho"/>
          <w:szCs w:val="28"/>
        </w:rPr>
        <w:t>Cu</w:t>
      </w:r>
      <w:r w:rsidRPr="00A34190">
        <w:rPr>
          <w:rFonts w:eastAsia="MS Mincho" w:hint="cs"/>
          <w:szCs w:val="28"/>
          <w:rtl/>
          <w:lang w:bidi="fa-IR"/>
        </w:rPr>
        <w:t xml:space="preserve">، </w:t>
      </w:r>
      <w:r w:rsidRPr="00A34190">
        <w:rPr>
          <w:rFonts w:eastAsia="MS Mincho"/>
          <w:szCs w:val="28"/>
          <w:lang w:bidi="fa-IR"/>
        </w:rPr>
        <w:t>Fe</w:t>
      </w:r>
      <w:r w:rsidRPr="00A34190">
        <w:rPr>
          <w:rFonts w:eastAsia="MS Mincho" w:hint="cs"/>
          <w:szCs w:val="28"/>
          <w:rtl/>
          <w:lang w:bidi="fa-IR"/>
        </w:rPr>
        <w:t xml:space="preserve"> و </w:t>
      </w:r>
      <w:r w:rsidRPr="00A34190">
        <w:rPr>
          <w:rFonts w:eastAsia="MS Mincho"/>
          <w:szCs w:val="28"/>
          <w:lang w:bidi="fa-IR"/>
        </w:rPr>
        <w:t>Ni</w:t>
      </w:r>
      <w:r w:rsidRPr="00A34190">
        <w:rPr>
          <w:rFonts w:eastAsia="MS Mincho" w:hint="cs"/>
          <w:szCs w:val="28"/>
          <w:rtl/>
          <w:lang w:bidi="fa-IR"/>
        </w:rPr>
        <w:t xml:space="preserve"> </w:t>
      </w:r>
      <w:r w:rsidRPr="00A34190">
        <w:rPr>
          <w:rFonts w:eastAsia="MS Mincho" w:hint="cs"/>
          <w:szCs w:val="28"/>
          <w:rtl/>
        </w:rPr>
        <w:t>غنی شدگی نشان می</w:t>
      </w:r>
      <w:r w:rsidRPr="00A34190">
        <w:rPr>
          <w:rFonts w:eastAsia="MS Mincho"/>
          <w:szCs w:val="28"/>
          <w:rtl/>
        </w:rPr>
        <w:softHyphen/>
      </w:r>
      <w:r w:rsidRPr="00A34190">
        <w:rPr>
          <w:rFonts w:eastAsia="MS Mincho" w:hint="cs"/>
          <w:szCs w:val="28"/>
          <w:rtl/>
        </w:rPr>
        <w:t>دهد.</w:t>
      </w:r>
      <w:r w:rsidRPr="00A34190">
        <w:rPr>
          <w:rFonts w:eastAsia="MS Mincho" w:hint="cs"/>
          <w:sz w:val="28"/>
          <w:szCs w:val="28"/>
          <w:rtl/>
        </w:rPr>
        <w:t xml:space="preserve"> در ادامه نتیجه مطالعه میکروسکوپی تیغه</w:t>
      </w:r>
      <w:r w:rsidRPr="00A34190">
        <w:rPr>
          <w:rFonts w:eastAsia="MS Mincho" w:hint="cs"/>
          <w:sz w:val="28"/>
          <w:szCs w:val="28"/>
          <w:rtl/>
          <w:lang w:bidi="fa-IR"/>
        </w:rPr>
        <w:t xml:space="preserve"> </w:t>
      </w:r>
      <w:r w:rsidRPr="00A34190">
        <w:rPr>
          <w:rFonts w:eastAsia="MS Mincho" w:hint="cs"/>
          <w:sz w:val="28"/>
          <w:szCs w:val="28"/>
          <w:rtl/>
        </w:rPr>
        <w:t>صیقلی اين نمونه آمده است. لازم به ذکر است نمونه</w:t>
      </w:r>
      <w:r w:rsidR="002B31EF" w:rsidRPr="00A34190">
        <w:rPr>
          <w:rFonts w:eastAsia="MS Mincho" w:hint="cs"/>
          <w:sz w:val="28"/>
          <w:szCs w:val="28"/>
          <w:rtl/>
        </w:rPr>
        <w:t>ً</w:t>
      </w:r>
      <w:r w:rsidRPr="00A34190">
        <w:rPr>
          <w:rFonts w:eastAsia="MS Mincho" w:hint="cs"/>
          <w:sz w:val="28"/>
          <w:szCs w:val="28"/>
          <w:rtl/>
        </w:rPr>
        <w:t xml:space="preserve"> شماره </w:t>
      </w:r>
      <w:r w:rsidRPr="00A34190">
        <w:rPr>
          <w:rFonts w:eastAsia="MS Mincho"/>
        </w:rPr>
        <w:t>KB-685-T1</w:t>
      </w:r>
      <w:r w:rsidRPr="00A34190">
        <w:rPr>
          <w:rFonts w:eastAsia="MS Mincho" w:hint="cs"/>
          <w:rtl/>
          <w:lang w:bidi="fa-IR"/>
        </w:rPr>
        <w:t xml:space="preserve"> </w:t>
      </w:r>
      <w:r w:rsidR="002B31EF" w:rsidRPr="00A34190">
        <w:rPr>
          <w:rFonts w:eastAsia="MS Mincho" w:hint="cs"/>
          <w:sz w:val="28"/>
          <w:szCs w:val="28"/>
          <w:rtl/>
          <w:lang w:bidi="fa-IR"/>
        </w:rPr>
        <w:t>که</w:t>
      </w:r>
      <w:r w:rsidRPr="00A34190">
        <w:rPr>
          <w:rFonts w:eastAsia="MS Mincho" w:hint="cs"/>
          <w:sz w:val="28"/>
          <w:szCs w:val="28"/>
          <w:rtl/>
          <w:lang w:bidi="fa-IR"/>
        </w:rPr>
        <w:t xml:space="preserve"> از</w:t>
      </w:r>
      <w:r w:rsidR="002B31EF" w:rsidRPr="00A34190">
        <w:rPr>
          <w:rFonts w:eastAsia="MS Mincho" w:hint="cs"/>
          <w:sz w:val="28"/>
          <w:szCs w:val="28"/>
          <w:rtl/>
          <w:lang w:bidi="fa-IR"/>
        </w:rPr>
        <w:t>این</w:t>
      </w:r>
      <w:r w:rsidRPr="00A34190">
        <w:rPr>
          <w:rFonts w:eastAsia="MS Mincho" w:hint="cs"/>
          <w:sz w:val="28"/>
          <w:szCs w:val="28"/>
          <w:rtl/>
          <w:lang w:bidi="fa-IR"/>
        </w:rPr>
        <w:t xml:space="preserve"> محل </w:t>
      </w:r>
      <w:r w:rsidR="002B31EF" w:rsidRPr="00A34190">
        <w:rPr>
          <w:rFonts w:eastAsia="MS Mincho" w:hint="cs"/>
          <w:sz w:val="28"/>
          <w:szCs w:val="28"/>
          <w:rtl/>
          <w:lang w:bidi="fa-IR"/>
        </w:rPr>
        <w:t>اخذ شده</w:t>
      </w:r>
      <w:r w:rsidR="00EF5CB0" w:rsidRPr="00A34190">
        <w:rPr>
          <w:rFonts w:eastAsia="MS Mincho" w:hint="cs"/>
          <w:sz w:val="28"/>
          <w:szCs w:val="28"/>
          <w:rtl/>
          <w:lang w:bidi="fa-IR"/>
        </w:rPr>
        <w:t xml:space="preserve"> </w:t>
      </w:r>
      <w:r w:rsidR="002B31EF" w:rsidRPr="00A34190">
        <w:rPr>
          <w:rFonts w:eastAsia="MS Mincho" w:hint="cs"/>
          <w:sz w:val="28"/>
          <w:szCs w:val="28"/>
          <w:rtl/>
          <w:lang w:bidi="fa-IR"/>
        </w:rPr>
        <w:t>به دلیل</w:t>
      </w:r>
      <w:r w:rsidRPr="00A34190">
        <w:rPr>
          <w:rFonts w:eastAsia="MS Mincho" w:hint="cs"/>
          <w:sz w:val="28"/>
          <w:szCs w:val="28"/>
          <w:rtl/>
          <w:lang w:bidi="fa-IR"/>
        </w:rPr>
        <w:t xml:space="preserve"> شکسته شد</w:t>
      </w:r>
      <w:r w:rsidR="00EF5CB0" w:rsidRPr="00A34190">
        <w:rPr>
          <w:rFonts w:eastAsia="MS Mincho" w:hint="cs"/>
          <w:sz w:val="28"/>
          <w:szCs w:val="28"/>
          <w:rtl/>
          <w:lang w:bidi="fa-IR"/>
        </w:rPr>
        <w:t>ن</w:t>
      </w:r>
      <w:r w:rsidRPr="00A34190">
        <w:rPr>
          <w:rFonts w:eastAsia="MS Mincho" w:hint="cs"/>
          <w:sz w:val="28"/>
          <w:szCs w:val="28"/>
          <w:rtl/>
          <w:lang w:bidi="fa-IR"/>
        </w:rPr>
        <w:t xml:space="preserve"> مطالعه آن امکان پذیر نبوده است.</w:t>
      </w:r>
    </w:p>
    <w:p w:rsidR="00580FA5" w:rsidRPr="00A34190" w:rsidRDefault="00580FA5" w:rsidP="00580FA5">
      <w:pPr>
        <w:bidi/>
        <w:spacing w:line="360" w:lineRule="auto"/>
        <w:ind w:firstLine="283"/>
        <w:jc w:val="both"/>
        <w:rPr>
          <w:rFonts w:eastAsia="MS Mincho"/>
          <w:szCs w:val="28"/>
          <w:rtl/>
        </w:rPr>
      </w:pPr>
      <w:r w:rsidRPr="00A34190">
        <w:rPr>
          <w:rFonts w:eastAsia="MS Mincho" w:hint="cs"/>
          <w:szCs w:val="28"/>
          <w:rtl/>
        </w:rPr>
        <w:t>به علاوه در این ناحیه یک نمونه دگرسان به شرح زیر برداشت شده است:</w:t>
      </w:r>
    </w:p>
    <w:p w:rsidR="00580FA5" w:rsidRPr="00A34190" w:rsidRDefault="00580FA5" w:rsidP="0001515D">
      <w:pPr>
        <w:bidi/>
        <w:spacing w:line="360" w:lineRule="auto"/>
        <w:ind w:firstLine="283"/>
        <w:jc w:val="both"/>
        <w:rPr>
          <w:rFonts w:eastAsia="MS Mincho"/>
          <w:szCs w:val="28"/>
        </w:rPr>
      </w:pPr>
      <w:r w:rsidRPr="00A34190">
        <w:rPr>
          <w:rFonts w:eastAsia="MS Mincho" w:hint="cs"/>
          <w:szCs w:val="28"/>
          <w:rtl/>
        </w:rPr>
        <w:t>-</w:t>
      </w:r>
      <w:r w:rsidR="000C6690" w:rsidRPr="00A34190">
        <w:rPr>
          <w:rFonts w:eastAsia="MS Mincho" w:hint="cs"/>
          <w:szCs w:val="28"/>
          <w:rtl/>
        </w:rPr>
        <w:t xml:space="preserve"> </w:t>
      </w:r>
      <w:r w:rsidRPr="00A34190">
        <w:rPr>
          <w:rFonts w:eastAsia="MS Mincho" w:hint="cs"/>
          <w:szCs w:val="28"/>
          <w:rtl/>
        </w:rPr>
        <w:t xml:space="preserve">نمونه دگرسان شماره </w:t>
      </w:r>
      <w:r w:rsidRPr="00A34190">
        <w:rPr>
          <w:rFonts w:eastAsia="MS Mincho"/>
          <w:lang w:bidi="fa-IR"/>
        </w:rPr>
        <w:t>KB-685-X1</w:t>
      </w:r>
      <w:r w:rsidRPr="00A34190">
        <w:rPr>
          <w:rFonts w:eastAsia="MS Mincho" w:hint="cs"/>
          <w:rtl/>
          <w:lang w:bidi="fa-IR"/>
        </w:rPr>
        <w:t xml:space="preserve"> </w:t>
      </w:r>
      <w:r w:rsidRPr="00A34190">
        <w:rPr>
          <w:rFonts w:eastAsia="MS Mincho" w:hint="cs"/>
          <w:szCs w:val="28"/>
          <w:rtl/>
          <w:lang w:bidi="fa-IR"/>
        </w:rPr>
        <w:t>که از محل نمونه مینرالیزه</w:t>
      </w:r>
      <w:r w:rsidRPr="00A34190">
        <w:rPr>
          <w:rFonts w:eastAsia="MS Mincho" w:hint="cs"/>
          <w:rtl/>
        </w:rPr>
        <w:t xml:space="preserve"> </w:t>
      </w:r>
      <w:r w:rsidRPr="00A34190">
        <w:rPr>
          <w:rFonts w:eastAsia="MS Mincho"/>
        </w:rPr>
        <w:t>KB-685-M1</w:t>
      </w:r>
      <w:r w:rsidRPr="00A34190">
        <w:rPr>
          <w:rFonts w:eastAsia="MS Mincho" w:hint="cs"/>
          <w:rtl/>
        </w:rPr>
        <w:t xml:space="preserve"> </w:t>
      </w:r>
      <w:r w:rsidRPr="00A34190">
        <w:rPr>
          <w:rFonts w:eastAsia="MS Mincho" w:hint="cs"/>
          <w:szCs w:val="28"/>
          <w:rtl/>
        </w:rPr>
        <w:t>برداشت شده است و در فاز اصلی آن کانی</w:t>
      </w:r>
      <w:r w:rsidRPr="00A34190">
        <w:rPr>
          <w:rFonts w:eastAsia="MS Mincho"/>
          <w:szCs w:val="28"/>
          <w:rtl/>
        </w:rPr>
        <w:softHyphen/>
      </w:r>
      <w:r w:rsidR="0001515D" w:rsidRPr="00A34190">
        <w:rPr>
          <w:rFonts w:eastAsia="MS Mincho" w:hint="cs"/>
          <w:szCs w:val="28"/>
          <w:rtl/>
        </w:rPr>
        <w:t>ها</w:t>
      </w:r>
      <w:r w:rsidRPr="00A34190">
        <w:rPr>
          <w:rFonts w:eastAsia="MS Mincho" w:hint="cs"/>
          <w:szCs w:val="28"/>
          <w:rtl/>
          <w:lang w:bidi="fa-IR"/>
        </w:rPr>
        <w:t>ی کوارتز، آلبیت، اورتوکلاز و مونت</w:t>
      </w:r>
      <w:r w:rsidRPr="00A34190">
        <w:rPr>
          <w:rFonts w:eastAsia="MS Mincho"/>
          <w:szCs w:val="28"/>
          <w:rtl/>
          <w:lang w:bidi="fa-IR"/>
        </w:rPr>
        <w:softHyphen/>
      </w:r>
      <w:r w:rsidRPr="00A34190">
        <w:rPr>
          <w:rFonts w:eastAsia="MS Mincho" w:hint="cs"/>
          <w:szCs w:val="28"/>
          <w:rtl/>
          <w:lang w:bidi="fa-IR"/>
        </w:rPr>
        <w:t xml:space="preserve">موریلونیت و در فاز فرعی آن بروکانتیت، گوتیت و کائولینیت </w:t>
      </w:r>
      <w:r w:rsidRPr="00A34190">
        <w:rPr>
          <w:rFonts w:eastAsia="MS Mincho" w:hint="cs"/>
          <w:szCs w:val="28"/>
          <w:rtl/>
        </w:rPr>
        <w:t xml:space="preserve">قابل مشاهده </w:t>
      </w:r>
      <w:r w:rsidRPr="00A34190">
        <w:rPr>
          <w:rFonts w:eastAsia="MS Mincho" w:hint="cs"/>
          <w:szCs w:val="28"/>
          <w:rtl/>
          <w:lang w:bidi="fa-IR"/>
        </w:rPr>
        <w:t>هستند</w:t>
      </w:r>
      <w:r w:rsidRPr="00A34190">
        <w:rPr>
          <w:rFonts w:eastAsia="MS Mincho" w:hint="cs"/>
          <w:szCs w:val="28"/>
          <w:rtl/>
        </w:rPr>
        <w:t>.</w:t>
      </w:r>
    </w:p>
    <w:p w:rsidR="00580FA5" w:rsidRPr="00A34190" w:rsidRDefault="00580FA5" w:rsidP="00580FA5">
      <w:pPr>
        <w:bidi/>
        <w:spacing w:line="360" w:lineRule="auto"/>
        <w:ind w:firstLine="283"/>
        <w:jc w:val="lowKashida"/>
        <w:rPr>
          <w:rFonts w:eastAsia="MS Mincho"/>
          <w:szCs w:val="28"/>
          <w:rtl/>
          <w:lang w:bidi="fa-IR"/>
        </w:rPr>
      </w:pPr>
      <w:r w:rsidRPr="00A34190">
        <w:rPr>
          <w:rFonts w:eastAsia="MS Mincho" w:hint="cs"/>
          <w:szCs w:val="28"/>
          <w:rtl/>
        </w:rPr>
        <w:t xml:space="preserve">با توجه به عیار </w:t>
      </w:r>
      <w:r w:rsidR="002C6F54" w:rsidRPr="00A34190">
        <w:rPr>
          <w:rFonts w:eastAsia="MS Mincho" w:hint="cs"/>
          <w:szCs w:val="28"/>
          <w:rtl/>
        </w:rPr>
        <w:t>نسبتاً</w:t>
      </w:r>
      <w:r w:rsidRPr="00A34190">
        <w:rPr>
          <w:rFonts w:eastAsia="MS Mincho" w:hint="cs"/>
          <w:szCs w:val="28"/>
          <w:rtl/>
        </w:rPr>
        <w:t xml:space="preserve"> مناسب مس و گستردگی قابل توجه پهنه کانی</w:t>
      </w:r>
      <w:r w:rsidRPr="00A34190">
        <w:rPr>
          <w:rFonts w:eastAsia="MS Mincho" w:hint="cs"/>
          <w:szCs w:val="28"/>
          <w:rtl/>
        </w:rPr>
        <w:softHyphen/>
        <w:t>دار ادامه فعالیت در این محدوده توصیه می</w:t>
      </w:r>
      <w:r w:rsidRPr="00A34190">
        <w:rPr>
          <w:rFonts w:eastAsia="MS Mincho" w:hint="cs"/>
          <w:szCs w:val="28"/>
          <w:rtl/>
        </w:rPr>
        <w:softHyphen/>
        <w:t xml:space="preserve">شود. </w:t>
      </w:r>
    </w:p>
    <w:p w:rsidR="00580FA5" w:rsidRPr="00A34190" w:rsidRDefault="00580FA5" w:rsidP="00485732">
      <w:pPr>
        <w:bidi/>
        <w:spacing w:line="360" w:lineRule="auto"/>
        <w:ind w:firstLine="283"/>
        <w:jc w:val="both"/>
        <w:rPr>
          <w:rFonts w:eastAsia="MS Mincho"/>
          <w:sz w:val="20"/>
          <w:szCs w:val="20"/>
          <w:rtl/>
          <w:lang w:bidi="fa-IR"/>
        </w:rPr>
      </w:pPr>
      <w:r w:rsidRPr="00A34190">
        <w:rPr>
          <w:rFonts w:eastAsia="MS Mincho" w:hint="cs"/>
          <w:szCs w:val="28"/>
          <w:rtl/>
          <w:lang w:bidi="fa-IR"/>
        </w:rPr>
        <w:t>شناسنامه این محدوده در جدول شماره 4-4</w:t>
      </w:r>
      <w:r w:rsidR="00485732" w:rsidRPr="00A34190">
        <w:rPr>
          <w:rFonts w:eastAsia="MS Mincho" w:hint="cs"/>
          <w:szCs w:val="28"/>
          <w:rtl/>
          <w:lang w:bidi="fa-IR"/>
        </w:rPr>
        <w:t>6</w:t>
      </w:r>
      <w:r w:rsidRPr="00A34190">
        <w:rPr>
          <w:rFonts w:eastAsia="MS Mincho" w:hint="cs"/>
          <w:szCs w:val="28"/>
          <w:rtl/>
          <w:lang w:bidi="fa-IR"/>
        </w:rPr>
        <w:t xml:space="preserve"> نشان داده شده است.</w:t>
      </w:r>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lastRenderedPageBreak/>
        <w:drawing>
          <wp:inline distT="0" distB="0" distL="0" distR="0">
            <wp:extent cx="2803850" cy="2520000"/>
            <wp:effectExtent l="19050" t="0" r="0" b="0"/>
            <wp:docPr id="4209" name="Picture 236" descr="A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A34"/>
                    <pic:cNvPicPr>
                      <a:picLocks noChangeAspect="1" noChangeArrowheads="1"/>
                    </pic:cNvPicPr>
                  </pic:nvPicPr>
                  <pic:blipFill>
                    <a:blip r:embed="rId335"/>
                    <a:srcRect/>
                    <a:stretch>
                      <a:fillRect/>
                    </a:stretch>
                  </pic:blipFill>
                  <pic:spPr bwMode="auto">
                    <a:xfrm>
                      <a:off x="0" y="0"/>
                      <a:ext cx="2803850" cy="2520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87" w:name="_Toc295907889"/>
      <w:r w:rsidRPr="00A34190">
        <w:rPr>
          <w:rFonts w:eastAsia="MS Mincho" w:hint="cs"/>
          <w:rtl/>
        </w:rPr>
        <w:t>تصویر 4-100-  تصوير ماهواره</w:t>
      </w:r>
      <w:r w:rsidRPr="00A34190">
        <w:rPr>
          <w:rFonts w:eastAsia="MS Mincho"/>
          <w:rtl/>
        </w:rPr>
        <w:softHyphen/>
      </w:r>
      <w:r w:rsidRPr="00A34190">
        <w:rPr>
          <w:rFonts w:eastAsia="MS Mincho" w:hint="cs"/>
          <w:rtl/>
        </w:rPr>
        <w:t xml:space="preserve">اي محدوده آنومال  </w:t>
      </w:r>
      <w:r w:rsidRPr="00A34190">
        <w:rPr>
          <w:rFonts w:eastAsia="MS Mincho"/>
        </w:rPr>
        <w:t>A34</w:t>
      </w:r>
      <w:r w:rsidRPr="00A34190">
        <w:rPr>
          <w:rFonts w:eastAsia="MS Mincho" w:hint="cs"/>
          <w:rtl/>
        </w:rPr>
        <w:t xml:space="preserve">  به همراه شماره نمونه ها و غنی شدگي هاي مربوط به اين محدوده</w:t>
      </w:r>
      <w:bookmarkEnd w:id="387"/>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79775" cy="2232000"/>
            <wp:effectExtent l="19050" t="0" r="0" b="0"/>
            <wp:docPr id="4210" name="Picture 238" descr="IMG_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IMG_1022"/>
                    <pic:cNvPicPr>
                      <a:picLocks noChangeAspect="1" noChangeArrowheads="1"/>
                    </pic:cNvPicPr>
                  </pic:nvPicPr>
                  <pic:blipFill>
                    <a:blip r:embed="rId336" cstate="print"/>
                    <a:srcRect/>
                    <a:stretch>
                      <a:fillRect/>
                    </a:stretch>
                  </pic:blipFill>
                  <pic:spPr bwMode="auto">
                    <a:xfrm>
                      <a:off x="0" y="0"/>
                      <a:ext cx="2979775"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88" w:name="_Toc295907890"/>
      <w:r w:rsidRPr="00A34190">
        <w:rPr>
          <w:rFonts w:eastAsia="MS Mincho" w:hint="cs"/>
          <w:rtl/>
        </w:rPr>
        <w:t>تصویر 4-101-  رخنمون واحد آندزیتی با دگرسانی ضعیف و دارای کانی سازی مس. دید شمال شرق</w:t>
      </w:r>
      <w:bookmarkEnd w:id="388"/>
    </w:p>
    <w:p w:rsidR="00580FA5" w:rsidRPr="00A34190" w:rsidRDefault="00580FA5" w:rsidP="00580FA5">
      <w:pPr>
        <w:pStyle w:val="PlainText"/>
        <w:bidi/>
        <w:spacing w:line="360" w:lineRule="auto"/>
        <w:jc w:val="center"/>
        <w:rPr>
          <w:rFonts w:ascii="Times New Roman" w:eastAsia="MS Mincho" w:hAnsi="Times New Roman" w:cs="B Titr"/>
          <w:sz w:val="24"/>
          <w:szCs w:val="18"/>
          <w:rtl/>
          <w:lang w:bidi="fa-IR"/>
        </w:rPr>
      </w:pPr>
      <w:r w:rsidRPr="00A34190">
        <w:rPr>
          <w:rFonts w:ascii="Times New Roman" w:eastAsia="MS Mincho" w:hAnsi="Times New Roman" w:cs="B Titr"/>
          <w:noProof/>
          <w:sz w:val="24"/>
          <w:szCs w:val="18"/>
          <w:lang w:eastAsia="en-US"/>
        </w:rPr>
        <w:drawing>
          <wp:inline distT="0" distB="0" distL="0" distR="0">
            <wp:extent cx="2980237" cy="2232000"/>
            <wp:effectExtent l="19050" t="0" r="0" b="0"/>
            <wp:docPr id="4211" name="Picture 237" descr="IMG_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MG_1015"/>
                    <pic:cNvPicPr>
                      <a:picLocks noChangeAspect="1" noChangeArrowheads="1"/>
                    </pic:cNvPicPr>
                  </pic:nvPicPr>
                  <pic:blipFill>
                    <a:blip r:embed="rId337" cstate="print"/>
                    <a:srcRect/>
                    <a:stretch>
                      <a:fillRect/>
                    </a:stretch>
                  </pic:blipFill>
                  <pic:spPr bwMode="auto">
                    <a:xfrm>
                      <a:off x="0" y="0"/>
                      <a:ext cx="2980237" cy="2232000"/>
                    </a:xfrm>
                    <a:prstGeom prst="rect">
                      <a:avLst/>
                    </a:prstGeom>
                    <a:noFill/>
                    <a:ln w="9525">
                      <a:noFill/>
                      <a:miter lim="800000"/>
                      <a:headEnd/>
                      <a:tailEnd/>
                    </a:ln>
                  </pic:spPr>
                </pic:pic>
              </a:graphicData>
            </a:graphic>
          </wp:inline>
        </w:drawing>
      </w:r>
    </w:p>
    <w:p w:rsidR="00580FA5" w:rsidRPr="00A34190" w:rsidRDefault="00580FA5" w:rsidP="00580FA5">
      <w:pPr>
        <w:pStyle w:val="Image"/>
        <w:rPr>
          <w:rFonts w:eastAsia="MS Mincho"/>
          <w:rtl/>
        </w:rPr>
      </w:pPr>
      <w:bookmarkStart w:id="389" w:name="_Toc295907891"/>
      <w:r w:rsidRPr="00A34190">
        <w:rPr>
          <w:rFonts w:eastAsia="MS Mincho" w:hint="cs"/>
          <w:rtl/>
        </w:rPr>
        <w:t>تصویر 4-102-  رگه مس دار و حفریات معدنی مربوط به دهه های پیش بر روی آن در سنگ توف آندزیتی. دید به شرق</w:t>
      </w:r>
      <w:bookmarkEnd w:id="389"/>
    </w:p>
    <w:p w:rsidR="00580FA5" w:rsidRPr="00A34190" w:rsidRDefault="00580FA5" w:rsidP="00EF5CB0">
      <w:pPr>
        <w:bidi/>
        <w:spacing w:before="240" w:line="360" w:lineRule="auto"/>
        <w:ind w:firstLine="283"/>
        <w:jc w:val="both"/>
        <w:rPr>
          <w:sz w:val="28"/>
          <w:szCs w:val="28"/>
          <w:rtl/>
        </w:rPr>
      </w:pPr>
      <w:r w:rsidRPr="00A34190">
        <w:rPr>
          <w:rFonts w:cs="B Titr" w:hint="cs"/>
          <w:b/>
          <w:bCs/>
          <w:sz w:val="22"/>
          <w:szCs w:val="22"/>
          <w:rtl/>
          <w:lang w:bidi="fa-IR"/>
        </w:rPr>
        <w:lastRenderedPageBreak/>
        <w:t xml:space="preserve">شرح نمونه </w:t>
      </w:r>
      <w:r w:rsidRPr="00A34190">
        <w:rPr>
          <w:rFonts w:cs="B Titr"/>
          <w:b/>
          <w:bCs/>
          <w:sz w:val="22"/>
          <w:szCs w:val="22"/>
          <w:lang w:bidi="fa-IR"/>
        </w:rPr>
        <w:t>KB-685P1</w:t>
      </w:r>
      <w:r w:rsidRPr="00A34190">
        <w:rPr>
          <w:rFonts w:cs="B Titr" w:hint="cs"/>
          <w:b/>
          <w:bCs/>
          <w:sz w:val="22"/>
          <w:szCs w:val="22"/>
          <w:rtl/>
          <w:lang w:bidi="fa-IR"/>
        </w:rPr>
        <w:t xml:space="preserve"> (تصویر 4-103)</w:t>
      </w:r>
      <w:r w:rsidRPr="00A34190">
        <w:rPr>
          <w:rFonts w:hint="cs"/>
          <w:b/>
          <w:bCs/>
          <w:sz w:val="22"/>
          <w:szCs w:val="22"/>
          <w:rtl/>
          <w:lang w:bidi="fa-IR"/>
        </w:rPr>
        <w:t>:</w:t>
      </w:r>
      <w:r w:rsidRPr="00A34190">
        <w:rPr>
          <w:b/>
          <w:bCs/>
          <w:sz w:val="20"/>
          <w:szCs w:val="20"/>
          <w:lang w:bidi="fa-IR"/>
        </w:rPr>
        <w:t xml:space="preserve"> </w:t>
      </w:r>
      <w:r w:rsidRPr="00A34190">
        <w:rPr>
          <w:rFonts w:eastAsia="MS Mincho" w:hint="cs"/>
          <w:sz w:val="28"/>
          <w:szCs w:val="28"/>
          <w:rtl/>
        </w:rPr>
        <w:t>بافت این نمونه</w:t>
      </w:r>
      <w:r w:rsidR="00EF5CB0" w:rsidRPr="00A34190">
        <w:rPr>
          <w:rFonts w:hint="cs"/>
          <w:sz w:val="28"/>
          <w:szCs w:val="28"/>
          <w:rtl/>
        </w:rPr>
        <w:softHyphen/>
        <w:t>دانه</w:t>
      </w:r>
      <w:r w:rsidRPr="00A34190">
        <w:rPr>
          <w:rFonts w:eastAsia="MS Mincho" w:hint="cs"/>
          <w:sz w:val="28"/>
          <w:szCs w:val="28"/>
          <w:rtl/>
        </w:rPr>
        <w:t xml:space="preserve"> </w:t>
      </w:r>
      <w:r w:rsidRPr="00A34190">
        <w:rPr>
          <w:rFonts w:hint="cs"/>
          <w:sz w:val="28"/>
          <w:szCs w:val="28"/>
          <w:rtl/>
        </w:rPr>
        <w:t>پراکنده</w:t>
      </w:r>
      <w:r w:rsidRPr="00A34190">
        <w:rPr>
          <w:rFonts w:hint="cs"/>
          <w:sz w:val="28"/>
          <w:szCs w:val="28"/>
          <w:rtl/>
          <w:lang w:bidi="fa-IR"/>
        </w:rPr>
        <w:t xml:space="preserve"> و</w:t>
      </w:r>
      <w:r w:rsidRPr="00A34190">
        <w:rPr>
          <w:rFonts w:hint="cs"/>
          <w:sz w:val="28"/>
          <w:szCs w:val="28"/>
          <w:rtl/>
        </w:rPr>
        <w:t xml:space="preserve"> جانشینی ثانویه</w:t>
      </w:r>
      <w:r w:rsidRPr="00A34190">
        <w:rPr>
          <w:rFonts w:hint="cs"/>
          <w:sz w:val="28"/>
          <w:szCs w:val="28"/>
          <w:rtl/>
          <w:lang w:bidi="fa-IR"/>
        </w:rPr>
        <w:t xml:space="preserve"> </w:t>
      </w:r>
      <w:r w:rsidRPr="00A34190">
        <w:rPr>
          <w:rFonts w:eastAsia="MS Mincho" w:hint="cs"/>
          <w:sz w:val="28"/>
          <w:szCs w:val="28"/>
          <w:rtl/>
        </w:rPr>
        <w:t xml:space="preserve">می باشد. </w:t>
      </w:r>
      <w:r w:rsidRPr="00A34190">
        <w:rPr>
          <w:rFonts w:hint="cs"/>
          <w:sz w:val="28"/>
          <w:szCs w:val="28"/>
          <w:rtl/>
        </w:rPr>
        <w:t>بلورهای بی</w:t>
      </w:r>
      <w:r w:rsidR="0001515D" w:rsidRPr="00A34190">
        <w:rPr>
          <w:sz w:val="28"/>
          <w:szCs w:val="28"/>
          <w:rtl/>
        </w:rPr>
        <w:softHyphen/>
      </w:r>
      <w:r w:rsidRPr="00A34190">
        <w:rPr>
          <w:rFonts w:hint="cs"/>
          <w:sz w:val="28"/>
          <w:szCs w:val="28"/>
          <w:rtl/>
        </w:rPr>
        <w:t>شکل پراکنده، رگچه</w:t>
      </w:r>
      <w:r w:rsidRPr="00A34190">
        <w:rPr>
          <w:rFonts w:hint="cs"/>
          <w:sz w:val="28"/>
          <w:szCs w:val="28"/>
          <w:rtl/>
        </w:rPr>
        <w:softHyphen/>
        <w:t>ای</w:t>
      </w:r>
      <w:r w:rsidRPr="00A34190">
        <w:rPr>
          <w:rFonts w:eastAsia="MS Mincho" w:hint="cs"/>
          <w:sz w:val="28"/>
          <w:szCs w:val="28"/>
          <w:rtl/>
        </w:rPr>
        <w:t xml:space="preserve"> و کانه</w:t>
      </w:r>
      <w:r w:rsidR="0001515D" w:rsidRPr="00A34190">
        <w:rPr>
          <w:rFonts w:eastAsia="MS Mincho"/>
          <w:sz w:val="28"/>
          <w:szCs w:val="28"/>
          <w:rtl/>
        </w:rPr>
        <w:softHyphen/>
      </w:r>
      <w:r w:rsidRPr="00A34190">
        <w:rPr>
          <w:rFonts w:eastAsia="MS Mincho" w:hint="cs"/>
          <w:sz w:val="28"/>
          <w:szCs w:val="28"/>
          <w:rtl/>
        </w:rPr>
        <w:t xml:space="preserve">های </w:t>
      </w:r>
      <w:r w:rsidRPr="00A34190">
        <w:rPr>
          <w:rFonts w:hint="cs"/>
          <w:sz w:val="28"/>
          <w:szCs w:val="28"/>
          <w:rtl/>
        </w:rPr>
        <w:t>هماتیت، کالکوسیت، کوولیت و پیریت</w:t>
      </w:r>
      <w:r w:rsidRPr="00A34190">
        <w:rPr>
          <w:rFonts w:eastAsia="MS Mincho" w:hint="cs"/>
          <w:sz w:val="28"/>
          <w:szCs w:val="28"/>
          <w:rtl/>
        </w:rPr>
        <w:t xml:space="preserve"> در آن دیده شده اند. </w:t>
      </w:r>
      <w:r w:rsidRPr="00A34190">
        <w:rPr>
          <w:rFonts w:hint="cs"/>
          <w:sz w:val="28"/>
          <w:szCs w:val="28"/>
          <w:rtl/>
        </w:rPr>
        <w:t xml:space="preserve">هماتیت </w:t>
      </w:r>
      <w:r w:rsidR="00EF5CB0" w:rsidRPr="00A34190">
        <w:rPr>
          <w:rFonts w:hint="cs"/>
          <w:sz w:val="28"/>
          <w:szCs w:val="28"/>
          <w:rtl/>
        </w:rPr>
        <w:t>از</w:t>
      </w:r>
      <w:r w:rsidRPr="00A34190">
        <w:rPr>
          <w:rFonts w:hint="cs"/>
          <w:sz w:val="28"/>
          <w:szCs w:val="28"/>
          <w:rtl/>
        </w:rPr>
        <w:t>کانی‌های فلزی نسبتاً فراوان در نمونه (با فراوانی حدود 2%) می‌باشد که به صورت بلورهای بی</w:t>
      </w:r>
      <w:r w:rsidR="0001515D" w:rsidRPr="00A34190">
        <w:rPr>
          <w:sz w:val="28"/>
          <w:szCs w:val="28"/>
          <w:rtl/>
        </w:rPr>
        <w:softHyphen/>
      </w:r>
      <w:r w:rsidRPr="00A34190">
        <w:rPr>
          <w:rFonts w:hint="cs"/>
          <w:sz w:val="28"/>
          <w:szCs w:val="28"/>
          <w:rtl/>
        </w:rPr>
        <w:t xml:space="preserve">شکل پراکنده در زمینه جایگزین شده است. </w:t>
      </w:r>
    </w:p>
    <w:p w:rsidR="00580FA5" w:rsidRPr="00A34190" w:rsidRDefault="00580FA5" w:rsidP="00580FA5">
      <w:pPr>
        <w:bidi/>
        <w:spacing w:line="360" w:lineRule="auto"/>
        <w:jc w:val="both"/>
        <w:rPr>
          <w:sz w:val="28"/>
          <w:szCs w:val="28"/>
        </w:rPr>
      </w:pPr>
      <w:r w:rsidRPr="00A34190">
        <w:rPr>
          <w:rFonts w:hint="cs"/>
          <w:sz w:val="28"/>
          <w:szCs w:val="28"/>
          <w:rtl/>
        </w:rPr>
        <w:t>کانی</w:t>
      </w:r>
      <w:r w:rsidRPr="00A34190">
        <w:rPr>
          <w:sz w:val="28"/>
          <w:szCs w:val="28"/>
          <w:rtl/>
        </w:rPr>
        <w:softHyphen/>
      </w:r>
      <w:r w:rsidRPr="00A34190">
        <w:rPr>
          <w:rFonts w:hint="cs"/>
          <w:sz w:val="28"/>
          <w:szCs w:val="28"/>
          <w:rtl/>
        </w:rPr>
        <w:t>های سولفید مس، شامل کالکوسیت و کوولیت، حدود 1 تا 2% سطح نمونه را به صورت بلورهای پراکنده تشکیل می</w:t>
      </w:r>
      <w:r w:rsidRPr="00A34190">
        <w:rPr>
          <w:rFonts w:hint="cs"/>
          <w:sz w:val="28"/>
          <w:szCs w:val="28"/>
          <w:rtl/>
        </w:rPr>
        <w:softHyphen/>
        <w:t>دهد. یک رگچه کالکوسیت در زمینه مشاهده می</w:t>
      </w:r>
      <w:r w:rsidRPr="00A34190">
        <w:rPr>
          <w:rFonts w:hint="cs"/>
          <w:sz w:val="28"/>
          <w:szCs w:val="28"/>
          <w:rtl/>
        </w:rPr>
        <w:softHyphen/>
        <w:t>شود. کوولیت به همراه کالکوسیت دیده می</w:t>
      </w:r>
      <w:r w:rsidRPr="00A34190">
        <w:rPr>
          <w:rFonts w:hint="cs"/>
          <w:sz w:val="28"/>
          <w:szCs w:val="28"/>
          <w:rtl/>
        </w:rPr>
        <w:softHyphen/>
        <w:t>شود و به نظر می</w:t>
      </w:r>
      <w:r w:rsidRPr="00A34190">
        <w:rPr>
          <w:rFonts w:hint="cs"/>
          <w:sz w:val="28"/>
          <w:szCs w:val="28"/>
          <w:rtl/>
        </w:rPr>
        <w:softHyphen/>
        <w:t>رسد که جانشین کانی اخیر شده باشد. کانی کالکوسیت در این نمونه ممکن است دارای منشأ اولیه باشد. پیریت به صورت بلورهای ریز در زمینه وجود دارد.</w:t>
      </w:r>
    </w:p>
    <w:p w:rsidR="00580FA5" w:rsidRPr="00A34190" w:rsidRDefault="00580FA5" w:rsidP="00580FA5">
      <w:pPr>
        <w:pStyle w:val="Image"/>
        <w:rPr>
          <w:rFonts w:eastAsia="MS Mincho"/>
          <w:rtl/>
        </w:rPr>
      </w:pPr>
    </w:p>
    <w:p w:rsidR="00580FA5" w:rsidRPr="00A34190" w:rsidRDefault="004148D9" w:rsidP="00580FA5">
      <w:pPr>
        <w:jc w:val="center"/>
      </w:pPr>
      <w:r>
        <w:pict>
          <v:group id="_x0000_s26753" style="width:283.45pt;height:217.2pt;mso-position-horizontal-relative:char;mso-position-vertical-relative:line" coordorigin="1873,4272" coordsize="8572,6852">
            <o:lock v:ext="edit" aspectratio="t"/>
            <v:group id="_x0000_s26754" style="position:absolute;left:4036;top:7722;width:4252;height:3402" coordorigin="4036,7722" coordsize="4252,3402">
              <o:lock v:ext="edit" aspectratio="t"/>
              <v:shape id="_x0000_s26755" type="#_x0000_t75" style="position:absolute;left:4036;top:7722;width:4252;height:3402">
                <v:imagedata r:id="rId338" o:title="3"/>
              </v:shape>
              <v:shape id="Picture 4" o:spid="_x0000_s26756" type="#_x0000_t75" alt="J" style="position:absolute;left:7818;top:7722;width:470;height:253;visibility:visible">
                <v:imagedata r:id="rId124" o:title="J"/>
              </v:shape>
            </v:group>
            <v:group id="_x0000_s26757" style="position:absolute;left:6193;top:4272;width:4252;height:3402" coordorigin="6193,4272" coordsize="4252,3402">
              <o:lock v:ext="edit" aspectratio="t"/>
              <v:shape id="_x0000_s26758" type="#_x0000_t75" style="position:absolute;left:6193;top:4272;width:4252;height:3402">
                <v:imagedata r:id="rId339" o:title="1"/>
              </v:shape>
              <v:shape id="Picture 2" o:spid="_x0000_s26759" type="#_x0000_t75" alt="A" style="position:absolute;left:9973;top:4272;width:472;height:253;visibility:visible">
                <v:imagedata r:id="rId128" o:title="A"/>
              </v:shape>
            </v:group>
            <v:group id="_x0000_s26760" style="position:absolute;left:1873;top:4272;width:4252;height:3402" coordorigin="1873,4272" coordsize="4252,3402">
              <o:lock v:ext="edit" aspectratio="t"/>
              <v:shape id="_x0000_s26761" type="#_x0000_t75" style="position:absolute;left:1873;top:4272;width:4252;height:3402">
                <v:imagedata r:id="rId340" o:title="2"/>
              </v:shape>
              <v:shape id="Picture 3" o:spid="_x0000_s26762" type="#_x0000_t75" alt="B" style="position:absolute;left:5655;top:4272;width:470;height:253;visibility:visible">
                <v:imagedata r:id="rId130" o:title="B"/>
              </v:shape>
            </v:group>
            <w10:wrap type="none" anchorx="page"/>
            <w10:anchorlock/>
          </v:group>
        </w:pict>
      </w:r>
    </w:p>
    <w:p w:rsidR="00580FA5" w:rsidRPr="00A34190" w:rsidRDefault="00580FA5" w:rsidP="00580FA5">
      <w:pPr>
        <w:pStyle w:val="Image"/>
        <w:rPr>
          <w:rtl/>
        </w:rPr>
      </w:pPr>
      <w:bookmarkStart w:id="390" w:name="_Toc295907892"/>
      <w:r w:rsidRPr="00A34190">
        <w:rPr>
          <w:rFonts w:hint="cs"/>
          <w:rtl/>
        </w:rPr>
        <w:t xml:space="preserve">تصویر 4-103- تصویر میکروسکوپی گرفته شده از مقطع صیقلی نمونه </w:t>
      </w:r>
      <w:r w:rsidRPr="00A34190">
        <w:rPr>
          <w:b/>
          <w:bCs/>
        </w:rPr>
        <w:t>KB-685P1</w:t>
      </w:r>
      <w:r w:rsidRPr="00A34190">
        <w:rPr>
          <w:rFonts w:hint="cs"/>
          <w:rtl/>
        </w:rPr>
        <w:t xml:space="preserve"> . </w:t>
      </w:r>
      <w:r w:rsidRPr="00311D3C">
        <w:rPr>
          <w:rFonts w:hint="cs"/>
          <w:sz w:val="18"/>
          <w:szCs w:val="18"/>
          <w:rtl/>
        </w:rPr>
        <w:t>الف) بلورهای بی شکل کالکوسیت به همراه مقداری کوولیت (به رنگ آبی). به نظر می</w:t>
      </w:r>
      <w:r w:rsidRPr="00311D3C">
        <w:rPr>
          <w:rFonts w:hint="cs"/>
          <w:sz w:val="18"/>
          <w:szCs w:val="18"/>
          <w:rtl/>
        </w:rPr>
        <w:softHyphen/>
        <w:t>رسد که کوولیت از حاشیه جانشین کالکوسیت شده باشد. ب) بلورهای بی شکل هماتیت های در زمینه. ج) رخداد کالکوسیت به صورت رگچه</w:t>
      </w:r>
      <w:r w:rsidRPr="00311D3C">
        <w:rPr>
          <w:rFonts w:hint="cs"/>
          <w:sz w:val="18"/>
          <w:szCs w:val="18"/>
          <w:rtl/>
        </w:rPr>
        <w:softHyphen/>
        <w:t>ای در زمینه.</w:t>
      </w:r>
      <w:bookmarkEnd w:id="390"/>
    </w:p>
    <w:p w:rsidR="00580FA5" w:rsidRPr="00A34190" w:rsidRDefault="00580FA5" w:rsidP="00580FA5">
      <w:pPr>
        <w:bidi/>
        <w:spacing w:line="360" w:lineRule="auto"/>
        <w:jc w:val="center"/>
        <w:rPr>
          <w:u w:val="single"/>
        </w:rPr>
      </w:pPr>
    </w:p>
    <w:p w:rsidR="00580FA5" w:rsidRPr="00A34190" w:rsidRDefault="004148D9" w:rsidP="0001515D">
      <w:pPr>
        <w:pStyle w:val="PlainText"/>
        <w:bidi/>
        <w:spacing w:line="360" w:lineRule="auto"/>
        <w:ind w:left="-1134" w:firstLine="39"/>
        <w:jc w:val="both"/>
        <w:rPr>
          <w:rFonts w:eastAsia="MS Mincho" w:cs="B Mitra"/>
          <w:sz w:val="28"/>
          <w:szCs w:val="28"/>
          <w:rtl/>
          <w:lang w:bidi="fa-IR"/>
        </w:rPr>
      </w:pPr>
      <w:r w:rsidRPr="004148D9">
        <w:rPr>
          <w:noProof/>
          <w:rtl/>
          <w:lang w:eastAsia="en-US"/>
        </w:rPr>
        <w:lastRenderedPageBreak/>
        <w:pict>
          <v:shape id="_x0000_s27066" type="#_x0000_t202" style="position:absolute;left:0;text-align:left;margin-left:468.65pt;margin-top:91.8pt;width:34.55pt;height:439.8pt;z-index:251707904" filled="f" stroked="f">
            <v:textbox style="layout-flow:vertical;mso-next-textbox:#_x0000_s27066">
              <w:txbxContent>
                <w:p w:rsidR="0032431C" w:rsidRPr="0011014E" w:rsidRDefault="0032431C" w:rsidP="00485732">
                  <w:pPr>
                    <w:pStyle w:val="Tables"/>
                    <w:rPr>
                      <w:rtl/>
                    </w:rPr>
                  </w:pPr>
                  <w:bookmarkStart w:id="391" w:name="_Toc295891797"/>
                  <w:r>
                    <w:rPr>
                      <w:rFonts w:hint="cs"/>
                      <w:rtl/>
                    </w:rPr>
                    <w:t xml:space="preserve">جدول 4-46-  شناسنامه محدوده آنومال  </w:t>
                  </w:r>
                  <w:r>
                    <w:t>A34</w:t>
                  </w:r>
                  <w:bookmarkEnd w:id="391"/>
                </w:p>
              </w:txbxContent>
            </v:textbox>
          </v:shape>
        </w:pict>
      </w:r>
      <w:r w:rsidR="0001515D" w:rsidRPr="00A34190">
        <w:rPr>
          <w:rFonts w:eastAsia="MS Mincho" w:cs="B Mitra"/>
          <w:noProof/>
          <w:sz w:val="28"/>
          <w:szCs w:val="28"/>
          <w:rtl/>
          <w:lang w:eastAsia="en-US"/>
        </w:rPr>
        <w:drawing>
          <wp:inline distT="0" distB="0" distL="0" distR="0">
            <wp:extent cx="7632000" cy="5735371"/>
            <wp:effectExtent l="0" t="895350" r="0" b="874979"/>
            <wp:docPr id="6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1"/>
                    <a:srcRect/>
                    <a:stretch>
                      <a:fillRect/>
                    </a:stretch>
                  </pic:blipFill>
                  <pic:spPr bwMode="auto">
                    <a:xfrm rot="5400000">
                      <a:off x="0" y="0"/>
                      <a:ext cx="7632000" cy="5735371"/>
                    </a:xfrm>
                    <a:prstGeom prst="rect">
                      <a:avLst/>
                    </a:prstGeom>
                    <a:noFill/>
                    <a:ln w="9525">
                      <a:noFill/>
                      <a:miter lim="800000"/>
                      <a:headEnd/>
                      <a:tailEnd/>
                    </a:ln>
                  </pic:spPr>
                </pic:pic>
              </a:graphicData>
            </a:graphic>
          </wp:inline>
        </w:drawing>
      </w:r>
    </w:p>
    <w:p w:rsidR="00580FA5" w:rsidRPr="00A34190" w:rsidRDefault="00580FA5" w:rsidP="00580FA5">
      <w:pPr>
        <w:pStyle w:val="PlainText"/>
        <w:bidi/>
        <w:spacing w:line="360" w:lineRule="auto"/>
        <w:ind w:firstLine="39"/>
        <w:jc w:val="both"/>
        <w:rPr>
          <w:rFonts w:eastAsia="MS Mincho" w:cs="B Mitra"/>
          <w:sz w:val="28"/>
          <w:szCs w:val="28"/>
          <w:rtl/>
          <w:lang w:bidi="fa-IR"/>
        </w:rPr>
      </w:pPr>
    </w:p>
    <w:p w:rsidR="00580FA5" w:rsidRPr="00A34190" w:rsidRDefault="00580FA5" w:rsidP="000C6690">
      <w:pPr>
        <w:pStyle w:val="Heading2"/>
        <w:rPr>
          <w:rtl/>
        </w:rPr>
      </w:pPr>
      <w:bookmarkStart w:id="392" w:name="_Toc294012090"/>
      <w:r w:rsidRPr="00A34190">
        <w:rPr>
          <w:rFonts w:hint="cs"/>
          <w:rtl/>
        </w:rPr>
        <w:lastRenderedPageBreak/>
        <w:t>بررسی واحدهای کربناته کرتاسه</w:t>
      </w:r>
      <w:bookmarkEnd w:id="392"/>
    </w:p>
    <w:p w:rsidR="00580FA5" w:rsidRPr="00A34190" w:rsidRDefault="00580FA5" w:rsidP="00EF5CB0">
      <w:pPr>
        <w:pStyle w:val="PlainText"/>
        <w:bidi/>
        <w:spacing w:line="360" w:lineRule="auto"/>
        <w:ind w:firstLine="283"/>
        <w:jc w:val="both"/>
        <w:rPr>
          <w:rFonts w:eastAsia="MS Mincho" w:cs="B Mitra"/>
          <w:sz w:val="28"/>
          <w:szCs w:val="28"/>
          <w:rtl/>
          <w:lang w:bidi="fa-IR"/>
        </w:rPr>
      </w:pPr>
      <w:r w:rsidRPr="00A34190">
        <w:rPr>
          <w:rFonts w:eastAsia="MS Mincho" w:cs="B Mitra" w:hint="cs"/>
          <w:sz w:val="28"/>
          <w:szCs w:val="28"/>
          <w:rtl/>
          <w:lang w:bidi="fa-IR"/>
        </w:rPr>
        <w:t>هر چند در حین برداشت</w:t>
      </w:r>
      <w:r w:rsidRPr="00A34190">
        <w:rPr>
          <w:rFonts w:eastAsia="MS Mincho" w:cs="B Mitra" w:hint="cs"/>
          <w:sz w:val="28"/>
          <w:szCs w:val="28"/>
          <w:rtl/>
          <w:lang w:bidi="fa-IR"/>
        </w:rPr>
        <w:softHyphen/>
        <w:t>های ژئوشیمی آبراهه</w:t>
      </w:r>
      <w:r w:rsidRPr="00A34190">
        <w:rPr>
          <w:rFonts w:eastAsia="MS Mincho" w:cs="B Mitra" w:hint="cs"/>
          <w:sz w:val="28"/>
          <w:szCs w:val="28"/>
          <w:rtl/>
          <w:lang w:bidi="fa-IR"/>
        </w:rPr>
        <w:softHyphen/>
        <w:t xml:space="preserve">ای و کانی سنگین نشانه </w:t>
      </w:r>
      <w:r w:rsidR="00BB356A" w:rsidRPr="00A34190">
        <w:rPr>
          <w:rFonts w:eastAsia="MS Mincho" w:cs="B Mitra" w:hint="cs"/>
          <w:sz w:val="28"/>
          <w:szCs w:val="28"/>
          <w:rtl/>
          <w:lang w:bidi="fa-IR"/>
        </w:rPr>
        <w:t>چ</w:t>
      </w:r>
      <w:r w:rsidRPr="00A34190">
        <w:rPr>
          <w:rFonts w:eastAsia="MS Mincho" w:cs="B Mitra" w:hint="cs"/>
          <w:sz w:val="28"/>
          <w:szCs w:val="28"/>
          <w:rtl/>
          <w:lang w:bidi="fa-IR"/>
        </w:rPr>
        <w:t>ندان شاخصی از کانی</w:t>
      </w:r>
      <w:r w:rsidRPr="00A34190">
        <w:rPr>
          <w:rFonts w:eastAsia="MS Mincho" w:cs="B Mitra" w:hint="cs"/>
          <w:sz w:val="28"/>
          <w:szCs w:val="28"/>
          <w:rtl/>
          <w:lang w:bidi="fa-IR"/>
        </w:rPr>
        <w:softHyphen/>
        <w:t>سازی عناصر پایه همراه با واحدهای کربناته با سن کرتاسه در گزارش نشده است، اما با توجه به وضعیت زمین</w:t>
      </w:r>
      <w:r w:rsidRPr="00A34190">
        <w:rPr>
          <w:rFonts w:eastAsia="MS Mincho" w:cs="B Mitra" w:hint="cs"/>
          <w:sz w:val="28"/>
          <w:szCs w:val="28"/>
          <w:rtl/>
          <w:lang w:bidi="fa-IR"/>
        </w:rPr>
        <w:softHyphen/>
        <w:t>شناسی اقتصادی چنین واحدهایی در منطقه مطالعاتی لازم گردید تا ضمن کنترل کلی آنها تعدادی نمونه کانی سنگین از پایین دست آن</w:t>
      </w:r>
      <w:r w:rsidRPr="00A34190">
        <w:rPr>
          <w:rFonts w:eastAsia="MS Mincho" w:cs="B Mitra" w:hint="cs"/>
          <w:sz w:val="28"/>
          <w:szCs w:val="28"/>
          <w:rtl/>
          <w:lang w:bidi="fa-IR"/>
        </w:rPr>
        <w:softHyphen/>
        <w:t>ها اخذ شود. این نمونه ها عبارتند از:</w:t>
      </w:r>
    </w:p>
    <w:p w:rsidR="0001515D" w:rsidRPr="00A34190" w:rsidRDefault="000C6690" w:rsidP="0001515D">
      <w:pPr>
        <w:bidi/>
        <w:spacing w:line="360" w:lineRule="auto"/>
        <w:ind w:firstLine="283"/>
        <w:jc w:val="both"/>
        <w:rPr>
          <w:rFonts w:eastAsia="MS Mincho"/>
          <w:szCs w:val="28"/>
          <w:lang w:bidi="fa-IR"/>
        </w:rPr>
      </w:pPr>
      <w:r w:rsidRPr="00A34190">
        <w:rPr>
          <w:rFonts w:eastAsia="MS Mincho" w:hint="cs"/>
          <w:szCs w:val="28"/>
          <w:rtl/>
        </w:rPr>
        <w:t xml:space="preserve">- نمونه کانی سنگین شماره </w:t>
      </w:r>
      <w:r w:rsidRPr="00A34190">
        <w:rPr>
          <w:rFonts w:eastAsia="MS Mincho"/>
        </w:rPr>
        <w:t>KB-703-H1</w:t>
      </w:r>
      <w:r w:rsidRPr="00A34190">
        <w:rPr>
          <w:rFonts w:eastAsia="MS Mincho" w:hint="cs"/>
          <w:szCs w:val="28"/>
          <w:rtl/>
        </w:rPr>
        <w:t xml:space="preserve"> كه </w:t>
      </w:r>
      <w:r w:rsidRPr="00A34190">
        <w:rPr>
          <w:rFonts w:eastAsia="MS Mincho" w:hint="cs"/>
          <w:szCs w:val="28"/>
          <w:rtl/>
          <w:lang w:bidi="fa-IR"/>
        </w:rPr>
        <w:t>از</w:t>
      </w:r>
      <w:r w:rsidRPr="00A34190">
        <w:rPr>
          <w:rFonts w:eastAsia="MS Mincho" w:hint="cs"/>
          <w:szCs w:val="28"/>
          <w:rtl/>
        </w:rPr>
        <w:t xml:space="preserve"> مختصات </w:t>
      </w:r>
      <w:r w:rsidRPr="00A34190">
        <w:rPr>
          <w:rFonts w:eastAsia="MS Mincho" w:hint="cs"/>
          <w:szCs w:val="28"/>
        </w:rPr>
        <w:t>UTM</w:t>
      </w:r>
      <w:r w:rsidRPr="00A34190">
        <w:rPr>
          <w:rFonts w:eastAsia="MS Mincho" w:hint="cs"/>
          <w:szCs w:val="28"/>
          <w:rtl/>
        </w:rPr>
        <w:t xml:space="preserve"> (</w:t>
      </w:r>
      <w:r w:rsidR="0001515D" w:rsidRPr="00A34190">
        <w:rPr>
          <w:rFonts w:eastAsia="MS Mincho" w:hint="cs"/>
          <w:szCs w:val="28"/>
          <w:rtl/>
        </w:rPr>
        <w:t>11/229086</w:t>
      </w:r>
      <w:r w:rsidRPr="00A34190">
        <w:rPr>
          <w:rFonts w:eastAsia="MS Mincho" w:hint="cs"/>
          <w:szCs w:val="28"/>
          <w:rtl/>
        </w:rPr>
        <w:t xml:space="preserve"> و </w:t>
      </w:r>
      <w:r w:rsidR="0001515D" w:rsidRPr="00A34190">
        <w:rPr>
          <w:rFonts w:eastAsia="MS Mincho" w:hint="cs"/>
          <w:szCs w:val="28"/>
          <w:rtl/>
        </w:rPr>
        <w:t>64/3678376</w:t>
      </w:r>
      <w:r w:rsidRPr="00A34190">
        <w:rPr>
          <w:rFonts w:eastAsia="MS Mincho" w:hint="cs"/>
          <w:szCs w:val="28"/>
          <w:rtl/>
        </w:rPr>
        <w:t>)</w:t>
      </w:r>
      <w:r w:rsidRPr="00A34190">
        <w:rPr>
          <w:rFonts w:eastAsia="MS Mincho"/>
          <w:szCs w:val="28"/>
        </w:rPr>
        <w:t xml:space="preserve"> </w:t>
      </w:r>
      <w:r w:rsidRPr="00A34190">
        <w:rPr>
          <w:rFonts w:eastAsia="MS Mincho" w:hint="cs"/>
          <w:szCs w:val="28"/>
          <w:rtl/>
        </w:rPr>
        <w:t xml:space="preserve">برداشت شده و نسبت به </w:t>
      </w:r>
      <w:r w:rsidRPr="00A34190">
        <w:rPr>
          <w:rFonts w:eastAsia="MS Mincho" w:hint="cs"/>
          <w:szCs w:val="28"/>
          <w:rtl/>
          <w:lang w:bidi="fa-IR"/>
        </w:rPr>
        <w:t>هیچ یک از کانی</w:t>
      </w:r>
      <w:r w:rsidRPr="00A34190">
        <w:rPr>
          <w:rFonts w:eastAsia="MS Mincho"/>
          <w:szCs w:val="28"/>
          <w:rtl/>
          <w:lang w:bidi="fa-IR"/>
        </w:rPr>
        <w:softHyphen/>
      </w:r>
      <w:r w:rsidRPr="00A34190">
        <w:rPr>
          <w:rFonts w:eastAsia="MS Mincho" w:hint="cs"/>
          <w:szCs w:val="28"/>
          <w:rtl/>
          <w:lang w:bidi="fa-IR"/>
        </w:rPr>
        <w:t>های موجود غنی</w:t>
      </w:r>
      <w:r w:rsidRPr="00A34190">
        <w:rPr>
          <w:rFonts w:eastAsia="MS Mincho"/>
          <w:szCs w:val="28"/>
          <w:rtl/>
          <w:lang w:bidi="fa-IR"/>
        </w:rPr>
        <w:softHyphen/>
      </w:r>
      <w:r w:rsidRPr="00A34190">
        <w:rPr>
          <w:rFonts w:eastAsia="MS Mincho" w:hint="cs"/>
          <w:szCs w:val="28"/>
          <w:rtl/>
          <w:lang w:bidi="fa-IR"/>
        </w:rPr>
        <w:t>شدگی نشان نمی</w:t>
      </w:r>
      <w:r w:rsidRPr="00A34190">
        <w:rPr>
          <w:rFonts w:eastAsia="MS Mincho"/>
          <w:szCs w:val="28"/>
          <w:rtl/>
          <w:lang w:bidi="fa-IR"/>
        </w:rPr>
        <w:softHyphen/>
      </w:r>
      <w:r w:rsidRPr="00A34190">
        <w:rPr>
          <w:rFonts w:eastAsia="MS Mincho" w:hint="cs"/>
          <w:szCs w:val="28"/>
          <w:rtl/>
          <w:lang w:bidi="fa-IR"/>
        </w:rPr>
        <w:t>دهد.</w:t>
      </w:r>
    </w:p>
    <w:p w:rsidR="00287E09" w:rsidRPr="00A34190" w:rsidRDefault="000C6690" w:rsidP="00287E09">
      <w:pPr>
        <w:bidi/>
        <w:spacing w:line="360" w:lineRule="auto"/>
        <w:ind w:firstLine="283"/>
        <w:jc w:val="both"/>
        <w:rPr>
          <w:rFonts w:eastAsia="MS Mincho"/>
          <w:szCs w:val="28"/>
          <w:rtl/>
          <w:lang w:bidi="fa-IR"/>
        </w:rPr>
      </w:pPr>
      <w:r w:rsidRPr="00A34190">
        <w:rPr>
          <w:rFonts w:eastAsia="MS Mincho" w:hint="cs"/>
          <w:szCs w:val="28"/>
          <w:rtl/>
        </w:rPr>
        <w:t xml:space="preserve">- نمونه کانی سنگین شماره </w:t>
      </w:r>
      <w:r w:rsidRPr="00A34190">
        <w:rPr>
          <w:rFonts w:eastAsia="MS Mincho"/>
          <w:szCs w:val="28"/>
        </w:rPr>
        <w:t>KB-242-H1</w:t>
      </w:r>
      <w:r w:rsidRPr="00A34190">
        <w:rPr>
          <w:rFonts w:eastAsia="MS Mincho" w:hint="cs"/>
          <w:szCs w:val="28"/>
          <w:rtl/>
        </w:rPr>
        <w:t xml:space="preserve"> که از مختصات </w:t>
      </w:r>
      <w:r w:rsidRPr="00A34190">
        <w:rPr>
          <w:rFonts w:eastAsia="MS Mincho" w:hint="cs"/>
          <w:szCs w:val="28"/>
        </w:rPr>
        <w:t>UTM</w:t>
      </w:r>
      <w:r w:rsidRPr="00A34190">
        <w:rPr>
          <w:rFonts w:eastAsia="MS Mincho" w:hint="cs"/>
          <w:szCs w:val="28"/>
          <w:rtl/>
        </w:rPr>
        <w:t xml:space="preserve"> (</w:t>
      </w:r>
      <w:r w:rsidR="00A768FE" w:rsidRPr="00A34190">
        <w:rPr>
          <w:rFonts w:eastAsia="MS Mincho" w:hint="cs"/>
          <w:szCs w:val="28"/>
          <w:rtl/>
        </w:rPr>
        <w:t>254276</w:t>
      </w:r>
      <w:r w:rsidRPr="00A34190">
        <w:rPr>
          <w:rFonts w:eastAsia="MS Mincho" w:hint="cs"/>
          <w:szCs w:val="28"/>
          <w:rtl/>
        </w:rPr>
        <w:t xml:space="preserve">و </w:t>
      </w:r>
      <w:r w:rsidR="00A768FE" w:rsidRPr="00A34190">
        <w:rPr>
          <w:rFonts w:eastAsia="MS Mincho" w:hint="cs"/>
          <w:szCs w:val="28"/>
          <w:rtl/>
        </w:rPr>
        <w:t>3707116</w:t>
      </w:r>
      <w:r w:rsidRPr="00A34190">
        <w:rPr>
          <w:rFonts w:eastAsia="MS Mincho" w:hint="cs"/>
          <w:szCs w:val="28"/>
          <w:rtl/>
        </w:rPr>
        <w:t>)</w:t>
      </w:r>
      <w:r w:rsidRPr="00A34190">
        <w:rPr>
          <w:rFonts w:eastAsia="MS Mincho"/>
          <w:szCs w:val="28"/>
        </w:rPr>
        <w:t xml:space="preserve"> </w:t>
      </w:r>
      <w:r w:rsidRPr="00A34190">
        <w:rPr>
          <w:rFonts w:eastAsia="MS Mincho" w:hint="cs"/>
          <w:szCs w:val="28"/>
          <w:rtl/>
        </w:rPr>
        <w:t xml:space="preserve">برداشت شده و نسبت به </w:t>
      </w:r>
      <w:r w:rsidR="00287E09" w:rsidRPr="00A34190">
        <w:rPr>
          <w:rFonts w:eastAsia="MS Mincho" w:hint="cs"/>
          <w:szCs w:val="28"/>
          <w:rtl/>
          <w:lang w:bidi="fa-IR"/>
        </w:rPr>
        <w:t>هیچ یک از کانی</w:t>
      </w:r>
      <w:r w:rsidR="00287E09" w:rsidRPr="00A34190">
        <w:rPr>
          <w:rFonts w:eastAsia="MS Mincho"/>
          <w:szCs w:val="28"/>
          <w:rtl/>
          <w:lang w:bidi="fa-IR"/>
        </w:rPr>
        <w:softHyphen/>
      </w:r>
      <w:r w:rsidR="00287E09" w:rsidRPr="00A34190">
        <w:rPr>
          <w:rFonts w:eastAsia="MS Mincho" w:hint="cs"/>
          <w:szCs w:val="28"/>
          <w:rtl/>
          <w:lang w:bidi="fa-IR"/>
        </w:rPr>
        <w:t>های موجود غنی</w:t>
      </w:r>
      <w:r w:rsidR="00287E09" w:rsidRPr="00A34190">
        <w:rPr>
          <w:rFonts w:eastAsia="MS Mincho"/>
          <w:szCs w:val="28"/>
          <w:rtl/>
          <w:lang w:bidi="fa-IR"/>
        </w:rPr>
        <w:softHyphen/>
      </w:r>
      <w:r w:rsidR="00287E09" w:rsidRPr="00A34190">
        <w:rPr>
          <w:rFonts w:eastAsia="MS Mincho" w:hint="cs"/>
          <w:szCs w:val="28"/>
          <w:rtl/>
          <w:lang w:bidi="fa-IR"/>
        </w:rPr>
        <w:t>شدگی نشان نمی</w:t>
      </w:r>
      <w:r w:rsidR="00287E09" w:rsidRPr="00A34190">
        <w:rPr>
          <w:rFonts w:eastAsia="MS Mincho"/>
          <w:szCs w:val="28"/>
          <w:rtl/>
          <w:lang w:bidi="fa-IR"/>
        </w:rPr>
        <w:softHyphen/>
      </w:r>
      <w:r w:rsidR="00287E09" w:rsidRPr="00A34190">
        <w:rPr>
          <w:rFonts w:eastAsia="MS Mincho" w:hint="cs"/>
          <w:szCs w:val="28"/>
          <w:rtl/>
          <w:lang w:bidi="fa-IR"/>
        </w:rPr>
        <w:t>دهد.</w:t>
      </w:r>
    </w:p>
    <w:p w:rsidR="00E61428" w:rsidRPr="00A34190" w:rsidRDefault="00287E09" w:rsidP="00E61428">
      <w:pPr>
        <w:bidi/>
        <w:spacing w:line="360" w:lineRule="auto"/>
        <w:ind w:firstLine="283"/>
        <w:jc w:val="both"/>
        <w:rPr>
          <w:rFonts w:eastAsia="MS Mincho"/>
          <w:szCs w:val="28"/>
          <w:rtl/>
          <w:lang w:bidi="fa-IR"/>
        </w:rPr>
      </w:pPr>
      <w:r w:rsidRPr="00A34190">
        <w:rPr>
          <w:rFonts w:eastAsia="MS Mincho" w:hint="cs"/>
          <w:szCs w:val="28"/>
          <w:rtl/>
          <w:lang w:bidi="fa-IR"/>
        </w:rPr>
        <w:t xml:space="preserve">- </w:t>
      </w:r>
      <w:r w:rsidR="000C6690" w:rsidRPr="00A34190">
        <w:rPr>
          <w:rFonts w:eastAsia="MS Mincho" w:hint="cs"/>
          <w:szCs w:val="28"/>
          <w:rtl/>
        </w:rPr>
        <w:t xml:space="preserve">نمونه کانی سنگین شماره </w:t>
      </w:r>
      <w:r w:rsidR="000C6690" w:rsidRPr="00A34190">
        <w:rPr>
          <w:rFonts w:eastAsia="MS Mincho"/>
          <w:szCs w:val="28"/>
        </w:rPr>
        <w:t>KB-242-</w:t>
      </w:r>
      <w:r w:rsidR="0079194D" w:rsidRPr="00A34190">
        <w:rPr>
          <w:rFonts w:eastAsia="MS Mincho"/>
          <w:szCs w:val="28"/>
        </w:rPr>
        <w:t>M1</w:t>
      </w:r>
      <w:r w:rsidR="000C6690" w:rsidRPr="00A34190">
        <w:rPr>
          <w:rFonts w:eastAsia="MS Mincho" w:hint="cs"/>
          <w:szCs w:val="28"/>
          <w:rtl/>
        </w:rPr>
        <w:t xml:space="preserve"> که از مختصات </w:t>
      </w:r>
      <w:r w:rsidR="000C6690" w:rsidRPr="00A34190">
        <w:rPr>
          <w:rFonts w:eastAsia="MS Mincho" w:hint="cs"/>
          <w:szCs w:val="28"/>
        </w:rPr>
        <w:t>UTM</w:t>
      </w:r>
      <w:r w:rsidR="000C6690" w:rsidRPr="00A34190">
        <w:rPr>
          <w:rFonts w:eastAsia="MS Mincho" w:hint="cs"/>
          <w:szCs w:val="28"/>
          <w:rtl/>
        </w:rPr>
        <w:t xml:space="preserve"> (</w:t>
      </w:r>
      <w:r w:rsidR="00E61428" w:rsidRPr="00A34190">
        <w:rPr>
          <w:rFonts w:eastAsia="MS Mincho" w:hint="cs"/>
          <w:szCs w:val="28"/>
          <w:rtl/>
          <w:lang w:bidi="fa-IR"/>
        </w:rPr>
        <w:t xml:space="preserve">254221 </w:t>
      </w:r>
      <w:r w:rsidR="000C6690" w:rsidRPr="00A34190">
        <w:rPr>
          <w:rFonts w:eastAsia="MS Mincho" w:hint="cs"/>
          <w:szCs w:val="28"/>
          <w:rtl/>
        </w:rPr>
        <w:t xml:space="preserve">و </w:t>
      </w:r>
      <w:r w:rsidR="00E61428" w:rsidRPr="00A34190">
        <w:rPr>
          <w:rFonts w:eastAsia="MS Mincho" w:hint="cs"/>
          <w:szCs w:val="28"/>
          <w:rtl/>
        </w:rPr>
        <w:t>3706954</w:t>
      </w:r>
      <w:r w:rsidR="000C6690" w:rsidRPr="00A34190">
        <w:rPr>
          <w:rFonts w:eastAsia="MS Mincho" w:hint="cs"/>
          <w:szCs w:val="28"/>
          <w:rtl/>
        </w:rPr>
        <w:t>)</w:t>
      </w:r>
      <w:r w:rsidR="000C6690" w:rsidRPr="00A34190">
        <w:rPr>
          <w:rFonts w:eastAsia="MS Mincho"/>
          <w:szCs w:val="28"/>
        </w:rPr>
        <w:t xml:space="preserve"> </w:t>
      </w:r>
      <w:r w:rsidR="000C6690" w:rsidRPr="00A34190">
        <w:rPr>
          <w:rFonts w:eastAsia="MS Mincho" w:hint="cs"/>
          <w:szCs w:val="28"/>
          <w:rtl/>
        </w:rPr>
        <w:t xml:space="preserve">برداشت شده و </w:t>
      </w:r>
      <w:r w:rsidR="00E61428" w:rsidRPr="00A34190">
        <w:rPr>
          <w:rFonts w:eastAsia="MS Mincho" w:hint="cs"/>
          <w:szCs w:val="28"/>
          <w:rtl/>
        </w:rPr>
        <w:t xml:space="preserve">نسبت به </w:t>
      </w:r>
      <w:r w:rsidR="00E61428" w:rsidRPr="00A34190">
        <w:rPr>
          <w:rFonts w:eastAsia="MS Mincho" w:hint="cs"/>
          <w:szCs w:val="28"/>
          <w:rtl/>
          <w:lang w:bidi="fa-IR"/>
        </w:rPr>
        <w:t>هیچ یک از کانی</w:t>
      </w:r>
      <w:r w:rsidR="00E61428" w:rsidRPr="00A34190">
        <w:rPr>
          <w:rFonts w:eastAsia="MS Mincho"/>
          <w:szCs w:val="28"/>
          <w:rtl/>
          <w:lang w:bidi="fa-IR"/>
        </w:rPr>
        <w:softHyphen/>
      </w:r>
      <w:r w:rsidR="00E61428" w:rsidRPr="00A34190">
        <w:rPr>
          <w:rFonts w:eastAsia="MS Mincho" w:hint="cs"/>
          <w:szCs w:val="28"/>
          <w:rtl/>
          <w:lang w:bidi="fa-IR"/>
        </w:rPr>
        <w:t>های موجود غنی</w:t>
      </w:r>
      <w:r w:rsidR="00E61428" w:rsidRPr="00A34190">
        <w:rPr>
          <w:rFonts w:eastAsia="MS Mincho"/>
          <w:szCs w:val="28"/>
          <w:rtl/>
          <w:lang w:bidi="fa-IR"/>
        </w:rPr>
        <w:softHyphen/>
      </w:r>
      <w:r w:rsidR="00E61428" w:rsidRPr="00A34190">
        <w:rPr>
          <w:rFonts w:eastAsia="MS Mincho" w:hint="cs"/>
          <w:szCs w:val="28"/>
          <w:rtl/>
          <w:lang w:bidi="fa-IR"/>
        </w:rPr>
        <w:t>شدگی نشان نمی</w:t>
      </w:r>
      <w:r w:rsidR="00E61428" w:rsidRPr="00A34190">
        <w:rPr>
          <w:rFonts w:eastAsia="MS Mincho"/>
          <w:szCs w:val="28"/>
          <w:rtl/>
          <w:lang w:bidi="fa-IR"/>
        </w:rPr>
        <w:softHyphen/>
      </w:r>
      <w:r w:rsidR="00E61428" w:rsidRPr="00A34190">
        <w:rPr>
          <w:rFonts w:eastAsia="MS Mincho" w:hint="cs"/>
          <w:szCs w:val="28"/>
          <w:rtl/>
          <w:lang w:bidi="fa-IR"/>
        </w:rPr>
        <w:t>دهد.</w:t>
      </w:r>
    </w:p>
    <w:p w:rsidR="00580FA5" w:rsidRPr="00A34190" w:rsidRDefault="00580FA5" w:rsidP="00EF5CB0">
      <w:pPr>
        <w:bidi/>
        <w:spacing w:line="360" w:lineRule="auto"/>
        <w:ind w:firstLine="283"/>
        <w:jc w:val="both"/>
        <w:rPr>
          <w:rFonts w:eastAsia="MS Mincho"/>
          <w:sz w:val="28"/>
          <w:szCs w:val="28"/>
          <w:rtl/>
          <w:lang w:bidi="fa-IR"/>
        </w:rPr>
      </w:pPr>
      <w:r w:rsidRPr="00A34190">
        <w:rPr>
          <w:rFonts w:eastAsia="MS Mincho" w:hint="cs"/>
          <w:sz w:val="28"/>
          <w:szCs w:val="28"/>
          <w:rtl/>
          <w:lang w:bidi="fa-IR"/>
        </w:rPr>
        <w:t>با توجه به این داده</w:t>
      </w:r>
      <w:r w:rsidRPr="00A34190">
        <w:rPr>
          <w:rFonts w:eastAsia="MS Mincho" w:hint="cs"/>
          <w:sz w:val="28"/>
          <w:szCs w:val="28"/>
          <w:rtl/>
          <w:lang w:bidi="fa-IR"/>
        </w:rPr>
        <w:softHyphen/>
        <w:t>ها و شناخت کلی موجود از واحدهای کربناته منطقه، که نشان</w:t>
      </w:r>
      <w:r w:rsidRPr="00A34190">
        <w:rPr>
          <w:rFonts w:eastAsia="MS Mincho" w:hint="cs"/>
          <w:sz w:val="28"/>
          <w:szCs w:val="28"/>
          <w:rtl/>
          <w:lang w:bidi="fa-IR"/>
        </w:rPr>
        <w:softHyphen/>
        <w:t>دهنده خصلت غالبا تخریبی آن</w:t>
      </w:r>
      <w:r w:rsidR="00EF5CB0" w:rsidRPr="00A34190">
        <w:rPr>
          <w:rFonts w:eastAsia="MS Mincho" w:hint="cs"/>
          <w:sz w:val="28"/>
          <w:szCs w:val="28"/>
          <w:rtl/>
          <w:lang w:bidi="fa-IR"/>
        </w:rPr>
        <w:t xml:space="preserve">ها </w:t>
      </w:r>
      <w:r w:rsidRPr="00A34190">
        <w:rPr>
          <w:rFonts w:eastAsia="MS Mincho" w:hint="cs"/>
          <w:sz w:val="28"/>
          <w:szCs w:val="28"/>
          <w:rtl/>
          <w:lang w:bidi="fa-IR"/>
        </w:rPr>
        <w:t xml:space="preserve"> می</w:t>
      </w:r>
      <w:r w:rsidRPr="00A34190">
        <w:rPr>
          <w:rFonts w:eastAsia="MS Mincho" w:hint="cs"/>
          <w:sz w:val="28"/>
          <w:szCs w:val="28"/>
          <w:rtl/>
          <w:lang w:bidi="fa-IR"/>
        </w:rPr>
        <w:softHyphen/>
        <w:t>باشد، به نظر امکان حضور پتانسیل ارزشمندی که حداقل در این مقیاس قابل تشخیص باشد سخت و شاید ناممکن باشد. لذا</w:t>
      </w:r>
      <w:r w:rsidR="00EF5CB0" w:rsidRPr="00A34190">
        <w:rPr>
          <w:rFonts w:eastAsia="MS Mincho"/>
          <w:sz w:val="28"/>
          <w:szCs w:val="28"/>
          <w:rtl/>
          <w:lang w:bidi="fa-IR"/>
        </w:rPr>
        <w:br/>
      </w:r>
      <w:r w:rsidRPr="00A34190">
        <w:rPr>
          <w:rFonts w:eastAsia="MS Mincho" w:hint="cs"/>
          <w:sz w:val="28"/>
          <w:szCs w:val="28"/>
          <w:rtl/>
          <w:lang w:bidi="fa-IR"/>
        </w:rPr>
        <w:t xml:space="preserve"> نمی</w:t>
      </w:r>
      <w:r w:rsidRPr="00A34190">
        <w:rPr>
          <w:rFonts w:eastAsia="MS Mincho" w:hint="cs"/>
          <w:sz w:val="28"/>
          <w:szCs w:val="28"/>
          <w:rtl/>
          <w:lang w:bidi="fa-IR"/>
        </w:rPr>
        <w:softHyphen/>
        <w:t>توان محدوده</w:t>
      </w:r>
      <w:r w:rsidR="00EF5CB0" w:rsidRPr="00A34190">
        <w:rPr>
          <w:rFonts w:eastAsia="MS Mincho" w:hint="cs"/>
          <w:sz w:val="28"/>
          <w:szCs w:val="28"/>
          <w:rtl/>
          <w:lang w:bidi="fa-IR"/>
        </w:rPr>
        <w:t>ً</w:t>
      </w:r>
      <w:r w:rsidRPr="00A34190">
        <w:rPr>
          <w:rFonts w:eastAsia="MS Mincho" w:hint="cs"/>
          <w:sz w:val="28"/>
          <w:szCs w:val="28"/>
          <w:rtl/>
          <w:lang w:bidi="fa-IR"/>
        </w:rPr>
        <w:t xml:space="preserve"> جدیدی مرتبط با این واحدها در ورقه1:100,000 کبودان معرفی نمود.</w:t>
      </w:r>
    </w:p>
    <w:p w:rsidR="00580FA5" w:rsidRPr="00A34190" w:rsidRDefault="00580FA5" w:rsidP="00580FA5">
      <w:pPr>
        <w:pStyle w:val="PlainText"/>
        <w:bidi/>
        <w:spacing w:line="360" w:lineRule="auto"/>
        <w:ind w:firstLine="39"/>
        <w:jc w:val="both"/>
        <w:rPr>
          <w:rFonts w:eastAsia="MS Mincho" w:cs="B Mitra"/>
          <w:sz w:val="28"/>
          <w:szCs w:val="28"/>
          <w:rtl/>
          <w:lang w:bidi="fa-IR"/>
        </w:rPr>
      </w:pPr>
    </w:p>
    <w:p w:rsidR="00580FA5" w:rsidRPr="00A34190" w:rsidRDefault="00580FA5" w:rsidP="00580FA5">
      <w:pPr>
        <w:pStyle w:val="PlainText"/>
        <w:bidi/>
        <w:spacing w:line="360" w:lineRule="auto"/>
        <w:ind w:firstLine="39"/>
        <w:jc w:val="both"/>
        <w:rPr>
          <w:rFonts w:eastAsia="MS Mincho" w:cs="B Mitra"/>
          <w:sz w:val="28"/>
          <w:szCs w:val="28"/>
          <w:rtl/>
          <w:lang w:bidi="fa-IR"/>
        </w:rPr>
        <w:sectPr w:rsidR="00580FA5" w:rsidRPr="00A34190" w:rsidSect="00EF4F35">
          <w:headerReference w:type="default" r:id="rId342"/>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580FA5" w:rsidRPr="00A34190" w:rsidRDefault="00580FA5" w:rsidP="00580FA5">
      <w:pPr>
        <w:pStyle w:val="Heading1"/>
        <w:spacing w:before="0"/>
        <w:rPr>
          <w:rtl/>
        </w:rPr>
      </w:pPr>
      <w:bookmarkStart w:id="393" w:name="_Toc229431969"/>
      <w:bookmarkStart w:id="394" w:name="_Toc229685186"/>
      <w:bookmarkStart w:id="395" w:name="_Toc294012091"/>
      <w:r w:rsidRPr="00A34190">
        <w:rPr>
          <w:rFonts w:hint="cs"/>
          <w:rtl/>
        </w:rPr>
        <w:lastRenderedPageBreak/>
        <w:t>نتیجه</w:t>
      </w:r>
      <w:r w:rsidRPr="00A34190">
        <w:rPr>
          <w:rFonts w:hint="cs"/>
          <w:rtl/>
        </w:rPr>
        <w:softHyphen/>
        <w:t>گیری و پیشنهادها</w:t>
      </w:r>
      <w:bookmarkEnd w:id="393"/>
      <w:bookmarkEnd w:id="394"/>
      <w:bookmarkEnd w:id="395"/>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مطابق بارسم پروژه های اکتشافی و با توجه به جمیع اطلاعات حاصله طی عملیات انجام شده، اقدام به ارائه پیشنهاد توقف و یا تداوم اکتشاف در مراحل بعدی می گردد. با توجه به تجزیه و تحلیل</w:t>
      </w:r>
      <w:r w:rsidRPr="00A34190">
        <w:rPr>
          <w:rFonts w:hint="cs"/>
          <w:szCs w:val="28"/>
          <w:rtl/>
          <w:lang w:bidi="fa-IR"/>
        </w:rPr>
        <w:softHyphen/>
        <w:t>های صورت پذیرفته و با لحاظ نمودن پیوستگی ناهنجاری میان نواحی مختلف، شباهت</w:t>
      </w:r>
      <w:r w:rsidRPr="00A34190">
        <w:rPr>
          <w:rFonts w:hint="cs"/>
          <w:szCs w:val="28"/>
          <w:rtl/>
          <w:lang w:bidi="fa-IR"/>
        </w:rPr>
        <w:softHyphen/>
        <w:t>های زمین</w:t>
      </w:r>
      <w:r w:rsidRPr="00A34190">
        <w:rPr>
          <w:rFonts w:hint="cs"/>
          <w:szCs w:val="28"/>
          <w:rtl/>
          <w:lang w:bidi="fa-IR"/>
        </w:rPr>
        <w:softHyphen/>
        <w:t>شناختی و یا وجود شرایط زمین</w:t>
      </w:r>
      <w:r w:rsidRPr="00A34190">
        <w:rPr>
          <w:rFonts w:hint="cs"/>
          <w:szCs w:val="28"/>
          <w:rtl/>
          <w:lang w:bidi="fa-IR"/>
        </w:rPr>
        <w:softHyphen/>
        <w:t>ساختی همسان، کلیه نقاط دارای ناهنجاری واقعی این ورقه را می توان در قالب 8 محدوده امید بخش سازماندهی و معرفی نمود. در ادامه ضمن معرفی هر یک از این محدوده</w:t>
      </w:r>
      <w:r w:rsidRPr="00A34190">
        <w:rPr>
          <w:rFonts w:hint="cs"/>
          <w:szCs w:val="28"/>
          <w:rtl/>
          <w:lang w:bidi="fa-IR"/>
        </w:rPr>
        <w:softHyphen/>
        <w:t>ها هم</w:t>
      </w:r>
      <w:r w:rsidRPr="00A34190">
        <w:rPr>
          <w:rFonts w:hint="cs"/>
          <w:szCs w:val="28"/>
          <w:rtl/>
          <w:lang w:bidi="fa-IR"/>
        </w:rPr>
        <w:softHyphen/>
        <w:t>زمان به ارائه راه</w:t>
      </w:r>
      <w:r w:rsidRPr="00A34190">
        <w:rPr>
          <w:rFonts w:hint="cs"/>
          <w:szCs w:val="28"/>
          <w:rtl/>
          <w:lang w:bidi="fa-IR"/>
        </w:rPr>
        <w:softHyphen/>
        <w:t>کار این مشاور جهت تداوم پروژه پرداخته خواهد شد. ترتیب معرفی این مناطق براساس اولویت اکتشافی آن</w:t>
      </w:r>
      <w:r w:rsidRPr="00A34190">
        <w:rPr>
          <w:rFonts w:hint="cs"/>
          <w:szCs w:val="28"/>
          <w:rtl/>
          <w:lang w:bidi="fa-IR"/>
        </w:rPr>
        <w:softHyphen/>
        <w:t>ها است که خود حاصل تحلیل کلیه شواهد صحرایی، ژئوشیمیایی و اطلاعات پیشین در آن نواحی می</w:t>
      </w:r>
      <w:r w:rsidRPr="00A34190">
        <w:rPr>
          <w:rFonts w:hint="cs"/>
          <w:szCs w:val="28"/>
          <w:rtl/>
          <w:lang w:bidi="fa-IR"/>
        </w:rPr>
        <w:softHyphen/>
        <w:t xml:space="preserve">باشد. </w:t>
      </w:r>
    </w:p>
    <w:p w:rsidR="006B754F" w:rsidRPr="00A34190" w:rsidRDefault="006B754F" w:rsidP="006B754F">
      <w:pPr>
        <w:pStyle w:val="Heading2"/>
        <w:rPr>
          <w:rtl/>
        </w:rPr>
      </w:pPr>
      <w:bookmarkStart w:id="396" w:name="_Toc294012092"/>
      <w:r w:rsidRPr="00A34190">
        <w:rPr>
          <w:rFonts w:hint="cs"/>
          <w:rtl/>
        </w:rPr>
        <w:t>محدوده امیدبخش کال کافی</w:t>
      </w:r>
      <w:bookmarkEnd w:id="396"/>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این محدوده امیدبخش در مرکز نیمه شمالی ورقه زمین</w:t>
      </w:r>
      <w:r w:rsidRPr="00A34190">
        <w:rPr>
          <w:rFonts w:hint="cs"/>
          <w:szCs w:val="28"/>
          <w:rtl/>
          <w:lang w:bidi="fa-IR"/>
        </w:rPr>
        <w:softHyphen/>
        <w:t>شناسی 1:100,000 کبودان قرار دارد. این محدوده از شرق و جنوب شرق به واحدهای آندزیتی هم</w:t>
      </w:r>
      <w:r w:rsidRPr="00A34190">
        <w:rPr>
          <w:szCs w:val="28"/>
          <w:rtl/>
          <w:lang w:bidi="fa-IR"/>
        </w:rPr>
        <w:softHyphen/>
      </w:r>
      <w:r w:rsidRPr="00A34190">
        <w:rPr>
          <w:rFonts w:hint="cs"/>
          <w:szCs w:val="28"/>
          <w:rtl/>
          <w:lang w:bidi="fa-IR"/>
        </w:rPr>
        <w:t>ماگما با توده نفوذی کالکافی محدود می</w:t>
      </w:r>
      <w:r w:rsidRPr="00A34190">
        <w:rPr>
          <w:rFonts w:hint="cs"/>
          <w:szCs w:val="28"/>
          <w:rtl/>
          <w:lang w:bidi="fa-IR"/>
        </w:rPr>
        <w:softHyphen/>
        <w:t>شود. مرز غربی و جنوب</w:t>
      </w:r>
      <w:r w:rsidRPr="00A34190">
        <w:rPr>
          <w:szCs w:val="28"/>
          <w:rtl/>
          <w:lang w:bidi="fa-IR"/>
        </w:rPr>
        <w:softHyphen/>
      </w:r>
      <w:r w:rsidRPr="00A34190">
        <w:rPr>
          <w:rFonts w:hint="cs"/>
          <w:szCs w:val="28"/>
          <w:rtl/>
          <w:lang w:bidi="fa-IR"/>
        </w:rPr>
        <w:t xml:space="preserve">غربی این محدوده به </w:t>
      </w:r>
      <w:r w:rsidRPr="00A34190">
        <w:rPr>
          <w:szCs w:val="28"/>
          <w:rtl/>
          <w:lang w:bidi="fa-IR"/>
        </w:rPr>
        <w:br/>
      </w:r>
      <w:r w:rsidRPr="00A34190">
        <w:rPr>
          <w:rFonts w:hint="cs"/>
          <w:szCs w:val="28"/>
          <w:rtl/>
          <w:lang w:bidi="fa-IR"/>
        </w:rPr>
        <w:t>آبرفت</w:t>
      </w:r>
      <w:r w:rsidRPr="00A34190">
        <w:rPr>
          <w:rFonts w:hint="cs"/>
          <w:szCs w:val="28"/>
          <w:rtl/>
          <w:lang w:bidi="fa-IR"/>
        </w:rPr>
        <w:softHyphen/>
        <w:t>های عهد حاضر منتهی می</w:t>
      </w:r>
      <w:r w:rsidRPr="00A34190">
        <w:rPr>
          <w:rFonts w:hint="cs"/>
          <w:szCs w:val="28"/>
          <w:rtl/>
          <w:lang w:bidi="fa-IR"/>
        </w:rPr>
        <w:softHyphen/>
        <w:t xml:space="preserve">شود. در شمال محدوده مورد بحث نیز واحد کربناتی </w:t>
      </w:r>
      <w:r w:rsidRPr="00A34190">
        <w:rPr>
          <w:rFonts w:cs="Times New Roman" w:hint="cs"/>
          <w:szCs w:val="28"/>
          <w:rtl/>
          <w:lang w:bidi="fa-IR"/>
        </w:rPr>
        <w:t>–</w:t>
      </w:r>
      <w:r w:rsidRPr="00A34190">
        <w:rPr>
          <w:rFonts w:hint="cs"/>
          <w:szCs w:val="28"/>
          <w:rtl/>
          <w:lang w:bidi="fa-IR"/>
        </w:rPr>
        <w:t xml:space="preserve"> شیست پروتروزوییک، موسوم به کمپلکس انارک رخنمون دارند. مساحت محدوده پیشنهادی 2/55 کیلومتر مربع می</w:t>
      </w:r>
      <w:r w:rsidRPr="00A34190">
        <w:rPr>
          <w:rFonts w:hint="cs"/>
          <w:szCs w:val="28"/>
          <w:rtl/>
          <w:lang w:bidi="fa-IR"/>
        </w:rPr>
        <w:softHyphen/>
        <w:t>باشد.</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مشخصات نمونه</w:t>
      </w:r>
      <w:r w:rsidRPr="00A34190">
        <w:rPr>
          <w:rFonts w:hint="cs"/>
          <w:szCs w:val="28"/>
          <w:rtl/>
          <w:lang w:bidi="fa-IR"/>
        </w:rPr>
        <w:softHyphen/>
        <w:t>های ناهنجار در مراحل برداشت سیلت آبراهه</w:t>
      </w:r>
      <w:r w:rsidRPr="00A34190">
        <w:rPr>
          <w:rFonts w:hint="cs"/>
          <w:szCs w:val="28"/>
          <w:rtl/>
          <w:lang w:bidi="fa-IR"/>
        </w:rPr>
        <w:softHyphen/>
        <w:t>ای وکانی</w:t>
      </w:r>
      <w:r w:rsidRPr="00A34190">
        <w:rPr>
          <w:szCs w:val="28"/>
          <w:rtl/>
          <w:lang w:bidi="fa-IR"/>
        </w:rPr>
        <w:softHyphen/>
      </w:r>
      <w:r w:rsidRPr="00A34190">
        <w:rPr>
          <w:rFonts w:hint="cs"/>
          <w:szCs w:val="28"/>
          <w:rtl/>
          <w:lang w:bidi="fa-IR"/>
        </w:rPr>
        <w:t>سنگین در شناسنامه</w:t>
      </w:r>
      <w:r w:rsidRPr="00A34190">
        <w:rPr>
          <w:rFonts w:hint="cs"/>
          <w:szCs w:val="28"/>
          <w:rtl/>
          <w:lang w:bidi="fa-IR"/>
        </w:rPr>
        <w:softHyphen/>
        <w:t>های محدوده</w:t>
      </w:r>
      <w:r w:rsidRPr="00A34190">
        <w:rPr>
          <w:szCs w:val="28"/>
          <w:rtl/>
          <w:lang w:bidi="fa-IR"/>
        </w:rPr>
        <w:softHyphen/>
      </w:r>
      <w:r w:rsidRPr="00A34190">
        <w:rPr>
          <w:rFonts w:hint="cs"/>
          <w:szCs w:val="28"/>
          <w:rtl/>
          <w:lang w:bidi="fa-IR"/>
        </w:rPr>
        <w:t xml:space="preserve">های ناهنجار </w:t>
      </w:r>
      <w:r w:rsidRPr="00A34190">
        <w:rPr>
          <w:szCs w:val="28"/>
          <w:rtl/>
          <w:lang w:bidi="fa-IR"/>
        </w:rPr>
        <w:br/>
      </w:r>
      <w:r w:rsidRPr="00A34190">
        <w:rPr>
          <w:szCs w:val="28"/>
          <w:lang w:bidi="fa-IR"/>
        </w:rPr>
        <w:t>A16, A15, A1</w:t>
      </w:r>
      <w:r w:rsidRPr="00A34190">
        <w:rPr>
          <w:rFonts w:hint="cs"/>
          <w:szCs w:val="28"/>
          <w:rtl/>
          <w:lang w:bidi="fa-IR"/>
        </w:rPr>
        <w:t xml:space="preserve"> و </w:t>
      </w:r>
      <w:r w:rsidRPr="00A34190">
        <w:rPr>
          <w:szCs w:val="28"/>
          <w:lang w:bidi="fa-IR"/>
        </w:rPr>
        <w:t>A17</w:t>
      </w:r>
      <w:r w:rsidRPr="00A34190">
        <w:rPr>
          <w:rFonts w:hint="cs"/>
          <w:szCs w:val="28"/>
          <w:rtl/>
          <w:lang w:bidi="fa-IR"/>
        </w:rPr>
        <w:t xml:space="preserve"> قابل دسترسی است.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فعالیت</w:t>
      </w:r>
      <w:r w:rsidRPr="00A34190">
        <w:rPr>
          <w:rFonts w:hint="cs"/>
          <w:szCs w:val="28"/>
          <w:rtl/>
          <w:lang w:bidi="fa-IR"/>
        </w:rPr>
        <w:softHyphen/>
        <w:t>های معدنی در کوه کال کافی سابقه</w:t>
      </w:r>
      <w:r w:rsidRPr="00A34190">
        <w:rPr>
          <w:rFonts w:hint="cs"/>
          <w:szCs w:val="28"/>
          <w:rtl/>
          <w:lang w:bidi="fa-IR"/>
        </w:rPr>
        <w:softHyphen/>
        <w:t>ای طولانی دارد. آثار فعالیت</w:t>
      </w:r>
      <w:r w:rsidRPr="00A34190">
        <w:rPr>
          <w:rFonts w:hint="cs"/>
          <w:szCs w:val="28"/>
          <w:rtl/>
          <w:lang w:bidi="fa-IR"/>
        </w:rPr>
        <w:softHyphen/>
        <w:t>های شدادی در این محدوده دیده می</w:t>
      </w:r>
      <w:r w:rsidRPr="00A34190">
        <w:rPr>
          <w:rFonts w:hint="cs"/>
          <w:szCs w:val="28"/>
          <w:rtl/>
          <w:lang w:bidi="fa-IR"/>
        </w:rPr>
        <w:softHyphen/>
        <w:t>شود؛ با این حال دهه 1320 شمسی دوره اصلی انجام فعالیت</w:t>
      </w:r>
      <w:r w:rsidRPr="00A34190">
        <w:rPr>
          <w:szCs w:val="28"/>
          <w:rtl/>
          <w:lang w:bidi="fa-IR"/>
        </w:rPr>
        <w:softHyphen/>
      </w:r>
      <w:r w:rsidRPr="00A34190">
        <w:rPr>
          <w:rFonts w:hint="cs"/>
          <w:szCs w:val="28"/>
          <w:rtl/>
          <w:lang w:bidi="fa-IR"/>
        </w:rPr>
        <w:t>های معدنی در این منطقه بوده است. کانی</w:t>
      </w:r>
      <w:r w:rsidRPr="00A34190">
        <w:rPr>
          <w:rFonts w:hint="cs"/>
          <w:szCs w:val="28"/>
          <w:rtl/>
          <w:lang w:bidi="fa-IR"/>
        </w:rPr>
        <w:softHyphen/>
        <w:t>سازی در این محدوده را به تزریق سنگ</w:t>
      </w:r>
      <w:r w:rsidRPr="00A34190">
        <w:rPr>
          <w:rFonts w:hint="cs"/>
          <w:szCs w:val="28"/>
          <w:rtl/>
          <w:lang w:bidi="fa-IR"/>
        </w:rPr>
        <w:softHyphen/>
        <w:t>های گرانتیوئیدی کال کافی، که نسبت به بخش</w:t>
      </w:r>
      <w:r w:rsidRPr="00A34190">
        <w:rPr>
          <w:rFonts w:hint="cs"/>
          <w:szCs w:val="28"/>
          <w:rtl/>
          <w:lang w:bidi="fa-IR"/>
        </w:rPr>
        <w:softHyphen/>
        <w:t>های مافیک</w:t>
      </w:r>
      <w:r w:rsidRPr="00A34190">
        <w:rPr>
          <w:rFonts w:hint="cs"/>
          <w:szCs w:val="28"/>
          <w:rtl/>
          <w:lang w:bidi="fa-IR"/>
        </w:rPr>
        <w:softHyphen/>
        <w:t>تر آن تأخیری</w:t>
      </w:r>
      <w:r w:rsidRPr="00A34190">
        <w:rPr>
          <w:rFonts w:hint="cs"/>
          <w:szCs w:val="28"/>
          <w:rtl/>
          <w:lang w:bidi="fa-IR"/>
        </w:rPr>
        <w:softHyphen/>
        <w:t>تر هستند نسبت می</w:t>
      </w:r>
      <w:r w:rsidRPr="00A34190">
        <w:rPr>
          <w:rFonts w:hint="cs"/>
          <w:szCs w:val="28"/>
          <w:rtl/>
          <w:lang w:bidi="fa-IR"/>
        </w:rPr>
        <w:softHyphen/>
        <w:t>دهند. هرچند کانی</w:t>
      </w:r>
      <w:r w:rsidRPr="00A34190">
        <w:rPr>
          <w:rFonts w:hint="cs"/>
          <w:szCs w:val="28"/>
          <w:rtl/>
          <w:lang w:bidi="fa-IR"/>
        </w:rPr>
        <w:softHyphen/>
        <w:t>سازی پراکنده در سنگ</w:t>
      </w:r>
      <w:r w:rsidRPr="00A34190">
        <w:rPr>
          <w:rFonts w:hint="cs"/>
          <w:szCs w:val="28"/>
          <w:rtl/>
          <w:lang w:bidi="fa-IR"/>
        </w:rPr>
        <w:softHyphen/>
        <w:t>های این منطقه به چشم می</w:t>
      </w:r>
      <w:r w:rsidRPr="00A34190">
        <w:rPr>
          <w:rFonts w:hint="cs"/>
          <w:szCs w:val="28"/>
          <w:rtl/>
          <w:lang w:bidi="fa-IR"/>
        </w:rPr>
        <w:softHyphen/>
        <w:t>خورد، اما واقعیت آن است که عدم وجود و توسعه زون</w:t>
      </w:r>
      <w:r w:rsidRPr="00A34190">
        <w:rPr>
          <w:rFonts w:hint="cs"/>
          <w:szCs w:val="28"/>
          <w:rtl/>
          <w:lang w:bidi="fa-IR"/>
        </w:rPr>
        <w:softHyphen/>
        <w:t>های دگرسانی فیلیک و پتاسیک، حداقل در بخش</w:t>
      </w:r>
      <w:r w:rsidRPr="00A34190">
        <w:rPr>
          <w:rFonts w:hint="cs"/>
          <w:szCs w:val="28"/>
          <w:rtl/>
          <w:lang w:bidi="fa-IR"/>
        </w:rPr>
        <w:softHyphen/>
        <w:t>های سطحی، اثبات حضور یک کانی</w:t>
      </w:r>
      <w:r w:rsidRPr="00A34190">
        <w:rPr>
          <w:rFonts w:hint="cs"/>
          <w:szCs w:val="28"/>
          <w:rtl/>
          <w:lang w:bidi="fa-IR"/>
        </w:rPr>
        <w:softHyphen/>
        <w:t>سازی پورفیری کلاسیک را مشکل می</w:t>
      </w:r>
      <w:r w:rsidRPr="00A34190">
        <w:rPr>
          <w:rFonts w:hint="cs"/>
          <w:szCs w:val="28"/>
          <w:rtl/>
          <w:lang w:bidi="fa-IR"/>
        </w:rPr>
        <w:softHyphen/>
        <w:t xml:space="preserve">نماید.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علی</w:t>
      </w:r>
      <w:r w:rsidRPr="00A34190">
        <w:rPr>
          <w:rFonts w:hint="cs"/>
          <w:szCs w:val="28"/>
          <w:rtl/>
          <w:lang w:bidi="fa-IR"/>
        </w:rPr>
        <w:softHyphen/>
        <w:t>رغم حضور زون</w:t>
      </w:r>
      <w:r w:rsidRPr="00A34190">
        <w:rPr>
          <w:rFonts w:hint="cs"/>
          <w:szCs w:val="28"/>
          <w:rtl/>
          <w:lang w:bidi="fa-IR"/>
        </w:rPr>
        <w:softHyphen/>
        <w:t>های گسترده و دانه پراکنده مس، فعالیت</w:t>
      </w:r>
      <w:r w:rsidRPr="00A34190">
        <w:rPr>
          <w:rFonts w:hint="cs"/>
          <w:szCs w:val="28"/>
          <w:rtl/>
          <w:lang w:bidi="fa-IR"/>
        </w:rPr>
        <w:softHyphen/>
        <w:t>های شدادی صورت گرفته در این محدوده اغلب بر روی رگه</w:t>
      </w:r>
      <w:r w:rsidRPr="00A34190">
        <w:rPr>
          <w:rFonts w:hint="cs"/>
          <w:szCs w:val="28"/>
          <w:rtl/>
          <w:lang w:bidi="fa-IR"/>
        </w:rPr>
        <w:softHyphen/>
        <w:t>های کانی</w:t>
      </w:r>
      <w:r w:rsidRPr="00A34190">
        <w:rPr>
          <w:rFonts w:hint="cs"/>
          <w:szCs w:val="28"/>
          <w:rtl/>
          <w:lang w:bidi="fa-IR"/>
        </w:rPr>
        <w:softHyphen/>
        <w:t>دار سیلیسی پلی</w:t>
      </w:r>
      <w:r w:rsidRPr="00A34190">
        <w:rPr>
          <w:rFonts w:hint="cs"/>
          <w:szCs w:val="28"/>
          <w:rtl/>
          <w:lang w:bidi="fa-IR"/>
        </w:rPr>
        <w:softHyphen/>
        <w:t>متال طلاداری متمرکز است که در زون</w:t>
      </w:r>
      <w:r w:rsidRPr="00A34190">
        <w:rPr>
          <w:rFonts w:hint="cs"/>
          <w:szCs w:val="28"/>
          <w:rtl/>
          <w:lang w:bidi="fa-IR"/>
        </w:rPr>
        <w:softHyphen/>
        <w:t>های گسلی منطقه جای گرفته</w:t>
      </w:r>
      <w:r w:rsidRPr="00A34190">
        <w:rPr>
          <w:rFonts w:hint="cs"/>
          <w:szCs w:val="28"/>
          <w:rtl/>
          <w:lang w:bidi="fa-IR"/>
        </w:rPr>
        <w:softHyphen/>
        <w:t>اند. این کانی</w:t>
      </w:r>
      <w:r w:rsidRPr="00A34190">
        <w:rPr>
          <w:rFonts w:hint="cs"/>
          <w:szCs w:val="28"/>
          <w:rtl/>
          <w:lang w:bidi="fa-IR"/>
        </w:rPr>
        <w:softHyphen/>
        <w:t>سازی</w:t>
      </w:r>
      <w:r w:rsidRPr="00A34190">
        <w:rPr>
          <w:rFonts w:hint="cs"/>
          <w:szCs w:val="28"/>
          <w:rtl/>
          <w:lang w:bidi="fa-IR"/>
        </w:rPr>
        <w:softHyphen/>
        <w:t xml:space="preserve">ها نیز به </w:t>
      </w:r>
      <w:r w:rsidRPr="00A34190">
        <w:rPr>
          <w:rFonts w:hint="cs"/>
          <w:szCs w:val="28"/>
          <w:rtl/>
          <w:lang w:bidi="fa-IR"/>
        </w:rPr>
        <w:lastRenderedPageBreak/>
        <w:t>سیالات تأخیری حاصل از توده نفوذی کال کافی نسبت داده می</w:t>
      </w:r>
      <w:r w:rsidRPr="00A34190">
        <w:rPr>
          <w:rFonts w:hint="cs"/>
          <w:szCs w:val="28"/>
          <w:rtl/>
          <w:lang w:bidi="fa-IR"/>
        </w:rPr>
        <w:softHyphen/>
        <w:t>شود و به نظر می</w:t>
      </w:r>
      <w:r w:rsidRPr="00A34190">
        <w:rPr>
          <w:rFonts w:hint="cs"/>
          <w:szCs w:val="28"/>
          <w:rtl/>
          <w:lang w:bidi="fa-IR"/>
        </w:rPr>
        <w:softHyphen/>
        <w:t>رسد نسبت به بخش دارای کانی</w:t>
      </w:r>
      <w:r w:rsidRPr="00A34190">
        <w:rPr>
          <w:rFonts w:hint="cs"/>
          <w:szCs w:val="28"/>
          <w:rtl/>
          <w:lang w:bidi="fa-IR"/>
        </w:rPr>
        <w:softHyphen/>
        <w:t>سازی دانه پراکنده قدیمی</w:t>
      </w:r>
      <w:r w:rsidRPr="00A34190">
        <w:rPr>
          <w:rFonts w:hint="cs"/>
          <w:szCs w:val="28"/>
          <w:rtl/>
          <w:lang w:bidi="fa-IR"/>
        </w:rPr>
        <w:softHyphen/>
        <w:t xml:space="preserve">تر باشد.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به هر ترتیب ضخامت و گسترش پهنه</w:t>
      </w:r>
      <w:r w:rsidRPr="00A34190">
        <w:rPr>
          <w:rFonts w:hint="cs"/>
          <w:szCs w:val="28"/>
          <w:rtl/>
          <w:lang w:bidi="fa-IR"/>
        </w:rPr>
        <w:softHyphen/>
        <w:t>های کانی</w:t>
      </w:r>
      <w:r w:rsidRPr="00A34190">
        <w:rPr>
          <w:rFonts w:hint="cs"/>
          <w:szCs w:val="28"/>
          <w:rtl/>
          <w:lang w:bidi="fa-IR"/>
        </w:rPr>
        <w:softHyphen/>
        <w:t>دار مرتبط با توده نفوذی کال کافی به گونه</w:t>
      </w:r>
      <w:r w:rsidRPr="00A34190">
        <w:rPr>
          <w:rFonts w:hint="cs"/>
          <w:szCs w:val="28"/>
          <w:rtl/>
          <w:lang w:bidi="fa-IR"/>
        </w:rPr>
        <w:softHyphen/>
        <w:t>ای است که امکان وجود پتانسیل ارزشمندی در این محدوده محتمل است. دقت به نتایج نمونه</w:t>
      </w:r>
      <w:r w:rsidRPr="00A34190">
        <w:rPr>
          <w:rFonts w:hint="cs"/>
          <w:szCs w:val="28"/>
          <w:rtl/>
          <w:lang w:bidi="fa-IR"/>
        </w:rPr>
        <w:softHyphen/>
        <w:t>های سنگی برداشت شده از این منطقه حضور مس به عنوان اصلی</w:t>
      </w:r>
      <w:r w:rsidRPr="00A34190">
        <w:rPr>
          <w:rFonts w:hint="cs"/>
          <w:szCs w:val="28"/>
          <w:rtl/>
          <w:lang w:bidi="fa-IR"/>
        </w:rPr>
        <w:softHyphen/>
        <w:t>ترین عنصر در کنار سایر فلزات پایه، همچون سرب، روی و همچنین عناصر ارزشمند دیگری مانند طلا و بیسموت و حتی نقره را نشان می</w:t>
      </w:r>
      <w:r w:rsidRPr="00A34190">
        <w:rPr>
          <w:rFonts w:hint="cs"/>
          <w:szCs w:val="28"/>
          <w:rtl/>
          <w:lang w:bidi="fa-IR"/>
        </w:rPr>
        <w:softHyphen/>
        <w:t xml:space="preserve">دهد.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با توجه به شرایط فوق تداوم اکتشاف در این ناحیه کاملاً منطقی و توجیه</w:t>
      </w:r>
      <w:r w:rsidRPr="00A34190">
        <w:rPr>
          <w:rFonts w:hint="cs"/>
          <w:szCs w:val="28"/>
          <w:rtl/>
          <w:lang w:bidi="fa-IR"/>
        </w:rPr>
        <w:softHyphen/>
        <w:t>پذیر است. هرچند محدوده مورد بحث از نظر وسعت به گونه</w:t>
      </w:r>
      <w:r w:rsidRPr="00A34190">
        <w:rPr>
          <w:rFonts w:hint="cs"/>
          <w:szCs w:val="28"/>
          <w:rtl/>
          <w:lang w:bidi="fa-IR"/>
        </w:rPr>
        <w:softHyphen/>
        <w:t>ای است که در بررسی</w:t>
      </w:r>
      <w:r w:rsidRPr="00A34190">
        <w:rPr>
          <w:rFonts w:hint="cs"/>
          <w:szCs w:val="28"/>
          <w:rtl/>
          <w:lang w:bidi="fa-IR"/>
        </w:rPr>
        <w:softHyphen/>
        <w:t>های اکتشافی در قالب بررسی</w:t>
      </w:r>
      <w:r w:rsidRPr="00A34190">
        <w:rPr>
          <w:rFonts w:hint="cs"/>
          <w:szCs w:val="28"/>
          <w:rtl/>
          <w:lang w:bidi="fa-IR"/>
        </w:rPr>
        <w:softHyphen/>
        <w:t>های 1:5,000 یا 1:1,000 به راحتی امکان</w:t>
      </w:r>
      <w:r w:rsidRPr="00A34190">
        <w:rPr>
          <w:rFonts w:hint="cs"/>
          <w:szCs w:val="28"/>
          <w:rtl/>
          <w:lang w:bidi="fa-IR"/>
        </w:rPr>
        <w:softHyphen/>
        <w:t>پذیر نیست، اما وجود اطلاعات نسبتاً گسترده و پیشینه اکتشافی طولانی، که باعث شناسایی نسبی زون</w:t>
      </w:r>
      <w:r w:rsidRPr="00A34190">
        <w:rPr>
          <w:rFonts w:hint="cs"/>
          <w:szCs w:val="28"/>
          <w:rtl/>
          <w:lang w:bidi="fa-IR"/>
        </w:rPr>
        <w:softHyphen/>
        <w:t>های کانی</w:t>
      </w:r>
      <w:r w:rsidRPr="00A34190">
        <w:rPr>
          <w:rFonts w:hint="cs"/>
          <w:szCs w:val="28"/>
          <w:rtl/>
          <w:lang w:bidi="fa-IR"/>
        </w:rPr>
        <w:softHyphen/>
        <w:t>دار شده است، باعث می</w:t>
      </w:r>
      <w:r w:rsidRPr="00A34190">
        <w:rPr>
          <w:rFonts w:hint="cs"/>
          <w:szCs w:val="28"/>
          <w:rtl/>
          <w:lang w:bidi="fa-IR"/>
        </w:rPr>
        <w:softHyphen/>
        <w:t>گردد تا انجام اکتشافات با دقت کمتر از نیمه تفصیلی توجیه نداشته باشد. لذا می</w:t>
      </w:r>
      <w:r w:rsidRPr="00A34190">
        <w:rPr>
          <w:rFonts w:hint="cs"/>
          <w:szCs w:val="28"/>
          <w:rtl/>
          <w:lang w:bidi="fa-IR"/>
        </w:rPr>
        <w:softHyphen/>
        <w:t>توان این پهنه را با توجه به اطلاعات اولیه به چند زیرپهنه تقسیم نمود و سپس برنامه اکتشاف نیمه تفصیلی را در مورد آن اجرا نمود. برنامه</w:t>
      </w:r>
      <w:r w:rsidRPr="00A34190">
        <w:rPr>
          <w:rFonts w:hint="cs"/>
          <w:szCs w:val="28"/>
          <w:rtl/>
          <w:lang w:bidi="fa-IR"/>
        </w:rPr>
        <w:softHyphen/>
        <w:t>ریزی اکتشاف نیمه تفصیلی در این محدوده به صورت زیر قابل توصیه و اجرا می</w:t>
      </w:r>
      <w:r w:rsidRPr="00A34190">
        <w:rPr>
          <w:rFonts w:hint="cs"/>
          <w:szCs w:val="28"/>
          <w:rtl/>
          <w:lang w:bidi="fa-IR"/>
        </w:rPr>
        <w:softHyphen/>
        <w:t xml:space="preserve">باشد.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الف) جمع</w:t>
      </w:r>
      <w:r w:rsidRPr="00A34190">
        <w:rPr>
          <w:rFonts w:hint="cs"/>
          <w:szCs w:val="28"/>
          <w:rtl/>
          <w:lang w:bidi="fa-IR"/>
        </w:rPr>
        <w:softHyphen/>
        <w:t>آوری اطلاعات گذشته و تقسیم</w:t>
      </w:r>
      <w:r w:rsidRPr="00A34190">
        <w:rPr>
          <w:rFonts w:hint="cs"/>
          <w:szCs w:val="28"/>
          <w:rtl/>
          <w:lang w:bidi="fa-IR"/>
        </w:rPr>
        <w:softHyphen/>
        <w:t>بندی منطقه به چند زیرپهنه با قابلیت اجرای اکتشاف در فاز 1:5,000.</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ب) اعتبارسنجی و یا تهیه نقشه 1:5000 توپوگرافی.</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پ) اعتبارسنجی یا تهیه نقشه زمین</w:t>
      </w:r>
      <w:r w:rsidRPr="00A34190">
        <w:rPr>
          <w:rFonts w:hint="cs"/>
          <w:szCs w:val="28"/>
          <w:rtl/>
          <w:lang w:bidi="fa-IR"/>
        </w:rPr>
        <w:softHyphen/>
        <w:t>شناسی 1:5000 بر اساس فتوژئولوژی تصاویر هوایی 1:20,000 تغییر مقیاس داده شده.</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ت) کنترل صحرایی جهت تشخیص دقیق نواحی کانی</w:t>
      </w:r>
      <w:r w:rsidRPr="00A34190">
        <w:rPr>
          <w:rFonts w:hint="cs"/>
          <w:szCs w:val="28"/>
          <w:rtl/>
          <w:lang w:bidi="fa-IR"/>
        </w:rPr>
        <w:softHyphen/>
        <w:t>دار، زون</w:t>
      </w:r>
      <w:r w:rsidRPr="00A34190">
        <w:rPr>
          <w:rFonts w:hint="cs"/>
          <w:szCs w:val="28"/>
          <w:rtl/>
          <w:lang w:bidi="fa-IR"/>
        </w:rPr>
        <w:softHyphen/>
        <w:t>های دگرسانی، توده</w:t>
      </w:r>
      <w:r w:rsidRPr="00A34190">
        <w:rPr>
          <w:rFonts w:hint="cs"/>
          <w:szCs w:val="28"/>
          <w:rtl/>
          <w:lang w:bidi="fa-IR"/>
        </w:rPr>
        <w:softHyphen/>
        <w:t>های نفوذی، تفکیک واحدهای ولکانیکی و رسوبی، نحوه ارتباط آنها با یکدیگر، تعیین تقدم و تأخر نفوذی توده</w:t>
      </w:r>
      <w:r w:rsidRPr="00A34190">
        <w:rPr>
          <w:rFonts w:hint="cs"/>
          <w:szCs w:val="28"/>
          <w:rtl/>
          <w:lang w:bidi="fa-IR"/>
        </w:rPr>
        <w:softHyphen/>
        <w:t>ها، تشخیص عوامل مرتبط با زون</w:t>
      </w:r>
      <w:r w:rsidRPr="00A34190">
        <w:rPr>
          <w:rFonts w:hint="cs"/>
          <w:szCs w:val="28"/>
          <w:rtl/>
          <w:lang w:bidi="fa-IR"/>
        </w:rPr>
        <w:softHyphen/>
        <w:t>های کانی</w:t>
      </w:r>
      <w:r w:rsidRPr="00A34190">
        <w:rPr>
          <w:rFonts w:hint="cs"/>
          <w:szCs w:val="28"/>
          <w:rtl/>
          <w:lang w:bidi="fa-IR"/>
        </w:rPr>
        <w:softHyphen/>
        <w:t>دار، تعیین وضعیت تکتونیکی، و عوامل کنترل کانی</w:t>
      </w:r>
      <w:r w:rsidRPr="00A34190">
        <w:rPr>
          <w:rFonts w:hint="cs"/>
          <w:szCs w:val="28"/>
          <w:rtl/>
          <w:lang w:bidi="fa-IR"/>
        </w:rPr>
        <w:softHyphen/>
        <w:t>سازی (متالوتکت</w:t>
      </w:r>
      <w:r w:rsidRPr="00A34190">
        <w:rPr>
          <w:rFonts w:hint="cs"/>
          <w:szCs w:val="28"/>
          <w:rtl/>
          <w:lang w:bidi="fa-IR"/>
        </w:rPr>
        <w:softHyphen/>
        <w:t>های کانی</w:t>
      </w:r>
      <w:r w:rsidRPr="00A34190">
        <w:rPr>
          <w:rFonts w:hint="cs"/>
          <w:szCs w:val="28"/>
          <w:rtl/>
          <w:lang w:bidi="fa-IR"/>
        </w:rPr>
        <w:softHyphen/>
        <w:t>سازی).</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ث) طراحی شبکه برداشت لیتوژئوشیمیایی در سلول</w:t>
      </w:r>
      <w:r w:rsidRPr="00A34190">
        <w:rPr>
          <w:rFonts w:hint="cs"/>
          <w:szCs w:val="28"/>
          <w:rtl/>
          <w:lang w:bidi="fa-IR"/>
        </w:rPr>
        <w:softHyphen/>
        <w:t>هایی به ابعاد حداکثر 75×100 متر که طول مستطیل نمونه</w:t>
      </w:r>
      <w:r w:rsidRPr="00A34190">
        <w:rPr>
          <w:rFonts w:hint="cs"/>
          <w:szCs w:val="28"/>
          <w:rtl/>
          <w:lang w:bidi="fa-IR"/>
        </w:rPr>
        <w:softHyphen/>
        <w:t>برداری عمود بر روند کانی</w:t>
      </w:r>
      <w:r w:rsidRPr="00A34190">
        <w:rPr>
          <w:rFonts w:hint="cs"/>
          <w:szCs w:val="28"/>
          <w:rtl/>
          <w:lang w:bidi="fa-IR"/>
        </w:rPr>
        <w:softHyphen/>
        <w:t xml:space="preserve">سازی خواهد بود.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ج) برداشت نمونه</w:t>
      </w:r>
      <w:r w:rsidRPr="00A34190">
        <w:rPr>
          <w:rFonts w:hint="cs"/>
          <w:szCs w:val="28"/>
          <w:rtl/>
          <w:lang w:bidi="fa-IR"/>
        </w:rPr>
        <w:softHyphen/>
        <w:t>های سنگی به صورت لب</w:t>
      </w:r>
      <w:r w:rsidRPr="00A34190">
        <w:rPr>
          <w:rFonts w:hint="cs"/>
          <w:szCs w:val="28"/>
          <w:rtl/>
          <w:lang w:bidi="fa-IR"/>
        </w:rPr>
        <w:softHyphen/>
        <w:t>پری به میزان حداقل 4 کیلوگرم از هر سلول با تعداد حداقل 40 قطعه سنگی.</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lastRenderedPageBreak/>
        <w:t>چ) برداشت مجزای نمونه از عرض رگه</w:t>
      </w:r>
      <w:r w:rsidRPr="00A34190">
        <w:rPr>
          <w:rFonts w:hint="cs"/>
          <w:szCs w:val="28"/>
          <w:rtl/>
          <w:lang w:bidi="fa-IR"/>
        </w:rPr>
        <w:softHyphen/>
        <w:t>های معدنی، با کد مستقل به عنوان نمونه معرف کانی</w:t>
      </w:r>
      <w:r w:rsidRPr="00A34190">
        <w:rPr>
          <w:rFonts w:hint="cs"/>
          <w:szCs w:val="28"/>
          <w:rtl/>
          <w:lang w:bidi="fa-IR"/>
        </w:rPr>
        <w:softHyphen/>
        <w:t>سازی و برداشت و ثبت ویژگی</w:t>
      </w:r>
      <w:r w:rsidRPr="00A34190">
        <w:rPr>
          <w:rFonts w:hint="cs"/>
          <w:szCs w:val="28"/>
          <w:rtl/>
          <w:lang w:bidi="fa-IR"/>
        </w:rPr>
        <w:softHyphen/>
        <w:t>های رگه</w:t>
      </w:r>
      <w:r w:rsidRPr="00A34190">
        <w:rPr>
          <w:rFonts w:hint="cs"/>
          <w:szCs w:val="28"/>
          <w:rtl/>
          <w:lang w:bidi="fa-IR"/>
        </w:rPr>
        <w:softHyphen/>
        <w:t>ها از قبیل ضخامت، امتداد و شیب آن</w:t>
      </w:r>
      <w:r w:rsidRPr="00A34190">
        <w:rPr>
          <w:szCs w:val="28"/>
          <w:rtl/>
          <w:lang w:bidi="fa-IR"/>
        </w:rPr>
        <w:softHyphen/>
      </w:r>
      <w:r w:rsidRPr="00A34190">
        <w:rPr>
          <w:rFonts w:hint="cs"/>
          <w:szCs w:val="28"/>
          <w:rtl/>
          <w:lang w:bidi="fa-IR"/>
        </w:rPr>
        <w:t>ها.</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ح) آنالیز نمونه</w:t>
      </w:r>
      <w:r w:rsidRPr="00A34190">
        <w:rPr>
          <w:rFonts w:hint="cs"/>
          <w:szCs w:val="28"/>
          <w:rtl/>
          <w:lang w:bidi="fa-IR"/>
        </w:rPr>
        <w:softHyphen/>
        <w:t>ها جهت طلا با روش قال</w:t>
      </w:r>
      <w:r w:rsidRPr="00A34190">
        <w:rPr>
          <w:rFonts w:hint="cs"/>
          <w:szCs w:val="28"/>
          <w:rtl/>
          <w:lang w:bidi="fa-IR"/>
        </w:rPr>
        <w:softHyphen/>
        <w:t>گذاری (</w:t>
      </w:r>
      <w:r w:rsidRPr="00A34190">
        <w:rPr>
          <w:szCs w:val="28"/>
          <w:lang w:bidi="fa-IR"/>
        </w:rPr>
        <w:t>Fire Assay</w:t>
      </w:r>
      <w:r w:rsidRPr="00A34190">
        <w:rPr>
          <w:rFonts w:hint="cs"/>
          <w:szCs w:val="28"/>
          <w:rtl/>
          <w:lang w:bidi="fa-IR"/>
        </w:rPr>
        <w:t xml:space="preserve">) و سایر عناصر با روش شیمی (ترجیحاً </w:t>
      </w:r>
      <w:r w:rsidRPr="00A34190">
        <w:rPr>
          <w:szCs w:val="28"/>
          <w:lang w:bidi="fa-IR"/>
        </w:rPr>
        <w:t>ICP-MS</w:t>
      </w:r>
      <w:r w:rsidRPr="00A34190">
        <w:rPr>
          <w:rFonts w:hint="cs"/>
          <w:szCs w:val="28"/>
          <w:rtl/>
          <w:lang w:bidi="fa-IR"/>
        </w:rPr>
        <w:t xml:space="preserve">) با حد بالای آشکارسازی نامحدود، با تأکید بر سنجش عیار </w:t>
      </w:r>
      <w:r w:rsidRPr="00A34190">
        <w:rPr>
          <w:szCs w:val="28"/>
          <w:lang w:bidi="fa-IR"/>
        </w:rPr>
        <w:t>Ag, As, Bi, Zn, Pb, Au, Mo, Cu</w:t>
      </w:r>
      <w:r w:rsidRPr="00A34190">
        <w:rPr>
          <w:rFonts w:hint="cs"/>
          <w:szCs w:val="28"/>
          <w:rtl/>
          <w:lang w:bidi="fa-IR"/>
        </w:rPr>
        <w:t xml:space="preserve"> و </w:t>
      </w:r>
      <w:r w:rsidRPr="00A34190">
        <w:rPr>
          <w:szCs w:val="28"/>
          <w:lang w:bidi="fa-IR"/>
        </w:rPr>
        <w:t>Sb</w:t>
      </w:r>
      <w:r w:rsidRPr="00A34190">
        <w:rPr>
          <w:rFonts w:hint="cs"/>
          <w:szCs w:val="28"/>
          <w:rtl/>
          <w:lang w:bidi="fa-IR"/>
        </w:rPr>
        <w:t xml:space="preserve"> و عناصر همراه آن</w:t>
      </w:r>
      <w:r w:rsidRPr="00A34190">
        <w:rPr>
          <w:szCs w:val="28"/>
          <w:rtl/>
          <w:lang w:bidi="fa-IR"/>
        </w:rPr>
        <w:softHyphen/>
      </w:r>
      <w:r w:rsidRPr="00A34190">
        <w:rPr>
          <w:rFonts w:hint="cs"/>
          <w:szCs w:val="28"/>
          <w:rtl/>
          <w:lang w:bidi="fa-IR"/>
        </w:rPr>
        <w:t>ها.</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خ) تهیه نمونه</w:t>
      </w:r>
      <w:r w:rsidRPr="00A34190">
        <w:rPr>
          <w:rFonts w:hint="cs"/>
          <w:szCs w:val="28"/>
          <w:rtl/>
          <w:lang w:bidi="fa-IR"/>
        </w:rPr>
        <w:softHyphen/>
        <w:t>های تکراری جهت کنترل دقت آزمایشگاه به تعداد حداکثر 10% کل نمونه</w:t>
      </w:r>
      <w:r w:rsidRPr="00A34190">
        <w:rPr>
          <w:rFonts w:hint="cs"/>
          <w:szCs w:val="28"/>
          <w:rtl/>
          <w:lang w:bidi="fa-IR"/>
        </w:rPr>
        <w:softHyphen/>
        <w:t>ها و حداقل 30 نمونه.</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د) تهیه واریوگرام آنالیزها و تولید نقشه</w:t>
      </w:r>
      <w:r w:rsidRPr="00A34190">
        <w:rPr>
          <w:rFonts w:hint="cs"/>
          <w:szCs w:val="28"/>
          <w:rtl/>
          <w:lang w:bidi="fa-IR"/>
        </w:rPr>
        <w:softHyphen/>
        <w:t xml:space="preserve">های ناهنجاری در محیط </w:t>
      </w:r>
      <w:r w:rsidRPr="00A34190">
        <w:rPr>
          <w:szCs w:val="28"/>
          <w:lang w:bidi="fa-IR"/>
        </w:rPr>
        <w:t>GIS</w:t>
      </w:r>
      <w:r w:rsidRPr="00A34190">
        <w:rPr>
          <w:rFonts w:hint="cs"/>
          <w:szCs w:val="28"/>
          <w:rtl/>
          <w:lang w:bidi="fa-IR"/>
        </w:rPr>
        <w:t>.</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ذ) طراحی ترانشه</w:t>
      </w:r>
      <w:r w:rsidRPr="00A34190">
        <w:rPr>
          <w:rFonts w:hint="cs"/>
          <w:szCs w:val="28"/>
          <w:rtl/>
          <w:lang w:bidi="fa-IR"/>
        </w:rPr>
        <w:softHyphen/>
        <w:t>های اکتشافی و اجرای آن.</w:t>
      </w:r>
    </w:p>
    <w:p w:rsidR="006B754F" w:rsidRPr="00A34190" w:rsidRDefault="006B754F" w:rsidP="006B754F">
      <w:pPr>
        <w:bidi/>
        <w:spacing w:line="360" w:lineRule="auto"/>
        <w:ind w:left="283"/>
        <w:jc w:val="both"/>
        <w:rPr>
          <w:rFonts w:cs="Times New Roman"/>
          <w:szCs w:val="28"/>
          <w:rtl/>
          <w:lang w:bidi="fa-IR"/>
        </w:rPr>
      </w:pPr>
      <w:r w:rsidRPr="00A34190">
        <w:rPr>
          <w:rFonts w:hint="cs"/>
          <w:szCs w:val="28"/>
          <w:rtl/>
          <w:lang w:bidi="fa-IR"/>
        </w:rPr>
        <w:t>ر) برداشت زمین</w:t>
      </w:r>
      <w:r w:rsidRPr="00A34190">
        <w:rPr>
          <w:rFonts w:hint="cs"/>
          <w:szCs w:val="28"/>
          <w:rtl/>
          <w:lang w:bidi="fa-IR"/>
        </w:rPr>
        <w:softHyphen/>
        <w:t>شناسی، نمونه</w:t>
      </w:r>
      <w:r w:rsidRPr="00A34190">
        <w:rPr>
          <w:rFonts w:hint="cs"/>
          <w:szCs w:val="28"/>
          <w:rtl/>
          <w:lang w:bidi="fa-IR"/>
        </w:rPr>
        <w:softHyphen/>
        <w:t xml:space="preserve">برداری از ترانشه با روش شیاری </w:t>
      </w:r>
      <w:r w:rsidRPr="00A34190">
        <w:rPr>
          <w:rFonts w:cs="Times New Roman" w:hint="cs"/>
          <w:szCs w:val="28"/>
          <w:rtl/>
          <w:lang w:bidi="fa-IR"/>
        </w:rPr>
        <w:t>-</w:t>
      </w:r>
      <w:r w:rsidRPr="00A34190">
        <w:rPr>
          <w:rFonts w:hint="cs"/>
          <w:szCs w:val="28"/>
          <w:rtl/>
          <w:lang w:bidi="fa-IR"/>
        </w:rPr>
        <w:t xml:space="preserve"> لب</w:t>
      </w:r>
      <w:r w:rsidRPr="00A34190">
        <w:rPr>
          <w:rFonts w:hint="cs"/>
          <w:szCs w:val="28"/>
          <w:rtl/>
          <w:lang w:bidi="fa-IR"/>
        </w:rPr>
        <w:softHyphen/>
        <w:t>پری با فاصله حداکثر 2متر و یا متناسب با تغییرات سنگ</w:t>
      </w:r>
      <w:r w:rsidRPr="00A34190">
        <w:rPr>
          <w:rFonts w:hint="cs"/>
          <w:szCs w:val="28"/>
          <w:rtl/>
          <w:lang w:bidi="fa-IR"/>
        </w:rPr>
        <w:softHyphen/>
        <w:t>شناسی، دگرسانی یا کانی</w:t>
      </w:r>
      <w:r w:rsidRPr="00A34190">
        <w:rPr>
          <w:rFonts w:hint="cs"/>
          <w:szCs w:val="28"/>
          <w:rtl/>
          <w:lang w:bidi="fa-IR"/>
        </w:rPr>
        <w:softHyphen/>
        <w:t xml:space="preserve">شناسی و آنالیز آن ها با توجه به روش و نکات مندرج در بند </w:t>
      </w:r>
      <w:r w:rsidRPr="00A34190">
        <w:rPr>
          <w:rFonts w:cs="Times New Roman" w:hint="cs"/>
          <w:szCs w:val="28"/>
          <w:rtl/>
          <w:lang w:bidi="fa-IR"/>
        </w:rPr>
        <w:t>"</w:t>
      </w:r>
      <w:r w:rsidRPr="00A34190">
        <w:rPr>
          <w:rFonts w:hint="cs"/>
          <w:szCs w:val="28"/>
          <w:rtl/>
          <w:lang w:bidi="fa-IR"/>
        </w:rPr>
        <w:t>ح</w:t>
      </w:r>
      <w:r w:rsidRPr="00A34190">
        <w:rPr>
          <w:rFonts w:cs="Times New Roman" w:hint="cs"/>
          <w:szCs w:val="28"/>
          <w:rtl/>
          <w:lang w:bidi="fa-IR"/>
        </w:rPr>
        <w:t>".</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ز) تجزیه و تحلیل تمام نتایج و مدل</w:t>
      </w:r>
      <w:r w:rsidRPr="00A34190">
        <w:rPr>
          <w:rFonts w:hint="cs"/>
          <w:szCs w:val="28"/>
          <w:rtl/>
          <w:lang w:bidi="fa-IR"/>
        </w:rPr>
        <w:softHyphen/>
        <w:t>سازی سطحی زون</w:t>
      </w:r>
      <w:r w:rsidRPr="00A34190">
        <w:rPr>
          <w:rFonts w:hint="cs"/>
          <w:szCs w:val="28"/>
          <w:rtl/>
          <w:lang w:bidi="fa-IR"/>
        </w:rPr>
        <w:softHyphen/>
        <w:t>های کانی</w:t>
      </w:r>
      <w:r w:rsidRPr="00A34190">
        <w:rPr>
          <w:rFonts w:hint="cs"/>
          <w:szCs w:val="28"/>
          <w:rtl/>
          <w:lang w:bidi="fa-IR"/>
        </w:rPr>
        <w:softHyphen/>
        <w:t>دار با هدف طراحی گمانه</w:t>
      </w:r>
      <w:r w:rsidRPr="00A34190">
        <w:rPr>
          <w:rFonts w:hint="cs"/>
          <w:szCs w:val="28"/>
          <w:rtl/>
          <w:lang w:bidi="fa-IR"/>
        </w:rPr>
        <w:softHyphen/>
        <w:t>های شناسایی با متراژ حداکثر 300 متر در هر محدوده 1:5000.</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ژ) اجرا و نظارت برحفاری مغزه</w:t>
      </w:r>
      <w:r w:rsidRPr="00A34190">
        <w:rPr>
          <w:rFonts w:hint="cs"/>
          <w:szCs w:val="28"/>
          <w:rtl/>
          <w:lang w:bidi="fa-IR"/>
        </w:rPr>
        <w:softHyphen/>
        <w:t>گیری در محدوده.</w:t>
      </w:r>
    </w:p>
    <w:p w:rsidR="006B754F" w:rsidRPr="00A34190" w:rsidRDefault="006B754F" w:rsidP="006B754F">
      <w:pPr>
        <w:bidi/>
        <w:spacing w:line="360" w:lineRule="auto"/>
        <w:ind w:left="283"/>
        <w:jc w:val="both"/>
        <w:rPr>
          <w:rFonts w:cs="Times New Roman"/>
          <w:szCs w:val="28"/>
          <w:rtl/>
          <w:lang w:bidi="fa-IR"/>
        </w:rPr>
      </w:pPr>
      <w:r w:rsidRPr="00A34190">
        <w:rPr>
          <w:rFonts w:hint="cs"/>
          <w:szCs w:val="28"/>
          <w:rtl/>
          <w:lang w:bidi="fa-IR"/>
        </w:rPr>
        <w:t>س) برداشت زمین</w:t>
      </w:r>
      <w:r w:rsidRPr="00A34190">
        <w:rPr>
          <w:rFonts w:hint="cs"/>
          <w:szCs w:val="28"/>
          <w:rtl/>
          <w:lang w:bidi="fa-IR"/>
        </w:rPr>
        <w:softHyphen/>
        <w:t>شناسی (</w:t>
      </w:r>
      <w:r w:rsidRPr="00A34190">
        <w:rPr>
          <w:szCs w:val="28"/>
          <w:lang w:bidi="fa-IR"/>
        </w:rPr>
        <w:t>Logging</w:t>
      </w:r>
      <w:r w:rsidRPr="00A34190">
        <w:rPr>
          <w:rFonts w:hint="cs"/>
          <w:szCs w:val="28"/>
          <w:rtl/>
          <w:lang w:bidi="fa-IR"/>
        </w:rPr>
        <w:t>) و نمونه</w:t>
      </w:r>
      <w:r w:rsidRPr="00A34190">
        <w:rPr>
          <w:rFonts w:hint="cs"/>
          <w:szCs w:val="28"/>
          <w:rtl/>
          <w:lang w:bidi="fa-IR"/>
        </w:rPr>
        <w:softHyphen/>
        <w:t>برداری از گمانه</w:t>
      </w:r>
      <w:r w:rsidRPr="00A34190">
        <w:rPr>
          <w:rFonts w:hint="cs"/>
          <w:szCs w:val="28"/>
          <w:rtl/>
          <w:lang w:bidi="fa-IR"/>
        </w:rPr>
        <w:softHyphen/>
        <w:t>های اکتشافی (پس از برش) با حداکثر فاصله 2 متر و یا بررسی تغییرات سنگ</w:t>
      </w:r>
      <w:r w:rsidRPr="00A34190">
        <w:rPr>
          <w:rFonts w:hint="cs"/>
          <w:szCs w:val="28"/>
          <w:rtl/>
          <w:lang w:bidi="fa-IR"/>
        </w:rPr>
        <w:softHyphen/>
        <w:t>شناسی و یا سایر پارامترهای مرتبط با کانی</w:t>
      </w:r>
      <w:r w:rsidRPr="00A34190">
        <w:rPr>
          <w:rFonts w:hint="cs"/>
          <w:szCs w:val="28"/>
          <w:rtl/>
          <w:lang w:bidi="fa-IR"/>
        </w:rPr>
        <w:softHyphen/>
        <w:t>سازی و آنالیز نمونه</w:t>
      </w:r>
      <w:r w:rsidRPr="00A34190">
        <w:rPr>
          <w:rFonts w:hint="cs"/>
          <w:szCs w:val="28"/>
          <w:rtl/>
          <w:lang w:bidi="fa-IR"/>
        </w:rPr>
        <w:softHyphen/>
        <w:t>ها با توجه به روش</w:t>
      </w:r>
      <w:r w:rsidRPr="00A34190">
        <w:rPr>
          <w:rFonts w:hint="cs"/>
          <w:szCs w:val="28"/>
          <w:rtl/>
          <w:lang w:bidi="fa-IR"/>
        </w:rPr>
        <w:softHyphen/>
        <w:t xml:space="preserve">ها و نکات مندرج در بند </w:t>
      </w:r>
      <w:r w:rsidRPr="00A34190">
        <w:rPr>
          <w:rFonts w:cs="Times New Roman" w:hint="cs"/>
          <w:szCs w:val="28"/>
          <w:rtl/>
          <w:lang w:bidi="fa-IR"/>
        </w:rPr>
        <w:t>"</w:t>
      </w:r>
      <w:r w:rsidRPr="00A34190">
        <w:rPr>
          <w:rFonts w:hint="cs"/>
          <w:szCs w:val="28"/>
          <w:rtl/>
          <w:lang w:bidi="fa-IR"/>
        </w:rPr>
        <w:t>ح</w:t>
      </w:r>
      <w:r w:rsidRPr="00A34190">
        <w:rPr>
          <w:rFonts w:cs="Times New Roman" w:hint="cs"/>
          <w:szCs w:val="28"/>
          <w:rtl/>
          <w:lang w:bidi="fa-IR"/>
        </w:rPr>
        <w:t>".</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ش) تکمیل مدل اولیه و مدل کانی</w:t>
      </w:r>
      <w:r w:rsidRPr="00A34190">
        <w:rPr>
          <w:rFonts w:hint="cs"/>
          <w:szCs w:val="28"/>
          <w:rtl/>
          <w:lang w:bidi="fa-IR"/>
        </w:rPr>
        <w:softHyphen/>
        <w:t>سای اولیه.</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ص) ارائه گزارش نهایی با تأکید بر امیدبخشی اکتشاف و یا دلایل توقف ادامه بررسی</w:t>
      </w:r>
      <w:r w:rsidRPr="00A34190">
        <w:rPr>
          <w:rFonts w:hint="cs"/>
          <w:szCs w:val="28"/>
          <w:rtl/>
          <w:lang w:bidi="fa-IR"/>
        </w:rPr>
        <w:softHyphen/>
        <w:t>ها و همچنین پیشنهادهای ادامه پروژه</w:t>
      </w:r>
    </w:p>
    <w:p w:rsidR="006B754F" w:rsidRPr="00A34190" w:rsidRDefault="006B754F" w:rsidP="006B754F">
      <w:pPr>
        <w:pStyle w:val="Heading2"/>
        <w:rPr>
          <w:rtl/>
        </w:rPr>
      </w:pPr>
      <w:bookmarkStart w:id="397" w:name="_Toc294012093"/>
      <w:r w:rsidRPr="00A34190">
        <w:rPr>
          <w:rFonts w:hint="cs"/>
          <w:rtl/>
        </w:rPr>
        <w:t>محدوده امیدبخش کوه خونی</w:t>
      </w:r>
      <w:bookmarkEnd w:id="397"/>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این محدوده در مرکز شمال ورقه 1:100,000 کبودان قرار دارد و در بررسی</w:t>
      </w:r>
      <w:r w:rsidRPr="00A34190">
        <w:rPr>
          <w:rFonts w:hint="cs"/>
          <w:szCs w:val="28"/>
          <w:rtl/>
          <w:lang w:bidi="fa-IR"/>
        </w:rPr>
        <w:softHyphen/>
        <w:t>های انجام شده وجود رگه</w:t>
      </w:r>
      <w:r w:rsidRPr="00A34190">
        <w:rPr>
          <w:rFonts w:hint="cs"/>
          <w:szCs w:val="28"/>
          <w:rtl/>
          <w:lang w:bidi="fa-IR"/>
        </w:rPr>
        <w:softHyphen/>
        <w:t>های کانی سازی فلزات پایه و طلا در آن تایید شده است. مساحت این محدوده 1/12 کیلومتر مربع می</w:t>
      </w:r>
      <w:r w:rsidRPr="00A34190">
        <w:rPr>
          <w:rFonts w:hint="cs"/>
          <w:szCs w:val="28"/>
          <w:rtl/>
          <w:lang w:bidi="fa-IR"/>
        </w:rPr>
        <w:softHyphen/>
        <w:t>باشد. افزایش مقدار طلا تا حدود 10 گرم در تن از جمله مواردی که ارزش اکتشافی این محدوده را بسیار بالا می</w:t>
      </w:r>
      <w:r w:rsidRPr="00A34190">
        <w:rPr>
          <w:rFonts w:hint="cs"/>
          <w:szCs w:val="28"/>
          <w:rtl/>
          <w:lang w:bidi="fa-IR"/>
        </w:rPr>
        <w:softHyphen/>
        <w:t xml:space="preserve">برد. دسترسی به اطلاعات اکتشافی این محدوده مرتبط </w:t>
      </w:r>
      <w:r w:rsidRPr="00A34190">
        <w:rPr>
          <w:rFonts w:hint="cs"/>
          <w:szCs w:val="28"/>
          <w:rtl/>
          <w:lang w:bidi="fa-IR"/>
        </w:rPr>
        <w:lastRenderedPageBreak/>
        <w:t>با این پروژه از طریق شناسنامه</w:t>
      </w:r>
      <w:r w:rsidRPr="00A34190">
        <w:rPr>
          <w:rFonts w:hint="cs"/>
          <w:szCs w:val="28"/>
          <w:rtl/>
          <w:lang w:bidi="fa-IR"/>
        </w:rPr>
        <w:softHyphen/>
        <w:t xml:space="preserve">های محدوده </w:t>
      </w:r>
      <w:r w:rsidRPr="00A34190">
        <w:rPr>
          <w:szCs w:val="28"/>
          <w:lang w:bidi="fa-IR"/>
        </w:rPr>
        <w:t>A18, A7</w:t>
      </w:r>
      <w:r w:rsidRPr="00A34190">
        <w:rPr>
          <w:rFonts w:hint="cs"/>
          <w:szCs w:val="28"/>
          <w:rtl/>
          <w:lang w:bidi="fa-IR"/>
        </w:rPr>
        <w:t xml:space="preserve"> و </w:t>
      </w:r>
      <w:r w:rsidRPr="00A34190">
        <w:rPr>
          <w:szCs w:val="28"/>
          <w:lang w:bidi="fa-IR"/>
        </w:rPr>
        <w:t>A19</w:t>
      </w:r>
      <w:r w:rsidRPr="00A34190">
        <w:rPr>
          <w:rFonts w:hint="cs"/>
          <w:szCs w:val="28"/>
          <w:rtl/>
          <w:lang w:bidi="fa-IR"/>
        </w:rPr>
        <w:t xml:space="preserve"> امکان</w:t>
      </w:r>
      <w:r w:rsidRPr="00A34190">
        <w:rPr>
          <w:rFonts w:hint="cs"/>
          <w:szCs w:val="28"/>
          <w:rtl/>
          <w:lang w:bidi="fa-IR"/>
        </w:rPr>
        <w:softHyphen/>
        <w:t>پذیر می</w:t>
      </w:r>
      <w:r w:rsidRPr="00A34190">
        <w:rPr>
          <w:rFonts w:hint="cs"/>
          <w:szCs w:val="28"/>
          <w:rtl/>
          <w:lang w:bidi="fa-IR"/>
        </w:rPr>
        <w:softHyphen/>
        <w:t>باشد. جایگزینی رگه</w:t>
      </w:r>
      <w:r w:rsidRPr="00A34190">
        <w:rPr>
          <w:rFonts w:hint="cs"/>
          <w:szCs w:val="28"/>
          <w:rtl/>
          <w:lang w:bidi="fa-IR"/>
        </w:rPr>
        <w:softHyphen/>
        <w:t>های معدنی متاثر از</w:t>
      </w:r>
      <w:r w:rsidRPr="00A34190">
        <w:rPr>
          <w:szCs w:val="28"/>
          <w:rtl/>
          <w:lang w:bidi="fa-IR"/>
        </w:rPr>
        <w:br/>
      </w:r>
      <w:r w:rsidRPr="00A34190">
        <w:rPr>
          <w:rFonts w:hint="cs"/>
          <w:szCs w:val="28"/>
          <w:rtl/>
          <w:lang w:bidi="fa-IR"/>
        </w:rPr>
        <w:t xml:space="preserve"> زون</w:t>
      </w:r>
      <w:r w:rsidRPr="00A34190">
        <w:rPr>
          <w:rFonts w:hint="cs"/>
          <w:szCs w:val="28"/>
          <w:rtl/>
          <w:lang w:bidi="fa-IR"/>
        </w:rPr>
        <w:softHyphen/>
        <w:t>های گسلی است. با توجه به اطلاعات پیشین حداقل دو نسل عمده کانی</w:t>
      </w:r>
      <w:r w:rsidRPr="00A34190">
        <w:rPr>
          <w:rFonts w:hint="cs"/>
          <w:szCs w:val="28"/>
          <w:rtl/>
          <w:lang w:bidi="fa-IR"/>
        </w:rPr>
        <w:softHyphen/>
        <w:t>سازی، با میزبان کربناته به سن پالئوزوئیک در منطقه وجود دارد. گروه اول که در تونل کاظمی بیشترین ضخامت و گسترش را دارند و طول رگه تا 200 متر قابل گزارش می</w:t>
      </w:r>
      <w:r w:rsidRPr="00A34190">
        <w:rPr>
          <w:rFonts w:hint="cs"/>
          <w:szCs w:val="28"/>
          <w:rtl/>
          <w:lang w:bidi="fa-IR"/>
        </w:rPr>
        <w:softHyphen/>
        <w:t>باشد. این رگه</w:t>
      </w:r>
      <w:r w:rsidRPr="00A34190">
        <w:rPr>
          <w:rFonts w:hint="cs"/>
          <w:szCs w:val="28"/>
          <w:rtl/>
          <w:lang w:bidi="fa-IR"/>
        </w:rPr>
        <w:softHyphen/>
        <w:t>ها دارای کانی</w:t>
      </w:r>
      <w:r w:rsidRPr="00A34190">
        <w:rPr>
          <w:rFonts w:hint="cs"/>
          <w:szCs w:val="28"/>
          <w:rtl/>
          <w:lang w:bidi="fa-IR"/>
        </w:rPr>
        <w:softHyphen/>
        <w:t>سازی سرب و روی می</w:t>
      </w:r>
      <w:r w:rsidRPr="00A34190">
        <w:rPr>
          <w:rFonts w:hint="cs"/>
          <w:szCs w:val="28"/>
          <w:rtl/>
          <w:lang w:bidi="fa-IR"/>
        </w:rPr>
        <w:softHyphen/>
        <w:t>باشد و میزان طلا در آنها چندان بالا نیست. مس نیز وضعیتی مشابه طلا دارد. در مقابل آن یک زون  شامل رگه</w:t>
      </w:r>
      <w:r w:rsidRPr="00A34190">
        <w:rPr>
          <w:rFonts w:hint="cs"/>
          <w:szCs w:val="28"/>
          <w:rtl/>
          <w:lang w:bidi="fa-IR"/>
        </w:rPr>
        <w:softHyphen/>
        <w:t>های منقطع کانی</w:t>
      </w:r>
      <w:r w:rsidRPr="00A34190">
        <w:rPr>
          <w:rFonts w:hint="cs"/>
          <w:szCs w:val="28"/>
          <w:rtl/>
          <w:lang w:bidi="fa-IR"/>
        </w:rPr>
        <w:softHyphen/>
        <w:t>دار، به شکل کمانی در شمال و جنوب رخنمون</w:t>
      </w:r>
      <w:r w:rsidRPr="00A34190">
        <w:rPr>
          <w:szCs w:val="28"/>
          <w:rtl/>
          <w:lang w:bidi="fa-IR"/>
        </w:rPr>
        <w:softHyphen/>
      </w:r>
      <w:r w:rsidRPr="00A34190">
        <w:rPr>
          <w:rFonts w:hint="cs"/>
          <w:szCs w:val="28"/>
          <w:rtl/>
          <w:lang w:bidi="fa-IR"/>
        </w:rPr>
        <w:t>های کوه خونی و تقریباً عمود بر جهت کانی</w:t>
      </w:r>
      <w:r w:rsidRPr="00A34190">
        <w:rPr>
          <w:rFonts w:hint="cs"/>
          <w:szCs w:val="28"/>
          <w:rtl/>
          <w:lang w:bidi="fa-IR"/>
        </w:rPr>
        <w:softHyphen/>
        <w:t>سازی کاظمی در این محدوده وجود دارد. این زون</w:t>
      </w:r>
      <w:r w:rsidRPr="00A34190">
        <w:rPr>
          <w:rFonts w:hint="cs"/>
          <w:szCs w:val="28"/>
          <w:rtl/>
          <w:lang w:bidi="fa-IR"/>
        </w:rPr>
        <w:softHyphen/>
        <w:t>ها اغلب دارای عیارهای نسبتاً بالایی از طلا هستند، اما در مقابل فلزات پایه عیارهای چندان ارزشمندی در این رگه</w:t>
      </w:r>
      <w:r w:rsidRPr="00A34190">
        <w:rPr>
          <w:rFonts w:hint="cs"/>
          <w:szCs w:val="28"/>
          <w:rtl/>
          <w:lang w:bidi="fa-IR"/>
        </w:rPr>
        <w:softHyphen/>
        <w:t>ها ندارند.</w:t>
      </w:r>
    </w:p>
    <w:p w:rsidR="006B754F" w:rsidRPr="00A34190" w:rsidRDefault="006B754F" w:rsidP="006B754F">
      <w:pPr>
        <w:bidi/>
        <w:spacing w:line="360" w:lineRule="auto"/>
        <w:jc w:val="both"/>
        <w:rPr>
          <w:szCs w:val="28"/>
          <w:rtl/>
          <w:lang w:bidi="fa-IR"/>
        </w:rPr>
      </w:pPr>
      <w:r w:rsidRPr="00A34190">
        <w:rPr>
          <w:rFonts w:hint="cs"/>
          <w:szCs w:val="28"/>
          <w:rtl/>
          <w:lang w:bidi="fa-IR"/>
        </w:rPr>
        <w:t xml:space="preserve">با توجه به وجود اطلاعات مناسب از این محدوده تداوم اکتشاف در منطقه به صورت زیر قابل پیشنهاد است. </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الف) اعتبارسنجی نقشه</w:t>
      </w:r>
      <w:r w:rsidRPr="00A34190">
        <w:rPr>
          <w:rFonts w:hint="cs"/>
          <w:szCs w:val="28"/>
          <w:rtl/>
          <w:lang w:bidi="fa-IR"/>
        </w:rPr>
        <w:softHyphen/>
        <w:t>های توپوگرافی و زمین</w:t>
      </w:r>
      <w:r w:rsidRPr="00A34190">
        <w:rPr>
          <w:rFonts w:hint="cs"/>
          <w:szCs w:val="28"/>
          <w:rtl/>
          <w:lang w:bidi="fa-IR"/>
        </w:rPr>
        <w:softHyphen/>
        <w:t>شناسی 1:5000 موجود از منطقه با کنترل صحرایی و برداشت نمونه</w:t>
      </w:r>
      <w:r w:rsidRPr="00A34190">
        <w:rPr>
          <w:rFonts w:hint="cs"/>
          <w:szCs w:val="28"/>
          <w:rtl/>
          <w:lang w:bidi="fa-IR"/>
        </w:rPr>
        <w:softHyphen/>
        <w:t>های تکمیلی.</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ب) تکمیل نقشه 1:500 معدنی با گسترش بررسی</w:t>
      </w:r>
      <w:r w:rsidRPr="00A34190">
        <w:rPr>
          <w:rFonts w:hint="cs"/>
          <w:szCs w:val="28"/>
          <w:rtl/>
          <w:lang w:bidi="fa-IR"/>
        </w:rPr>
        <w:softHyphen/>
        <w:t>های سطحی در منطقه.</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پ) در صورت نیاز پاکسازی و برداشت مجدد از ترانشه</w:t>
      </w:r>
      <w:r w:rsidRPr="00A34190">
        <w:rPr>
          <w:rFonts w:hint="cs"/>
          <w:szCs w:val="28"/>
          <w:rtl/>
          <w:lang w:bidi="fa-IR"/>
        </w:rPr>
        <w:softHyphen/>
        <w:t>های موجود و دهانه</w:t>
      </w:r>
      <w:r w:rsidRPr="00A34190">
        <w:rPr>
          <w:rFonts w:hint="cs"/>
          <w:szCs w:val="28"/>
          <w:rtl/>
          <w:lang w:bidi="fa-IR"/>
        </w:rPr>
        <w:softHyphen/>
        <w:t xml:space="preserve">های استخراجی منطقه. </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ت) طراحی شبکه وحفر ترانشه با پیکور به متراژ حداقل 800 متر مکعب در منطقه و نظارت بر اجرای آن.</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ث) برداشت زمین</w:t>
      </w:r>
      <w:r w:rsidRPr="00A34190">
        <w:rPr>
          <w:rFonts w:hint="cs"/>
          <w:szCs w:val="28"/>
          <w:rtl/>
          <w:lang w:bidi="fa-IR"/>
        </w:rPr>
        <w:softHyphen/>
        <w:t>شناسی ترانشه</w:t>
      </w:r>
      <w:r w:rsidRPr="00A34190">
        <w:rPr>
          <w:rFonts w:hint="cs"/>
          <w:szCs w:val="28"/>
          <w:rtl/>
          <w:lang w:bidi="fa-IR"/>
        </w:rPr>
        <w:softHyphen/>
        <w:t>ها در مقیاس 1:200 و برداشت نمونه از آن از کلیه عوارض دارای احتمال کانی</w:t>
      </w:r>
      <w:r w:rsidRPr="00A34190">
        <w:rPr>
          <w:rFonts w:hint="cs"/>
          <w:szCs w:val="28"/>
          <w:rtl/>
          <w:lang w:bidi="fa-IR"/>
        </w:rPr>
        <w:softHyphen/>
        <w:t>سازی با متراژ حداکثر یک متر در زون</w:t>
      </w:r>
      <w:r w:rsidRPr="00A34190">
        <w:rPr>
          <w:rFonts w:hint="cs"/>
          <w:szCs w:val="28"/>
          <w:rtl/>
          <w:lang w:bidi="fa-IR"/>
        </w:rPr>
        <w:softHyphen/>
        <w:t>های کانی</w:t>
      </w:r>
      <w:r w:rsidRPr="00A34190">
        <w:rPr>
          <w:rFonts w:hint="cs"/>
          <w:szCs w:val="28"/>
          <w:rtl/>
          <w:lang w:bidi="fa-IR"/>
        </w:rPr>
        <w:softHyphen/>
        <w:t>دار 3 متر در بخش</w:t>
      </w:r>
      <w:r w:rsidRPr="00A34190">
        <w:rPr>
          <w:rFonts w:hint="cs"/>
          <w:szCs w:val="28"/>
          <w:rtl/>
          <w:lang w:bidi="fa-IR"/>
        </w:rPr>
        <w:softHyphen/>
        <w:t>های فاقد کانی سازی.</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ج) آنالیز نمونه</w:t>
      </w:r>
      <w:r w:rsidRPr="00A34190">
        <w:rPr>
          <w:rFonts w:hint="cs"/>
          <w:szCs w:val="28"/>
          <w:rtl/>
          <w:lang w:bidi="fa-IR"/>
        </w:rPr>
        <w:softHyphen/>
        <w:t>ها جهت اندازه گیری طلا با روش قال</w:t>
      </w:r>
      <w:r w:rsidRPr="00A34190">
        <w:rPr>
          <w:rFonts w:hint="cs"/>
          <w:szCs w:val="28"/>
          <w:rtl/>
          <w:lang w:bidi="fa-IR"/>
        </w:rPr>
        <w:softHyphen/>
        <w:t>گذاری (</w:t>
      </w:r>
      <w:r w:rsidRPr="00A34190">
        <w:rPr>
          <w:szCs w:val="28"/>
          <w:lang w:bidi="fa-IR"/>
        </w:rPr>
        <w:t>Fire Assay</w:t>
      </w:r>
      <w:r w:rsidRPr="00A34190">
        <w:rPr>
          <w:rFonts w:hint="cs"/>
          <w:szCs w:val="28"/>
          <w:rtl/>
          <w:lang w:bidi="fa-IR"/>
        </w:rPr>
        <w:t>) و سایر عناصر با روش شیمی (ترجیحاً</w:t>
      </w:r>
      <w:r w:rsidRPr="00A34190">
        <w:rPr>
          <w:szCs w:val="28"/>
          <w:rtl/>
          <w:lang w:bidi="fa-IR"/>
        </w:rPr>
        <w:br/>
      </w:r>
      <w:r w:rsidRPr="00A34190">
        <w:rPr>
          <w:rFonts w:hint="cs"/>
          <w:szCs w:val="28"/>
          <w:rtl/>
          <w:lang w:bidi="fa-IR"/>
        </w:rPr>
        <w:t xml:space="preserve"> </w:t>
      </w:r>
      <w:r w:rsidRPr="00A34190">
        <w:rPr>
          <w:szCs w:val="28"/>
          <w:lang w:bidi="fa-IR"/>
        </w:rPr>
        <w:t>ICP-MS</w:t>
      </w:r>
      <w:r w:rsidRPr="00A34190">
        <w:rPr>
          <w:rFonts w:hint="cs"/>
          <w:szCs w:val="28"/>
          <w:rtl/>
          <w:lang w:bidi="fa-IR"/>
        </w:rPr>
        <w:t xml:space="preserve">) با حد بالای آشکارسازی نامحدود، با تأکید بر سنجش عیار </w:t>
      </w:r>
      <w:r w:rsidRPr="00A34190">
        <w:rPr>
          <w:szCs w:val="28"/>
          <w:lang w:bidi="fa-IR"/>
        </w:rPr>
        <w:t>Ag, As, Bi, Zn, Pb, Au, Mo, Cu</w:t>
      </w:r>
      <w:r w:rsidRPr="00A34190">
        <w:rPr>
          <w:rFonts w:hint="cs"/>
          <w:szCs w:val="28"/>
          <w:rtl/>
          <w:lang w:bidi="fa-IR"/>
        </w:rPr>
        <w:t xml:space="preserve"> و </w:t>
      </w:r>
      <w:r w:rsidRPr="00A34190">
        <w:rPr>
          <w:szCs w:val="28"/>
          <w:lang w:bidi="fa-IR"/>
        </w:rPr>
        <w:t>Sb</w:t>
      </w:r>
      <w:r w:rsidRPr="00A34190">
        <w:rPr>
          <w:rFonts w:hint="cs"/>
          <w:szCs w:val="28"/>
          <w:rtl/>
          <w:lang w:bidi="fa-IR"/>
        </w:rPr>
        <w:t xml:space="preserve"> و عناصر همراه آن ها.</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چ) تهیه نمونه</w:t>
      </w:r>
      <w:r w:rsidRPr="00A34190">
        <w:rPr>
          <w:rFonts w:hint="cs"/>
          <w:szCs w:val="28"/>
          <w:rtl/>
          <w:lang w:bidi="fa-IR"/>
        </w:rPr>
        <w:softHyphen/>
        <w:t>های تکراری جهت کنترل دقت آزمایشگاه به تعداد حداکثر 10% کل نمونه</w:t>
      </w:r>
      <w:r w:rsidRPr="00A34190">
        <w:rPr>
          <w:rFonts w:hint="cs"/>
          <w:szCs w:val="28"/>
          <w:rtl/>
          <w:lang w:bidi="fa-IR"/>
        </w:rPr>
        <w:softHyphen/>
        <w:t>ها و حداقل 30 نمونه.</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ح) تجزیه و تحلیل تمام نتایج و مدل</w:t>
      </w:r>
      <w:r w:rsidRPr="00A34190">
        <w:rPr>
          <w:rFonts w:hint="cs"/>
          <w:szCs w:val="28"/>
          <w:rtl/>
          <w:lang w:bidi="fa-IR"/>
        </w:rPr>
        <w:softHyphen/>
        <w:t>سازی سطحی زون</w:t>
      </w:r>
      <w:r w:rsidRPr="00A34190">
        <w:rPr>
          <w:rFonts w:hint="cs"/>
          <w:szCs w:val="28"/>
          <w:rtl/>
          <w:lang w:bidi="fa-IR"/>
        </w:rPr>
        <w:softHyphen/>
        <w:t>های کانی</w:t>
      </w:r>
      <w:r w:rsidRPr="00A34190">
        <w:rPr>
          <w:rFonts w:hint="cs"/>
          <w:szCs w:val="28"/>
          <w:rtl/>
          <w:lang w:bidi="fa-IR"/>
        </w:rPr>
        <w:softHyphen/>
        <w:t>دار با هدف طراحی گمانه</w:t>
      </w:r>
      <w:r w:rsidRPr="00A34190">
        <w:rPr>
          <w:rFonts w:hint="cs"/>
          <w:szCs w:val="28"/>
          <w:rtl/>
          <w:lang w:bidi="fa-IR"/>
        </w:rPr>
        <w:softHyphen/>
        <w:t>های شناسایی با متراژ حداکثر 300 متر در هر محدوده 1:5000.</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خ) اجرا و نظارت برحفاری مغزه</w:t>
      </w:r>
      <w:r w:rsidRPr="00A34190">
        <w:rPr>
          <w:rFonts w:hint="cs"/>
          <w:szCs w:val="28"/>
          <w:rtl/>
          <w:lang w:bidi="fa-IR"/>
        </w:rPr>
        <w:softHyphen/>
        <w:t>گیری در محدوده.</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lastRenderedPageBreak/>
        <w:t>د) برداشت زمین</w:t>
      </w:r>
      <w:r w:rsidRPr="00A34190">
        <w:rPr>
          <w:rFonts w:hint="cs"/>
          <w:szCs w:val="28"/>
          <w:rtl/>
          <w:lang w:bidi="fa-IR"/>
        </w:rPr>
        <w:softHyphen/>
        <w:t>شناسی (</w:t>
      </w:r>
      <w:r w:rsidRPr="00A34190">
        <w:rPr>
          <w:szCs w:val="28"/>
          <w:lang w:bidi="fa-IR"/>
        </w:rPr>
        <w:t>Logging</w:t>
      </w:r>
      <w:r w:rsidRPr="00A34190">
        <w:rPr>
          <w:rFonts w:hint="cs"/>
          <w:szCs w:val="28"/>
          <w:rtl/>
          <w:lang w:bidi="fa-IR"/>
        </w:rPr>
        <w:t>) و نمونه</w:t>
      </w:r>
      <w:r w:rsidRPr="00A34190">
        <w:rPr>
          <w:rFonts w:hint="cs"/>
          <w:szCs w:val="28"/>
          <w:rtl/>
          <w:lang w:bidi="fa-IR"/>
        </w:rPr>
        <w:softHyphen/>
        <w:t>برداری از گمانه</w:t>
      </w:r>
      <w:r w:rsidRPr="00A34190">
        <w:rPr>
          <w:rFonts w:hint="cs"/>
          <w:szCs w:val="28"/>
          <w:rtl/>
          <w:lang w:bidi="fa-IR"/>
        </w:rPr>
        <w:softHyphen/>
        <w:t>های اکتشافی (پس از برش) با حداکثر فاصله 2 متر و یا بررسی تغییرات سنگ</w:t>
      </w:r>
      <w:r w:rsidRPr="00A34190">
        <w:rPr>
          <w:rFonts w:hint="cs"/>
          <w:szCs w:val="28"/>
          <w:rtl/>
          <w:lang w:bidi="fa-IR"/>
        </w:rPr>
        <w:softHyphen/>
        <w:t>شناسی و یا سایر پارامترهای مرتبط با کانی</w:t>
      </w:r>
      <w:r w:rsidRPr="00A34190">
        <w:rPr>
          <w:rFonts w:hint="cs"/>
          <w:szCs w:val="28"/>
          <w:rtl/>
          <w:lang w:bidi="fa-IR"/>
        </w:rPr>
        <w:softHyphen/>
        <w:t>سازی و آنالیز نمونه</w:t>
      </w:r>
      <w:r w:rsidRPr="00A34190">
        <w:rPr>
          <w:rFonts w:hint="cs"/>
          <w:szCs w:val="28"/>
          <w:rtl/>
          <w:lang w:bidi="fa-IR"/>
        </w:rPr>
        <w:softHyphen/>
        <w:t>ها با توجه به روش</w:t>
      </w:r>
      <w:r w:rsidRPr="00A34190">
        <w:rPr>
          <w:rFonts w:hint="cs"/>
          <w:szCs w:val="28"/>
          <w:rtl/>
          <w:lang w:bidi="fa-IR"/>
        </w:rPr>
        <w:softHyphen/>
        <w:t>ها و نکات مندرج در بند "ج".</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ذ) تکمیل مدل اولیه و مدل کانی</w:t>
      </w:r>
      <w:r w:rsidRPr="00A34190">
        <w:rPr>
          <w:rFonts w:hint="cs"/>
          <w:szCs w:val="28"/>
          <w:rtl/>
          <w:lang w:bidi="fa-IR"/>
        </w:rPr>
        <w:softHyphen/>
        <w:t>سای اولیه.</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ر) ارائه گزارش نهایی با تأکید بر امیدبخشی اکتشاف و یا دلایل توقف ادامه بررسی</w:t>
      </w:r>
      <w:r w:rsidRPr="00A34190">
        <w:rPr>
          <w:rFonts w:hint="cs"/>
          <w:szCs w:val="28"/>
          <w:rtl/>
          <w:lang w:bidi="fa-IR"/>
        </w:rPr>
        <w:softHyphen/>
        <w:t>ها و همچنین پیشنهادهای ادامه پروژه</w:t>
      </w:r>
    </w:p>
    <w:p w:rsidR="006B754F" w:rsidRPr="00A34190" w:rsidRDefault="006B754F" w:rsidP="006B754F">
      <w:pPr>
        <w:pStyle w:val="Heading2"/>
        <w:rPr>
          <w:rtl/>
        </w:rPr>
      </w:pPr>
      <w:bookmarkStart w:id="398" w:name="_Toc294012094"/>
      <w:r w:rsidRPr="00A34190">
        <w:rPr>
          <w:rFonts w:hint="cs"/>
          <w:rtl/>
        </w:rPr>
        <w:t>محدوده امیدبخش کسایی - بلوچ</w:t>
      </w:r>
      <w:bookmarkEnd w:id="398"/>
      <w:r w:rsidRPr="00A34190">
        <w:rPr>
          <w:rFonts w:hint="cs"/>
          <w:rtl/>
        </w:rPr>
        <w:t xml:space="preserve">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این محدوده با مساحت 26 کیلومتر مربع در غرب ورقه 1:100,00 کبودان قرار دارد و حضور دو نوع کانی</w:t>
      </w:r>
      <w:r w:rsidRPr="00A34190">
        <w:rPr>
          <w:rFonts w:hint="cs"/>
          <w:szCs w:val="28"/>
          <w:rtl/>
          <w:lang w:bidi="fa-IR"/>
        </w:rPr>
        <w:softHyphen/>
        <w:t>سازی عمده در آن مشهود است. نوع اول که از وسعت زیادی برخوردار می</w:t>
      </w:r>
      <w:r w:rsidRPr="00A34190">
        <w:rPr>
          <w:rFonts w:hint="cs"/>
          <w:szCs w:val="28"/>
          <w:rtl/>
          <w:lang w:bidi="fa-IR"/>
        </w:rPr>
        <w:softHyphen/>
        <w:t>باشد و حالت لایه</w:t>
      </w:r>
      <w:r w:rsidRPr="00A34190">
        <w:rPr>
          <w:rFonts w:hint="cs"/>
          <w:szCs w:val="28"/>
          <w:rtl/>
          <w:lang w:bidi="fa-IR"/>
        </w:rPr>
        <w:softHyphen/>
        <w:t>ای دارد دارای مقادیر قابل توجهی منگنز و آهن</w:t>
      </w:r>
      <w:r w:rsidRPr="00A34190">
        <w:rPr>
          <w:szCs w:val="28"/>
          <w:rtl/>
          <w:lang w:bidi="fa-IR"/>
        </w:rPr>
        <w:br/>
      </w:r>
      <w:r w:rsidRPr="00A34190">
        <w:rPr>
          <w:rFonts w:hint="cs"/>
          <w:szCs w:val="28"/>
          <w:rtl/>
          <w:lang w:bidi="fa-IR"/>
        </w:rPr>
        <w:t xml:space="preserve"> می</w:t>
      </w:r>
      <w:r w:rsidRPr="00A34190">
        <w:rPr>
          <w:rFonts w:hint="cs"/>
          <w:szCs w:val="28"/>
          <w:rtl/>
          <w:lang w:bidi="fa-IR"/>
        </w:rPr>
        <w:softHyphen/>
        <w:t>باشد. این پهنه، که در حد فاصل بخش</w:t>
      </w:r>
      <w:r w:rsidRPr="00A34190">
        <w:rPr>
          <w:rFonts w:hint="cs"/>
          <w:szCs w:val="28"/>
          <w:rtl/>
          <w:lang w:bidi="fa-IR"/>
        </w:rPr>
        <w:softHyphen/>
        <w:t>های شیستی و کربناتی کمپلکس انارک قرار دارد، بیش از 2 کیلومتر طول و تا چندین متر عرض دارد. عیار آهن در برخی نمونه</w:t>
      </w:r>
      <w:r w:rsidRPr="00A34190">
        <w:rPr>
          <w:rFonts w:hint="cs"/>
          <w:szCs w:val="28"/>
          <w:rtl/>
          <w:lang w:bidi="fa-IR"/>
        </w:rPr>
        <w:softHyphen/>
        <w:t>ها از 50% فراتر می</w:t>
      </w:r>
      <w:r w:rsidRPr="00A34190">
        <w:rPr>
          <w:rFonts w:hint="cs"/>
          <w:szCs w:val="28"/>
          <w:rtl/>
          <w:lang w:bidi="fa-IR"/>
        </w:rPr>
        <w:softHyphen/>
        <w:t>رود. کانی اصلی آهن در این رگه</w:t>
      </w:r>
      <w:r w:rsidRPr="00A34190">
        <w:rPr>
          <w:rFonts w:hint="cs"/>
          <w:szCs w:val="28"/>
          <w:rtl/>
          <w:lang w:bidi="fa-IR"/>
        </w:rPr>
        <w:softHyphen/>
        <w:t>ها هماتیت است. به علاوه حضور پیرولوزیت در فاز اصلی کانی</w:t>
      </w:r>
      <w:r w:rsidRPr="00A34190">
        <w:rPr>
          <w:szCs w:val="28"/>
          <w:rtl/>
          <w:lang w:bidi="fa-IR"/>
        </w:rPr>
        <w:softHyphen/>
      </w:r>
      <w:r w:rsidRPr="00A34190">
        <w:rPr>
          <w:rFonts w:hint="cs"/>
          <w:szCs w:val="28"/>
          <w:rtl/>
          <w:lang w:bidi="fa-IR"/>
        </w:rPr>
        <w:t xml:space="preserve">های شناسایی شده با روش </w:t>
      </w:r>
      <w:r w:rsidRPr="00A34190">
        <w:rPr>
          <w:szCs w:val="28"/>
          <w:lang w:bidi="fa-IR"/>
        </w:rPr>
        <w:t>XRD</w:t>
      </w:r>
      <w:r w:rsidRPr="00A34190">
        <w:rPr>
          <w:rFonts w:hint="cs"/>
          <w:szCs w:val="28"/>
          <w:rtl/>
          <w:lang w:bidi="fa-IR"/>
        </w:rPr>
        <w:t xml:space="preserve"> نشان دهنده حضور پتانسیل غنی منگنز در این محدوده می</w:t>
      </w:r>
      <w:r w:rsidRPr="00A34190">
        <w:rPr>
          <w:rFonts w:hint="cs"/>
          <w:szCs w:val="28"/>
          <w:rtl/>
          <w:lang w:bidi="fa-IR"/>
        </w:rPr>
        <w:softHyphen/>
        <w:t>باشد.</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نوع دوم کانی</w:t>
      </w:r>
      <w:r w:rsidRPr="00A34190">
        <w:rPr>
          <w:rFonts w:hint="cs"/>
          <w:szCs w:val="28"/>
          <w:rtl/>
          <w:lang w:bidi="fa-IR"/>
        </w:rPr>
        <w:softHyphen/>
        <w:t>سازی در منطقه که بسیار مهم بوده و کمتر مورد شناسایی قرار گرفته است، رگه</w:t>
      </w:r>
      <w:r w:rsidRPr="00A34190">
        <w:rPr>
          <w:rFonts w:hint="cs"/>
          <w:szCs w:val="28"/>
          <w:rtl/>
          <w:lang w:bidi="fa-IR"/>
        </w:rPr>
        <w:softHyphen/>
        <w:t>های معدنی آنتیموان</w:t>
      </w:r>
      <w:r w:rsidRPr="00A34190">
        <w:rPr>
          <w:rFonts w:hint="cs"/>
          <w:szCs w:val="28"/>
          <w:rtl/>
          <w:lang w:bidi="fa-IR"/>
        </w:rPr>
        <w:softHyphen/>
        <w:t>داری هستند که در نمونه</w:t>
      </w:r>
      <w:r w:rsidRPr="00A34190">
        <w:rPr>
          <w:rFonts w:hint="cs"/>
          <w:szCs w:val="28"/>
          <w:rtl/>
          <w:lang w:bidi="fa-IR"/>
        </w:rPr>
        <w:softHyphen/>
        <w:t>های برداشت شده در مرحله کنترل ناهنجاری عیار خوبی را نمایش داده اند و آنالیزها حضور نزدیک به 4% از این فلز را در رگه</w:t>
      </w:r>
      <w:r w:rsidRPr="00A34190">
        <w:rPr>
          <w:rFonts w:hint="cs"/>
          <w:szCs w:val="28"/>
          <w:rtl/>
          <w:lang w:bidi="fa-IR"/>
        </w:rPr>
        <w:softHyphen/>
        <w:t>ها نشان می</w:t>
      </w:r>
      <w:r w:rsidRPr="00A34190">
        <w:rPr>
          <w:rFonts w:hint="cs"/>
          <w:szCs w:val="28"/>
          <w:rtl/>
          <w:lang w:bidi="fa-IR"/>
        </w:rPr>
        <w:softHyphen/>
        <w:t>دهند. مس عنصر ارزشمند دیگر موجود در رگه</w:t>
      </w:r>
      <w:r w:rsidRPr="00A34190">
        <w:rPr>
          <w:rFonts w:hint="cs"/>
          <w:szCs w:val="28"/>
          <w:rtl/>
          <w:lang w:bidi="fa-IR"/>
        </w:rPr>
        <w:softHyphen/>
        <w:t>های معدنی این محدوده می</w:t>
      </w:r>
      <w:r w:rsidRPr="00A34190">
        <w:rPr>
          <w:rFonts w:hint="cs"/>
          <w:szCs w:val="28"/>
          <w:rtl/>
          <w:lang w:bidi="fa-IR"/>
        </w:rPr>
        <w:softHyphen/>
        <w:t>باشد. اطلاعات نمونه</w:t>
      </w:r>
      <w:r w:rsidRPr="00A34190">
        <w:rPr>
          <w:rFonts w:hint="cs"/>
          <w:szCs w:val="28"/>
          <w:rtl/>
          <w:lang w:bidi="fa-IR"/>
        </w:rPr>
        <w:softHyphen/>
        <w:t xml:space="preserve">های برداشت شده از این محدوده در پروژه حاضر از طریق شناسنامه </w:t>
      </w:r>
      <w:r w:rsidRPr="00A34190">
        <w:rPr>
          <w:szCs w:val="28"/>
          <w:lang w:bidi="fa-IR"/>
        </w:rPr>
        <w:t>A22</w:t>
      </w:r>
      <w:r w:rsidRPr="00A34190">
        <w:rPr>
          <w:rFonts w:hint="cs"/>
          <w:szCs w:val="28"/>
          <w:rtl/>
          <w:lang w:bidi="fa-IR"/>
        </w:rPr>
        <w:t xml:space="preserve"> قابل دسترسی است.</w:t>
      </w:r>
    </w:p>
    <w:p w:rsidR="006B754F" w:rsidRPr="00A34190" w:rsidRDefault="006B754F" w:rsidP="006B754F">
      <w:pPr>
        <w:bidi/>
        <w:spacing w:line="360" w:lineRule="auto"/>
        <w:ind w:firstLine="141"/>
        <w:jc w:val="both"/>
        <w:rPr>
          <w:szCs w:val="28"/>
          <w:rtl/>
          <w:lang w:bidi="fa-IR"/>
        </w:rPr>
      </w:pPr>
      <w:r w:rsidRPr="00A34190">
        <w:rPr>
          <w:rFonts w:hint="cs"/>
          <w:szCs w:val="28"/>
          <w:rtl/>
          <w:lang w:bidi="fa-IR"/>
        </w:rPr>
        <w:t>جهت تداوم اکتشاف در این محدوده برنامه</w:t>
      </w:r>
      <w:r w:rsidRPr="00A34190">
        <w:rPr>
          <w:rFonts w:hint="cs"/>
          <w:szCs w:val="28"/>
          <w:rtl/>
          <w:lang w:bidi="fa-IR"/>
        </w:rPr>
        <w:softHyphen/>
        <w:t>ای همانند آن چه در منطقه کوه خونی پیشنهاد گردید قابل توصیه می</w:t>
      </w:r>
      <w:r w:rsidRPr="00A34190">
        <w:rPr>
          <w:rFonts w:hint="cs"/>
          <w:szCs w:val="28"/>
          <w:rtl/>
          <w:lang w:bidi="fa-IR"/>
        </w:rPr>
        <w:softHyphen/>
        <w:t>باشد. با این حال، به دلیل وجود اطلاعات کمتر پاکسازی دهانه</w:t>
      </w:r>
      <w:r w:rsidRPr="00A34190">
        <w:rPr>
          <w:rFonts w:hint="cs"/>
          <w:szCs w:val="28"/>
          <w:rtl/>
          <w:lang w:bidi="fa-IR"/>
        </w:rPr>
        <w:softHyphen/>
        <w:t>های اکتشافی و تهیه نقشه 1:500از آنها الزامی است.</w:t>
      </w:r>
    </w:p>
    <w:p w:rsidR="006B754F" w:rsidRPr="00A34190" w:rsidRDefault="006B754F" w:rsidP="006B754F">
      <w:pPr>
        <w:bidi/>
        <w:spacing w:line="360" w:lineRule="auto"/>
        <w:ind w:firstLine="141"/>
        <w:jc w:val="both"/>
        <w:rPr>
          <w:szCs w:val="28"/>
          <w:rtl/>
          <w:lang w:bidi="fa-IR"/>
        </w:rPr>
      </w:pPr>
    </w:p>
    <w:p w:rsidR="006B754F" w:rsidRPr="00A34190" w:rsidRDefault="006B754F" w:rsidP="006B754F">
      <w:pPr>
        <w:bidi/>
        <w:spacing w:line="360" w:lineRule="auto"/>
        <w:ind w:firstLine="141"/>
        <w:jc w:val="both"/>
        <w:rPr>
          <w:szCs w:val="28"/>
          <w:rtl/>
          <w:lang w:bidi="fa-IR"/>
        </w:rPr>
      </w:pPr>
    </w:p>
    <w:p w:rsidR="006B754F" w:rsidRPr="00A34190" w:rsidRDefault="006B754F" w:rsidP="006B754F">
      <w:pPr>
        <w:bidi/>
        <w:spacing w:line="360" w:lineRule="auto"/>
        <w:ind w:firstLine="141"/>
        <w:jc w:val="both"/>
        <w:rPr>
          <w:szCs w:val="28"/>
          <w:rtl/>
          <w:lang w:bidi="fa-IR"/>
        </w:rPr>
      </w:pPr>
    </w:p>
    <w:p w:rsidR="006B754F" w:rsidRPr="00A34190" w:rsidRDefault="006B754F" w:rsidP="006B754F">
      <w:pPr>
        <w:pStyle w:val="Heading2"/>
        <w:rPr>
          <w:rtl/>
        </w:rPr>
      </w:pPr>
      <w:bookmarkStart w:id="399" w:name="_Toc294012095"/>
      <w:r w:rsidRPr="00A34190">
        <w:rPr>
          <w:rFonts w:hint="cs"/>
          <w:rtl/>
        </w:rPr>
        <w:lastRenderedPageBreak/>
        <w:t>محدوده امید</w:t>
      </w:r>
      <w:r w:rsidRPr="00A34190">
        <w:rPr>
          <w:rFonts w:hint="cs"/>
          <w:rtl/>
        </w:rPr>
        <w:softHyphen/>
        <w:t>بخش جعفری</w:t>
      </w:r>
      <w:bookmarkEnd w:id="399"/>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بخش عمده</w:t>
      </w:r>
      <w:r w:rsidRPr="00A34190">
        <w:rPr>
          <w:rFonts w:hint="cs"/>
          <w:szCs w:val="28"/>
          <w:rtl/>
          <w:lang w:bidi="fa-IR"/>
        </w:rPr>
        <w:softHyphen/>
        <w:t>ای از کانی</w:t>
      </w:r>
      <w:r w:rsidRPr="00A34190">
        <w:rPr>
          <w:rFonts w:hint="cs"/>
          <w:szCs w:val="28"/>
          <w:rtl/>
          <w:lang w:bidi="fa-IR"/>
        </w:rPr>
        <w:softHyphen/>
        <w:t>سازی جعفری در خارج از ورقه 1:100,000 کبودان قرار می</w:t>
      </w:r>
      <w:r w:rsidRPr="00A34190">
        <w:rPr>
          <w:rFonts w:hint="cs"/>
          <w:szCs w:val="28"/>
          <w:rtl/>
          <w:lang w:bidi="fa-IR"/>
        </w:rPr>
        <w:softHyphen/>
        <w:t>گیرد اما تداوم ناهنجاری این محدوده تا درون ورقه کبودان و شباهت لیتولوژیکی موجود در آن باعث شد تا این منطقه مورد بررسی صحرایی قرار گرفته و به عنوان یک پتانسیل ارزشمند معرفی گردد. کانی</w:t>
      </w:r>
      <w:r w:rsidRPr="00A34190">
        <w:rPr>
          <w:rFonts w:hint="cs"/>
          <w:szCs w:val="28"/>
          <w:rtl/>
          <w:lang w:bidi="fa-IR"/>
        </w:rPr>
        <w:softHyphen/>
        <w:t>سازی که در صحرا به صورت رگه</w:t>
      </w:r>
      <w:r w:rsidRPr="00A34190">
        <w:rPr>
          <w:rFonts w:hint="cs"/>
          <w:szCs w:val="28"/>
          <w:rtl/>
          <w:lang w:bidi="fa-IR"/>
        </w:rPr>
        <w:softHyphen/>
        <w:t>های سطحی با میزبان آندزیتی قابل رؤیت می</w:t>
      </w:r>
      <w:r w:rsidRPr="00A34190">
        <w:rPr>
          <w:rFonts w:hint="cs"/>
          <w:szCs w:val="28"/>
          <w:rtl/>
          <w:lang w:bidi="fa-IR"/>
        </w:rPr>
        <w:softHyphen/>
        <w:t>باشد، احتمالا به سمت عمق دارای توسعه بیشتری هستند. این احتمال به دلیل گستردگی فعالیت</w:t>
      </w:r>
      <w:r w:rsidRPr="00A34190">
        <w:rPr>
          <w:rFonts w:hint="cs"/>
          <w:szCs w:val="28"/>
          <w:rtl/>
          <w:lang w:bidi="fa-IR"/>
        </w:rPr>
        <w:softHyphen/>
        <w:t>های زیرسطحی در منطقه ایجاد می</w:t>
      </w:r>
      <w:r w:rsidRPr="00A34190">
        <w:rPr>
          <w:szCs w:val="28"/>
          <w:rtl/>
          <w:lang w:bidi="fa-IR"/>
        </w:rPr>
        <w:softHyphen/>
      </w:r>
      <w:r w:rsidRPr="00A34190">
        <w:rPr>
          <w:rFonts w:hint="cs"/>
          <w:szCs w:val="28"/>
          <w:rtl/>
          <w:lang w:bidi="fa-IR"/>
        </w:rPr>
        <w:t>شود. علی</w:t>
      </w:r>
      <w:r w:rsidRPr="00A34190">
        <w:rPr>
          <w:rFonts w:hint="cs"/>
          <w:szCs w:val="28"/>
          <w:rtl/>
          <w:lang w:bidi="fa-IR"/>
        </w:rPr>
        <w:softHyphen/>
        <w:t>رغم فعالیت نسبتاً گسترده معدنی از این منطقه اطلاعات اکتشافی چندانی در دسترس نیست؛ تنها در گزارش</w:t>
      </w:r>
      <w:r w:rsidRPr="00A34190">
        <w:rPr>
          <w:rFonts w:hint="cs"/>
          <w:szCs w:val="28"/>
          <w:rtl/>
          <w:lang w:bidi="fa-IR"/>
        </w:rPr>
        <w:softHyphen/>
        <w:t>های شرکت روسی تکنواکسپورت به وجود پتانسیل طلا در این محدوده اشاره شده است که حداقل در نمونه</w:t>
      </w:r>
      <w:r w:rsidRPr="00A34190">
        <w:rPr>
          <w:rFonts w:hint="cs"/>
          <w:szCs w:val="28"/>
          <w:rtl/>
          <w:lang w:bidi="fa-IR"/>
        </w:rPr>
        <w:softHyphen/>
        <w:t>های برداشت شده طی این پروژه حضور مقادیر اقتصادی این عنصر تأیید نشد. در مقابل حضور کانی</w:t>
      </w:r>
      <w:r w:rsidRPr="00A34190">
        <w:rPr>
          <w:rFonts w:hint="cs"/>
          <w:szCs w:val="28"/>
          <w:rtl/>
          <w:lang w:bidi="fa-IR"/>
        </w:rPr>
        <w:softHyphen/>
        <w:t>سازی پلی</w:t>
      </w:r>
      <w:r w:rsidRPr="00A34190">
        <w:rPr>
          <w:rFonts w:hint="cs"/>
          <w:szCs w:val="28"/>
          <w:rtl/>
          <w:lang w:bidi="fa-IR"/>
        </w:rPr>
        <w:softHyphen/>
        <w:t xml:space="preserve">متال، با میزان قابل توجه مس، در منطقه مسجل گردید. با توجه به نتایج این پروژه که به طور کامل در شناسنامه </w:t>
      </w:r>
      <w:r w:rsidRPr="00A34190">
        <w:rPr>
          <w:szCs w:val="28"/>
          <w:lang w:bidi="fa-IR"/>
        </w:rPr>
        <w:t>A8</w:t>
      </w:r>
      <w:r w:rsidRPr="00A34190">
        <w:rPr>
          <w:rFonts w:hint="cs"/>
          <w:szCs w:val="28"/>
          <w:rtl/>
          <w:lang w:bidi="fa-IR"/>
        </w:rPr>
        <w:t xml:space="preserve"> قابل دسترسی است تداوم اکتشاف در این منطقه قابل توصیه می</w:t>
      </w:r>
      <w:r w:rsidRPr="00A34190">
        <w:rPr>
          <w:rFonts w:hint="cs"/>
          <w:szCs w:val="28"/>
          <w:rtl/>
          <w:lang w:bidi="fa-IR"/>
        </w:rPr>
        <w:softHyphen/>
        <w:t>باشد. جهت بررسی این محدوده و با توجه به وجود پوشش سنگ</w:t>
      </w:r>
      <w:r w:rsidRPr="00A34190">
        <w:rPr>
          <w:rFonts w:hint="cs"/>
          <w:szCs w:val="28"/>
          <w:rtl/>
          <w:lang w:bidi="fa-IR"/>
        </w:rPr>
        <w:softHyphen/>
        <w:t>های آذرین، البته از انواع خروجی، همچون منطقه کال کافی بررسی ژئوشیمی محیط سنگی پیشنهاد می گردد و لذا به نظر می</w:t>
      </w:r>
      <w:r w:rsidRPr="00A34190">
        <w:rPr>
          <w:rFonts w:hint="cs"/>
          <w:szCs w:val="28"/>
          <w:rtl/>
          <w:lang w:bidi="fa-IR"/>
        </w:rPr>
        <w:softHyphen/>
        <w:t>رسد برنامه اکتشافی ارائه شده در منطقه کال کافی و پس از شناسایی بخش</w:t>
      </w:r>
      <w:r w:rsidRPr="00A34190">
        <w:rPr>
          <w:rFonts w:hint="cs"/>
          <w:szCs w:val="28"/>
          <w:rtl/>
          <w:lang w:bidi="fa-IR"/>
        </w:rPr>
        <w:softHyphen/>
        <w:t>هایی که در عملیات زمین</w:t>
      </w:r>
      <w:r w:rsidRPr="00A34190">
        <w:rPr>
          <w:rFonts w:hint="cs"/>
          <w:szCs w:val="28"/>
          <w:rtl/>
          <w:lang w:bidi="fa-IR"/>
        </w:rPr>
        <w:softHyphen/>
        <w:t>شناسی امیدبخش تشخیص داده می</w:t>
      </w:r>
      <w:r w:rsidRPr="00A34190">
        <w:rPr>
          <w:rFonts w:hint="cs"/>
          <w:szCs w:val="28"/>
          <w:rtl/>
          <w:lang w:bidi="fa-IR"/>
        </w:rPr>
        <w:softHyphen/>
        <w:t>شوند، در این محدوده قابل اجرا است. لازم به ذکر است که تقریبا 3/6 کیلومتر از این محدوده در ورقه کبودان واقع بوده و بخش اصلی آن در ورقه زمین شناسی شمال محدوده قرار دارد.</w:t>
      </w:r>
    </w:p>
    <w:p w:rsidR="006B754F" w:rsidRPr="00A34190" w:rsidRDefault="006B754F" w:rsidP="006B754F">
      <w:pPr>
        <w:pStyle w:val="Heading2"/>
        <w:rPr>
          <w:rtl/>
        </w:rPr>
      </w:pPr>
      <w:bookmarkStart w:id="400" w:name="_Toc294012096"/>
      <w:r w:rsidRPr="00A34190">
        <w:rPr>
          <w:rFonts w:hint="cs"/>
          <w:rtl/>
        </w:rPr>
        <w:t>محدوده امیدبخش چشمه خونی</w:t>
      </w:r>
      <w:bookmarkEnd w:id="400"/>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این محدوده از نظر لیتولوژی و نحوه جایگزینی ماده معدنی و حتی ژئوشیمی با کوه خونی متفاوت است و بدین جهت به عنوان محدوده</w:t>
      </w:r>
      <w:r w:rsidRPr="00A34190">
        <w:rPr>
          <w:rFonts w:hint="cs"/>
          <w:szCs w:val="28"/>
          <w:rtl/>
          <w:lang w:bidi="fa-IR"/>
        </w:rPr>
        <w:softHyphen/>
        <w:t>ای مستقل مورد بررسی قرار می</w:t>
      </w:r>
      <w:r w:rsidRPr="00A34190">
        <w:rPr>
          <w:rFonts w:hint="cs"/>
          <w:szCs w:val="28"/>
          <w:rtl/>
          <w:lang w:bidi="fa-IR"/>
        </w:rPr>
        <w:softHyphen/>
        <w:t>گیرد. این منطقه در شمال ورقه کبودان و توده نفوذی کال کافی واقع است. مساحت این محدوده 4 کیلومتر مربع است و لذا امکان بررسی</w:t>
      </w:r>
      <w:r w:rsidRPr="00A34190">
        <w:rPr>
          <w:rFonts w:hint="cs"/>
          <w:szCs w:val="28"/>
          <w:rtl/>
          <w:lang w:bidi="fa-IR"/>
        </w:rPr>
        <w:softHyphen/>
        <w:t>های اکتشافی در مقیاس تفصیلی نیز در منطقه وجود دارد.</w:t>
      </w:r>
      <w:r w:rsidRPr="00A34190">
        <w:rPr>
          <w:szCs w:val="28"/>
          <w:rtl/>
          <w:lang w:bidi="fa-IR"/>
        </w:rPr>
        <w:br/>
      </w:r>
      <w:r w:rsidRPr="00A34190">
        <w:rPr>
          <w:rFonts w:hint="cs"/>
          <w:szCs w:val="28"/>
          <w:rtl/>
          <w:lang w:bidi="fa-IR"/>
        </w:rPr>
        <w:t xml:space="preserve"> کانی</w:t>
      </w:r>
      <w:r w:rsidRPr="00A34190">
        <w:rPr>
          <w:rFonts w:hint="cs"/>
          <w:szCs w:val="28"/>
          <w:rtl/>
          <w:lang w:bidi="fa-IR"/>
        </w:rPr>
        <w:softHyphen/>
        <w:t>سازی که محدود به طلا می</w:t>
      </w:r>
      <w:r w:rsidRPr="00A34190">
        <w:rPr>
          <w:rFonts w:hint="cs"/>
          <w:szCs w:val="28"/>
          <w:rtl/>
          <w:lang w:bidi="fa-IR"/>
        </w:rPr>
        <w:softHyphen/>
        <w:t>باشد درون زون</w:t>
      </w:r>
      <w:r w:rsidRPr="00A34190">
        <w:rPr>
          <w:rFonts w:hint="cs"/>
          <w:szCs w:val="28"/>
          <w:rtl/>
          <w:lang w:bidi="fa-IR"/>
        </w:rPr>
        <w:softHyphen/>
        <w:t>های دگرسان واحد آندزیتی دوران سوم وجود دارد. گسترش این زون</w:t>
      </w:r>
      <w:r w:rsidRPr="00A34190">
        <w:rPr>
          <w:rFonts w:hint="cs"/>
          <w:szCs w:val="28"/>
          <w:rtl/>
          <w:lang w:bidi="fa-IR"/>
        </w:rPr>
        <w:softHyphen/>
        <w:t>ها زیاد نیست، اما امکان تداوم آنها به سمت عمق وجود دارد. مشخصات کامل نمونه</w:t>
      </w:r>
      <w:r w:rsidRPr="00A34190">
        <w:rPr>
          <w:rFonts w:hint="cs"/>
          <w:szCs w:val="28"/>
          <w:rtl/>
          <w:lang w:bidi="fa-IR"/>
        </w:rPr>
        <w:softHyphen/>
        <w:t xml:space="preserve">های برداشت شده در مراحل مختلف اکتشافی این محدوده در شناسنامه </w:t>
      </w:r>
      <w:r w:rsidRPr="00A34190">
        <w:rPr>
          <w:szCs w:val="28"/>
          <w:lang w:bidi="fa-IR"/>
        </w:rPr>
        <w:t>A32</w:t>
      </w:r>
      <w:r w:rsidRPr="00A34190">
        <w:rPr>
          <w:rFonts w:hint="cs"/>
          <w:szCs w:val="28"/>
          <w:rtl/>
          <w:lang w:bidi="fa-IR"/>
        </w:rPr>
        <w:t xml:space="preserve"> منعکس شده، هرچند مقدار طلا در بیشینه خود در این نمونه</w:t>
      </w:r>
      <w:r w:rsidRPr="00A34190">
        <w:rPr>
          <w:rFonts w:hint="cs"/>
          <w:szCs w:val="28"/>
          <w:rtl/>
          <w:lang w:bidi="fa-IR"/>
        </w:rPr>
        <w:softHyphen/>
        <w:t xml:space="preserve">ها 323 </w:t>
      </w:r>
      <w:r w:rsidRPr="00A34190">
        <w:rPr>
          <w:szCs w:val="28"/>
          <w:lang w:bidi="fa-IR"/>
        </w:rPr>
        <w:t>ppb</w:t>
      </w:r>
      <w:r w:rsidRPr="00A34190">
        <w:rPr>
          <w:rFonts w:hint="cs"/>
          <w:szCs w:val="28"/>
          <w:rtl/>
          <w:lang w:bidi="fa-IR"/>
        </w:rPr>
        <w:t xml:space="preserve"> می</w:t>
      </w:r>
      <w:r w:rsidRPr="00A34190">
        <w:rPr>
          <w:rFonts w:hint="cs"/>
          <w:szCs w:val="28"/>
          <w:rtl/>
          <w:lang w:bidi="fa-IR"/>
        </w:rPr>
        <w:softHyphen/>
        <w:t>باشد، اما در گزارش</w:t>
      </w:r>
      <w:r w:rsidRPr="00A34190">
        <w:rPr>
          <w:rFonts w:hint="cs"/>
          <w:szCs w:val="28"/>
          <w:rtl/>
          <w:lang w:bidi="fa-IR"/>
        </w:rPr>
        <w:softHyphen/>
        <w:t xml:space="preserve">های اکتشافی پیشین مقادیری تا 10 گرم در تن نیز گزارش شده است. </w:t>
      </w:r>
    </w:p>
    <w:p w:rsidR="006B754F" w:rsidRPr="00A34190" w:rsidRDefault="006B754F" w:rsidP="006B754F">
      <w:pPr>
        <w:bidi/>
        <w:spacing w:line="360" w:lineRule="auto"/>
        <w:jc w:val="both"/>
        <w:rPr>
          <w:szCs w:val="28"/>
          <w:rtl/>
          <w:lang w:bidi="fa-IR"/>
        </w:rPr>
      </w:pPr>
      <w:r w:rsidRPr="00A34190">
        <w:rPr>
          <w:rFonts w:hint="cs"/>
          <w:szCs w:val="28"/>
          <w:rtl/>
          <w:lang w:bidi="fa-IR"/>
        </w:rPr>
        <w:lastRenderedPageBreak/>
        <w:t xml:space="preserve">به طور کلی ادامهً اکتشاف در این محدوده به صورت زیر قابل توجیه است: </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الف) جمع</w:t>
      </w:r>
      <w:r w:rsidRPr="00A34190">
        <w:rPr>
          <w:rFonts w:hint="cs"/>
          <w:szCs w:val="28"/>
          <w:rtl/>
          <w:lang w:bidi="fa-IR"/>
        </w:rPr>
        <w:softHyphen/>
        <w:t>آوری، سازماندهی و اعتبارسنجی تمامی اطلاعات موجود.</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ب) تهیه نقشه توپوگرافی با پیمایش صحرایی در مقیاس 1:1000.</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پ) برداشت تمامی عوارض زمین</w:t>
      </w:r>
      <w:r w:rsidRPr="00A34190">
        <w:rPr>
          <w:rFonts w:hint="cs"/>
          <w:szCs w:val="28"/>
          <w:rtl/>
          <w:lang w:bidi="fa-IR"/>
        </w:rPr>
        <w:softHyphen/>
        <w:t>شناختی، زمین</w:t>
      </w:r>
      <w:r w:rsidRPr="00A34190">
        <w:rPr>
          <w:rFonts w:hint="cs"/>
          <w:szCs w:val="28"/>
          <w:rtl/>
          <w:lang w:bidi="fa-IR"/>
        </w:rPr>
        <w:softHyphen/>
        <w:t>ساختی، دایک</w:t>
      </w:r>
      <w:r w:rsidRPr="00A34190">
        <w:rPr>
          <w:rFonts w:hint="cs"/>
          <w:szCs w:val="28"/>
          <w:rtl/>
          <w:lang w:bidi="fa-IR"/>
        </w:rPr>
        <w:softHyphen/>
        <w:t>ها، تفکیک واحدهای نفوذی و ولکانیکی با جنس</w:t>
      </w:r>
      <w:r w:rsidRPr="00A34190">
        <w:rPr>
          <w:rFonts w:hint="cs"/>
          <w:szCs w:val="28"/>
          <w:rtl/>
          <w:lang w:bidi="fa-IR"/>
        </w:rPr>
        <w:softHyphen/>
        <w:t>های مختلف با دقت یک متر و کلیه دگرسانی</w:t>
      </w:r>
      <w:r w:rsidRPr="00A34190">
        <w:rPr>
          <w:rFonts w:hint="cs"/>
          <w:szCs w:val="28"/>
          <w:rtl/>
          <w:lang w:bidi="fa-IR"/>
        </w:rPr>
        <w:softHyphen/>
        <w:t>های آرژیلی، پتاسیک، فیلیک، پهنه</w:t>
      </w:r>
      <w:r w:rsidRPr="00A34190">
        <w:rPr>
          <w:rFonts w:hint="cs"/>
          <w:szCs w:val="28"/>
          <w:rtl/>
          <w:lang w:bidi="fa-IR"/>
        </w:rPr>
        <w:softHyphen/>
        <w:t>های کانی</w:t>
      </w:r>
      <w:r w:rsidRPr="00A34190">
        <w:rPr>
          <w:rFonts w:hint="cs"/>
          <w:szCs w:val="28"/>
          <w:rtl/>
          <w:lang w:bidi="fa-IR"/>
        </w:rPr>
        <w:softHyphen/>
        <w:t>سازی، رگه</w:t>
      </w:r>
      <w:r w:rsidRPr="00A34190">
        <w:rPr>
          <w:rFonts w:hint="cs"/>
          <w:szCs w:val="28"/>
          <w:rtl/>
          <w:lang w:bidi="fa-IR"/>
        </w:rPr>
        <w:softHyphen/>
        <w:t>های معدنی، زون</w:t>
      </w:r>
      <w:r w:rsidRPr="00A34190">
        <w:rPr>
          <w:rFonts w:hint="cs"/>
          <w:szCs w:val="28"/>
          <w:rtl/>
          <w:lang w:bidi="fa-IR"/>
        </w:rPr>
        <w:softHyphen/>
        <w:t>های پیریت دار و هر پدیده مرتبط با کانی</w:t>
      </w:r>
      <w:r w:rsidRPr="00A34190">
        <w:rPr>
          <w:rFonts w:hint="cs"/>
          <w:szCs w:val="28"/>
          <w:rtl/>
          <w:lang w:bidi="fa-IR"/>
        </w:rPr>
        <w:softHyphen/>
        <w:t>سازی با دقت 20 سانتی</w:t>
      </w:r>
      <w:r w:rsidRPr="00A34190">
        <w:rPr>
          <w:rFonts w:hint="cs"/>
          <w:szCs w:val="28"/>
          <w:rtl/>
          <w:lang w:bidi="fa-IR"/>
        </w:rPr>
        <w:softHyphen/>
        <w:t>متر و نمایش آن بر روی نقشه یا حاشیه آن.</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ت) طراحی شبکه نمونه</w:t>
      </w:r>
      <w:r w:rsidRPr="00A34190">
        <w:rPr>
          <w:rFonts w:hint="cs"/>
          <w:szCs w:val="28"/>
          <w:rtl/>
          <w:lang w:bidi="fa-IR"/>
        </w:rPr>
        <w:softHyphen/>
        <w:t xml:space="preserve">برداری بر روی واحدهای هدف، با مساحت حداکثر </w:t>
      </w:r>
      <w:r w:rsidRPr="00A34190">
        <w:rPr>
          <w:szCs w:val="28"/>
          <w:lang w:bidi="fa-IR"/>
        </w:rPr>
        <w:t>km</w:t>
      </w:r>
      <w:r w:rsidRPr="00A34190">
        <w:rPr>
          <w:szCs w:val="28"/>
          <w:vertAlign w:val="superscript"/>
          <w:lang w:bidi="fa-IR"/>
        </w:rPr>
        <w:t>2</w:t>
      </w:r>
      <w:r w:rsidRPr="00A34190">
        <w:rPr>
          <w:rFonts w:hint="cs"/>
          <w:szCs w:val="28"/>
          <w:rtl/>
          <w:lang w:bidi="fa-IR"/>
        </w:rPr>
        <w:t xml:space="preserve">2 با ابعاد 50×50 متر </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ث) برداشت نمونه</w:t>
      </w:r>
      <w:r w:rsidRPr="00A34190">
        <w:rPr>
          <w:rFonts w:hint="cs"/>
          <w:szCs w:val="28"/>
          <w:rtl/>
          <w:lang w:bidi="fa-IR"/>
        </w:rPr>
        <w:softHyphen/>
        <w:t>های سنگی به صورت لب</w:t>
      </w:r>
      <w:r w:rsidRPr="00A34190">
        <w:rPr>
          <w:rFonts w:hint="cs"/>
          <w:szCs w:val="28"/>
          <w:rtl/>
          <w:lang w:bidi="fa-IR"/>
        </w:rPr>
        <w:softHyphen/>
        <w:t>پری به میزان حداقل 4 کیلوگرم از هر سلول با تعداد حداقل 40 قطعه سنگی.</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ج) برداشت مجزای نمونه از عرض رگه</w:t>
      </w:r>
      <w:r w:rsidRPr="00A34190">
        <w:rPr>
          <w:rFonts w:hint="cs"/>
          <w:szCs w:val="28"/>
          <w:rtl/>
          <w:lang w:bidi="fa-IR"/>
        </w:rPr>
        <w:softHyphen/>
        <w:t>های معدنی، با کد مستقل به عنوان نمونه معرف کانی</w:t>
      </w:r>
      <w:r w:rsidRPr="00A34190">
        <w:rPr>
          <w:rFonts w:hint="cs"/>
          <w:szCs w:val="28"/>
          <w:rtl/>
          <w:lang w:bidi="fa-IR"/>
        </w:rPr>
        <w:softHyphen/>
        <w:t>سازی و برداشت و ثبت ویژگی</w:t>
      </w:r>
      <w:r w:rsidRPr="00A34190">
        <w:rPr>
          <w:rFonts w:hint="cs"/>
          <w:szCs w:val="28"/>
          <w:rtl/>
          <w:lang w:bidi="fa-IR"/>
        </w:rPr>
        <w:softHyphen/>
        <w:t>های رگه</w:t>
      </w:r>
      <w:r w:rsidRPr="00A34190">
        <w:rPr>
          <w:rFonts w:hint="cs"/>
          <w:szCs w:val="28"/>
          <w:rtl/>
          <w:lang w:bidi="fa-IR"/>
        </w:rPr>
        <w:softHyphen/>
        <w:t>ها از قبیل ضخامت، امتداد و شیب آن</w:t>
      </w:r>
      <w:r w:rsidRPr="00A34190">
        <w:rPr>
          <w:szCs w:val="28"/>
          <w:rtl/>
          <w:lang w:bidi="fa-IR"/>
        </w:rPr>
        <w:softHyphen/>
      </w:r>
      <w:r w:rsidRPr="00A34190">
        <w:rPr>
          <w:rFonts w:hint="cs"/>
          <w:szCs w:val="28"/>
          <w:rtl/>
          <w:lang w:bidi="fa-IR"/>
        </w:rPr>
        <w:t>ها.</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چ) آنالیز نمونه</w:t>
      </w:r>
      <w:r w:rsidRPr="00A34190">
        <w:rPr>
          <w:rFonts w:hint="cs"/>
          <w:szCs w:val="28"/>
          <w:rtl/>
          <w:lang w:bidi="fa-IR"/>
        </w:rPr>
        <w:softHyphen/>
        <w:t>ها جهت اندازه گیری طلا با روش قال</w:t>
      </w:r>
      <w:r w:rsidRPr="00A34190">
        <w:rPr>
          <w:rFonts w:hint="cs"/>
          <w:szCs w:val="28"/>
          <w:rtl/>
          <w:lang w:bidi="fa-IR"/>
        </w:rPr>
        <w:softHyphen/>
        <w:t>گذاری (</w:t>
      </w:r>
      <w:r w:rsidRPr="00A34190">
        <w:rPr>
          <w:szCs w:val="28"/>
          <w:lang w:bidi="fa-IR"/>
        </w:rPr>
        <w:t>Fire Assay</w:t>
      </w:r>
      <w:r w:rsidRPr="00A34190">
        <w:rPr>
          <w:rFonts w:hint="cs"/>
          <w:szCs w:val="28"/>
          <w:rtl/>
          <w:lang w:bidi="fa-IR"/>
        </w:rPr>
        <w:t>) و سایر عناصر با روش شیمی (ترجیحاً</w:t>
      </w:r>
      <w:r w:rsidRPr="00A34190">
        <w:rPr>
          <w:szCs w:val="28"/>
          <w:rtl/>
          <w:lang w:bidi="fa-IR"/>
        </w:rPr>
        <w:br/>
      </w:r>
      <w:r w:rsidRPr="00A34190">
        <w:rPr>
          <w:rFonts w:hint="cs"/>
          <w:szCs w:val="28"/>
          <w:rtl/>
          <w:lang w:bidi="fa-IR"/>
        </w:rPr>
        <w:t xml:space="preserve"> </w:t>
      </w:r>
      <w:r w:rsidRPr="00A34190">
        <w:rPr>
          <w:szCs w:val="28"/>
          <w:lang w:bidi="fa-IR"/>
        </w:rPr>
        <w:t>ICP-MS</w:t>
      </w:r>
      <w:r w:rsidRPr="00A34190">
        <w:rPr>
          <w:rFonts w:hint="cs"/>
          <w:szCs w:val="28"/>
          <w:rtl/>
          <w:lang w:bidi="fa-IR"/>
        </w:rPr>
        <w:t xml:space="preserve">) با حد بالای آشکارسازی نامحدود، با تأکید بر سنجش عیار </w:t>
      </w:r>
      <w:r w:rsidRPr="00A34190">
        <w:rPr>
          <w:szCs w:val="28"/>
          <w:lang w:bidi="fa-IR"/>
        </w:rPr>
        <w:t>Ag, As, Bi, Zn, Pb, Au, Mo, Cu</w:t>
      </w:r>
      <w:r w:rsidRPr="00A34190">
        <w:rPr>
          <w:rFonts w:hint="cs"/>
          <w:szCs w:val="28"/>
          <w:rtl/>
          <w:lang w:bidi="fa-IR"/>
        </w:rPr>
        <w:t xml:space="preserve"> و </w:t>
      </w:r>
      <w:r w:rsidRPr="00A34190">
        <w:rPr>
          <w:szCs w:val="28"/>
          <w:lang w:bidi="fa-IR"/>
        </w:rPr>
        <w:t>Sb</w:t>
      </w:r>
      <w:r w:rsidRPr="00A34190">
        <w:rPr>
          <w:rFonts w:hint="cs"/>
          <w:szCs w:val="28"/>
          <w:rtl/>
          <w:lang w:bidi="fa-IR"/>
        </w:rPr>
        <w:t xml:space="preserve"> و عناصر همراه آن</w:t>
      </w:r>
      <w:r w:rsidRPr="00A34190">
        <w:rPr>
          <w:szCs w:val="28"/>
          <w:rtl/>
          <w:lang w:bidi="fa-IR"/>
        </w:rPr>
        <w:softHyphen/>
      </w:r>
      <w:r w:rsidRPr="00A34190">
        <w:rPr>
          <w:rFonts w:hint="cs"/>
          <w:szCs w:val="28"/>
          <w:rtl/>
          <w:lang w:bidi="fa-IR"/>
        </w:rPr>
        <w:t>ها.</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ح) تهیه نمونه</w:t>
      </w:r>
      <w:r w:rsidRPr="00A34190">
        <w:rPr>
          <w:rFonts w:hint="cs"/>
          <w:szCs w:val="28"/>
          <w:rtl/>
          <w:lang w:bidi="fa-IR"/>
        </w:rPr>
        <w:softHyphen/>
        <w:t>های تکراری جهت کنترل دقت آزمایشگاه به تعداد حداکثر 10% کل نمونه</w:t>
      </w:r>
      <w:r w:rsidRPr="00A34190">
        <w:rPr>
          <w:rFonts w:hint="cs"/>
          <w:szCs w:val="28"/>
          <w:rtl/>
          <w:lang w:bidi="fa-IR"/>
        </w:rPr>
        <w:softHyphen/>
        <w:t>ها و حداقل 30 نمونه.</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خ) تهیه واریوگرام آنالیزها و تولید نقشه</w:t>
      </w:r>
      <w:r w:rsidRPr="00A34190">
        <w:rPr>
          <w:rFonts w:hint="cs"/>
          <w:szCs w:val="28"/>
          <w:rtl/>
          <w:lang w:bidi="fa-IR"/>
        </w:rPr>
        <w:softHyphen/>
        <w:t xml:space="preserve">های ناهنجاری در محیط </w:t>
      </w:r>
      <w:r w:rsidRPr="00A34190">
        <w:rPr>
          <w:szCs w:val="28"/>
          <w:lang w:bidi="fa-IR"/>
        </w:rPr>
        <w:t>GIS</w:t>
      </w:r>
      <w:r w:rsidRPr="00A34190">
        <w:rPr>
          <w:rFonts w:hint="cs"/>
          <w:szCs w:val="28"/>
          <w:rtl/>
          <w:lang w:bidi="fa-IR"/>
        </w:rPr>
        <w:t>.</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د) طراحی ترانشه</w:t>
      </w:r>
      <w:r w:rsidRPr="00A34190">
        <w:rPr>
          <w:rFonts w:hint="cs"/>
          <w:szCs w:val="28"/>
          <w:rtl/>
          <w:lang w:bidi="fa-IR"/>
        </w:rPr>
        <w:softHyphen/>
        <w:t>های اکتشافی و اجرای آن.</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ذ) برداشت زمین</w:t>
      </w:r>
      <w:r w:rsidRPr="00A34190">
        <w:rPr>
          <w:rFonts w:hint="cs"/>
          <w:szCs w:val="28"/>
          <w:rtl/>
          <w:lang w:bidi="fa-IR"/>
        </w:rPr>
        <w:softHyphen/>
        <w:t>شناسی، نمونه</w:t>
      </w:r>
      <w:r w:rsidRPr="00A34190">
        <w:rPr>
          <w:rFonts w:hint="cs"/>
          <w:szCs w:val="28"/>
          <w:rtl/>
          <w:lang w:bidi="fa-IR"/>
        </w:rPr>
        <w:softHyphen/>
        <w:t>برداری از ترانشه با روش شیاری - لب</w:t>
      </w:r>
      <w:r w:rsidRPr="00A34190">
        <w:rPr>
          <w:rFonts w:hint="cs"/>
          <w:szCs w:val="28"/>
          <w:rtl/>
          <w:lang w:bidi="fa-IR"/>
        </w:rPr>
        <w:softHyphen/>
        <w:t>پری با فاصله حداکثر 2متر و یا متناسب با تغییرات سنگ</w:t>
      </w:r>
      <w:r w:rsidRPr="00A34190">
        <w:rPr>
          <w:rFonts w:hint="cs"/>
          <w:szCs w:val="28"/>
          <w:rtl/>
          <w:lang w:bidi="fa-IR"/>
        </w:rPr>
        <w:softHyphen/>
        <w:t>شناسی، دگرسانی یا کانی</w:t>
      </w:r>
      <w:r w:rsidRPr="00A34190">
        <w:rPr>
          <w:rFonts w:hint="cs"/>
          <w:szCs w:val="28"/>
          <w:rtl/>
          <w:lang w:bidi="fa-IR"/>
        </w:rPr>
        <w:softHyphen/>
        <w:t>شناسی و آنالیز آن ها با توجه به روش و نکات مندرج در بند "چ".</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ر) تجزیه و تحلیل تمام نتایج و مدل</w:t>
      </w:r>
      <w:r w:rsidRPr="00A34190">
        <w:rPr>
          <w:rFonts w:hint="cs"/>
          <w:szCs w:val="28"/>
          <w:rtl/>
          <w:lang w:bidi="fa-IR"/>
        </w:rPr>
        <w:softHyphen/>
        <w:t>سازی سطحی زون</w:t>
      </w:r>
      <w:r w:rsidRPr="00A34190">
        <w:rPr>
          <w:rFonts w:hint="cs"/>
          <w:szCs w:val="28"/>
          <w:rtl/>
          <w:lang w:bidi="fa-IR"/>
        </w:rPr>
        <w:softHyphen/>
        <w:t>های کانی</w:t>
      </w:r>
      <w:r w:rsidRPr="00A34190">
        <w:rPr>
          <w:rFonts w:hint="cs"/>
          <w:szCs w:val="28"/>
          <w:rtl/>
          <w:lang w:bidi="fa-IR"/>
        </w:rPr>
        <w:softHyphen/>
        <w:t>دار با هدف طراحی گمانه</w:t>
      </w:r>
      <w:r w:rsidRPr="00A34190">
        <w:rPr>
          <w:rFonts w:hint="cs"/>
          <w:szCs w:val="28"/>
          <w:rtl/>
          <w:lang w:bidi="fa-IR"/>
        </w:rPr>
        <w:softHyphen/>
        <w:t>های اکتشافی منظم و یا هدفمند با متراژ حداکثر 1500 متر.</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ز) اجرا و نظارت برحفاری مغزه</w:t>
      </w:r>
      <w:r w:rsidRPr="00A34190">
        <w:rPr>
          <w:rFonts w:hint="cs"/>
          <w:szCs w:val="28"/>
          <w:rtl/>
          <w:lang w:bidi="fa-IR"/>
        </w:rPr>
        <w:softHyphen/>
        <w:t>گیری در محدوده.</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lastRenderedPageBreak/>
        <w:t>ژ) برداشت زمین</w:t>
      </w:r>
      <w:r w:rsidRPr="00A34190">
        <w:rPr>
          <w:rFonts w:hint="cs"/>
          <w:szCs w:val="28"/>
          <w:rtl/>
          <w:lang w:bidi="fa-IR"/>
        </w:rPr>
        <w:softHyphen/>
        <w:t>شناسی (</w:t>
      </w:r>
      <w:r w:rsidRPr="00A34190">
        <w:rPr>
          <w:szCs w:val="28"/>
          <w:lang w:bidi="fa-IR"/>
        </w:rPr>
        <w:t>Logging</w:t>
      </w:r>
      <w:r w:rsidRPr="00A34190">
        <w:rPr>
          <w:rFonts w:hint="cs"/>
          <w:szCs w:val="28"/>
          <w:rtl/>
          <w:lang w:bidi="fa-IR"/>
        </w:rPr>
        <w:t>) و نمونه</w:t>
      </w:r>
      <w:r w:rsidRPr="00A34190">
        <w:rPr>
          <w:rFonts w:hint="cs"/>
          <w:szCs w:val="28"/>
          <w:rtl/>
          <w:lang w:bidi="fa-IR"/>
        </w:rPr>
        <w:softHyphen/>
        <w:t>برداری از گمانه</w:t>
      </w:r>
      <w:r w:rsidRPr="00A34190">
        <w:rPr>
          <w:rFonts w:hint="cs"/>
          <w:szCs w:val="28"/>
          <w:rtl/>
          <w:lang w:bidi="fa-IR"/>
        </w:rPr>
        <w:softHyphen/>
        <w:t>های اکتشافی (پس از برش) با حداکثر فاصله 2 متر و یا بررسی تغییرات سنگ</w:t>
      </w:r>
      <w:r w:rsidRPr="00A34190">
        <w:rPr>
          <w:rFonts w:hint="cs"/>
          <w:szCs w:val="28"/>
          <w:rtl/>
          <w:lang w:bidi="fa-IR"/>
        </w:rPr>
        <w:softHyphen/>
        <w:t>شناسی و یا سایر پارامترهای مرتبط با کانی</w:t>
      </w:r>
      <w:r w:rsidRPr="00A34190">
        <w:rPr>
          <w:rFonts w:hint="cs"/>
          <w:szCs w:val="28"/>
          <w:rtl/>
          <w:lang w:bidi="fa-IR"/>
        </w:rPr>
        <w:softHyphen/>
        <w:t>سازی و آنالیز نمونه</w:t>
      </w:r>
      <w:r w:rsidRPr="00A34190">
        <w:rPr>
          <w:rFonts w:hint="cs"/>
          <w:szCs w:val="28"/>
          <w:rtl/>
          <w:lang w:bidi="fa-IR"/>
        </w:rPr>
        <w:softHyphen/>
        <w:t>ها با توجه به روش</w:t>
      </w:r>
      <w:r w:rsidRPr="00A34190">
        <w:rPr>
          <w:rFonts w:hint="cs"/>
          <w:szCs w:val="28"/>
          <w:rtl/>
          <w:lang w:bidi="fa-IR"/>
        </w:rPr>
        <w:softHyphen/>
        <w:t>ها و نکات مندرج در بند "چ".</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 xml:space="preserve">س) ارزیابی ذخیره و مدل </w:t>
      </w:r>
      <w:r w:rsidRPr="00A34190">
        <w:rPr>
          <w:rFonts w:hint="cs"/>
          <w:szCs w:val="28"/>
          <w:rtl/>
          <w:lang w:bidi="fa-IR"/>
        </w:rPr>
        <w:softHyphen/>
        <w:t>سازی.</w:t>
      </w:r>
    </w:p>
    <w:p w:rsidR="006B754F" w:rsidRPr="00A34190" w:rsidRDefault="006B754F" w:rsidP="006B754F">
      <w:pPr>
        <w:bidi/>
        <w:spacing w:line="360" w:lineRule="auto"/>
        <w:ind w:left="283"/>
        <w:jc w:val="both"/>
        <w:rPr>
          <w:szCs w:val="28"/>
          <w:rtl/>
          <w:lang w:bidi="fa-IR"/>
        </w:rPr>
      </w:pPr>
      <w:r w:rsidRPr="00A34190">
        <w:rPr>
          <w:rFonts w:hint="cs"/>
          <w:szCs w:val="28"/>
          <w:rtl/>
          <w:lang w:bidi="fa-IR"/>
        </w:rPr>
        <w:t>ش) ارائه گزارش نهایی مبنی بر امیدبخشی عملیات و پیشنهاد ادامه پروژه و یا دلایل توقف ادامه بررسی</w:t>
      </w:r>
      <w:r w:rsidRPr="00A34190">
        <w:rPr>
          <w:rFonts w:hint="cs"/>
          <w:szCs w:val="28"/>
          <w:rtl/>
          <w:lang w:bidi="fa-IR"/>
        </w:rPr>
        <w:softHyphen/>
        <w:t>ها.</w:t>
      </w:r>
    </w:p>
    <w:p w:rsidR="006B754F" w:rsidRPr="00A34190" w:rsidRDefault="006B754F" w:rsidP="006B754F">
      <w:pPr>
        <w:pStyle w:val="Heading2"/>
        <w:rPr>
          <w:rtl/>
        </w:rPr>
      </w:pPr>
      <w:bookmarkStart w:id="401" w:name="_Toc294012097"/>
      <w:r w:rsidRPr="00A34190">
        <w:rPr>
          <w:rFonts w:hint="cs"/>
          <w:rtl/>
        </w:rPr>
        <w:t>محدوده امیدبخش چاه</w:t>
      </w:r>
      <w:r w:rsidRPr="00A34190">
        <w:rPr>
          <w:rFonts w:hint="cs"/>
          <w:rtl/>
        </w:rPr>
        <w:softHyphen/>
        <w:t>پلنگ</w:t>
      </w:r>
      <w:bookmarkEnd w:id="401"/>
      <w:r w:rsidRPr="00A34190">
        <w:rPr>
          <w:rFonts w:hint="cs"/>
          <w:rtl/>
        </w:rPr>
        <w:t xml:space="preserve">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این محدوده در جنوب، جنوب</w:t>
      </w:r>
      <w:r w:rsidRPr="00A34190">
        <w:rPr>
          <w:szCs w:val="28"/>
          <w:rtl/>
          <w:lang w:bidi="fa-IR"/>
        </w:rPr>
        <w:softHyphen/>
      </w:r>
      <w:r w:rsidRPr="00A34190">
        <w:rPr>
          <w:rFonts w:hint="cs"/>
          <w:szCs w:val="28"/>
          <w:rtl/>
          <w:lang w:bidi="fa-IR"/>
        </w:rPr>
        <w:t>غربی ورقه 1:100,000 کبودان واقع شده و مشخصات نمونه</w:t>
      </w:r>
      <w:r w:rsidRPr="00A34190">
        <w:rPr>
          <w:rFonts w:hint="cs"/>
          <w:szCs w:val="28"/>
          <w:rtl/>
          <w:lang w:bidi="fa-IR"/>
        </w:rPr>
        <w:softHyphen/>
        <w:t xml:space="preserve">های برداشت شده از آن در شناسنامه </w:t>
      </w:r>
      <w:r w:rsidRPr="00A34190">
        <w:rPr>
          <w:szCs w:val="28"/>
          <w:lang w:bidi="fa-IR"/>
        </w:rPr>
        <w:t>A33</w:t>
      </w:r>
      <w:r w:rsidRPr="00A34190">
        <w:rPr>
          <w:rFonts w:hint="cs"/>
          <w:szCs w:val="28"/>
          <w:rtl/>
          <w:lang w:bidi="fa-IR"/>
        </w:rPr>
        <w:t xml:space="preserve"> قابل مشاهده است. در بررسی های صحرایی، یک رگه کانی</w:t>
      </w:r>
      <w:r w:rsidRPr="00A34190">
        <w:rPr>
          <w:rFonts w:hint="cs"/>
          <w:szCs w:val="28"/>
          <w:rtl/>
          <w:lang w:bidi="fa-IR"/>
        </w:rPr>
        <w:softHyphen/>
        <w:t>دار از مس در این محدوده شناسایی شد که البته تنها در حد چند ده متر گسترش دارد. میزبان کانی</w:t>
      </w:r>
      <w:r w:rsidRPr="00A34190">
        <w:rPr>
          <w:rFonts w:hint="cs"/>
          <w:szCs w:val="28"/>
          <w:rtl/>
          <w:lang w:bidi="fa-IR"/>
        </w:rPr>
        <w:softHyphen/>
        <w:t>سازی را واحد کربنات کرتاسه می</w:t>
      </w:r>
      <w:r w:rsidRPr="00A34190">
        <w:rPr>
          <w:rFonts w:hint="cs"/>
          <w:szCs w:val="28"/>
          <w:rtl/>
          <w:lang w:bidi="fa-IR"/>
        </w:rPr>
        <w:softHyphen/>
        <w:t>سازد. همبری واحدهای شیلی و کربناته مناسب</w:t>
      </w:r>
      <w:r w:rsidRPr="00A34190">
        <w:rPr>
          <w:rFonts w:hint="cs"/>
          <w:szCs w:val="28"/>
          <w:rtl/>
          <w:lang w:bidi="fa-IR"/>
        </w:rPr>
        <w:softHyphen/>
        <w:t>ترین محل پی</w:t>
      </w:r>
      <w:r w:rsidRPr="00A34190">
        <w:rPr>
          <w:rFonts w:hint="cs"/>
          <w:szCs w:val="28"/>
          <w:rtl/>
          <w:lang w:bidi="fa-IR"/>
        </w:rPr>
        <w:softHyphen/>
        <w:t>جویی کانی</w:t>
      </w:r>
      <w:r w:rsidRPr="00A34190">
        <w:rPr>
          <w:rFonts w:hint="cs"/>
          <w:szCs w:val="28"/>
          <w:rtl/>
          <w:lang w:bidi="fa-IR"/>
        </w:rPr>
        <w:softHyphen/>
        <w:t>سازی مس در منطقه می</w:t>
      </w:r>
      <w:r w:rsidRPr="00A34190">
        <w:rPr>
          <w:rFonts w:hint="cs"/>
          <w:szCs w:val="28"/>
          <w:rtl/>
          <w:lang w:bidi="fa-IR"/>
        </w:rPr>
        <w:softHyphen/>
        <w:t xml:space="preserve">باشد. </w:t>
      </w:r>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این محدوده دارای مساحت تقریبی 15 کیلومتر مربع است. با توجه به نوع کانسار و عدم وجود هاله</w:t>
      </w:r>
      <w:r w:rsidRPr="00A34190">
        <w:rPr>
          <w:rFonts w:hint="cs"/>
          <w:szCs w:val="28"/>
          <w:rtl/>
          <w:lang w:bidi="fa-IR"/>
        </w:rPr>
        <w:softHyphen/>
        <w:t>های ثانویه گسترده مرتبط با کانی</w:t>
      </w:r>
      <w:r w:rsidRPr="00A34190">
        <w:rPr>
          <w:rFonts w:hint="cs"/>
          <w:szCs w:val="28"/>
          <w:rtl/>
          <w:lang w:bidi="fa-IR"/>
        </w:rPr>
        <w:softHyphen/>
        <w:t>سازی باعث می</w:t>
      </w:r>
      <w:r w:rsidRPr="00A34190">
        <w:rPr>
          <w:rFonts w:hint="cs"/>
          <w:szCs w:val="28"/>
          <w:rtl/>
          <w:lang w:bidi="fa-IR"/>
        </w:rPr>
        <w:softHyphen/>
        <w:t>گردد تا انجام اکتشافات ژئوشیمی محیط سنگی در این محدوده توجیه نداشته باشد. لذا با توجه به شباهت محدوده به منطقه کسایی - بلوچ اکتشافاتی شبیه به آن در این منطقه نیز پیشنهاد می</w:t>
      </w:r>
      <w:r w:rsidRPr="00A34190">
        <w:rPr>
          <w:rFonts w:hint="cs"/>
          <w:szCs w:val="28"/>
          <w:rtl/>
          <w:lang w:bidi="fa-IR"/>
        </w:rPr>
        <w:softHyphen/>
        <w:t xml:space="preserve">شود. </w:t>
      </w:r>
    </w:p>
    <w:p w:rsidR="006B754F" w:rsidRPr="00A34190" w:rsidRDefault="006B754F" w:rsidP="006B754F">
      <w:pPr>
        <w:pStyle w:val="Heading2"/>
        <w:rPr>
          <w:rtl/>
        </w:rPr>
      </w:pPr>
      <w:bookmarkStart w:id="402" w:name="_Toc294012098"/>
      <w:r w:rsidRPr="00A34190">
        <w:rPr>
          <w:rFonts w:hint="cs"/>
          <w:rtl/>
        </w:rPr>
        <w:t>محدوده امیدبخش کله</w:t>
      </w:r>
      <w:r w:rsidRPr="00A34190">
        <w:rPr>
          <w:rFonts w:hint="cs"/>
          <w:rtl/>
        </w:rPr>
        <w:softHyphen/>
        <w:t>قندی</w:t>
      </w:r>
      <w:bookmarkEnd w:id="402"/>
    </w:p>
    <w:p w:rsidR="006B754F" w:rsidRPr="00A34190" w:rsidRDefault="006B754F" w:rsidP="006B754F">
      <w:pPr>
        <w:bidi/>
        <w:spacing w:line="360" w:lineRule="auto"/>
        <w:ind w:firstLine="283"/>
        <w:jc w:val="both"/>
        <w:rPr>
          <w:szCs w:val="28"/>
          <w:rtl/>
          <w:lang w:bidi="fa-IR"/>
        </w:rPr>
      </w:pPr>
      <w:r w:rsidRPr="00A34190">
        <w:rPr>
          <w:rFonts w:hint="cs"/>
          <w:szCs w:val="28"/>
          <w:rtl/>
          <w:lang w:bidi="fa-IR"/>
        </w:rPr>
        <w:t>این محدوده در جنوب</w:t>
      </w:r>
      <w:r w:rsidRPr="00A34190">
        <w:rPr>
          <w:szCs w:val="28"/>
          <w:rtl/>
          <w:lang w:bidi="fa-IR"/>
        </w:rPr>
        <w:softHyphen/>
      </w:r>
      <w:r w:rsidRPr="00A34190">
        <w:rPr>
          <w:rFonts w:hint="cs"/>
          <w:szCs w:val="28"/>
          <w:rtl/>
          <w:lang w:bidi="fa-IR"/>
        </w:rPr>
        <w:t>شرقی توده کال کافی و شمال</w:t>
      </w:r>
      <w:r w:rsidRPr="00A34190">
        <w:rPr>
          <w:szCs w:val="28"/>
          <w:rtl/>
          <w:lang w:bidi="fa-IR"/>
        </w:rPr>
        <w:softHyphen/>
      </w:r>
      <w:r w:rsidRPr="00A34190">
        <w:rPr>
          <w:rFonts w:hint="cs"/>
          <w:szCs w:val="28"/>
          <w:rtl/>
          <w:lang w:bidi="fa-IR"/>
        </w:rPr>
        <w:t>غربی نقطه مرکزی ورقه کبودان قرار دارد. کانی</w:t>
      </w:r>
      <w:r w:rsidRPr="00A34190">
        <w:rPr>
          <w:rFonts w:hint="cs"/>
          <w:szCs w:val="28"/>
          <w:rtl/>
          <w:lang w:bidi="fa-IR"/>
        </w:rPr>
        <w:softHyphen/>
        <w:t>سازی در محدوده به صورت پراکنده در متن آندزیت</w:t>
      </w:r>
      <w:r w:rsidRPr="00A34190">
        <w:rPr>
          <w:rFonts w:hint="cs"/>
          <w:szCs w:val="28"/>
          <w:rtl/>
          <w:lang w:bidi="fa-IR"/>
        </w:rPr>
        <w:softHyphen/>
        <w:t>ها دیده می</w:t>
      </w:r>
      <w:r w:rsidRPr="00A34190">
        <w:rPr>
          <w:rFonts w:hint="cs"/>
          <w:szCs w:val="28"/>
          <w:rtl/>
          <w:lang w:bidi="fa-IR"/>
        </w:rPr>
        <w:softHyphen/>
        <w:t>شود که در برخی شکستگی</w:t>
      </w:r>
      <w:r w:rsidRPr="00A34190">
        <w:rPr>
          <w:rFonts w:hint="cs"/>
          <w:szCs w:val="28"/>
          <w:rtl/>
          <w:lang w:bidi="fa-IR"/>
        </w:rPr>
        <w:softHyphen/>
        <w:t>ها عمق یافته است. این محدوده 7/6 کیلومتر</w:t>
      </w:r>
      <w:r w:rsidRPr="00A34190">
        <w:rPr>
          <w:szCs w:val="28"/>
          <w:rtl/>
          <w:lang w:bidi="fa-IR"/>
        </w:rPr>
        <w:softHyphen/>
      </w:r>
      <w:r w:rsidRPr="00A34190">
        <w:rPr>
          <w:rFonts w:hint="cs"/>
          <w:szCs w:val="28"/>
          <w:rtl/>
          <w:lang w:bidi="fa-IR"/>
        </w:rPr>
        <w:t>مربع مساحت دارد. با توجه به شباهت زیاد کانی</w:t>
      </w:r>
      <w:r w:rsidRPr="00A34190">
        <w:rPr>
          <w:rFonts w:hint="cs"/>
          <w:szCs w:val="28"/>
          <w:rtl/>
          <w:lang w:bidi="fa-IR"/>
        </w:rPr>
        <w:softHyphen/>
        <w:t>سازی در این محدوده با چشمه</w:t>
      </w:r>
      <w:r w:rsidRPr="00A34190">
        <w:rPr>
          <w:szCs w:val="28"/>
          <w:rtl/>
          <w:lang w:bidi="fa-IR"/>
        </w:rPr>
        <w:softHyphen/>
      </w:r>
      <w:r w:rsidRPr="00A34190">
        <w:rPr>
          <w:rFonts w:hint="cs"/>
          <w:szCs w:val="28"/>
          <w:rtl/>
          <w:lang w:bidi="fa-IR"/>
        </w:rPr>
        <w:t>خونی فعالیت</w:t>
      </w:r>
      <w:r w:rsidRPr="00A34190">
        <w:rPr>
          <w:rFonts w:hint="cs"/>
          <w:szCs w:val="28"/>
          <w:rtl/>
          <w:lang w:bidi="fa-IR"/>
        </w:rPr>
        <w:softHyphen/>
        <w:t>های اکتشافی مشابهی در این منطقه پیشنهاد می</w:t>
      </w:r>
      <w:r w:rsidRPr="00A34190">
        <w:rPr>
          <w:rFonts w:hint="cs"/>
          <w:szCs w:val="28"/>
          <w:rtl/>
          <w:lang w:bidi="fa-IR"/>
        </w:rPr>
        <w:softHyphen/>
        <w:t>شود. اطلاعات نمونه</w:t>
      </w:r>
      <w:r w:rsidRPr="00A34190">
        <w:rPr>
          <w:rFonts w:hint="cs"/>
          <w:szCs w:val="28"/>
          <w:rtl/>
          <w:lang w:bidi="fa-IR"/>
        </w:rPr>
        <w:softHyphen/>
        <w:t xml:space="preserve">های برداشت شده از این محدوده در شناسنامه </w:t>
      </w:r>
      <w:r w:rsidRPr="00A34190">
        <w:rPr>
          <w:szCs w:val="28"/>
          <w:lang w:bidi="fa-IR"/>
        </w:rPr>
        <w:t>A34</w:t>
      </w:r>
      <w:r w:rsidRPr="00A34190">
        <w:rPr>
          <w:rFonts w:hint="cs"/>
          <w:szCs w:val="28"/>
          <w:rtl/>
          <w:lang w:bidi="fa-IR"/>
        </w:rPr>
        <w:t xml:space="preserve"> موجود است. </w:t>
      </w:r>
    </w:p>
    <w:p w:rsidR="006B754F" w:rsidRPr="00A34190" w:rsidRDefault="006B754F" w:rsidP="006B754F">
      <w:pPr>
        <w:bidi/>
        <w:spacing w:line="360" w:lineRule="auto"/>
        <w:ind w:firstLine="283"/>
        <w:jc w:val="both"/>
        <w:rPr>
          <w:szCs w:val="28"/>
          <w:rtl/>
          <w:lang w:bidi="fa-IR"/>
        </w:rPr>
      </w:pPr>
    </w:p>
    <w:p w:rsidR="006B754F" w:rsidRPr="00A34190" w:rsidRDefault="006B754F" w:rsidP="006B754F">
      <w:pPr>
        <w:bidi/>
        <w:spacing w:line="360" w:lineRule="auto"/>
        <w:ind w:firstLine="283"/>
        <w:jc w:val="both"/>
        <w:rPr>
          <w:szCs w:val="28"/>
          <w:rtl/>
          <w:lang w:bidi="fa-IR"/>
        </w:rPr>
      </w:pPr>
    </w:p>
    <w:p w:rsidR="006B754F" w:rsidRPr="00A34190" w:rsidRDefault="006B754F" w:rsidP="006B754F">
      <w:pPr>
        <w:bidi/>
        <w:spacing w:line="360" w:lineRule="auto"/>
        <w:ind w:firstLine="283"/>
        <w:jc w:val="both"/>
        <w:rPr>
          <w:szCs w:val="28"/>
          <w:rtl/>
          <w:lang w:bidi="fa-IR"/>
        </w:rPr>
      </w:pPr>
    </w:p>
    <w:p w:rsidR="006B754F" w:rsidRPr="00A34190" w:rsidRDefault="006B754F" w:rsidP="006B754F">
      <w:pPr>
        <w:pStyle w:val="Heading2"/>
        <w:rPr>
          <w:rtl/>
        </w:rPr>
      </w:pPr>
      <w:bookmarkStart w:id="403" w:name="_Toc294012099"/>
      <w:r w:rsidRPr="00A34190">
        <w:rPr>
          <w:rFonts w:hint="cs"/>
          <w:rtl/>
        </w:rPr>
        <w:lastRenderedPageBreak/>
        <w:t>محدوده امیدبخش شورابه</w:t>
      </w:r>
      <w:bookmarkEnd w:id="403"/>
    </w:p>
    <w:p w:rsidR="00580FA5" w:rsidRPr="00A34190" w:rsidRDefault="006B754F" w:rsidP="00F608C4">
      <w:pPr>
        <w:bidi/>
        <w:spacing w:line="360" w:lineRule="auto"/>
        <w:ind w:firstLine="283"/>
        <w:jc w:val="both"/>
        <w:rPr>
          <w:szCs w:val="28"/>
          <w:rtl/>
          <w:lang w:bidi="fa-IR"/>
        </w:rPr>
      </w:pPr>
      <w:r w:rsidRPr="00A34190">
        <w:rPr>
          <w:rFonts w:hint="cs"/>
          <w:szCs w:val="28"/>
          <w:rtl/>
          <w:lang w:bidi="fa-IR"/>
        </w:rPr>
        <w:t>این محدوده در شرق شمال</w:t>
      </w:r>
      <w:r w:rsidRPr="00A34190">
        <w:rPr>
          <w:rFonts w:hint="cs"/>
          <w:szCs w:val="28"/>
          <w:rtl/>
          <w:lang w:bidi="fa-IR"/>
        </w:rPr>
        <w:softHyphen/>
        <w:t>شرق ورقه 1:100,000 کبودان قرار دارد. رؤیت آثار جزیی از کانی</w:t>
      </w:r>
      <w:r w:rsidRPr="00A34190">
        <w:rPr>
          <w:rFonts w:hint="cs"/>
          <w:szCs w:val="28"/>
          <w:rtl/>
          <w:lang w:bidi="fa-IR"/>
        </w:rPr>
        <w:softHyphen/>
        <w:t>سازی مس که با مقادیر ناهنجار اما اندکی از طلا نیز همراهی می</w:t>
      </w:r>
      <w:r w:rsidRPr="00A34190">
        <w:rPr>
          <w:szCs w:val="28"/>
          <w:rtl/>
          <w:lang w:bidi="fa-IR"/>
        </w:rPr>
        <w:softHyphen/>
      </w:r>
      <w:r w:rsidRPr="00A34190">
        <w:rPr>
          <w:rFonts w:hint="cs"/>
          <w:szCs w:val="28"/>
          <w:rtl/>
          <w:lang w:bidi="fa-IR"/>
        </w:rPr>
        <w:t>شوند، باعث معرفی این محدوده به عنوان نقطه</w:t>
      </w:r>
      <w:r w:rsidRPr="00A34190">
        <w:rPr>
          <w:rFonts w:hint="cs"/>
          <w:szCs w:val="28"/>
          <w:rtl/>
          <w:lang w:bidi="fa-IR"/>
        </w:rPr>
        <w:softHyphen/>
        <w:t>ای امیدبخش گردید. اما آن</w:t>
      </w:r>
      <w:r w:rsidRPr="00A34190">
        <w:rPr>
          <w:rFonts w:hint="cs"/>
          <w:szCs w:val="28"/>
          <w:rtl/>
          <w:lang w:bidi="fa-IR"/>
        </w:rPr>
        <w:softHyphen/>
        <w:t>گونه که گفته شد این آثار بسیار جزیی بوده و لازم است تا قبل از ادامه بررسی</w:t>
      </w:r>
      <w:r w:rsidRPr="00A34190">
        <w:rPr>
          <w:rFonts w:hint="cs"/>
          <w:szCs w:val="28"/>
          <w:rtl/>
          <w:lang w:bidi="fa-IR"/>
        </w:rPr>
        <w:softHyphen/>
        <w:t>ها ابتدا شناخت بهتری از منطقه حاصل گردد و در صورت یافتن زون و یا رگه</w:t>
      </w:r>
      <w:r w:rsidRPr="00A34190">
        <w:rPr>
          <w:rFonts w:hint="cs"/>
          <w:szCs w:val="28"/>
          <w:rtl/>
          <w:lang w:bidi="fa-IR"/>
        </w:rPr>
        <w:softHyphen/>
        <w:t>های کانی</w:t>
      </w:r>
      <w:r w:rsidRPr="00A34190">
        <w:rPr>
          <w:rFonts w:hint="cs"/>
          <w:szCs w:val="28"/>
          <w:rtl/>
          <w:lang w:bidi="fa-IR"/>
        </w:rPr>
        <w:softHyphen/>
        <w:t>سازی مشابه اقدام به طراحی اکتشافی بر روی آن نمود. بر این اساس ابتدا پیمایش پروفیل</w:t>
      </w:r>
      <w:r w:rsidRPr="00A34190">
        <w:rPr>
          <w:rFonts w:hint="cs"/>
          <w:szCs w:val="28"/>
          <w:rtl/>
          <w:lang w:bidi="fa-IR"/>
        </w:rPr>
        <w:softHyphen/>
        <w:t>هایی با فاصله حداکثر 500 متر در این محدوده 6/25 کیلومتر مربعی و عمود بر محور همبری</w:t>
      </w:r>
      <w:r w:rsidRPr="00A34190">
        <w:rPr>
          <w:rFonts w:hint="cs"/>
          <w:szCs w:val="28"/>
          <w:rtl/>
          <w:lang w:bidi="fa-IR"/>
        </w:rPr>
        <w:softHyphen/>
        <w:t>ها و شکستگی</w:t>
      </w:r>
      <w:r w:rsidRPr="00A34190">
        <w:rPr>
          <w:rFonts w:hint="cs"/>
          <w:szCs w:val="28"/>
          <w:rtl/>
          <w:lang w:bidi="fa-IR"/>
        </w:rPr>
        <w:softHyphen/>
        <w:t>ها پیشنهاد می</w:t>
      </w:r>
      <w:r w:rsidRPr="00A34190">
        <w:rPr>
          <w:rFonts w:hint="cs"/>
          <w:szCs w:val="28"/>
          <w:rtl/>
          <w:lang w:bidi="fa-IR"/>
        </w:rPr>
        <w:softHyphen/>
        <w:t>شود. اگر این مرحله از انجام عملیات صحرایی، که همراه با برداشت نمونه</w:t>
      </w:r>
      <w:r w:rsidRPr="00A34190">
        <w:rPr>
          <w:rFonts w:hint="cs"/>
          <w:szCs w:val="28"/>
          <w:rtl/>
          <w:lang w:bidi="fa-IR"/>
        </w:rPr>
        <w:softHyphen/>
        <w:t>های سنگی و مقاطع نازک می</w:t>
      </w:r>
      <w:r w:rsidRPr="00A34190">
        <w:rPr>
          <w:rFonts w:hint="cs"/>
          <w:szCs w:val="28"/>
          <w:rtl/>
          <w:lang w:bidi="fa-IR"/>
        </w:rPr>
        <w:softHyphen/>
        <w:t>باشد امید</w:t>
      </w:r>
      <w:r w:rsidRPr="00A34190">
        <w:rPr>
          <w:rFonts w:hint="cs"/>
          <w:szCs w:val="28"/>
          <w:rtl/>
          <w:lang w:bidi="fa-IR"/>
        </w:rPr>
        <w:softHyphen/>
        <w:t>بخش بود، می</w:t>
      </w:r>
      <w:r w:rsidRPr="00A34190">
        <w:rPr>
          <w:rFonts w:hint="cs"/>
          <w:szCs w:val="28"/>
          <w:rtl/>
          <w:lang w:bidi="fa-IR"/>
        </w:rPr>
        <w:softHyphen/>
        <w:t>توان برنامه اکتشاف نیمه تفصیلی همچون نواحی چاه</w:t>
      </w:r>
      <w:r w:rsidRPr="00A34190">
        <w:rPr>
          <w:rFonts w:hint="cs"/>
          <w:szCs w:val="28"/>
          <w:rtl/>
          <w:lang w:bidi="fa-IR"/>
        </w:rPr>
        <w:softHyphen/>
        <w:t>پلنگ را برای آن طراحی و اجرا نمود.</w:t>
      </w:r>
      <w:r w:rsidR="00F608C4" w:rsidRPr="00F608C4">
        <w:rPr>
          <w:rFonts w:hint="cs"/>
          <w:szCs w:val="28"/>
          <w:rtl/>
          <w:lang w:bidi="fa-IR"/>
        </w:rPr>
        <w:t xml:space="preserve"> </w:t>
      </w:r>
      <w:r w:rsidR="00F608C4" w:rsidRPr="00A34190">
        <w:rPr>
          <w:rFonts w:hint="cs"/>
          <w:szCs w:val="28"/>
          <w:rtl/>
          <w:lang w:bidi="fa-IR"/>
        </w:rPr>
        <w:t>اطلاعات نمونه</w:t>
      </w:r>
      <w:r w:rsidR="00F608C4" w:rsidRPr="00A34190">
        <w:rPr>
          <w:rFonts w:hint="cs"/>
          <w:szCs w:val="28"/>
          <w:rtl/>
          <w:lang w:bidi="fa-IR"/>
        </w:rPr>
        <w:softHyphen/>
        <w:t xml:space="preserve">های برداشت شده از این محدوده در شناسنامه </w:t>
      </w:r>
      <w:r w:rsidR="00F608C4">
        <w:rPr>
          <w:szCs w:val="28"/>
          <w:lang w:bidi="fa-IR"/>
        </w:rPr>
        <w:t>A3</w:t>
      </w:r>
      <w:r w:rsidR="00F608C4">
        <w:rPr>
          <w:rFonts w:hint="cs"/>
          <w:szCs w:val="28"/>
          <w:rtl/>
          <w:lang w:bidi="fa-IR"/>
        </w:rPr>
        <w:t xml:space="preserve"> و </w:t>
      </w:r>
      <w:r w:rsidR="00F608C4">
        <w:rPr>
          <w:szCs w:val="28"/>
          <w:lang w:bidi="fa-IR"/>
        </w:rPr>
        <w:t>A4</w:t>
      </w:r>
      <w:r w:rsidR="00F608C4">
        <w:rPr>
          <w:rFonts w:hint="cs"/>
          <w:szCs w:val="28"/>
          <w:rtl/>
          <w:lang w:bidi="fa-IR"/>
        </w:rPr>
        <w:t xml:space="preserve"> </w:t>
      </w:r>
      <w:r w:rsidR="00F608C4" w:rsidRPr="00A34190">
        <w:rPr>
          <w:rFonts w:hint="cs"/>
          <w:szCs w:val="28"/>
          <w:rtl/>
          <w:lang w:bidi="fa-IR"/>
        </w:rPr>
        <w:t>موجود است.</w:t>
      </w:r>
    </w:p>
    <w:p w:rsidR="00DC6D00" w:rsidRPr="00A34190" w:rsidRDefault="00CD7940" w:rsidP="00551044">
      <w:pPr>
        <w:pStyle w:val="maps"/>
        <w:rPr>
          <w:sz w:val="28"/>
          <w:szCs w:val="28"/>
          <w:rtl/>
        </w:rPr>
        <w:sectPr w:rsidR="00DC6D00" w:rsidRPr="00A34190" w:rsidSect="00EF4F35">
          <w:headerReference w:type="default" r:id="rId343"/>
          <w:footnotePr>
            <w:numRestart w:val="eachPage"/>
          </w:footnotePr>
          <w:pgSz w:w="11907" w:h="16443" w:code="9"/>
          <w:pgMar w:top="1440" w:right="1276" w:bottom="851" w:left="992" w:header="544" w:footer="334" w:gutter="0"/>
          <w:pgBorders w:offsetFrom="page">
            <w:top w:val="single" w:sz="24" w:space="24" w:color="auto"/>
            <w:left w:val="single" w:sz="24" w:space="17" w:color="auto"/>
            <w:bottom w:val="single" w:sz="24" w:space="24" w:color="auto"/>
            <w:right w:val="single" w:sz="24" w:space="31" w:color="auto"/>
          </w:pgBorders>
          <w:cols w:space="720"/>
          <w:docGrid w:linePitch="360"/>
        </w:sectPr>
      </w:pPr>
      <w:r w:rsidRPr="00A34190">
        <w:rPr>
          <w:rtl/>
        </w:rPr>
        <w:br w:type="page"/>
      </w:r>
      <w:bookmarkStart w:id="404" w:name="_Toc287450889"/>
      <w:r w:rsidR="00337A29" w:rsidRPr="00A34190">
        <w:rPr>
          <w:rFonts w:hint="cs"/>
          <w:rtl/>
        </w:rPr>
        <w:lastRenderedPageBreak/>
        <w:t>نقشه 5-1-</w:t>
      </w:r>
      <w:r w:rsidR="00337A29" w:rsidRPr="00A34190">
        <w:rPr>
          <w:rtl/>
        </w:rPr>
        <w:t xml:space="preserve"> </w:t>
      </w:r>
      <w:r w:rsidR="00337A29" w:rsidRPr="00A34190">
        <w:rPr>
          <w:rFonts w:hint="cs"/>
          <w:rtl/>
        </w:rPr>
        <w:t>زونهاي پرپتانسيل به لحاظ كاني</w:t>
      </w:r>
      <w:r w:rsidR="00551044" w:rsidRPr="00A34190">
        <w:rPr>
          <w:rFonts w:hint="cs"/>
          <w:rtl/>
        </w:rPr>
        <w:t xml:space="preserve"> </w:t>
      </w:r>
      <w:r w:rsidR="00337A29" w:rsidRPr="00A34190">
        <w:rPr>
          <w:rFonts w:hint="cs"/>
          <w:rtl/>
        </w:rPr>
        <w:t>سازيهاي محتمل در هر محدوده آنومال در منطقه مطالعاتي (</w:t>
      </w:r>
      <w:r w:rsidR="00337A29" w:rsidRPr="00A34190">
        <w:t>HPZ</w:t>
      </w:r>
      <w:r w:rsidR="00337A29" w:rsidRPr="00A34190">
        <w:rPr>
          <w:rFonts w:hint="cs"/>
          <w:rtl/>
        </w:rPr>
        <w:t>)</w:t>
      </w:r>
      <w:bookmarkEnd w:id="194"/>
      <w:bookmarkEnd w:id="404"/>
      <w:r w:rsidR="00580FA5" w:rsidRPr="00A34190">
        <w:rPr>
          <w:sz w:val="28"/>
          <w:szCs w:val="28"/>
          <w:rtl/>
        </w:rPr>
        <w:t xml:space="preserve"> </w:t>
      </w:r>
    </w:p>
    <w:p w:rsidR="00337A29" w:rsidRPr="00A34190" w:rsidRDefault="00337A29" w:rsidP="00337A29">
      <w:pPr>
        <w:bidi/>
        <w:spacing w:line="360" w:lineRule="auto"/>
        <w:jc w:val="center"/>
        <w:rPr>
          <w:rFonts w:cs="B Titr"/>
          <w:b/>
          <w:bCs/>
          <w:sz w:val="48"/>
          <w:szCs w:val="48"/>
          <w:rtl/>
        </w:rPr>
      </w:pPr>
    </w:p>
    <w:p w:rsidR="00337A29" w:rsidRPr="00A34190" w:rsidRDefault="00337A29" w:rsidP="00337A29">
      <w:pPr>
        <w:bidi/>
        <w:spacing w:line="360" w:lineRule="auto"/>
        <w:jc w:val="center"/>
        <w:rPr>
          <w:rFonts w:cs="B Titr"/>
          <w:b/>
          <w:bCs/>
          <w:sz w:val="48"/>
          <w:szCs w:val="48"/>
          <w:rtl/>
        </w:rPr>
      </w:pPr>
    </w:p>
    <w:p w:rsidR="00337A29" w:rsidRDefault="00337A29" w:rsidP="00337A29">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9A16EB" w:rsidRDefault="009A16EB" w:rsidP="009A16EB">
      <w:pPr>
        <w:bidi/>
        <w:spacing w:line="360" w:lineRule="auto"/>
        <w:jc w:val="center"/>
        <w:rPr>
          <w:rFonts w:cs="B Titr"/>
          <w:b/>
          <w:bCs/>
          <w:sz w:val="48"/>
          <w:szCs w:val="48"/>
        </w:rPr>
      </w:pPr>
    </w:p>
    <w:p w:rsidR="00337A29" w:rsidRDefault="00337A29" w:rsidP="00337A29">
      <w:pPr>
        <w:bidi/>
        <w:spacing w:line="360" w:lineRule="auto"/>
        <w:jc w:val="center"/>
        <w:rPr>
          <w:rFonts w:cs="B Titr"/>
          <w:b/>
          <w:bCs/>
          <w:sz w:val="48"/>
          <w:szCs w:val="48"/>
        </w:rPr>
      </w:pPr>
    </w:p>
    <w:p w:rsidR="009A16EB" w:rsidRPr="009A16EB" w:rsidRDefault="009A16EB" w:rsidP="009A16EB">
      <w:pPr>
        <w:bidi/>
        <w:spacing w:line="360" w:lineRule="auto"/>
        <w:jc w:val="center"/>
        <w:rPr>
          <w:rFonts w:cs="B Titr"/>
          <w:b/>
          <w:bCs/>
          <w:sz w:val="40"/>
          <w:szCs w:val="40"/>
          <w:rtl/>
        </w:rPr>
      </w:pPr>
    </w:p>
    <w:p w:rsidR="00DC6D00" w:rsidRPr="00A34190" w:rsidRDefault="00337A29" w:rsidP="00337A29">
      <w:pPr>
        <w:bidi/>
        <w:spacing w:line="360" w:lineRule="auto"/>
        <w:jc w:val="center"/>
        <w:rPr>
          <w:rFonts w:cs="B Titr"/>
          <w:b/>
          <w:bCs/>
          <w:sz w:val="48"/>
          <w:szCs w:val="48"/>
          <w:rtl/>
        </w:rPr>
      </w:pPr>
      <w:r w:rsidRPr="00A34190">
        <w:rPr>
          <w:rFonts w:cs="B Titr" w:hint="cs"/>
          <w:b/>
          <w:bCs/>
          <w:sz w:val="48"/>
          <w:szCs w:val="48"/>
          <w:rtl/>
        </w:rPr>
        <w:t>پیوست جداول و نمودارها</w:t>
      </w:r>
    </w:p>
    <w:p w:rsidR="002638D3" w:rsidRPr="00A34190" w:rsidRDefault="002638D3" w:rsidP="002638D3">
      <w:pPr>
        <w:pStyle w:val="Tables"/>
      </w:pPr>
      <w:bookmarkStart w:id="405" w:name="_Toc235288687"/>
      <w:bookmarkStart w:id="406" w:name="_Toc232915017"/>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pPr>
    </w:p>
    <w:p w:rsidR="002638D3" w:rsidRPr="00A34190" w:rsidRDefault="002638D3" w:rsidP="002638D3">
      <w:pPr>
        <w:pStyle w:val="Tables"/>
        <w:rPr>
          <w:sz w:val="18"/>
          <w:szCs w:val="18"/>
        </w:rPr>
      </w:pPr>
      <w:bookmarkStart w:id="407" w:name="_Toc295891798"/>
      <w:r w:rsidRPr="00A34190">
        <w:rPr>
          <w:rFonts w:hint="cs"/>
          <w:rtl/>
        </w:rPr>
        <w:lastRenderedPageBreak/>
        <w:t>جدول 2-1-  شماره و مختصات محل نمونه های ژئوشیمیایی برداشت شده</w:t>
      </w:r>
      <w:bookmarkEnd w:id="405"/>
      <w:bookmarkEnd w:id="407"/>
    </w:p>
    <w:p w:rsidR="002638D3" w:rsidRPr="00A34190" w:rsidRDefault="0078615B" w:rsidP="002638D3">
      <w:pPr>
        <w:bidi/>
        <w:spacing w:line="360" w:lineRule="auto"/>
        <w:jc w:val="center"/>
        <w:rPr>
          <w:sz w:val="28"/>
          <w:szCs w:val="28"/>
          <w:rtl/>
          <w:lang w:bidi="fa-IR"/>
        </w:rPr>
      </w:pPr>
      <w:r w:rsidRPr="00A34190">
        <w:rPr>
          <w:noProof/>
          <w:sz w:val="28"/>
          <w:szCs w:val="28"/>
        </w:rPr>
        <w:drawing>
          <wp:inline distT="0" distB="0" distL="0" distR="0">
            <wp:extent cx="5598795" cy="7738110"/>
            <wp:effectExtent l="0" t="0" r="0" b="0"/>
            <wp:docPr id="242"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44"/>
                    <a:srcRect/>
                    <a:stretch>
                      <a:fillRect/>
                    </a:stretch>
                  </pic:blipFill>
                  <pic:spPr bwMode="auto">
                    <a:xfrm>
                      <a:off x="0" y="0"/>
                      <a:ext cx="5598795" cy="7738110"/>
                    </a:xfrm>
                    <a:prstGeom prst="rect">
                      <a:avLst/>
                    </a:prstGeom>
                    <a:noFill/>
                    <a:ln w="9525">
                      <a:noFill/>
                      <a:miter lim="800000"/>
                      <a:headEnd/>
                      <a:tailEnd/>
                    </a:ln>
                  </pic:spPr>
                </pic:pic>
              </a:graphicData>
            </a:graphic>
          </wp:inline>
        </w:drawing>
      </w:r>
    </w:p>
    <w:p w:rsidR="002638D3" w:rsidRPr="00A34190" w:rsidRDefault="002638D3" w:rsidP="002638D3">
      <w:pPr>
        <w:bidi/>
        <w:spacing w:line="360" w:lineRule="auto"/>
        <w:jc w:val="center"/>
        <w:rPr>
          <w:rFonts w:cs="B Titr"/>
          <w:sz w:val="20"/>
          <w:szCs w:val="20"/>
          <w:rtl/>
          <w:lang w:bidi="fa-IR"/>
        </w:rPr>
      </w:pPr>
      <w:r w:rsidRPr="00A34190">
        <w:rPr>
          <w:rFonts w:cs="B Titr" w:hint="cs"/>
          <w:sz w:val="20"/>
          <w:szCs w:val="20"/>
          <w:rtl/>
          <w:lang w:bidi="fa-IR"/>
        </w:rPr>
        <w:lastRenderedPageBreak/>
        <w:t>جدول 2-1-  شماره و مختصات محل نمونه های ژئوشیمیایی برداشت شده (ادامه)</w:t>
      </w:r>
    </w:p>
    <w:p w:rsidR="002638D3" w:rsidRPr="00A34190" w:rsidRDefault="0078615B" w:rsidP="002638D3">
      <w:pPr>
        <w:bidi/>
        <w:spacing w:line="360" w:lineRule="auto"/>
        <w:jc w:val="center"/>
        <w:rPr>
          <w:sz w:val="28"/>
          <w:szCs w:val="28"/>
          <w:rtl/>
          <w:lang w:bidi="fa-IR"/>
        </w:rPr>
      </w:pPr>
      <w:r w:rsidRPr="00A34190">
        <w:rPr>
          <w:noProof/>
          <w:sz w:val="28"/>
          <w:szCs w:val="28"/>
        </w:rPr>
        <w:drawing>
          <wp:inline distT="0" distB="0" distL="0" distR="0">
            <wp:extent cx="5710555" cy="7738110"/>
            <wp:effectExtent l="0" t="0" r="0" b="0"/>
            <wp:docPr id="243"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45"/>
                    <a:srcRect/>
                    <a:stretch>
                      <a:fillRect/>
                    </a:stretch>
                  </pic:blipFill>
                  <pic:spPr bwMode="auto">
                    <a:xfrm>
                      <a:off x="0" y="0"/>
                      <a:ext cx="5710555" cy="7738110"/>
                    </a:xfrm>
                    <a:prstGeom prst="rect">
                      <a:avLst/>
                    </a:prstGeom>
                    <a:noFill/>
                    <a:ln w="9525">
                      <a:noFill/>
                      <a:miter lim="800000"/>
                      <a:headEnd/>
                      <a:tailEnd/>
                    </a:ln>
                  </pic:spPr>
                </pic:pic>
              </a:graphicData>
            </a:graphic>
          </wp:inline>
        </w:drawing>
      </w:r>
    </w:p>
    <w:p w:rsidR="002638D3" w:rsidRPr="00A34190" w:rsidRDefault="002638D3" w:rsidP="002638D3">
      <w:pPr>
        <w:bidi/>
        <w:spacing w:line="360" w:lineRule="auto"/>
        <w:jc w:val="center"/>
        <w:rPr>
          <w:rFonts w:cs="B Titr"/>
          <w:sz w:val="20"/>
          <w:szCs w:val="20"/>
          <w:rtl/>
          <w:lang w:bidi="fa-IR"/>
        </w:rPr>
      </w:pPr>
      <w:r w:rsidRPr="00A34190">
        <w:rPr>
          <w:rFonts w:cs="B Titr" w:hint="cs"/>
          <w:sz w:val="20"/>
          <w:szCs w:val="20"/>
          <w:rtl/>
          <w:lang w:bidi="fa-IR"/>
        </w:rPr>
        <w:lastRenderedPageBreak/>
        <w:t>جدول 2-1-  شماره و مختصات محل نمونه های ژئوشیمیایی برداشت شده (ادامه)</w:t>
      </w:r>
    </w:p>
    <w:p w:rsidR="002638D3" w:rsidRPr="00A34190" w:rsidRDefault="0078615B" w:rsidP="002638D3">
      <w:pPr>
        <w:bidi/>
        <w:spacing w:line="360" w:lineRule="auto"/>
        <w:jc w:val="center"/>
        <w:rPr>
          <w:rFonts w:cs="B Titr"/>
          <w:sz w:val="20"/>
          <w:szCs w:val="20"/>
          <w:rtl/>
          <w:lang w:bidi="fa-IR"/>
        </w:rPr>
      </w:pPr>
      <w:r w:rsidRPr="00A34190">
        <w:rPr>
          <w:rFonts w:cs="B Titr"/>
          <w:noProof/>
          <w:sz w:val="20"/>
          <w:szCs w:val="20"/>
        </w:rPr>
        <w:drawing>
          <wp:inline distT="0" distB="0" distL="0" distR="0">
            <wp:extent cx="5641975" cy="7738110"/>
            <wp:effectExtent l="0" t="0" r="0" b="0"/>
            <wp:docPr id="244"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46"/>
                    <a:srcRect/>
                    <a:stretch>
                      <a:fillRect/>
                    </a:stretch>
                  </pic:blipFill>
                  <pic:spPr bwMode="auto">
                    <a:xfrm>
                      <a:off x="0" y="0"/>
                      <a:ext cx="5641975" cy="7738110"/>
                    </a:xfrm>
                    <a:prstGeom prst="rect">
                      <a:avLst/>
                    </a:prstGeom>
                    <a:noFill/>
                    <a:ln w="9525">
                      <a:noFill/>
                      <a:miter lim="800000"/>
                      <a:headEnd/>
                      <a:tailEnd/>
                    </a:ln>
                  </pic:spPr>
                </pic:pic>
              </a:graphicData>
            </a:graphic>
          </wp:inline>
        </w:drawing>
      </w:r>
    </w:p>
    <w:p w:rsidR="002638D3" w:rsidRPr="00A34190" w:rsidRDefault="002638D3" w:rsidP="002638D3">
      <w:pPr>
        <w:bidi/>
        <w:spacing w:line="360" w:lineRule="auto"/>
        <w:jc w:val="center"/>
        <w:rPr>
          <w:rFonts w:cs="B Titr"/>
          <w:sz w:val="20"/>
          <w:szCs w:val="20"/>
          <w:rtl/>
          <w:lang w:bidi="fa-IR"/>
        </w:rPr>
      </w:pPr>
      <w:r w:rsidRPr="00A34190">
        <w:rPr>
          <w:rFonts w:cs="B Titr" w:hint="cs"/>
          <w:sz w:val="20"/>
          <w:szCs w:val="20"/>
          <w:rtl/>
          <w:lang w:bidi="fa-IR"/>
        </w:rPr>
        <w:lastRenderedPageBreak/>
        <w:t>جدول 2-1-  شماره و مختصات محل نمونه های ژئوشیمیایی برداشت شده (ادامه)</w:t>
      </w:r>
    </w:p>
    <w:p w:rsidR="002638D3" w:rsidRPr="00A34190" w:rsidRDefault="0078615B" w:rsidP="002638D3">
      <w:pPr>
        <w:bidi/>
        <w:spacing w:line="360" w:lineRule="auto"/>
        <w:jc w:val="center"/>
        <w:rPr>
          <w:rFonts w:cs="B Titr"/>
          <w:sz w:val="20"/>
          <w:szCs w:val="20"/>
          <w:rtl/>
          <w:lang w:bidi="fa-IR"/>
        </w:rPr>
      </w:pPr>
      <w:r w:rsidRPr="00A34190">
        <w:rPr>
          <w:rFonts w:cs="B Titr"/>
          <w:noProof/>
          <w:sz w:val="20"/>
          <w:szCs w:val="20"/>
        </w:rPr>
        <w:drawing>
          <wp:inline distT="0" distB="0" distL="0" distR="0">
            <wp:extent cx="5624195" cy="7738110"/>
            <wp:effectExtent l="0" t="0" r="0" b="0"/>
            <wp:docPr id="245"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47"/>
                    <a:srcRect/>
                    <a:stretch>
                      <a:fillRect/>
                    </a:stretch>
                  </pic:blipFill>
                  <pic:spPr bwMode="auto">
                    <a:xfrm>
                      <a:off x="0" y="0"/>
                      <a:ext cx="5624195" cy="7738110"/>
                    </a:xfrm>
                    <a:prstGeom prst="rect">
                      <a:avLst/>
                    </a:prstGeom>
                    <a:noFill/>
                    <a:ln w="9525">
                      <a:noFill/>
                      <a:miter lim="800000"/>
                      <a:headEnd/>
                      <a:tailEnd/>
                    </a:ln>
                  </pic:spPr>
                </pic:pic>
              </a:graphicData>
            </a:graphic>
          </wp:inline>
        </w:drawing>
      </w:r>
    </w:p>
    <w:p w:rsidR="009F3302" w:rsidRPr="00A34190" w:rsidRDefault="009F3302" w:rsidP="009F3302">
      <w:pPr>
        <w:pStyle w:val="Tables"/>
        <w:rPr>
          <w:rFonts w:cs="B Mitra"/>
          <w:sz w:val="28"/>
          <w:szCs w:val="28"/>
          <w:rtl/>
        </w:rPr>
      </w:pPr>
      <w:bookmarkStart w:id="408" w:name="_Toc235288688"/>
      <w:bookmarkStart w:id="409" w:name="_Toc295891799"/>
      <w:bookmarkEnd w:id="406"/>
      <w:r w:rsidRPr="00A34190">
        <w:rPr>
          <w:rFonts w:hint="cs"/>
          <w:rtl/>
        </w:rPr>
        <w:lastRenderedPageBreak/>
        <w:t>جدول 2-2- نتایج آنالیز نمونه های ژئوشیمیایی برداشت شده</w:t>
      </w:r>
      <w:bookmarkEnd w:id="408"/>
      <w:bookmarkEnd w:id="409"/>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969635" cy="7738110"/>
            <wp:effectExtent l="0" t="0" r="0" b="0"/>
            <wp:docPr id="246"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48"/>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6116320" cy="7781290"/>
            <wp:effectExtent l="0" t="0" r="0" b="0"/>
            <wp:docPr id="247"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349"/>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977890" cy="7738110"/>
            <wp:effectExtent l="0" t="0" r="0" b="0"/>
            <wp:docPr id="248"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50"/>
                    <a:srcRect/>
                    <a:stretch>
                      <a:fillRect/>
                    </a:stretch>
                  </pic:blipFill>
                  <pic:spPr bwMode="auto">
                    <a:xfrm>
                      <a:off x="0" y="0"/>
                      <a:ext cx="597789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330825" cy="7738110"/>
            <wp:effectExtent l="0" t="0" r="0" b="0"/>
            <wp:docPr id="249"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351"/>
                    <a:srcRect/>
                    <a:stretch>
                      <a:fillRect/>
                    </a:stretch>
                  </pic:blipFill>
                  <pic:spPr bwMode="auto">
                    <a:xfrm>
                      <a:off x="0" y="0"/>
                      <a:ext cx="533082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977890" cy="7738110"/>
            <wp:effectExtent l="0" t="0" r="0" b="0"/>
            <wp:docPr id="250"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52"/>
                    <a:srcRect/>
                    <a:stretch>
                      <a:fillRect/>
                    </a:stretch>
                  </pic:blipFill>
                  <pic:spPr bwMode="auto">
                    <a:xfrm>
                      <a:off x="0" y="0"/>
                      <a:ext cx="597789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6116320" cy="7781290"/>
            <wp:effectExtent l="0" t="0" r="0" b="0"/>
            <wp:docPr id="251"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353"/>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977890" cy="7738110"/>
            <wp:effectExtent l="0" t="0" r="0" b="0"/>
            <wp:docPr id="252"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354"/>
                    <a:srcRect/>
                    <a:stretch>
                      <a:fillRect/>
                    </a:stretch>
                  </pic:blipFill>
                  <pic:spPr bwMode="auto">
                    <a:xfrm>
                      <a:off x="0" y="0"/>
                      <a:ext cx="597789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330825" cy="7738110"/>
            <wp:effectExtent l="0" t="0" r="0" b="0"/>
            <wp:docPr id="253"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355"/>
                    <a:srcRect/>
                    <a:stretch>
                      <a:fillRect/>
                    </a:stretch>
                  </pic:blipFill>
                  <pic:spPr bwMode="auto">
                    <a:xfrm>
                      <a:off x="0" y="0"/>
                      <a:ext cx="533082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77890" cy="7738110"/>
            <wp:effectExtent l="0" t="0" r="0" b="0"/>
            <wp:docPr id="254"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56"/>
                    <a:srcRect/>
                    <a:stretch>
                      <a:fillRect/>
                    </a:stretch>
                  </pic:blipFill>
                  <pic:spPr bwMode="auto">
                    <a:xfrm>
                      <a:off x="0" y="0"/>
                      <a:ext cx="597789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6116320" cy="7781290"/>
            <wp:effectExtent l="0" t="0" r="0" b="0"/>
            <wp:docPr id="255"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357"/>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977890" cy="7738110"/>
            <wp:effectExtent l="0" t="0" r="0" b="0"/>
            <wp:docPr id="256"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358"/>
                    <a:srcRect/>
                    <a:stretch>
                      <a:fillRect/>
                    </a:stretch>
                  </pic:blipFill>
                  <pic:spPr bwMode="auto">
                    <a:xfrm>
                      <a:off x="0" y="0"/>
                      <a:ext cx="597789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5330825" cy="7738110"/>
            <wp:effectExtent l="0" t="0" r="0" b="0"/>
            <wp:docPr id="257"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359"/>
                    <a:srcRect/>
                    <a:stretch>
                      <a:fillRect/>
                    </a:stretch>
                  </pic:blipFill>
                  <pic:spPr bwMode="auto">
                    <a:xfrm>
                      <a:off x="0" y="0"/>
                      <a:ext cx="533082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rtl/>
          <w:lang w:bidi="fa-IR"/>
        </w:rPr>
      </w:pPr>
      <w:r w:rsidRPr="00A34190">
        <w:rPr>
          <w:noProof/>
          <w:sz w:val="28"/>
          <w:szCs w:val="28"/>
        </w:rPr>
        <w:drawing>
          <wp:inline distT="0" distB="0" distL="0" distR="0">
            <wp:extent cx="5977890" cy="7738110"/>
            <wp:effectExtent l="0" t="0" r="0" b="0"/>
            <wp:docPr id="258"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60"/>
                    <a:srcRect/>
                    <a:stretch>
                      <a:fillRect/>
                    </a:stretch>
                  </pic:blipFill>
                  <pic:spPr bwMode="auto">
                    <a:xfrm>
                      <a:off x="0" y="0"/>
                      <a:ext cx="597789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rtl/>
          <w:lang w:bidi="fa-IR"/>
        </w:rPr>
      </w:pPr>
      <w:r w:rsidRPr="00A34190">
        <w:rPr>
          <w:noProof/>
          <w:sz w:val="28"/>
          <w:szCs w:val="28"/>
        </w:rPr>
        <w:drawing>
          <wp:inline distT="0" distB="0" distL="0" distR="0">
            <wp:extent cx="6116320" cy="7781290"/>
            <wp:effectExtent l="0" t="0" r="0" b="0"/>
            <wp:docPr id="259"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361"/>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sz w:val="28"/>
          <w:szCs w:val="28"/>
          <w:rtl/>
          <w:lang w:bidi="fa-IR"/>
        </w:rPr>
      </w:pPr>
      <w:r w:rsidRPr="00A34190">
        <w:rPr>
          <w:noProof/>
          <w:sz w:val="28"/>
          <w:szCs w:val="28"/>
        </w:rPr>
        <w:drawing>
          <wp:inline distT="0" distB="0" distL="0" distR="0">
            <wp:extent cx="5969635" cy="7738110"/>
            <wp:effectExtent l="0" t="0" r="0" b="0"/>
            <wp:docPr id="260"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62"/>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30825" cy="7738110"/>
            <wp:effectExtent l="0" t="0" r="0" b="0"/>
            <wp:docPr id="261"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363"/>
                    <a:srcRect/>
                    <a:stretch>
                      <a:fillRect/>
                    </a:stretch>
                  </pic:blipFill>
                  <pic:spPr bwMode="auto">
                    <a:xfrm>
                      <a:off x="0" y="0"/>
                      <a:ext cx="533082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77890" cy="7738110"/>
            <wp:effectExtent l="0" t="0" r="0" b="0"/>
            <wp:docPr id="262"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364"/>
                    <a:srcRect/>
                    <a:stretch>
                      <a:fillRect/>
                    </a:stretch>
                  </pic:blipFill>
                  <pic:spPr bwMode="auto">
                    <a:xfrm>
                      <a:off x="0" y="0"/>
                      <a:ext cx="597789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63"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365"/>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64"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366"/>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30825" cy="7738110"/>
            <wp:effectExtent l="0" t="0" r="0" b="0"/>
            <wp:docPr id="265"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367"/>
                    <a:srcRect/>
                    <a:stretch>
                      <a:fillRect/>
                    </a:stretch>
                  </pic:blipFill>
                  <pic:spPr bwMode="auto">
                    <a:xfrm>
                      <a:off x="0" y="0"/>
                      <a:ext cx="533082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66"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368"/>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67"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369"/>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6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370"/>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69"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371"/>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70"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372"/>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71"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373"/>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72"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74"/>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73"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375"/>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74"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376"/>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75"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377"/>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76"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378"/>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77"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379"/>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78"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380"/>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79"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381"/>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80"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382"/>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81"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383"/>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82"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384"/>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83"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85"/>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84"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86"/>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85"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87"/>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86"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88"/>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87"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89"/>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88"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390"/>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89"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1"/>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90"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392"/>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91"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3"/>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92"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394"/>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93"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5"/>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94"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396"/>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6116320" cy="7781290"/>
            <wp:effectExtent l="0" t="0" r="0" b="0"/>
            <wp:docPr id="295"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397"/>
                    <a:srcRect/>
                    <a:stretch>
                      <a:fillRect/>
                    </a:stretch>
                  </pic:blipFill>
                  <pic:spPr bwMode="auto">
                    <a:xfrm>
                      <a:off x="0" y="0"/>
                      <a:ext cx="6116320" cy="778129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969635" cy="7738110"/>
            <wp:effectExtent l="0" t="0" r="0" b="0"/>
            <wp:docPr id="296"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8"/>
                    <a:srcRect/>
                    <a:stretch>
                      <a:fillRect/>
                    </a:stretch>
                  </pic:blipFill>
                  <pic:spPr bwMode="auto">
                    <a:xfrm>
                      <a:off x="0" y="0"/>
                      <a:ext cx="5969635"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313680" cy="7738110"/>
            <wp:effectExtent l="0" t="0" r="0" b="0"/>
            <wp:docPr id="297"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399"/>
                    <a:srcRect/>
                    <a:stretch>
                      <a:fillRect/>
                    </a:stretch>
                  </pic:blipFill>
                  <pic:spPr bwMode="auto">
                    <a:xfrm>
                      <a:off x="0" y="0"/>
                      <a:ext cx="5313680" cy="773811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443220" cy="3657600"/>
            <wp:effectExtent l="0" t="0" r="0" b="0"/>
            <wp:docPr id="298"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00"/>
                    <a:srcRect/>
                    <a:stretch>
                      <a:fillRect/>
                    </a:stretch>
                  </pic:blipFill>
                  <pic:spPr bwMode="auto">
                    <a:xfrm>
                      <a:off x="0" y="0"/>
                      <a:ext cx="5443220" cy="365760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434330" cy="3580130"/>
            <wp:effectExtent l="0" t="0" r="0" b="0"/>
            <wp:docPr id="299"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01"/>
                    <a:srcRect/>
                    <a:stretch>
                      <a:fillRect/>
                    </a:stretch>
                  </pic:blipFill>
                  <pic:spPr bwMode="auto">
                    <a:xfrm>
                      <a:off x="0" y="0"/>
                      <a:ext cx="5434330" cy="358013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lastRenderedPageBreak/>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443220" cy="3657600"/>
            <wp:effectExtent l="0" t="0" r="0" b="0"/>
            <wp:docPr id="300"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402"/>
                    <a:srcRect/>
                    <a:stretch>
                      <a:fillRect/>
                    </a:stretch>
                  </pic:blipFill>
                  <pic:spPr bwMode="auto">
                    <a:xfrm>
                      <a:off x="0" y="0"/>
                      <a:ext cx="5443220" cy="3657600"/>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rFonts w:cs="B Titr"/>
          <w:sz w:val="20"/>
          <w:szCs w:val="20"/>
          <w:rtl/>
          <w:lang w:bidi="fa-IR"/>
        </w:rPr>
      </w:pPr>
      <w:r w:rsidRPr="00A34190">
        <w:rPr>
          <w:rFonts w:cs="B Titr" w:hint="cs"/>
          <w:sz w:val="20"/>
          <w:szCs w:val="20"/>
          <w:rtl/>
          <w:lang w:bidi="fa-IR"/>
        </w:rPr>
        <w:t>جدول 2-2- نتایج آنالیز نمونه های ژئوشیمیایی برداشت شده (ادامه)</w:t>
      </w:r>
    </w:p>
    <w:p w:rsidR="009F3302" w:rsidRPr="00A34190" w:rsidRDefault="0078615B" w:rsidP="009F3302">
      <w:pPr>
        <w:bidi/>
        <w:spacing w:line="360" w:lineRule="auto"/>
        <w:jc w:val="center"/>
        <w:rPr>
          <w:rFonts w:cs="B Titr"/>
          <w:sz w:val="20"/>
          <w:szCs w:val="20"/>
          <w:rtl/>
          <w:lang w:bidi="fa-IR"/>
        </w:rPr>
      </w:pPr>
      <w:r w:rsidRPr="00A34190">
        <w:rPr>
          <w:rFonts w:cs="B Titr"/>
          <w:noProof/>
          <w:sz w:val="20"/>
          <w:szCs w:val="20"/>
        </w:rPr>
        <w:drawing>
          <wp:inline distT="0" distB="0" distL="0" distR="0">
            <wp:extent cx="5443220" cy="3580130"/>
            <wp:effectExtent l="0" t="0" r="0" b="0"/>
            <wp:docPr id="301"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403"/>
                    <a:srcRect/>
                    <a:stretch>
                      <a:fillRect/>
                    </a:stretch>
                  </pic:blipFill>
                  <pic:spPr bwMode="auto">
                    <a:xfrm>
                      <a:off x="0" y="0"/>
                      <a:ext cx="5443220" cy="3580130"/>
                    </a:xfrm>
                    <a:prstGeom prst="rect">
                      <a:avLst/>
                    </a:prstGeom>
                    <a:noFill/>
                    <a:ln w="9525">
                      <a:noFill/>
                      <a:miter lim="800000"/>
                      <a:headEnd/>
                      <a:tailEnd/>
                    </a:ln>
                  </pic:spPr>
                </pic:pic>
              </a:graphicData>
            </a:graphic>
          </wp:inline>
        </w:drawing>
      </w:r>
    </w:p>
    <w:p w:rsidR="009F3302" w:rsidRPr="00A34190" w:rsidRDefault="004148D9" w:rsidP="009C1C23">
      <w:pPr>
        <w:pStyle w:val="Tables"/>
        <w:rPr>
          <w:noProof/>
          <w:lang w:bidi="ar-SA"/>
        </w:rPr>
      </w:pPr>
      <w:r w:rsidRPr="004148D9">
        <w:rPr>
          <w:rFonts w:cs="B Mitra"/>
          <w:noProof/>
          <w:sz w:val="28"/>
          <w:szCs w:val="28"/>
        </w:rPr>
        <w:lastRenderedPageBreak/>
        <w:pict>
          <v:rect id="_x0000_s4372" style="position:absolute;left:0;text-align:left;margin-left:492pt;margin-top:480.25pt;width:1in;height:1in;z-index:251639296" filled="f" stroked="f"/>
        </w:pict>
      </w:r>
      <w:bookmarkStart w:id="410" w:name="_Toc295891800"/>
      <w:bookmarkStart w:id="411" w:name="_Toc235288691"/>
      <w:r w:rsidR="009F3302" w:rsidRPr="00A34190">
        <w:rPr>
          <w:rFonts w:hint="cs"/>
          <w:rtl/>
        </w:rPr>
        <w:t xml:space="preserve">جدول 2-4- </w:t>
      </w:r>
      <w:r w:rsidR="00C97209" w:rsidRPr="00A34190">
        <w:rPr>
          <w:rFonts w:hint="cs"/>
          <w:rtl/>
        </w:rPr>
        <w:t xml:space="preserve">نتایج آنالیز نمونه های </w:t>
      </w:r>
      <w:r w:rsidR="00C97209">
        <w:rPr>
          <w:rFonts w:hint="cs"/>
          <w:rtl/>
        </w:rPr>
        <w:t>تکراری</w:t>
      </w:r>
      <w:r w:rsidR="00C97209" w:rsidRPr="00A34190">
        <w:rPr>
          <w:rFonts w:hint="cs"/>
          <w:rtl/>
        </w:rPr>
        <w:t xml:space="preserve"> برداشت شده</w:t>
      </w:r>
      <w:r w:rsidR="00C97209">
        <w:rPr>
          <w:rFonts w:hint="cs"/>
          <w:rtl/>
        </w:rPr>
        <w:t xml:space="preserve"> </w:t>
      </w:r>
      <w:r w:rsidR="009F3302" w:rsidRPr="00A34190">
        <w:rPr>
          <w:rFonts w:hint="cs"/>
          <w:rtl/>
        </w:rPr>
        <w:t xml:space="preserve">دراین </w:t>
      </w:r>
      <w:r w:rsidR="009C1C23">
        <w:rPr>
          <w:rFonts w:hint="cs"/>
          <w:rtl/>
        </w:rPr>
        <w:t>ورق</w:t>
      </w:r>
      <w:r w:rsidR="00EC24A6">
        <w:rPr>
          <w:rFonts w:hint="cs"/>
          <w:rtl/>
        </w:rPr>
        <w:t>ه</w:t>
      </w:r>
      <w:bookmarkEnd w:id="410"/>
      <w:r w:rsidR="009F3302" w:rsidRPr="00A34190">
        <w:rPr>
          <w:rFonts w:hint="cs"/>
        </w:rPr>
        <w:t xml:space="preserve"> </w:t>
      </w:r>
      <w:bookmarkEnd w:id="411"/>
    </w:p>
    <w:p w:rsidR="009F3302" w:rsidRDefault="00A91A64" w:rsidP="005C64E6">
      <w:pPr>
        <w:jc w:val="center"/>
        <w:rPr>
          <w:rtl/>
        </w:rPr>
      </w:pPr>
      <w:r>
        <w:rPr>
          <w:noProof/>
        </w:rPr>
        <w:drawing>
          <wp:inline distT="0" distB="0" distL="0" distR="0">
            <wp:extent cx="6120765" cy="7678221"/>
            <wp:effectExtent l="0" t="0" r="0" b="0"/>
            <wp:docPr id="20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4"/>
                    <a:srcRect/>
                    <a:stretch>
                      <a:fillRect/>
                    </a:stretch>
                  </pic:blipFill>
                  <pic:spPr bwMode="auto">
                    <a:xfrm>
                      <a:off x="0" y="0"/>
                      <a:ext cx="6120765" cy="7678221"/>
                    </a:xfrm>
                    <a:prstGeom prst="rect">
                      <a:avLst/>
                    </a:prstGeom>
                    <a:noFill/>
                    <a:ln w="9525">
                      <a:noFill/>
                      <a:miter lim="800000"/>
                      <a:headEnd/>
                      <a:tailEnd/>
                    </a:ln>
                  </pic:spPr>
                </pic:pic>
              </a:graphicData>
            </a:graphic>
          </wp:inline>
        </w:drawing>
      </w:r>
    </w:p>
    <w:p w:rsidR="00A91A64" w:rsidRPr="00A91A64" w:rsidRDefault="004148D9" w:rsidP="00A91A64">
      <w:pPr>
        <w:jc w:val="center"/>
        <w:rPr>
          <w:rFonts w:cs="B Titr"/>
          <w:noProof/>
          <w:sz w:val="20"/>
          <w:szCs w:val="20"/>
          <w:lang w:bidi="fa-IR"/>
        </w:rPr>
      </w:pPr>
      <w:r>
        <w:rPr>
          <w:rFonts w:cs="B Titr"/>
          <w:noProof/>
          <w:sz w:val="20"/>
          <w:szCs w:val="20"/>
        </w:rPr>
        <w:lastRenderedPageBreak/>
        <w:pict>
          <v:rect id="_x0000_s27112" style="position:absolute;left:0;text-align:left;margin-left:492pt;margin-top:480.25pt;width:1in;height:1in;z-index:251720192" filled="f" stroked="f"/>
        </w:pict>
      </w:r>
      <w:r w:rsidR="00A91A64" w:rsidRPr="00A91A64">
        <w:rPr>
          <w:rFonts w:cs="B Titr" w:hint="cs"/>
          <w:sz w:val="20"/>
          <w:szCs w:val="20"/>
          <w:rtl/>
        </w:rPr>
        <w:t>جدول 2-4- نتایج آنالیز نمونه های تکراری برداشت شده دراین برگه</w:t>
      </w:r>
      <w:r w:rsidR="00A91A64">
        <w:rPr>
          <w:rFonts w:cs="B Titr" w:hint="cs"/>
          <w:sz w:val="20"/>
          <w:szCs w:val="20"/>
          <w:rtl/>
          <w:lang w:bidi="fa-IR"/>
        </w:rPr>
        <w:t xml:space="preserve"> (ادامه)</w:t>
      </w:r>
    </w:p>
    <w:p w:rsidR="00A91A64" w:rsidRPr="00A34190" w:rsidRDefault="00A91A64" w:rsidP="005C64E6">
      <w:pPr>
        <w:jc w:val="center"/>
      </w:pPr>
      <w:r>
        <w:rPr>
          <w:noProof/>
        </w:rPr>
        <w:drawing>
          <wp:inline distT="0" distB="0" distL="0" distR="0">
            <wp:extent cx="6120765" cy="4002341"/>
            <wp:effectExtent l="0" t="0" r="0" b="0"/>
            <wp:docPr id="206"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5"/>
                    <a:srcRect/>
                    <a:stretch>
                      <a:fillRect/>
                    </a:stretch>
                  </pic:blipFill>
                  <pic:spPr bwMode="auto">
                    <a:xfrm>
                      <a:off x="0" y="0"/>
                      <a:ext cx="6120765" cy="4002341"/>
                    </a:xfrm>
                    <a:prstGeom prst="rect">
                      <a:avLst/>
                    </a:prstGeom>
                    <a:noFill/>
                    <a:ln w="9525">
                      <a:noFill/>
                      <a:miter lim="800000"/>
                      <a:headEnd/>
                      <a:tailEnd/>
                    </a:ln>
                  </pic:spPr>
                </pic:pic>
              </a:graphicData>
            </a:graphic>
          </wp:inline>
        </w:drawing>
      </w:r>
    </w:p>
    <w:p w:rsidR="009F3302" w:rsidRPr="00A34190" w:rsidRDefault="009F3302" w:rsidP="009F3302">
      <w:pPr>
        <w:bidi/>
        <w:spacing w:line="360" w:lineRule="auto"/>
        <w:jc w:val="center"/>
        <w:rPr>
          <w:sz w:val="16"/>
          <w:szCs w:val="16"/>
          <w:lang w:bidi="fa-IR"/>
        </w:rPr>
      </w:pPr>
    </w:p>
    <w:p w:rsidR="00A91A64" w:rsidRDefault="00A91A64" w:rsidP="00FC0BFB">
      <w:pPr>
        <w:pStyle w:val="Tables"/>
        <w:rPr>
          <w:rtl/>
        </w:rPr>
      </w:pPr>
      <w:bookmarkStart w:id="412" w:name="_Toc235288690"/>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A91A64" w:rsidRDefault="00A91A64" w:rsidP="00FC0BFB">
      <w:pPr>
        <w:pStyle w:val="Tables"/>
        <w:rPr>
          <w:rtl/>
        </w:rPr>
      </w:pPr>
    </w:p>
    <w:p w:rsidR="009F3302" w:rsidRPr="00A34190" w:rsidRDefault="009F3302" w:rsidP="00FC0BFB">
      <w:pPr>
        <w:pStyle w:val="Tables"/>
      </w:pPr>
      <w:bookmarkStart w:id="413" w:name="_Toc295891801"/>
      <w:r w:rsidRPr="00A34190">
        <w:rPr>
          <w:rFonts w:hint="cs"/>
          <w:rtl/>
        </w:rPr>
        <w:lastRenderedPageBreak/>
        <w:t xml:space="preserve">جدول 3-2- نتایج </w:t>
      </w:r>
      <w:r w:rsidR="00FC0BFB">
        <w:rPr>
          <w:rFonts w:hint="cs"/>
          <w:rtl/>
        </w:rPr>
        <w:t>مطالعه</w:t>
      </w:r>
      <w:r w:rsidRPr="00A34190">
        <w:rPr>
          <w:rFonts w:hint="cs"/>
          <w:rtl/>
        </w:rPr>
        <w:t xml:space="preserve"> نمونه های کانی سنگین برداشت شده</w:t>
      </w:r>
      <w:bookmarkEnd w:id="412"/>
      <w:r w:rsidRPr="00A34190">
        <w:rPr>
          <w:rFonts w:hint="cs"/>
          <w:rtl/>
        </w:rPr>
        <w:t xml:space="preserve"> </w:t>
      </w:r>
      <w:r w:rsidR="00312D3D">
        <w:rPr>
          <w:rFonts w:hint="cs"/>
          <w:rtl/>
        </w:rPr>
        <w:t>(مقادیر غلظت برحسب گرم بر تن)</w:t>
      </w:r>
      <w:bookmarkEnd w:id="413"/>
    </w:p>
    <w:p w:rsidR="009F3302" w:rsidRPr="00A34190" w:rsidRDefault="0078615B" w:rsidP="009F3302">
      <w:pPr>
        <w:bidi/>
        <w:spacing w:line="360" w:lineRule="auto"/>
        <w:jc w:val="center"/>
        <w:rPr>
          <w:sz w:val="28"/>
          <w:szCs w:val="28"/>
          <w:lang w:bidi="fa-IR"/>
        </w:rPr>
      </w:pPr>
      <w:r w:rsidRPr="00A34190">
        <w:rPr>
          <w:noProof/>
          <w:sz w:val="28"/>
          <w:szCs w:val="28"/>
        </w:rPr>
        <w:drawing>
          <wp:inline distT="0" distB="0" distL="0" distR="0">
            <wp:extent cx="6116320" cy="784987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06"/>
                    <a:srcRect/>
                    <a:stretch>
                      <a:fillRect/>
                    </a:stretch>
                  </pic:blipFill>
                  <pic:spPr bwMode="auto">
                    <a:xfrm>
                      <a:off x="0" y="0"/>
                      <a:ext cx="6116320" cy="7849870"/>
                    </a:xfrm>
                    <a:prstGeom prst="rect">
                      <a:avLst/>
                    </a:prstGeom>
                    <a:noFill/>
                    <a:ln w="9525">
                      <a:noFill/>
                      <a:miter lim="800000"/>
                      <a:headEnd/>
                      <a:tailEnd/>
                    </a:ln>
                  </pic:spPr>
                </pic:pic>
              </a:graphicData>
            </a:graphic>
          </wp:inline>
        </w:drawing>
      </w:r>
    </w:p>
    <w:p w:rsidR="009F3302" w:rsidRPr="00A34190" w:rsidRDefault="009F3302"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sidR="00312D3D">
        <w:rPr>
          <w:rFonts w:cs="B Titr" w:hint="cs"/>
          <w:sz w:val="20"/>
          <w:szCs w:val="20"/>
          <w:rtl/>
        </w:rPr>
        <w:t xml:space="preserve">ادامه </w:t>
      </w:r>
      <w:r w:rsidRPr="00A34190">
        <w:rPr>
          <w:rFonts w:cs="B Titr" w:hint="cs"/>
          <w:sz w:val="20"/>
          <w:szCs w:val="20"/>
          <w:rtl/>
        </w:rPr>
        <w:t xml:space="preserve">نتایج </w:t>
      </w:r>
      <w:r w:rsidR="00FC0BFB">
        <w:rPr>
          <w:rFonts w:cs="B Titr" w:hint="cs"/>
          <w:sz w:val="20"/>
          <w:szCs w:val="20"/>
          <w:rtl/>
        </w:rPr>
        <w:t>مطالعه</w:t>
      </w:r>
      <w:r w:rsidRPr="00A34190">
        <w:rPr>
          <w:rFonts w:cs="B Titr" w:hint="cs"/>
          <w:sz w:val="20"/>
          <w:szCs w:val="20"/>
          <w:rtl/>
        </w:rPr>
        <w:t xml:space="preserve"> نمونه های کانی سنگین برداشت شده </w:t>
      </w:r>
      <w:r w:rsidR="00312D3D" w:rsidRPr="00312D3D">
        <w:rPr>
          <w:rFonts w:cs="B Titr" w:hint="cs"/>
          <w:sz w:val="20"/>
          <w:szCs w:val="20"/>
          <w:rtl/>
        </w:rPr>
        <w:t>(مقادیر غلظت برحسب گرم بر تن)</w:t>
      </w:r>
    </w:p>
    <w:p w:rsidR="009F3302" w:rsidRPr="00A34190" w:rsidRDefault="00406FC5" w:rsidP="009F3302">
      <w:pPr>
        <w:bidi/>
        <w:spacing w:line="360" w:lineRule="auto"/>
        <w:jc w:val="center"/>
        <w:rPr>
          <w:sz w:val="28"/>
          <w:szCs w:val="28"/>
          <w:lang w:bidi="fa-IR"/>
        </w:rPr>
      </w:pPr>
      <w:r w:rsidRPr="00A34190">
        <w:rPr>
          <w:noProof/>
          <w:sz w:val="28"/>
          <w:szCs w:val="28"/>
          <w:rtl/>
        </w:rPr>
        <w:drawing>
          <wp:inline distT="0" distB="0" distL="0" distR="0">
            <wp:extent cx="6120765" cy="7684347"/>
            <wp:effectExtent l="0" t="0" r="0" b="0"/>
            <wp:docPr id="8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7"/>
                    <a:srcRect/>
                    <a:stretch>
                      <a:fillRect/>
                    </a:stretch>
                  </pic:blipFill>
                  <pic:spPr bwMode="auto">
                    <a:xfrm>
                      <a:off x="0" y="0"/>
                      <a:ext cx="6120765" cy="7684347"/>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406FC5" w:rsidP="009F3302">
      <w:pPr>
        <w:bidi/>
        <w:spacing w:line="360" w:lineRule="auto"/>
        <w:ind w:hanging="142"/>
        <w:jc w:val="center"/>
        <w:rPr>
          <w:sz w:val="28"/>
          <w:szCs w:val="28"/>
          <w:lang w:bidi="fa-IR"/>
        </w:rPr>
      </w:pPr>
      <w:r w:rsidRPr="00A34190">
        <w:rPr>
          <w:noProof/>
          <w:sz w:val="28"/>
          <w:szCs w:val="28"/>
          <w:rtl/>
        </w:rPr>
        <w:drawing>
          <wp:inline distT="0" distB="0" distL="0" distR="0">
            <wp:extent cx="5838765" cy="7740000"/>
            <wp:effectExtent l="0" t="0" r="0" b="0"/>
            <wp:docPr id="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8"/>
                    <a:srcRect/>
                    <a:stretch>
                      <a:fillRect/>
                    </a:stretch>
                  </pic:blipFill>
                  <pic:spPr bwMode="auto">
                    <a:xfrm>
                      <a:off x="0" y="0"/>
                      <a:ext cx="5838765" cy="7740000"/>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78615B" w:rsidP="009F3302">
      <w:pPr>
        <w:bidi/>
        <w:spacing w:line="360" w:lineRule="auto"/>
        <w:ind w:hanging="142"/>
        <w:jc w:val="center"/>
        <w:rPr>
          <w:sz w:val="28"/>
          <w:szCs w:val="28"/>
          <w:lang w:bidi="fa-IR"/>
        </w:rPr>
      </w:pPr>
      <w:r w:rsidRPr="00A34190">
        <w:rPr>
          <w:noProof/>
          <w:sz w:val="28"/>
          <w:szCs w:val="28"/>
        </w:rPr>
        <w:drawing>
          <wp:inline distT="0" distB="0" distL="0" distR="0">
            <wp:extent cx="5693410" cy="755650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09"/>
                    <a:srcRect/>
                    <a:stretch>
                      <a:fillRect/>
                    </a:stretch>
                  </pic:blipFill>
                  <pic:spPr bwMode="auto">
                    <a:xfrm>
                      <a:off x="0" y="0"/>
                      <a:ext cx="5693410" cy="7556500"/>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78615B" w:rsidP="009F3302">
      <w:pPr>
        <w:bidi/>
        <w:spacing w:line="360" w:lineRule="auto"/>
        <w:jc w:val="center"/>
        <w:rPr>
          <w:rFonts w:cs="B Titr"/>
          <w:sz w:val="20"/>
          <w:szCs w:val="20"/>
        </w:rPr>
      </w:pPr>
      <w:r w:rsidRPr="00A34190">
        <w:rPr>
          <w:rFonts w:cs="B Titr"/>
          <w:noProof/>
          <w:sz w:val="20"/>
          <w:szCs w:val="20"/>
        </w:rPr>
        <w:drawing>
          <wp:inline distT="0" distB="0" distL="0" distR="0">
            <wp:extent cx="6116320" cy="784987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10"/>
                    <a:srcRect/>
                    <a:stretch>
                      <a:fillRect/>
                    </a:stretch>
                  </pic:blipFill>
                  <pic:spPr bwMode="auto">
                    <a:xfrm>
                      <a:off x="0" y="0"/>
                      <a:ext cx="6116320" cy="7849870"/>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AB697F" w:rsidP="009F3302">
      <w:pPr>
        <w:bidi/>
        <w:spacing w:line="360" w:lineRule="auto"/>
        <w:jc w:val="center"/>
        <w:rPr>
          <w:rFonts w:cs="B Titr"/>
          <w:sz w:val="20"/>
          <w:szCs w:val="20"/>
        </w:rPr>
      </w:pPr>
      <w:r w:rsidRPr="00A34190">
        <w:rPr>
          <w:rFonts w:cs="B Titr"/>
          <w:noProof/>
          <w:sz w:val="20"/>
          <w:szCs w:val="20"/>
          <w:rtl/>
        </w:rPr>
        <w:drawing>
          <wp:inline distT="0" distB="0" distL="0" distR="0">
            <wp:extent cx="6120765" cy="7684347"/>
            <wp:effectExtent l="0" t="0" r="0" b="0"/>
            <wp:docPr id="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1"/>
                    <a:srcRect/>
                    <a:stretch>
                      <a:fillRect/>
                    </a:stretch>
                  </pic:blipFill>
                  <pic:spPr bwMode="auto">
                    <a:xfrm>
                      <a:off x="0" y="0"/>
                      <a:ext cx="6120765" cy="7684347"/>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AB697F" w:rsidP="009F3302">
      <w:pPr>
        <w:bidi/>
        <w:spacing w:line="360" w:lineRule="auto"/>
        <w:jc w:val="center"/>
        <w:rPr>
          <w:rFonts w:cs="B Titr"/>
          <w:sz w:val="20"/>
          <w:szCs w:val="20"/>
        </w:rPr>
      </w:pPr>
      <w:r w:rsidRPr="00A34190">
        <w:rPr>
          <w:rFonts w:cs="B Titr"/>
          <w:noProof/>
          <w:sz w:val="20"/>
          <w:szCs w:val="20"/>
          <w:rtl/>
        </w:rPr>
        <w:drawing>
          <wp:inline distT="0" distB="0" distL="0" distR="0">
            <wp:extent cx="5843040" cy="7740000"/>
            <wp:effectExtent l="0" t="0" r="0" b="0"/>
            <wp:docPr id="10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2"/>
                    <a:srcRect/>
                    <a:stretch>
                      <a:fillRect/>
                    </a:stretch>
                  </pic:blipFill>
                  <pic:spPr bwMode="auto">
                    <a:xfrm>
                      <a:off x="0" y="0"/>
                      <a:ext cx="5843040" cy="7740000"/>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78615B" w:rsidP="009F3302">
      <w:pPr>
        <w:bidi/>
        <w:spacing w:line="360" w:lineRule="auto"/>
        <w:jc w:val="center"/>
        <w:rPr>
          <w:rFonts w:cs="B Titr"/>
          <w:sz w:val="20"/>
          <w:szCs w:val="20"/>
        </w:rPr>
      </w:pPr>
      <w:r w:rsidRPr="00A34190">
        <w:rPr>
          <w:rFonts w:cs="B Titr"/>
          <w:noProof/>
          <w:sz w:val="20"/>
          <w:szCs w:val="20"/>
        </w:rPr>
        <w:drawing>
          <wp:inline distT="0" distB="0" distL="0" distR="0">
            <wp:extent cx="5831205" cy="774636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413"/>
                    <a:srcRect/>
                    <a:stretch>
                      <a:fillRect/>
                    </a:stretch>
                  </pic:blipFill>
                  <pic:spPr bwMode="auto">
                    <a:xfrm>
                      <a:off x="0" y="0"/>
                      <a:ext cx="5831205" cy="7746365"/>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78615B" w:rsidP="009F3302">
      <w:pPr>
        <w:bidi/>
        <w:spacing w:line="360" w:lineRule="auto"/>
        <w:jc w:val="center"/>
        <w:rPr>
          <w:rFonts w:cs="B Titr"/>
          <w:sz w:val="20"/>
          <w:szCs w:val="20"/>
        </w:rPr>
      </w:pPr>
      <w:r w:rsidRPr="00A34190">
        <w:rPr>
          <w:rFonts w:cs="B Titr"/>
          <w:noProof/>
          <w:sz w:val="20"/>
          <w:szCs w:val="20"/>
        </w:rPr>
        <w:drawing>
          <wp:inline distT="0" distB="0" distL="0" distR="0">
            <wp:extent cx="6116320" cy="784987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14"/>
                    <a:srcRect/>
                    <a:stretch>
                      <a:fillRect/>
                    </a:stretch>
                  </pic:blipFill>
                  <pic:spPr bwMode="auto">
                    <a:xfrm>
                      <a:off x="0" y="0"/>
                      <a:ext cx="6116320" cy="7849870"/>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AB697F" w:rsidP="009F3302">
      <w:pPr>
        <w:bidi/>
        <w:spacing w:line="360" w:lineRule="auto"/>
        <w:jc w:val="center"/>
        <w:rPr>
          <w:rFonts w:cs="B Titr"/>
          <w:sz w:val="20"/>
          <w:szCs w:val="20"/>
        </w:rPr>
      </w:pPr>
      <w:r w:rsidRPr="00A34190">
        <w:rPr>
          <w:rFonts w:cs="B Titr"/>
          <w:noProof/>
          <w:sz w:val="20"/>
          <w:szCs w:val="20"/>
          <w:rtl/>
        </w:rPr>
        <w:drawing>
          <wp:inline distT="0" distB="0" distL="0" distR="0">
            <wp:extent cx="6120765" cy="7684347"/>
            <wp:effectExtent l="0" t="0" r="0" b="0"/>
            <wp:docPr id="1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5"/>
                    <a:srcRect/>
                    <a:stretch>
                      <a:fillRect/>
                    </a:stretch>
                  </pic:blipFill>
                  <pic:spPr bwMode="auto">
                    <a:xfrm>
                      <a:off x="0" y="0"/>
                      <a:ext cx="6120765" cy="7684347"/>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AB697F" w:rsidP="009F3302">
      <w:pPr>
        <w:bidi/>
        <w:spacing w:line="360" w:lineRule="auto"/>
        <w:jc w:val="center"/>
        <w:rPr>
          <w:rFonts w:cs="B Titr"/>
          <w:sz w:val="20"/>
          <w:szCs w:val="20"/>
        </w:rPr>
      </w:pPr>
      <w:r w:rsidRPr="00A34190">
        <w:rPr>
          <w:rFonts w:cs="B Titr"/>
          <w:noProof/>
          <w:sz w:val="20"/>
          <w:szCs w:val="20"/>
          <w:rtl/>
        </w:rPr>
        <w:drawing>
          <wp:inline distT="0" distB="0" distL="0" distR="0">
            <wp:extent cx="5843040" cy="7740000"/>
            <wp:effectExtent l="0" t="0" r="0" b="0"/>
            <wp:docPr id="10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6"/>
                    <a:srcRect/>
                    <a:stretch>
                      <a:fillRect/>
                    </a:stretch>
                  </pic:blipFill>
                  <pic:spPr bwMode="auto">
                    <a:xfrm>
                      <a:off x="0" y="0"/>
                      <a:ext cx="5843040" cy="7740000"/>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78615B" w:rsidP="009F3302">
      <w:pPr>
        <w:bidi/>
        <w:spacing w:line="360" w:lineRule="auto"/>
        <w:jc w:val="center"/>
        <w:rPr>
          <w:rFonts w:cs="B Titr"/>
          <w:sz w:val="20"/>
          <w:szCs w:val="20"/>
        </w:rPr>
      </w:pPr>
      <w:r w:rsidRPr="00A34190">
        <w:rPr>
          <w:rFonts w:cs="B Titr"/>
          <w:noProof/>
          <w:sz w:val="20"/>
          <w:szCs w:val="20"/>
        </w:rPr>
        <w:drawing>
          <wp:inline distT="0" distB="0" distL="0" distR="0">
            <wp:extent cx="5831205" cy="7746365"/>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17"/>
                    <a:srcRect/>
                    <a:stretch>
                      <a:fillRect/>
                    </a:stretch>
                  </pic:blipFill>
                  <pic:spPr bwMode="auto">
                    <a:xfrm>
                      <a:off x="0" y="0"/>
                      <a:ext cx="5831205" cy="7746365"/>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78615B" w:rsidP="009F3302">
      <w:pPr>
        <w:bidi/>
        <w:spacing w:line="360" w:lineRule="auto"/>
        <w:jc w:val="center"/>
        <w:rPr>
          <w:rFonts w:cs="B Titr"/>
          <w:sz w:val="20"/>
          <w:szCs w:val="20"/>
        </w:rPr>
      </w:pPr>
      <w:r w:rsidRPr="00A34190">
        <w:rPr>
          <w:rFonts w:cs="B Titr"/>
          <w:noProof/>
          <w:sz w:val="20"/>
          <w:szCs w:val="20"/>
        </w:rPr>
        <w:drawing>
          <wp:inline distT="0" distB="0" distL="0" distR="0">
            <wp:extent cx="6116320" cy="786701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18"/>
                    <a:srcRect/>
                    <a:stretch>
                      <a:fillRect/>
                    </a:stretch>
                  </pic:blipFill>
                  <pic:spPr bwMode="auto">
                    <a:xfrm>
                      <a:off x="0" y="0"/>
                      <a:ext cx="6116320" cy="7867015"/>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AB697F" w:rsidP="009F3302">
      <w:pPr>
        <w:bidi/>
        <w:spacing w:line="360" w:lineRule="auto"/>
        <w:jc w:val="center"/>
        <w:rPr>
          <w:rFonts w:cs="B Titr"/>
          <w:sz w:val="20"/>
          <w:szCs w:val="20"/>
        </w:rPr>
      </w:pPr>
      <w:r w:rsidRPr="00A34190">
        <w:rPr>
          <w:rFonts w:cs="B Titr"/>
          <w:noProof/>
          <w:sz w:val="20"/>
          <w:szCs w:val="20"/>
          <w:rtl/>
        </w:rPr>
        <w:drawing>
          <wp:inline distT="0" distB="0" distL="0" distR="0">
            <wp:extent cx="6120765" cy="7701419"/>
            <wp:effectExtent l="0" t="0" r="0" b="0"/>
            <wp:docPr id="11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9"/>
                    <a:srcRect/>
                    <a:stretch>
                      <a:fillRect/>
                    </a:stretch>
                  </pic:blipFill>
                  <pic:spPr bwMode="auto">
                    <a:xfrm>
                      <a:off x="0" y="0"/>
                      <a:ext cx="6120765" cy="7701419"/>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AB697F" w:rsidP="009F3302">
      <w:pPr>
        <w:bidi/>
        <w:spacing w:line="360" w:lineRule="auto"/>
        <w:jc w:val="center"/>
        <w:rPr>
          <w:rFonts w:cs="B Titr"/>
          <w:sz w:val="20"/>
          <w:szCs w:val="20"/>
        </w:rPr>
      </w:pPr>
      <w:r w:rsidRPr="00A34190">
        <w:rPr>
          <w:rFonts w:cs="B Titr"/>
          <w:noProof/>
          <w:sz w:val="20"/>
          <w:szCs w:val="20"/>
          <w:rtl/>
        </w:rPr>
        <w:drawing>
          <wp:inline distT="0" distB="0" distL="0" distR="0">
            <wp:extent cx="5833758" cy="7740000"/>
            <wp:effectExtent l="0" t="0" r="0" b="0"/>
            <wp:docPr id="11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0"/>
                    <a:srcRect/>
                    <a:stretch>
                      <a:fillRect/>
                    </a:stretch>
                  </pic:blipFill>
                  <pic:spPr bwMode="auto">
                    <a:xfrm>
                      <a:off x="0" y="0"/>
                      <a:ext cx="5833758" cy="7740000"/>
                    </a:xfrm>
                    <a:prstGeom prst="rect">
                      <a:avLst/>
                    </a:prstGeom>
                    <a:noFill/>
                    <a:ln w="9525">
                      <a:noFill/>
                      <a:miter lim="800000"/>
                      <a:headEnd/>
                      <a:tailEnd/>
                    </a:ln>
                  </pic:spPr>
                </pic:pic>
              </a:graphicData>
            </a:graphic>
          </wp:inline>
        </w:drawing>
      </w:r>
    </w:p>
    <w:p w:rsidR="00312D3D" w:rsidRPr="00A34190" w:rsidRDefault="00312D3D" w:rsidP="00312D3D">
      <w:pPr>
        <w:bidi/>
        <w:spacing w:line="360" w:lineRule="auto"/>
        <w:jc w:val="center"/>
        <w:rPr>
          <w:rFonts w:cs="B Titr"/>
          <w:sz w:val="20"/>
          <w:szCs w:val="20"/>
        </w:rPr>
      </w:pPr>
      <w:r w:rsidRPr="00A34190">
        <w:rPr>
          <w:rFonts w:cs="B Titr" w:hint="cs"/>
          <w:sz w:val="20"/>
          <w:szCs w:val="20"/>
          <w:rtl/>
        </w:rPr>
        <w:lastRenderedPageBreak/>
        <w:t xml:space="preserve">جدول 3-2- </w:t>
      </w:r>
      <w:r>
        <w:rPr>
          <w:rFonts w:cs="B Titr" w:hint="cs"/>
          <w:sz w:val="20"/>
          <w:szCs w:val="20"/>
          <w:rtl/>
        </w:rPr>
        <w:t xml:space="preserve">ادامه </w:t>
      </w:r>
      <w:r w:rsidRPr="00A34190">
        <w:rPr>
          <w:rFonts w:cs="B Titr" w:hint="cs"/>
          <w:sz w:val="20"/>
          <w:szCs w:val="20"/>
          <w:rtl/>
        </w:rPr>
        <w:t xml:space="preserve">نتایج </w:t>
      </w:r>
      <w:r>
        <w:rPr>
          <w:rFonts w:cs="B Titr" w:hint="cs"/>
          <w:sz w:val="20"/>
          <w:szCs w:val="20"/>
          <w:rtl/>
        </w:rPr>
        <w:t>مطالعه</w:t>
      </w:r>
      <w:r w:rsidRPr="00A34190">
        <w:rPr>
          <w:rFonts w:cs="B Titr" w:hint="cs"/>
          <w:sz w:val="20"/>
          <w:szCs w:val="20"/>
          <w:rtl/>
        </w:rPr>
        <w:t xml:space="preserve"> نمونه های کانی سنگین برداشت شده </w:t>
      </w:r>
      <w:r w:rsidRPr="00312D3D">
        <w:rPr>
          <w:rFonts w:cs="B Titr" w:hint="cs"/>
          <w:sz w:val="20"/>
          <w:szCs w:val="20"/>
          <w:rtl/>
        </w:rPr>
        <w:t>(مقادیر غلظت برحسب گرم بر تن)</w:t>
      </w:r>
    </w:p>
    <w:p w:rsidR="009F3302" w:rsidRPr="00A34190" w:rsidRDefault="0078615B" w:rsidP="009F3302">
      <w:pPr>
        <w:bidi/>
        <w:spacing w:line="360" w:lineRule="auto"/>
        <w:jc w:val="center"/>
        <w:rPr>
          <w:rFonts w:cs="B Titr"/>
          <w:sz w:val="20"/>
          <w:szCs w:val="20"/>
        </w:rPr>
      </w:pPr>
      <w:r w:rsidRPr="00A34190">
        <w:rPr>
          <w:rFonts w:cs="B Titr"/>
          <w:noProof/>
          <w:sz w:val="20"/>
          <w:szCs w:val="20"/>
        </w:rPr>
        <w:drawing>
          <wp:inline distT="0" distB="0" distL="0" distR="0">
            <wp:extent cx="5598795" cy="773811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21"/>
                    <a:srcRect/>
                    <a:stretch>
                      <a:fillRect/>
                    </a:stretch>
                  </pic:blipFill>
                  <pic:spPr bwMode="auto">
                    <a:xfrm>
                      <a:off x="0" y="0"/>
                      <a:ext cx="5598795" cy="7738110"/>
                    </a:xfrm>
                    <a:prstGeom prst="rect">
                      <a:avLst/>
                    </a:prstGeom>
                    <a:noFill/>
                    <a:ln w="9525">
                      <a:noFill/>
                      <a:miter lim="800000"/>
                      <a:headEnd/>
                      <a:tailEnd/>
                    </a:ln>
                  </pic:spPr>
                </pic:pic>
              </a:graphicData>
            </a:graphic>
          </wp:inline>
        </w:drawing>
      </w:r>
    </w:p>
    <w:p w:rsidR="000C7476" w:rsidRPr="00A34190" w:rsidRDefault="00521183" w:rsidP="00D31372">
      <w:pPr>
        <w:pStyle w:val="Tables"/>
        <w:rPr>
          <w:rFonts w:cs="B Mitra"/>
          <w:sz w:val="28"/>
          <w:szCs w:val="28"/>
          <w:rtl/>
        </w:rPr>
      </w:pPr>
      <w:bookmarkStart w:id="414" w:name="_Toc235288692"/>
      <w:bookmarkStart w:id="415" w:name="_Toc295891802"/>
      <w:r w:rsidRPr="00A34190">
        <w:rPr>
          <w:rFonts w:hint="cs"/>
          <w:rtl/>
        </w:rPr>
        <w:lastRenderedPageBreak/>
        <w:t>جدول 4-</w:t>
      </w:r>
      <w:r w:rsidR="00D31372" w:rsidRPr="00A34190">
        <w:rPr>
          <w:rFonts w:hint="cs"/>
          <w:rtl/>
        </w:rPr>
        <w:t>7</w:t>
      </w:r>
      <w:r w:rsidRPr="00A34190">
        <w:rPr>
          <w:rFonts w:hint="cs"/>
          <w:rtl/>
        </w:rPr>
        <w:t>-</w:t>
      </w:r>
      <w:r w:rsidR="000C7476" w:rsidRPr="00A34190">
        <w:rPr>
          <w:rFonts w:hint="cs"/>
          <w:rtl/>
        </w:rPr>
        <w:t xml:space="preserve"> نتایج </w:t>
      </w:r>
      <w:r w:rsidR="00FC0BFB">
        <w:rPr>
          <w:rFonts w:hint="cs"/>
          <w:rtl/>
        </w:rPr>
        <w:t>مطالعه</w:t>
      </w:r>
      <w:r w:rsidR="000C7476" w:rsidRPr="00A34190">
        <w:rPr>
          <w:rFonts w:hint="cs"/>
          <w:rtl/>
        </w:rPr>
        <w:t xml:space="preserve"> نمونه های کانی سنگین برداشت شده  در فاز کنترل صحرایی</w:t>
      </w:r>
      <w:bookmarkEnd w:id="414"/>
      <w:bookmarkEnd w:id="415"/>
    </w:p>
    <w:p w:rsidR="000C7476" w:rsidRPr="00A34190" w:rsidRDefault="0078615B" w:rsidP="000C7476">
      <w:pPr>
        <w:bidi/>
        <w:spacing w:line="360" w:lineRule="auto"/>
        <w:jc w:val="center"/>
        <w:rPr>
          <w:sz w:val="28"/>
          <w:szCs w:val="28"/>
          <w:rtl/>
        </w:rPr>
      </w:pPr>
      <w:r w:rsidRPr="00A34190">
        <w:rPr>
          <w:noProof/>
          <w:sz w:val="28"/>
          <w:szCs w:val="28"/>
        </w:rPr>
        <w:drawing>
          <wp:inline distT="0" distB="0" distL="0" distR="0">
            <wp:extent cx="6107430" cy="7202805"/>
            <wp:effectExtent l="0" t="0" r="0" b="0"/>
            <wp:docPr id="342" name="Picture 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0"/>
                    <pic:cNvPicPr>
                      <a:picLocks noChangeAspect="1" noChangeArrowheads="1"/>
                    </pic:cNvPicPr>
                  </pic:nvPicPr>
                  <pic:blipFill>
                    <a:blip r:embed="rId422"/>
                    <a:srcRect/>
                    <a:stretch>
                      <a:fillRect/>
                    </a:stretch>
                  </pic:blipFill>
                  <pic:spPr bwMode="auto">
                    <a:xfrm>
                      <a:off x="0" y="0"/>
                      <a:ext cx="6107430" cy="7202805"/>
                    </a:xfrm>
                    <a:prstGeom prst="rect">
                      <a:avLst/>
                    </a:prstGeom>
                    <a:noFill/>
                    <a:ln w="9525">
                      <a:noFill/>
                      <a:miter lim="800000"/>
                      <a:headEnd/>
                      <a:tailEnd/>
                    </a:ln>
                  </pic:spPr>
                </pic:pic>
              </a:graphicData>
            </a:graphic>
          </wp:inline>
        </w:drawing>
      </w:r>
    </w:p>
    <w:p w:rsidR="000C7476" w:rsidRPr="00A34190" w:rsidRDefault="000C7476" w:rsidP="000C7476">
      <w:pPr>
        <w:bidi/>
        <w:spacing w:line="360" w:lineRule="auto"/>
        <w:rPr>
          <w:sz w:val="28"/>
          <w:szCs w:val="28"/>
          <w:rtl/>
        </w:rPr>
      </w:pPr>
    </w:p>
    <w:p w:rsidR="000C7476" w:rsidRPr="00A34190" w:rsidRDefault="00521183" w:rsidP="00D31372">
      <w:pPr>
        <w:bidi/>
        <w:spacing w:line="360" w:lineRule="auto"/>
        <w:jc w:val="center"/>
        <w:rPr>
          <w:rFonts w:cs="B Titr"/>
          <w:sz w:val="20"/>
          <w:szCs w:val="20"/>
          <w:rtl/>
        </w:rPr>
      </w:pPr>
      <w:r w:rsidRPr="00A34190">
        <w:rPr>
          <w:rFonts w:cs="B Titr" w:hint="cs"/>
          <w:sz w:val="20"/>
          <w:szCs w:val="20"/>
          <w:rtl/>
        </w:rPr>
        <w:lastRenderedPageBreak/>
        <w:t>جدول 4-</w:t>
      </w:r>
      <w:r w:rsidR="00D31372" w:rsidRPr="00A34190">
        <w:rPr>
          <w:rFonts w:cs="B Titr" w:hint="cs"/>
          <w:sz w:val="20"/>
          <w:szCs w:val="20"/>
          <w:rtl/>
        </w:rPr>
        <w:t>7</w:t>
      </w:r>
      <w:r w:rsidRPr="00A34190">
        <w:rPr>
          <w:rFonts w:cs="B Titr" w:hint="cs"/>
          <w:sz w:val="20"/>
          <w:szCs w:val="20"/>
          <w:rtl/>
        </w:rPr>
        <w:t>-</w:t>
      </w:r>
      <w:r w:rsidR="000C7476" w:rsidRPr="00A34190">
        <w:rPr>
          <w:rFonts w:cs="B Titr" w:hint="cs"/>
          <w:sz w:val="20"/>
          <w:szCs w:val="20"/>
          <w:rtl/>
        </w:rPr>
        <w:t xml:space="preserve"> نتایج </w:t>
      </w:r>
      <w:r w:rsidR="00FC0BFB">
        <w:rPr>
          <w:rFonts w:cs="B Titr" w:hint="cs"/>
          <w:sz w:val="20"/>
          <w:szCs w:val="20"/>
          <w:rtl/>
        </w:rPr>
        <w:t>مطالعه</w:t>
      </w:r>
      <w:r w:rsidR="000C7476" w:rsidRPr="00A34190">
        <w:rPr>
          <w:rFonts w:cs="B Titr" w:hint="cs"/>
          <w:sz w:val="20"/>
          <w:szCs w:val="20"/>
          <w:rtl/>
        </w:rPr>
        <w:t xml:space="preserve"> نمونه های کانی سنگین برداشت شده  در فاز کنترل صحرایی (ادامه)</w:t>
      </w:r>
    </w:p>
    <w:p w:rsidR="000C7476" w:rsidRPr="00A34190" w:rsidRDefault="0078615B" w:rsidP="000C7476">
      <w:pPr>
        <w:bidi/>
        <w:spacing w:line="360" w:lineRule="auto"/>
        <w:jc w:val="center"/>
        <w:rPr>
          <w:sz w:val="28"/>
          <w:szCs w:val="28"/>
          <w:rtl/>
        </w:rPr>
      </w:pPr>
      <w:r w:rsidRPr="00A34190">
        <w:rPr>
          <w:noProof/>
          <w:sz w:val="28"/>
          <w:szCs w:val="28"/>
        </w:rPr>
        <w:drawing>
          <wp:inline distT="0" distB="0" distL="0" distR="0">
            <wp:extent cx="6116320" cy="6875145"/>
            <wp:effectExtent l="0" t="0" r="0" b="0"/>
            <wp:docPr id="343" name="Picture 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1"/>
                    <pic:cNvPicPr>
                      <a:picLocks noChangeAspect="1" noChangeArrowheads="1"/>
                    </pic:cNvPicPr>
                  </pic:nvPicPr>
                  <pic:blipFill>
                    <a:blip r:embed="rId423"/>
                    <a:srcRect/>
                    <a:stretch>
                      <a:fillRect/>
                    </a:stretch>
                  </pic:blipFill>
                  <pic:spPr bwMode="auto">
                    <a:xfrm>
                      <a:off x="0" y="0"/>
                      <a:ext cx="6116320" cy="6875145"/>
                    </a:xfrm>
                    <a:prstGeom prst="rect">
                      <a:avLst/>
                    </a:prstGeom>
                    <a:noFill/>
                    <a:ln w="9525">
                      <a:noFill/>
                      <a:miter lim="800000"/>
                      <a:headEnd/>
                      <a:tailEnd/>
                    </a:ln>
                  </pic:spPr>
                </pic:pic>
              </a:graphicData>
            </a:graphic>
          </wp:inline>
        </w:drawing>
      </w:r>
    </w:p>
    <w:p w:rsidR="000C7476" w:rsidRPr="00A34190" w:rsidRDefault="000C7476" w:rsidP="000C7476">
      <w:pPr>
        <w:bidi/>
        <w:spacing w:line="360" w:lineRule="auto"/>
        <w:jc w:val="center"/>
        <w:rPr>
          <w:sz w:val="28"/>
          <w:szCs w:val="28"/>
          <w:rtl/>
        </w:rPr>
      </w:pPr>
    </w:p>
    <w:p w:rsidR="000C7476" w:rsidRPr="00A34190" w:rsidRDefault="000C7476" w:rsidP="000C7476">
      <w:pPr>
        <w:bidi/>
        <w:spacing w:line="360" w:lineRule="auto"/>
        <w:jc w:val="center"/>
        <w:rPr>
          <w:sz w:val="28"/>
          <w:szCs w:val="28"/>
          <w:rtl/>
        </w:rPr>
      </w:pPr>
    </w:p>
    <w:p w:rsidR="000C7476" w:rsidRPr="00A34190" w:rsidRDefault="000C7476" w:rsidP="00D31372">
      <w:pPr>
        <w:bidi/>
        <w:spacing w:line="360" w:lineRule="auto"/>
        <w:jc w:val="center"/>
        <w:rPr>
          <w:rFonts w:cs="B Titr"/>
          <w:sz w:val="20"/>
          <w:szCs w:val="20"/>
          <w:rtl/>
        </w:rPr>
      </w:pPr>
      <w:r w:rsidRPr="00A34190">
        <w:rPr>
          <w:rFonts w:cs="B Titr"/>
          <w:sz w:val="20"/>
          <w:szCs w:val="20"/>
          <w:rtl/>
        </w:rPr>
        <w:br w:type="page"/>
      </w:r>
      <w:r w:rsidR="00521183" w:rsidRPr="00A34190">
        <w:rPr>
          <w:rFonts w:cs="B Titr" w:hint="cs"/>
          <w:sz w:val="20"/>
          <w:szCs w:val="20"/>
          <w:rtl/>
        </w:rPr>
        <w:lastRenderedPageBreak/>
        <w:t>جدول 4-</w:t>
      </w:r>
      <w:r w:rsidR="00D31372" w:rsidRPr="00A34190">
        <w:rPr>
          <w:rFonts w:cs="B Titr" w:hint="cs"/>
          <w:sz w:val="20"/>
          <w:szCs w:val="20"/>
          <w:rtl/>
        </w:rPr>
        <w:t>7</w:t>
      </w:r>
      <w:r w:rsidR="00521183" w:rsidRPr="00A34190">
        <w:rPr>
          <w:rFonts w:cs="B Titr" w:hint="cs"/>
          <w:sz w:val="20"/>
          <w:szCs w:val="20"/>
          <w:rtl/>
        </w:rPr>
        <w:t>-</w:t>
      </w:r>
      <w:r w:rsidRPr="00A34190">
        <w:rPr>
          <w:rFonts w:cs="B Titr" w:hint="cs"/>
          <w:sz w:val="20"/>
          <w:szCs w:val="20"/>
          <w:rtl/>
        </w:rPr>
        <w:t xml:space="preserve"> نتایج </w:t>
      </w:r>
      <w:r w:rsidR="00FC0BFB">
        <w:rPr>
          <w:rFonts w:cs="B Titr" w:hint="cs"/>
          <w:sz w:val="20"/>
          <w:szCs w:val="20"/>
          <w:rtl/>
        </w:rPr>
        <w:t>مطالعه</w:t>
      </w:r>
      <w:r w:rsidRPr="00A34190">
        <w:rPr>
          <w:rFonts w:cs="B Titr" w:hint="cs"/>
          <w:sz w:val="20"/>
          <w:szCs w:val="20"/>
          <w:rtl/>
        </w:rPr>
        <w:t xml:space="preserve"> نمونه های کانی سنگین برداشت شده  در فاز کنترل صحرایی (ادامه)</w:t>
      </w:r>
    </w:p>
    <w:p w:rsidR="000C7476" w:rsidRPr="00A34190" w:rsidRDefault="0078615B" w:rsidP="000C7476">
      <w:pPr>
        <w:bidi/>
        <w:spacing w:line="360" w:lineRule="auto"/>
        <w:jc w:val="center"/>
        <w:rPr>
          <w:sz w:val="28"/>
          <w:szCs w:val="28"/>
          <w:rtl/>
        </w:rPr>
      </w:pPr>
      <w:r w:rsidRPr="00A34190">
        <w:rPr>
          <w:noProof/>
          <w:sz w:val="28"/>
          <w:szCs w:val="28"/>
        </w:rPr>
        <w:drawing>
          <wp:inline distT="0" distB="0" distL="0" distR="0">
            <wp:extent cx="6116320" cy="6892290"/>
            <wp:effectExtent l="0" t="0" r="0" b="0"/>
            <wp:docPr id="344" name="Picture 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2"/>
                    <pic:cNvPicPr>
                      <a:picLocks noChangeAspect="1" noChangeArrowheads="1"/>
                    </pic:cNvPicPr>
                  </pic:nvPicPr>
                  <pic:blipFill>
                    <a:blip r:embed="rId424"/>
                    <a:srcRect/>
                    <a:stretch>
                      <a:fillRect/>
                    </a:stretch>
                  </pic:blipFill>
                  <pic:spPr bwMode="auto">
                    <a:xfrm>
                      <a:off x="0" y="0"/>
                      <a:ext cx="6116320" cy="6892290"/>
                    </a:xfrm>
                    <a:prstGeom prst="rect">
                      <a:avLst/>
                    </a:prstGeom>
                    <a:noFill/>
                    <a:ln w="9525">
                      <a:noFill/>
                      <a:miter lim="800000"/>
                      <a:headEnd/>
                      <a:tailEnd/>
                    </a:ln>
                  </pic:spPr>
                </pic:pic>
              </a:graphicData>
            </a:graphic>
          </wp:inline>
        </w:drawing>
      </w:r>
    </w:p>
    <w:p w:rsidR="000C7476" w:rsidRPr="00A34190" w:rsidRDefault="000C7476" w:rsidP="000C7476">
      <w:pPr>
        <w:bidi/>
        <w:spacing w:line="360" w:lineRule="auto"/>
        <w:jc w:val="center"/>
        <w:rPr>
          <w:sz w:val="28"/>
          <w:szCs w:val="28"/>
          <w:rtl/>
        </w:rPr>
      </w:pPr>
    </w:p>
    <w:p w:rsidR="000C7476" w:rsidRPr="00A34190" w:rsidRDefault="000C7476" w:rsidP="000C7476">
      <w:pPr>
        <w:bidi/>
        <w:spacing w:line="360" w:lineRule="auto"/>
        <w:jc w:val="center"/>
        <w:rPr>
          <w:sz w:val="28"/>
          <w:szCs w:val="28"/>
        </w:rPr>
      </w:pPr>
    </w:p>
    <w:p w:rsidR="000C7476" w:rsidRPr="00A34190" w:rsidRDefault="000C7476" w:rsidP="00D31372">
      <w:pPr>
        <w:pStyle w:val="Tables"/>
      </w:pPr>
      <w:bookmarkStart w:id="416" w:name="_Toc235288693"/>
      <w:bookmarkStart w:id="417" w:name="_Toc295891803"/>
      <w:r w:rsidRPr="00A34190">
        <w:rPr>
          <w:rFonts w:hint="cs"/>
          <w:rtl/>
        </w:rPr>
        <w:lastRenderedPageBreak/>
        <w:t>جدول 4-</w:t>
      </w:r>
      <w:r w:rsidR="00D31372" w:rsidRPr="00A34190">
        <w:rPr>
          <w:rFonts w:hint="cs"/>
          <w:rtl/>
        </w:rPr>
        <w:t>8</w:t>
      </w:r>
      <w:r w:rsidRPr="00A34190">
        <w:rPr>
          <w:rFonts w:hint="cs"/>
          <w:rtl/>
        </w:rPr>
        <w:t xml:space="preserve">- نتایج </w:t>
      </w:r>
      <w:r w:rsidR="00FC0BFB">
        <w:rPr>
          <w:rFonts w:hint="cs"/>
          <w:rtl/>
        </w:rPr>
        <w:t>مطالعه</w:t>
      </w:r>
      <w:r w:rsidRPr="00A34190">
        <w:rPr>
          <w:rFonts w:hint="cs"/>
          <w:rtl/>
        </w:rPr>
        <w:t xml:space="preserve"> نمونه های مینرالیزه برداشت شده</w:t>
      </w:r>
      <w:bookmarkEnd w:id="416"/>
      <w:bookmarkEnd w:id="417"/>
      <w:r w:rsidRPr="00A34190">
        <w:rPr>
          <w:rFonts w:hint="cs"/>
          <w:rtl/>
        </w:rPr>
        <w:t xml:space="preserve"> </w:t>
      </w:r>
    </w:p>
    <w:p w:rsidR="000C7476" w:rsidRPr="00A34190" w:rsidRDefault="0078615B" w:rsidP="000C7476">
      <w:pPr>
        <w:bidi/>
        <w:spacing w:line="360" w:lineRule="auto"/>
        <w:jc w:val="center"/>
        <w:rPr>
          <w:sz w:val="28"/>
          <w:szCs w:val="28"/>
        </w:rPr>
      </w:pPr>
      <w:r w:rsidRPr="00A34190">
        <w:rPr>
          <w:noProof/>
          <w:sz w:val="28"/>
          <w:szCs w:val="28"/>
        </w:rPr>
        <w:drawing>
          <wp:inline distT="0" distB="0" distL="0" distR="0">
            <wp:extent cx="6116320" cy="7038975"/>
            <wp:effectExtent l="0" t="0" r="0" b="0"/>
            <wp:docPr id="345" name="Picture 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3"/>
                    <pic:cNvPicPr>
                      <a:picLocks noChangeAspect="1" noChangeArrowheads="1"/>
                    </pic:cNvPicPr>
                  </pic:nvPicPr>
                  <pic:blipFill>
                    <a:blip r:embed="rId425"/>
                    <a:srcRect/>
                    <a:stretch>
                      <a:fillRect/>
                    </a:stretch>
                  </pic:blipFill>
                  <pic:spPr bwMode="auto">
                    <a:xfrm>
                      <a:off x="0" y="0"/>
                      <a:ext cx="6116320" cy="7038975"/>
                    </a:xfrm>
                    <a:prstGeom prst="rect">
                      <a:avLst/>
                    </a:prstGeom>
                    <a:noFill/>
                    <a:ln w="9525">
                      <a:noFill/>
                      <a:miter lim="800000"/>
                      <a:headEnd/>
                      <a:tailEnd/>
                    </a:ln>
                  </pic:spPr>
                </pic:pic>
              </a:graphicData>
            </a:graphic>
          </wp:inline>
        </w:drawing>
      </w:r>
    </w:p>
    <w:p w:rsidR="000C7476" w:rsidRPr="00A34190" w:rsidRDefault="000C7476" w:rsidP="000C7476">
      <w:pPr>
        <w:bidi/>
        <w:spacing w:line="360" w:lineRule="auto"/>
        <w:jc w:val="center"/>
        <w:rPr>
          <w:sz w:val="28"/>
          <w:szCs w:val="28"/>
        </w:rPr>
      </w:pPr>
    </w:p>
    <w:p w:rsidR="000C7476" w:rsidRPr="00A34190" w:rsidRDefault="000C7476" w:rsidP="000C7476">
      <w:pPr>
        <w:bidi/>
        <w:spacing w:line="360" w:lineRule="auto"/>
        <w:jc w:val="center"/>
        <w:rPr>
          <w:sz w:val="28"/>
          <w:szCs w:val="28"/>
        </w:rPr>
      </w:pPr>
    </w:p>
    <w:p w:rsidR="000C7476" w:rsidRPr="00A34190" w:rsidRDefault="000C7476" w:rsidP="00D31372">
      <w:pPr>
        <w:bidi/>
        <w:spacing w:line="360" w:lineRule="auto"/>
        <w:jc w:val="center"/>
        <w:rPr>
          <w:rFonts w:cs="B Titr"/>
          <w:sz w:val="20"/>
          <w:szCs w:val="20"/>
        </w:rPr>
      </w:pPr>
      <w:r w:rsidRPr="00A34190">
        <w:rPr>
          <w:rFonts w:cs="B Titr" w:hint="cs"/>
          <w:sz w:val="20"/>
          <w:szCs w:val="20"/>
          <w:rtl/>
        </w:rPr>
        <w:lastRenderedPageBreak/>
        <w:t>جدول 4-</w:t>
      </w:r>
      <w:r w:rsidR="00D31372" w:rsidRPr="00A34190">
        <w:rPr>
          <w:rFonts w:cs="B Titr" w:hint="cs"/>
          <w:sz w:val="20"/>
          <w:szCs w:val="20"/>
          <w:rtl/>
        </w:rPr>
        <w:t>8</w:t>
      </w:r>
      <w:r w:rsidRPr="00A34190">
        <w:rPr>
          <w:rFonts w:cs="B Titr" w:hint="cs"/>
          <w:sz w:val="20"/>
          <w:szCs w:val="20"/>
          <w:rtl/>
        </w:rPr>
        <w:t xml:space="preserve">- نتایج </w:t>
      </w:r>
      <w:r w:rsidR="00FC0BFB">
        <w:rPr>
          <w:rFonts w:cs="B Titr" w:hint="cs"/>
          <w:sz w:val="20"/>
          <w:szCs w:val="20"/>
          <w:rtl/>
        </w:rPr>
        <w:t>مطالعه</w:t>
      </w:r>
      <w:r w:rsidRPr="00A34190">
        <w:rPr>
          <w:rFonts w:cs="B Titr" w:hint="cs"/>
          <w:sz w:val="20"/>
          <w:szCs w:val="20"/>
          <w:rtl/>
        </w:rPr>
        <w:t xml:space="preserve"> نمونه های مینرالیزه برداشت شده (ادامه)</w:t>
      </w:r>
    </w:p>
    <w:p w:rsidR="000C7476" w:rsidRPr="00A34190" w:rsidRDefault="0078615B" w:rsidP="000C7476">
      <w:pPr>
        <w:bidi/>
        <w:spacing w:line="360" w:lineRule="auto"/>
        <w:jc w:val="center"/>
        <w:rPr>
          <w:sz w:val="28"/>
          <w:szCs w:val="28"/>
        </w:rPr>
      </w:pPr>
      <w:r w:rsidRPr="00A34190">
        <w:rPr>
          <w:noProof/>
          <w:sz w:val="28"/>
          <w:szCs w:val="28"/>
        </w:rPr>
        <w:drawing>
          <wp:inline distT="0" distB="0" distL="0" distR="0">
            <wp:extent cx="5874385" cy="7384415"/>
            <wp:effectExtent l="0" t="0" r="0" b="0"/>
            <wp:docPr id="346" name="Picture 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4"/>
                    <pic:cNvPicPr>
                      <a:picLocks noChangeAspect="1" noChangeArrowheads="1"/>
                    </pic:cNvPicPr>
                  </pic:nvPicPr>
                  <pic:blipFill>
                    <a:blip r:embed="rId426"/>
                    <a:srcRect/>
                    <a:stretch>
                      <a:fillRect/>
                    </a:stretch>
                  </pic:blipFill>
                  <pic:spPr bwMode="auto">
                    <a:xfrm>
                      <a:off x="0" y="0"/>
                      <a:ext cx="5874385" cy="7384415"/>
                    </a:xfrm>
                    <a:prstGeom prst="rect">
                      <a:avLst/>
                    </a:prstGeom>
                    <a:noFill/>
                    <a:ln w="9525">
                      <a:noFill/>
                      <a:miter lim="800000"/>
                      <a:headEnd/>
                      <a:tailEnd/>
                    </a:ln>
                  </pic:spPr>
                </pic:pic>
              </a:graphicData>
            </a:graphic>
          </wp:inline>
        </w:drawing>
      </w:r>
    </w:p>
    <w:p w:rsidR="000C7476" w:rsidRPr="00A34190" w:rsidRDefault="000C7476" w:rsidP="000C7476">
      <w:pPr>
        <w:bidi/>
        <w:spacing w:line="360" w:lineRule="auto"/>
        <w:jc w:val="center"/>
        <w:rPr>
          <w:sz w:val="28"/>
          <w:szCs w:val="28"/>
          <w:rtl/>
        </w:rPr>
      </w:pPr>
    </w:p>
    <w:p w:rsidR="000C7476" w:rsidRPr="00A34190" w:rsidRDefault="000C7476" w:rsidP="00D31372">
      <w:pPr>
        <w:bidi/>
        <w:spacing w:line="360" w:lineRule="auto"/>
        <w:jc w:val="center"/>
        <w:rPr>
          <w:rFonts w:cs="B Titr"/>
          <w:sz w:val="20"/>
          <w:szCs w:val="20"/>
        </w:rPr>
      </w:pPr>
      <w:r w:rsidRPr="00A34190">
        <w:rPr>
          <w:rFonts w:cs="B Titr" w:hint="cs"/>
          <w:sz w:val="20"/>
          <w:szCs w:val="20"/>
          <w:rtl/>
        </w:rPr>
        <w:lastRenderedPageBreak/>
        <w:t>جدول 4-</w:t>
      </w:r>
      <w:r w:rsidR="00D31372" w:rsidRPr="00A34190">
        <w:rPr>
          <w:rFonts w:cs="B Titr" w:hint="cs"/>
          <w:sz w:val="20"/>
          <w:szCs w:val="20"/>
          <w:rtl/>
        </w:rPr>
        <w:t>8</w:t>
      </w:r>
      <w:r w:rsidRPr="00A34190">
        <w:rPr>
          <w:rFonts w:cs="B Titr" w:hint="cs"/>
          <w:sz w:val="20"/>
          <w:szCs w:val="20"/>
          <w:rtl/>
        </w:rPr>
        <w:t xml:space="preserve">- نتایج </w:t>
      </w:r>
      <w:r w:rsidR="00FC0BFB">
        <w:rPr>
          <w:rFonts w:cs="B Titr" w:hint="cs"/>
          <w:sz w:val="20"/>
          <w:szCs w:val="20"/>
          <w:rtl/>
        </w:rPr>
        <w:t>مطالعه</w:t>
      </w:r>
      <w:r w:rsidRPr="00A34190">
        <w:rPr>
          <w:rFonts w:cs="B Titr" w:hint="cs"/>
          <w:sz w:val="20"/>
          <w:szCs w:val="20"/>
          <w:rtl/>
        </w:rPr>
        <w:t xml:space="preserve"> نمونه های مینرالیزه برداشت شده (ادامه)</w:t>
      </w:r>
    </w:p>
    <w:p w:rsidR="000C7476" w:rsidRPr="00A34190" w:rsidRDefault="0078615B" w:rsidP="000C7476">
      <w:pPr>
        <w:bidi/>
        <w:spacing w:line="360" w:lineRule="auto"/>
        <w:jc w:val="center"/>
        <w:rPr>
          <w:sz w:val="28"/>
          <w:szCs w:val="28"/>
        </w:rPr>
      </w:pPr>
      <w:r w:rsidRPr="00A34190">
        <w:rPr>
          <w:noProof/>
          <w:sz w:val="28"/>
          <w:szCs w:val="28"/>
        </w:rPr>
        <w:drawing>
          <wp:inline distT="0" distB="0" distL="0" distR="0">
            <wp:extent cx="5857240" cy="7384415"/>
            <wp:effectExtent l="0" t="0" r="0" b="0"/>
            <wp:docPr id="347" name="Picture 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5"/>
                    <pic:cNvPicPr>
                      <a:picLocks noChangeAspect="1" noChangeArrowheads="1"/>
                    </pic:cNvPicPr>
                  </pic:nvPicPr>
                  <pic:blipFill>
                    <a:blip r:embed="rId427"/>
                    <a:srcRect/>
                    <a:stretch>
                      <a:fillRect/>
                    </a:stretch>
                  </pic:blipFill>
                  <pic:spPr bwMode="auto">
                    <a:xfrm>
                      <a:off x="0" y="0"/>
                      <a:ext cx="5857240" cy="7384415"/>
                    </a:xfrm>
                    <a:prstGeom prst="rect">
                      <a:avLst/>
                    </a:prstGeom>
                    <a:noFill/>
                    <a:ln w="9525">
                      <a:noFill/>
                      <a:miter lim="800000"/>
                      <a:headEnd/>
                      <a:tailEnd/>
                    </a:ln>
                  </pic:spPr>
                </pic:pic>
              </a:graphicData>
            </a:graphic>
          </wp:inline>
        </w:drawing>
      </w:r>
    </w:p>
    <w:p w:rsidR="000C7476" w:rsidRPr="00A34190" w:rsidRDefault="000C7476" w:rsidP="000C7476">
      <w:pPr>
        <w:bidi/>
        <w:spacing w:line="360" w:lineRule="auto"/>
        <w:jc w:val="center"/>
        <w:rPr>
          <w:sz w:val="28"/>
          <w:szCs w:val="28"/>
          <w:rtl/>
        </w:rPr>
      </w:pPr>
    </w:p>
    <w:p w:rsidR="000C7476" w:rsidRPr="00A34190" w:rsidRDefault="000C7476" w:rsidP="00D31372">
      <w:pPr>
        <w:bidi/>
        <w:spacing w:line="360" w:lineRule="auto"/>
        <w:jc w:val="center"/>
        <w:rPr>
          <w:rFonts w:cs="B Titr"/>
          <w:sz w:val="20"/>
          <w:szCs w:val="20"/>
        </w:rPr>
      </w:pPr>
      <w:r w:rsidRPr="00A34190">
        <w:rPr>
          <w:rFonts w:cs="B Titr" w:hint="cs"/>
          <w:sz w:val="20"/>
          <w:szCs w:val="20"/>
          <w:rtl/>
        </w:rPr>
        <w:lastRenderedPageBreak/>
        <w:t>جدول 4-</w:t>
      </w:r>
      <w:r w:rsidR="00D31372" w:rsidRPr="00A34190">
        <w:rPr>
          <w:rFonts w:cs="B Titr" w:hint="cs"/>
          <w:sz w:val="20"/>
          <w:szCs w:val="20"/>
          <w:rtl/>
        </w:rPr>
        <w:t>8</w:t>
      </w:r>
      <w:r w:rsidRPr="00A34190">
        <w:rPr>
          <w:rFonts w:cs="B Titr" w:hint="cs"/>
          <w:sz w:val="20"/>
          <w:szCs w:val="20"/>
          <w:rtl/>
        </w:rPr>
        <w:t xml:space="preserve">- نتایج </w:t>
      </w:r>
      <w:r w:rsidR="00FC0BFB">
        <w:rPr>
          <w:rFonts w:cs="B Titr" w:hint="cs"/>
          <w:sz w:val="20"/>
          <w:szCs w:val="20"/>
          <w:rtl/>
        </w:rPr>
        <w:t>مطالعه</w:t>
      </w:r>
      <w:r w:rsidRPr="00A34190">
        <w:rPr>
          <w:rFonts w:cs="B Titr" w:hint="cs"/>
          <w:sz w:val="20"/>
          <w:szCs w:val="20"/>
          <w:rtl/>
        </w:rPr>
        <w:t xml:space="preserve"> نمونه های مینرالیزه برداشت شده (ادامه)</w:t>
      </w:r>
    </w:p>
    <w:p w:rsidR="000C7476" w:rsidRPr="00A34190" w:rsidRDefault="0078615B" w:rsidP="000C7476">
      <w:pPr>
        <w:bidi/>
        <w:spacing w:line="360" w:lineRule="auto"/>
        <w:jc w:val="center"/>
        <w:rPr>
          <w:sz w:val="28"/>
          <w:szCs w:val="28"/>
        </w:rPr>
      </w:pPr>
      <w:r w:rsidRPr="00A34190">
        <w:rPr>
          <w:noProof/>
          <w:sz w:val="28"/>
          <w:szCs w:val="28"/>
        </w:rPr>
        <w:drawing>
          <wp:inline distT="0" distB="0" distL="0" distR="0">
            <wp:extent cx="6116320" cy="7220585"/>
            <wp:effectExtent l="0" t="0" r="0" b="0"/>
            <wp:docPr id="348" name="Picture 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6"/>
                    <pic:cNvPicPr>
                      <a:picLocks noChangeAspect="1" noChangeArrowheads="1"/>
                    </pic:cNvPicPr>
                  </pic:nvPicPr>
                  <pic:blipFill>
                    <a:blip r:embed="rId428"/>
                    <a:srcRect/>
                    <a:stretch>
                      <a:fillRect/>
                    </a:stretch>
                  </pic:blipFill>
                  <pic:spPr bwMode="auto">
                    <a:xfrm>
                      <a:off x="0" y="0"/>
                      <a:ext cx="6116320" cy="7220585"/>
                    </a:xfrm>
                    <a:prstGeom prst="rect">
                      <a:avLst/>
                    </a:prstGeom>
                    <a:noFill/>
                    <a:ln w="9525">
                      <a:noFill/>
                      <a:miter lim="800000"/>
                      <a:headEnd/>
                      <a:tailEnd/>
                    </a:ln>
                  </pic:spPr>
                </pic:pic>
              </a:graphicData>
            </a:graphic>
          </wp:inline>
        </w:drawing>
      </w:r>
    </w:p>
    <w:p w:rsidR="000C7476" w:rsidRPr="00A34190" w:rsidRDefault="000C7476" w:rsidP="000C7476">
      <w:pPr>
        <w:bidi/>
        <w:spacing w:line="360" w:lineRule="auto"/>
        <w:jc w:val="center"/>
        <w:rPr>
          <w:sz w:val="28"/>
          <w:szCs w:val="28"/>
        </w:rPr>
      </w:pPr>
    </w:p>
    <w:p w:rsidR="000C7476" w:rsidRPr="00A34190" w:rsidRDefault="000C7476" w:rsidP="000C7476">
      <w:pPr>
        <w:bidi/>
        <w:spacing w:line="360" w:lineRule="auto"/>
        <w:jc w:val="center"/>
        <w:rPr>
          <w:sz w:val="28"/>
          <w:szCs w:val="28"/>
        </w:rPr>
      </w:pPr>
    </w:p>
    <w:p w:rsidR="000C7476" w:rsidRPr="00A34190" w:rsidRDefault="000C7476" w:rsidP="00D31372">
      <w:pPr>
        <w:bidi/>
        <w:spacing w:line="360" w:lineRule="auto"/>
        <w:jc w:val="center"/>
        <w:rPr>
          <w:rFonts w:cs="B Titr"/>
          <w:sz w:val="20"/>
          <w:szCs w:val="20"/>
        </w:rPr>
      </w:pPr>
      <w:r w:rsidRPr="00A34190">
        <w:rPr>
          <w:rFonts w:cs="B Titr" w:hint="cs"/>
          <w:sz w:val="20"/>
          <w:szCs w:val="20"/>
          <w:rtl/>
        </w:rPr>
        <w:lastRenderedPageBreak/>
        <w:t>جدول 4-</w:t>
      </w:r>
      <w:r w:rsidR="00D31372" w:rsidRPr="00A34190">
        <w:rPr>
          <w:rFonts w:cs="B Titr" w:hint="cs"/>
          <w:sz w:val="20"/>
          <w:szCs w:val="20"/>
          <w:rtl/>
        </w:rPr>
        <w:t>8</w:t>
      </w:r>
      <w:r w:rsidRPr="00A34190">
        <w:rPr>
          <w:rFonts w:cs="B Titr" w:hint="cs"/>
          <w:sz w:val="20"/>
          <w:szCs w:val="20"/>
          <w:rtl/>
        </w:rPr>
        <w:t xml:space="preserve">- نتایج </w:t>
      </w:r>
      <w:r w:rsidR="00FC0BFB">
        <w:rPr>
          <w:rFonts w:cs="B Titr" w:hint="cs"/>
          <w:sz w:val="20"/>
          <w:szCs w:val="20"/>
          <w:rtl/>
        </w:rPr>
        <w:t>مطالعه</w:t>
      </w:r>
      <w:r w:rsidRPr="00A34190">
        <w:rPr>
          <w:rFonts w:cs="B Titr" w:hint="cs"/>
          <w:sz w:val="20"/>
          <w:szCs w:val="20"/>
          <w:rtl/>
        </w:rPr>
        <w:t xml:space="preserve"> نمونه های مینرالیزه برداشت شده (ادامه)</w:t>
      </w:r>
    </w:p>
    <w:p w:rsidR="000C7476" w:rsidRPr="00A34190" w:rsidRDefault="0078615B" w:rsidP="000C7476">
      <w:pPr>
        <w:bidi/>
        <w:spacing w:line="360" w:lineRule="auto"/>
        <w:jc w:val="center"/>
        <w:rPr>
          <w:sz w:val="28"/>
          <w:szCs w:val="28"/>
        </w:rPr>
      </w:pPr>
      <w:r w:rsidRPr="00A34190">
        <w:rPr>
          <w:noProof/>
          <w:sz w:val="28"/>
          <w:szCs w:val="28"/>
        </w:rPr>
        <w:drawing>
          <wp:inline distT="0" distB="0" distL="0" distR="0">
            <wp:extent cx="6116320" cy="7384415"/>
            <wp:effectExtent l="0" t="0" r="0" b="0"/>
            <wp:docPr id="349" name="Picture 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7"/>
                    <pic:cNvPicPr>
                      <a:picLocks noChangeAspect="1" noChangeArrowheads="1"/>
                    </pic:cNvPicPr>
                  </pic:nvPicPr>
                  <pic:blipFill>
                    <a:blip r:embed="rId429"/>
                    <a:srcRect/>
                    <a:stretch>
                      <a:fillRect/>
                    </a:stretch>
                  </pic:blipFill>
                  <pic:spPr bwMode="auto">
                    <a:xfrm>
                      <a:off x="0" y="0"/>
                      <a:ext cx="6116320" cy="7384415"/>
                    </a:xfrm>
                    <a:prstGeom prst="rect">
                      <a:avLst/>
                    </a:prstGeom>
                    <a:noFill/>
                    <a:ln w="9525">
                      <a:noFill/>
                      <a:miter lim="800000"/>
                      <a:headEnd/>
                      <a:tailEnd/>
                    </a:ln>
                  </pic:spPr>
                </pic:pic>
              </a:graphicData>
            </a:graphic>
          </wp:inline>
        </w:drawing>
      </w:r>
    </w:p>
    <w:p w:rsidR="000C7476" w:rsidRPr="00A34190" w:rsidRDefault="000C7476" w:rsidP="000C7476">
      <w:pPr>
        <w:pStyle w:val="Tables"/>
      </w:pPr>
    </w:p>
    <w:p w:rsidR="000C7476" w:rsidRPr="00A34190" w:rsidRDefault="000C7476" w:rsidP="00D31372">
      <w:pPr>
        <w:pStyle w:val="Tables"/>
      </w:pPr>
      <w:bookmarkStart w:id="418" w:name="_Toc295891804"/>
      <w:r w:rsidRPr="00A34190">
        <w:rPr>
          <w:rFonts w:hint="cs"/>
          <w:rtl/>
        </w:rPr>
        <w:lastRenderedPageBreak/>
        <w:t>جدول 4-</w:t>
      </w:r>
      <w:r w:rsidR="00D31372" w:rsidRPr="00A34190">
        <w:rPr>
          <w:rFonts w:hint="cs"/>
          <w:rtl/>
        </w:rPr>
        <w:t>9</w:t>
      </w:r>
      <w:r w:rsidRPr="00A34190">
        <w:rPr>
          <w:rFonts w:hint="cs"/>
          <w:rtl/>
        </w:rPr>
        <w:t xml:space="preserve">- نتایج آنالیز نمونه های </w:t>
      </w:r>
      <w:r w:rsidRPr="00A34190">
        <w:rPr>
          <w:b/>
          <w:bCs/>
        </w:rPr>
        <w:t>XRF</w:t>
      </w:r>
      <w:r w:rsidRPr="00A34190">
        <w:rPr>
          <w:rFonts w:hint="cs"/>
          <w:rtl/>
        </w:rPr>
        <w:t xml:space="preserve"> برداشت شده</w:t>
      </w:r>
      <w:bookmarkEnd w:id="418"/>
      <w:r w:rsidRPr="00A34190">
        <w:rPr>
          <w:rFonts w:hint="cs"/>
          <w:rtl/>
        </w:rPr>
        <w:t xml:space="preserve"> </w:t>
      </w:r>
    </w:p>
    <w:p w:rsidR="000C7476" w:rsidRPr="00A34190" w:rsidRDefault="00BC2F36" w:rsidP="00BC2F36">
      <w:pPr>
        <w:bidi/>
        <w:spacing w:line="360" w:lineRule="auto"/>
        <w:ind w:left="-284"/>
        <w:jc w:val="center"/>
        <w:rPr>
          <w:sz w:val="28"/>
          <w:szCs w:val="28"/>
          <w:rtl/>
        </w:rPr>
      </w:pPr>
      <w:r w:rsidRPr="00A34190">
        <w:rPr>
          <w:noProof/>
          <w:sz w:val="28"/>
          <w:szCs w:val="28"/>
          <w:rtl/>
        </w:rPr>
        <w:drawing>
          <wp:inline distT="0" distB="0" distL="0" distR="0">
            <wp:extent cx="6480000" cy="900931"/>
            <wp:effectExtent l="19050" t="0" r="0" b="0"/>
            <wp:docPr id="4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0"/>
                    <a:srcRect/>
                    <a:stretch>
                      <a:fillRect/>
                    </a:stretch>
                  </pic:blipFill>
                  <pic:spPr bwMode="auto">
                    <a:xfrm>
                      <a:off x="0" y="0"/>
                      <a:ext cx="6480000" cy="900931"/>
                    </a:xfrm>
                    <a:prstGeom prst="rect">
                      <a:avLst/>
                    </a:prstGeom>
                    <a:noFill/>
                    <a:ln w="9525">
                      <a:noFill/>
                      <a:miter lim="800000"/>
                      <a:headEnd/>
                      <a:tailEnd/>
                    </a:ln>
                  </pic:spPr>
                </pic:pic>
              </a:graphicData>
            </a:graphic>
          </wp:inline>
        </w:drawing>
      </w:r>
    </w:p>
    <w:p w:rsidR="008A3517" w:rsidRDefault="008A3517" w:rsidP="00DC6D00">
      <w:pPr>
        <w:bidi/>
        <w:spacing w:line="360" w:lineRule="auto"/>
        <w:jc w:val="center"/>
        <w:rPr>
          <w:sz w:val="28"/>
          <w:szCs w:val="28"/>
          <w:rtl/>
        </w:rPr>
        <w:sectPr w:rsidR="008A3517" w:rsidSect="00035E84">
          <w:headerReference w:type="default" r:id="rId431"/>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C6D00" w:rsidRDefault="00035E84" w:rsidP="00DC6D00">
      <w:pPr>
        <w:bidi/>
        <w:spacing w:line="360" w:lineRule="auto"/>
        <w:jc w:val="center"/>
        <w:rPr>
          <w:sz w:val="28"/>
          <w:szCs w:val="28"/>
        </w:rPr>
      </w:pPr>
      <w:r w:rsidRPr="00035E84">
        <w:rPr>
          <w:noProof/>
          <w:sz w:val="28"/>
          <w:szCs w:val="28"/>
          <w:rtl/>
        </w:rPr>
        <w:lastRenderedPageBreak/>
        <w:drawing>
          <wp:inline distT="0" distB="0" distL="0" distR="0">
            <wp:extent cx="3204000" cy="1839373"/>
            <wp:effectExtent l="19050" t="0" r="0" b="0"/>
            <wp:docPr id="22" name="Picture 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1"/>
                    <pic:cNvPicPr>
                      <a:picLocks noChangeAspect="1" noChangeArrowheads="1"/>
                    </pic:cNvPicPr>
                  </pic:nvPicPr>
                  <pic:blipFill>
                    <a:blip r:embed="rId432"/>
                    <a:srcRect/>
                    <a:stretch>
                      <a:fillRect/>
                    </a:stretch>
                  </pic:blipFill>
                  <pic:spPr bwMode="auto">
                    <a:xfrm>
                      <a:off x="0" y="0"/>
                      <a:ext cx="3204000" cy="1839373"/>
                    </a:xfrm>
                    <a:prstGeom prst="rect">
                      <a:avLst/>
                    </a:prstGeom>
                    <a:noFill/>
                    <a:ln w="9525">
                      <a:noFill/>
                      <a:miter lim="800000"/>
                      <a:headEnd/>
                      <a:tailEnd/>
                    </a:ln>
                  </pic:spPr>
                </pic:pic>
              </a:graphicData>
            </a:graphic>
          </wp:inline>
        </w:drawing>
      </w:r>
    </w:p>
    <w:p w:rsidR="00035E84" w:rsidRDefault="00035E84" w:rsidP="008951BA">
      <w:pPr>
        <w:pStyle w:val="Graphs"/>
        <w:spacing w:line="276" w:lineRule="auto"/>
      </w:pPr>
      <w:r w:rsidRPr="00A34190">
        <w:rPr>
          <w:rFonts w:hint="cs"/>
          <w:rtl/>
        </w:rPr>
        <w:t xml:space="preserve">نمودار 2-2- نتایج خطاگیری عنصر </w:t>
      </w:r>
      <w:r w:rsidRPr="00A34190">
        <w:t>Al (N/100)</w:t>
      </w:r>
    </w:p>
    <w:p w:rsidR="00035E84" w:rsidRDefault="00035E84" w:rsidP="00035E84">
      <w:pPr>
        <w:pStyle w:val="Graphs"/>
      </w:pPr>
      <w:r w:rsidRPr="00035E84">
        <w:rPr>
          <w:noProof/>
          <w:rtl/>
          <w:lang w:bidi="ar-SA"/>
        </w:rPr>
        <w:drawing>
          <wp:inline distT="0" distB="0" distL="0" distR="0">
            <wp:extent cx="3211200" cy="1900361"/>
            <wp:effectExtent l="19050" t="0" r="8250" b="0"/>
            <wp:docPr id="42" name="Picture 9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3"/>
                    <pic:cNvPicPr preferRelativeResize="0">
                      <a:picLocks noChangeAspect="1" noChangeArrowheads="1"/>
                    </pic:cNvPicPr>
                  </pic:nvPicPr>
                  <pic:blipFill>
                    <a:blip r:embed="rId433"/>
                    <a:srcRect/>
                    <a:stretch>
                      <a:fillRect/>
                    </a:stretch>
                  </pic:blipFill>
                  <pic:spPr bwMode="auto">
                    <a:xfrm>
                      <a:off x="0" y="0"/>
                      <a:ext cx="3211200" cy="1900361"/>
                    </a:xfrm>
                    <a:prstGeom prst="rect">
                      <a:avLst/>
                    </a:prstGeom>
                    <a:noFill/>
                    <a:ln w="9525">
                      <a:noFill/>
                      <a:miter lim="800000"/>
                      <a:headEnd/>
                      <a:tailEnd/>
                    </a:ln>
                  </pic:spPr>
                </pic:pic>
              </a:graphicData>
            </a:graphic>
          </wp:inline>
        </w:drawing>
      </w:r>
    </w:p>
    <w:p w:rsidR="00035E84" w:rsidRDefault="00035E84" w:rsidP="00035E84">
      <w:pPr>
        <w:pStyle w:val="Graphs"/>
      </w:pPr>
      <w:bookmarkStart w:id="419" w:name="_Toc287449718"/>
      <w:bookmarkStart w:id="420" w:name="_Toc294081761"/>
      <w:r w:rsidRPr="00A34190">
        <w:rPr>
          <w:rFonts w:hint="cs"/>
          <w:rtl/>
        </w:rPr>
        <w:t xml:space="preserve">نمودار2- 4- نتایج خطاگیری عنصر </w:t>
      </w:r>
      <w:r w:rsidRPr="00A34190">
        <w:t>Fe (N/100)</w:t>
      </w:r>
      <w:bookmarkEnd w:id="419"/>
      <w:bookmarkEnd w:id="420"/>
    </w:p>
    <w:p w:rsidR="008951BA" w:rsidRDefault="008951BA" w:rsidP="00035E84">
      <w:pPr>
        <w:pStyle w:val="Graphs"/>
      </w:pPr>
      <w:r w:rsidRPr="008951BA">
        <w:rPr>
          <w:noProof/>
          <w:rtl/>
          <w:lang w:bidi="ar-SA"/>
        </w:rPr>
        <w:drawing>
          <wp:inline distT="0" distB="0" distL="0" distR="0">
            <wp:extent cx="3204000" cy="1900362"/>
            <wp:effectExtent l="19050" t="0" r="0" b="0"/>
            <wp:docPr id="44" name="Picture 9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4"/>
                    <pic:cNvPicPr preferRelativeResize="0">
                      <a:picLocks noChangeAspect="1" noChangeArrowheads="1"/>
                    </pic:cNvPicPr>
                  </pic:nvPicPr>
                  <pic:blipFill>
                    <a:blip r:embed="rId434"/>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951BA" w:rsidRPr="00A34190" w:rsidRDefault="008951BA" w:rsidP="008951BA">
      <w:pPr>
        <w:pStyle w:val="Graphs"/>
      </w:pPr>
      <w:bookmarkStart w:id="421" w:name="_Toc287449719"/>
      <w:bookmarkStart w:id="422" w:name="_Toc294081762"/>
      <w:r w:rsidRPr="00A34190">
        <w:rPr>
          <w:rFonts w:hint="cs"/>
          <w:rtl/>
        </w:rPr>
        <w:t xml:space="preserve">نمودار2- 5- نتایج خطاگیری عنصر </w:t>
      </w:r>
      <w:r w:rsidRPr="00A34190">
        <w:t>K (N/100)</w:t>
      </w:r>
      <w:bookmarkEnd w:id="421"/>
      <w:bookmarkEnd w:id="422"/>
    </w:p>
    <w:p w:rsidR="00035E84" w:rsidRDefault="00035E84" w:rsidP="000C7476">
      <w:pPr>
        <w:bidi/>
        <w:spacing w:line="360" w:lineRule="auto"/>
        <w:jc w:val="center"/>
        <w:rPr>
          <w:sz w:val="28"/>
          <w:szCs w:val="28"/>
        </w:rPr>
      </w:pPr>
      <w:r w:rsidRPr="00035E84">
        <w:rPr>
          <w:noProof/>
          <w:sz w:val="28"/>
          <w:szCs w:val="28"/>
          <w:rtl/>
        </w:rPr>
        <w:lastRenderedPageBreak/>
        <w:drawing>
          <wp:inline distT="0" distB="0" distL="0" distR="0">
            <wp:extent cx="3204000" cy="1839372"/>
            <wp:effectExtent l="19050" t="0" r="0" b="0"/>
            <wp:docPr id="32" name="Picture 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0"/>
                    <pic:cNvPicPr>
                      <a:picLocks noChangeAspect="1" noChangeArrowheads="1"/>
                    </pic:cNvPicPr>
                  </pic:nvPicPr>
                  <pic:blipFill>
                    <a:blip r:embed="rId435"/>
                    <a:srcRect/>
                    <a:stretch>
                      <a:fillRect/>
                    </a:stretch>
                  </pic:blipFill>
                  <pic:spPr bwMode="auto">
                    <a:xfrm>
                      <a:off x="0" y="0"/>
                      <a:ext cx="3204000" cy="1839372"/>
                    </a:xfrm>
                    <a:prstGeom prst="rect">
                      <a:avLst/>
                    </a:prstGeom>
                    <a:noFill/>
                    <a:ln w="9525">
                      <a:noFill/>
                      <a:miter lim="800000"/>
                      <a:headEnd/>
                      <a:tailEnd/>
                    </a:ln>
                  </pic:spPr>
                </pic:pic>
              </a:graphicData>
            </a:graphic>
          </wp:inline>
        </w:drawing>
      </w:r>
    </w:p>
    <w:p w:rsidR="00035E84" w:rsidRPr="00A34190" w:rsidRDefault="00035E84" w:rsidP="008951BA">
      <w:pPr>
        <w:pStyle w:val="Graphs"/>
        <w:spacing w:line="276" w:lineRule="auto"/>
      </w:pPr>
      <w:r w:rsidRPr="00A34190">
        <w:rPr>
          <w:rFonts w:hint="cs"/>
          <w:rtl/>
        </w:rPr>
        <w:t xml:space="preserve">نمودار2- 1- نتایج خطاگیری عنصر </w:t>
      </w:r>
      <w:r w:rsidRPr="00A34190">
        <w:t>Au (N*10)</w:t>
      </w:r>
    </w:p>
    <w:p w:rsidR="00035E84" w:rsidRDefault="00035E84" w:rsidP="00035E84">
      <w:pPr>
        <w:bidi/>
        <w:spacing w:line="360" w:lineRule="auto"/>
        <w:jc w:val="center"/>
        <w:rPr>
          <w:sz w:val="28"/>
          <w:szCs w:val="28"/>
        </w:rPr>
      </w:pPr>
      <w:r w:rsidRPr="00035E84">
        <w:rPr>
          <w:noProof/>
          <w:sz w:val="28"/>
          <w:szCs w:val="28"/>
          <w:rtl/>
        </w:rPr>
        <w:drawing>
          <wp:inline distT="0" distB="0" distL="0" distR="0">
            <wp:extent cx="3204000" cy="1900362"/>
            <wp:effectExtent l="19050" t="0" r="0" b="0"/>
            <wp:docPr id="43" name="Picture 9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2"/>
                    <pic:cNvPicPr preferRelativeResize="0">
                      <a:picLocks noChangeAspect="1" noChangeArrowheads="1"/>
                    </pic:cNvPicPr>
                  </pic:nvPicPr>
                  <pic:blipFill>
                    <a:blip r:embed="rId436"/>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035E84" w:rsidRPr="00A34190" w:rsidRDefault="00035E84" w:rsidP="00035E84">
      <w:pPr>
        <w:pStyle w:val="Graphs"/>
        <w:rPr>
          <w:rtl/>
        </w:rPr>
      </w:pPr>
      <w:bookmarkStart w:id="423" w:name="_Toc287449717"/>
      <w:bookmarkStart w:id="424" w:name="_Toc294081760"/>
      <w:r w:rsidRPr="00A34190">
        <w:rPr>
          <w:rFonts w:hint="cs"/>
          <w:rtl/>
        </w:rPr>
        <w:t xml:space="preserve">نمودار2- 3- نتایج خطاگیری عنصر </w:t>
      </w:r>
      <w:r w:rsidRPr="00A34190">
        <w:t>Ca (N/500)</w:t>
      </w:r>
      <w:bookmarkEnd w:id="423"/>
      <w:bookmarkEnd w:id="424"/>
    </w:p>
    <w:p w:rsidR="008951BA" w:rsidRDefault="008951BA" w:rsidP="008951BA">
      <w:pPr>
        <w:bidi/>
        <w:spacing w:line="360" w:lineRule="auto"/>
        <w:jc w:val="center"/>
        <w:rPr>
          <w:sz w:val="28"/>
          <w:szCs w:val="28"/>
        </w:rPr>
      </w:pPr>
      <w:r w:rsidRPr="008951BA">
        <w:rPr>
          <w:noProof/>
          <w:sz w:val="28"/>
          <w:szCs w:val="28"/>
          <w:rtl/>
        </w:rPr>
        <w:drawing>
          <wp:inline distT="0" distB="0" distL="0" distR="0">
            <wp:extent cx="3204000" cy="1900361"/>
            <wp:effectExtent l="19050" t="0" r="0" b="0"/>
            <wp:docPr id="46" name="Picture 9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5"/>
                    <pic:cNvPicPr preferRelativeResize="0">
                      <a:picLocks noChangeAspect="1" noChangeArrowheads="1"/>
                    </pic:cNvPicPr>
                  </pic:nvPicPr>
                  <pic:blipFill>
                    <a:blip r:embed="rId437"/>
                    <a:srcRect/>
                    <a:stretch>
                      <a:fillRect/>
                    </a:stretch>
                  </pic:blipFill>
                  <pic:spPr bwMode="auto">
                    <a:xfrm>
                      <a:off x="0" y="0"/>
                      <a:ext cx="3204000" cy="1900361"/>
                    </a:xfrm>
                    <a:prstGeom prst="rect">
                      <a:avLst/>
                    </a:prstGeom>
                    <a:noFill/>
                    <a:ln w="9525">
                      <a:noFill/>
                      <a:miter lim="800000"/>
                      <a:headEnd/>
                      <a:tailEnd/>
                    </a:ln>
                  </pic:spPr>
                </pic:pic>
              </a:graphicData>
            </a:graphic>
          </wp:inline>
        </w:drawing>
      </w:r>
    </w:p>
    <w:p w:rsidR="008A3517" w:rsidRDefault="008951BA" w:rsidP="00626247">
      <w:pPr>
        <w:pStyle w:val="Graphs"/>
        <w:sectPr w:rsidR="008A3517" w:rsidSect="008A3517">
          <w:footnotePr>
            <w:numRestart w:val="eachPage"/>
          </w:footnotePr>
          <w:type w:val="continuous"/>
          <w:pgSz w:w="11907" w:h="16443" w:code="9"/>
          <w:pgMar w:top="1440" w:right="708"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bookmarkStart w:id="425" w:name="_Toc287449720"/>
      <w:bookmarkStart w:id="426" w:name="_Toc294081763"/>
      <w:r w:rsidRPr="00A34190">
        <w:rPr>
          <w:rFonts w:hint="cs"/>
          <w:rtl/>
        </w:rPr>
        <w:t xml:space="preserve">نمودار2- 6- نتایج خطاگیری عنصر </w:t>
      </w:r>
      <w:r w:rsidRPr="00A34190">
        <w:t>Mg (N/100)</w:t>
      </w:r>
      <w:bookmarkEnd w:id="425"/>
      <w:bookmarkEnd w:id="426"/>
    </w:p>
    <w:p w:rsidR="00626247" w:rsidRDefault="00626247" w:rsidP="00626247">
      <w:pPr>
        <w:pStyle w:val="Graphs"/>
      </w:pPr>
    </w:p>
    <w:p w:rsidR="00626247" w:rsidRDefault="00626247" w:rsidP="00626247">
      <w:pPr>
        <w:pStyle w:val="Graphs"/>
      </w:pPr>
    </w:p>
    <w:p w:rsidR="008A3517" w:rsidRDefault="008A3517" w:rsidP="00626247">
      <w:pPr>
        <w:pStyle w:val="Graphs"/>
        <w:rPr>
          <w:rtl/>
        </w:rPr>
        <w:sectPr w:rsidR="008A3517" w:rsidSect="00035E84">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8951BA" w:rsidRDefault="008951BA" w:rsidP="00626247">
      <w:pPr>
        <w:pStyle w:val="Graphs"/>
      </w:pPr>
      <w:r w:rsidRPr="00A34190">
        <w:rPr>
          <w:noProof/>
          <w:lang w:bidi="ar-SA"/>
        </w:rPr>
        <w:lastRenderedPageBreak/>
        <w:drawing>
          <wp:inline distT="0" distB="0" distL="0" distR="0">
            <wp:extent cx="3204000" cy="1900362"/>
            <wp:effectExtent l="19050" t="0" r="0" b="0"/>
            <wp:docPr id="47" name="Picture 9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7"/>
                    <pic:cNvPicPr preferRelativeResize="0">
                      <a:picLocks noChangeAspect="1" noChangeArrowheads="1"/>
                    </pic:cNvPicPr>
                  </pic:nvPicPr>
                  <pic:blipFill>
                    <a:blip r:embed="rId438"/>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951BA" w:rsidRDefault="008951BA" w:rsidP="008951BA">
      <w:pPr>
        <w:pStyle w:val="Graphs"/>
      </w:pPr>
      <w:bookmarkStart w:id="427" w:name="_Toc287449722"/>
      <w:bookmarkStart w:id="428" w:name="_Toc294081765"/>
      <w:r w:rsidRPr="00A34190">
        <w:rPr>
          <w:rFonts w:hint="cs"/>
          <w:rtl/>
        </w:rPr>
        <w:t xml:space="preserve">نمودار2-8-  نتایج خطاگیری عنصر </w:t>
      </w:r>
      <w:r w:rsidRPr="00A34190">
        <w:t>Ag (N*1000)</w:t>
      </w:r>
      <w:bookmarkEnd w:id="427"/>
      <w:bookmarkEnd w:id="428"/>
    </w:p>
    <w:p w:rsidR="008951BA" w:rsidRDefault="008951BA" w:rsidP="008951BA">
      <w:pPr>
        <w:pStyle w:val="Graphs"/>
      </w:pPr>
    </w:p>
    <w:p w:rsidR="008951BA" w:rsidRPr="00A34190" w:rsidRDefault="008951BA" w:rsidP="008951BA">
      <w:pPr>
        <w:pStyle w:val="Figure"/>
      </w:pPr>
      <w:r w:rsidRPr="00A34190">
        <w:rPr>
          <w:noProof/>
          <w:lang w:bidi="ar-SA"/>
        </w:rPr>
        <w:drawing>
          <wp:inline distT="0" distB="0" distL="0" distR="0">
            <wp:extent cx="3204000" cy="1900362"/>
            <wp:effectExtent l="19050" t="0" r="0" b="0"/>
            <wp:docPr id="49" name="Picture 9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9"/>
                    <pic:cNvPicPr preferRelativeResize="0">
                      <a:picLocks noChangeAspect="1" noChangeArrowheads="1"/>
                    </pic:cNvPicPr>
                  </pic:nvPicPr>
                  <pic:blipFill>
                    <a:blip r:embed="rId439"/>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951BA" w:rsidRDefault="008951BA" w:rsidP="008951BA">
      <w:pPr>
        <w:pStyle w:val="Graphs"/>
      </w:pPr>
      <w:bookmarkStart w:id="429" w:name="_Toc287449724"/>
      <w:bookmarkStart w:id="430" w:name="_Toc294081767"/>
      <w:r w:rsidRPr="00A34190">
        <w:rPr>
          <w:rFonts w:hint="cs"/>
          <w:rtl/>
        </w:rPr>
        <w:t xml:space="preserve">نمودار 2-10- نتایج خطاگیری عنصر </w:t>
      </w:r>
      <w:r w:rsidRPr="00A34190">
        <w:t>Ba (N)</w:t>
      </w:r>
      <w:bookmarkEnd w:id="429"/>
      <w:bookmarkEnd w:id="430"/>
    </w:p>
    <w:p w:rsidR="008951BA" w:rsidRDefault="008951BA" w:rsidP="008951BA">
      <w:pPr>
        <w:pStyle w:val="Graphs"/>
      </w:pPr>
    </w:p>
    <w:p w:rsidR="008951BA" w:rsidRPr="00A34190" w:rsidRDefault="008951BA" w:rsidP="008951BA">
      <w:pPr>
        <w:pStyle w:val="Figure"/>
      </w:pPr>
      <w:r w:rsidRPr="00A34190">
        <w:rPr>
          <w:noProof/>
          <w:lang w:bidi="ar-SA"/>
        </w:rPr>
        <w:drawing>
          <wp:inline distT="0" distB="0" distL="0" distR="0">
            <wp:extent cx="3204000" cy="1900362"/>
            <wp:effectExtent l="19050" t="0" r="0" b="0"/>
            <wp:docPr id="50" name="Picture 9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1"/>
                    <pic:cNvPicPr preferRelativeResize="0">
                      <a:picLocks noChangeAspect="1" noChangeArrowheads="1"/>
                    </pic:cNvPicPr>
                  </pic:nvPicPr>
                  <pic:blipFill>
                    <a:blip r:embed="rId440"/>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951BA" w:rsidRDefault="008951BA" w:rsidP="008951BA">
      <w:pPr>
        <w:pStyle w:val="Graphs"/>
      </w:pPr>
      <w:bookmarkStart w:id="431" w:name="_Toc287449726"/>
      <w:bookmarkStart w:id="432" w:name="_Toc294081769"/>
      <w:r w:rsidRPr="00A34190">
        <w:rPr>
          <w:rFonts w:hint="cs"/>
          <w:rtl/>
        </w:rPr>
        <w:t xml:space="preserve">نمودار2- 12- نتایج خطاگیری عنصر </w:t>
      </w:r>
      <w:r w:rsidRPr="00A34190">
        <w:t>Bi (N*100)</w:t>
      </w:r>
      <w:bookmarkEnd w:id="431"/>
      <w:bookmarkEnd w:id="432"/>
    </w:p>
    <w:p w:rsidR="008951BA" w:rsidRPr="00A34190" w:rsidRDefault="008951BA" w:rsidP="008951BA">
      <w:pPr>
        <w:pStyle w:val="Figure"/>
      </w:pPr>
      <w:r w:rsidRPr="00A34190">
        <w:rPr>
          <w:noProof/>
          <w:lang w:bidi="ar-SA"/>
        </w:rPr>
        <w:lastRenderedPageBreak/>
        <w:drawing>
          <wp:inline distT="0" distB="0" distL="0" distR="0">
            <wp:extent cx="3204000" cy="1900362"/>
            <wp:effectExtent l="19050" t="0" r="0" b="0"/>
            <wp:docPr id="51" name="Picture 9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6"/>
                    <pic:cNvPicPr preferRelativeResize="0">
                      <a:picLocks noChangeAspect="1" noChangeArrowheads="1"/>
                    </pic:cNvPicPr>
                  </pic:nvPicPr>
                  <pic:blipFill>
                    <a:blip r:embed="rId441"/>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951BA" w:rsidRDefault="008951BA" w:rsidP="008951BA">
      <w:pPr>
        <w:pStyle w:val="Graphs"/>
      </w:pPr>
      <w:bookmarkStart w:id="433" w:name="_Toc287449721"/>
      <w:bookmarkStart w:id="434" w:name="_Toc294081764"/>
      <w:r w:rsidRPr="00A34190">
        <w:rPr>
          <w:rFonts w:hint="cs"/>
          <w:rtl/>
        </w:rPr>
        <w:t xml:space="preserve">نمودار2- 7- نتایج خطاگیری عنصر </w:t>
      </w:r>
      <w:r w:rsidRPr="00A34190">
        <w:t>Na (N/100)</w:t>
      </w:r>
      <w:bookmarkEnd w:id="433"/>
      <w:bookmarkEnd w:id="434"/>
    </w:p>
    <w:p w:rsidR="008951BA" w:rsidRDefault="008951BA" w:rsidP="008951BA">
      <w:pPr>
        <w:pStyle w:val="Graphs"/>
      </w:pPr>
    </w:p>
    <w:p w:rsidR="008951BA" w:rsidRPr="00A34190" w:rsidRDefault="008951BA" w:rsidP="008951BA">
      <w:pPr>
        <w:pStyle w:val="Figure"/>
      </w:pPr>
      <w:r w:rsidRPr="00A34190">
        <w:rPr>
          <w:noProof/>
          <w:lang w:bidi="ar-SA"/>
        </w:rPr>
        <w:drawing>
          <wp:inline distT="0" distB="0" distL="0" distR="0">
            <wp:extent cx="3204000" cy="1908313"/>
            <wp:effectExtent l="19050" t="0" r="0" b="0"/>
            <wp:docPr id="52" name="Picture 9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18"/>
                    <pic:cNvPicPr preferRelativeResize="0">
                      <a:picLocks noChangeAspect="1" noChangeArrowheads="1"/>
                    </pic:cNvPicPr>
                  </pic:nvPicPr>
                  <pic:blipFill>
                    <a:blip r:embed="rId442"/>
                    <a:srcRect/>
                    <a:stretch>
                      <a:fillRect/>
                    </a:stretch>
                  </pic:blipFill>
                  <pic:spPr bwMode="auto">
                    <a:xfrm>
                      <a:off x="0" y="0"/>
                      <a:ext cx="3204000" cy="1908313"/>
                    </a:xfrm>
                    <a:prstGeom prst="rect">
                      <a:avLst/>
                    </a:prstGeom>
                    <a:noFill/>
                    <a:ln w="9525">
                      <a:noFill/>
                      <a:miter lim="800000"/>
                      <a:headEnd/>
                      <a:tailEnd/>
                    </a:ln>
                  </pic:spPr>
                </pic:pic>
              </a:graphicData>
            </a:graphic>
          </wp:inline>
        </w:drawing>
      </w:r>
    </w:p>
    <w:p w:rsidR="008951BA" w:rsidRDefault="008951BA" w:rsidP="008951BA">
      <w:pPr>
        <w:pStyle w:val="Graphs"/>
      </w:pPr>
      <w:bookmarkStart w:id="435" w:name="_Toc287449723"/>
      <w:bookmarkStart w:id="436" w:name="_Toc294081766"/>
      <w:r w:rsidRPr="00A34190">
        <w:rPr>
          <w:rFonts w:hint="cs"/>
          <w:rtl/>
        </w:rPr>
        <w:t xml:space="preserve">نمودار2- 9- نتایج خطاگیری عنصر </w:t>
      </w:r>
      <w:r w:rsidRPr="00A34190">
        <w:t>As (N*10)</w:t>
      </w:r>
      <w:bookmarkEnd w:id="435"/>
      <w:bookmarkEnd w:id="436"/>
    </w:p>
    <w:p w:rsidR="008951BA" w:rsidRDefault="008951BA" w:rsidP="008951BA">
      <w:pPr>
        <w:pStyle w:val="Graphs"/>
      </w:pPr>
    </w:p>
    <w:p w:rsidR="008951BA" w:rsidRPr="00A34190" w:rsidRDefault="008951BA" w:rsidP="008951BA">
      <w:pPr>
        <w:pStyle w:val="Figure"/>
      </w:pPr>
      <w:r w:rsidRPr="00A34190">
        <w:rPr>
          <w:noProof/>
          <w:lang w:bidi="ar-SA"/>
        </w:rPr>
        <w:drawing>
          <wp:inline distT="0" distB="0" distL="0" distR="0">
            <wp:extent cx="3204000" cy="1900362"/>
            <wp:effectExtent l="19050" t="0" r="0" b="0"/>
            <wp:docPr id="53" name="Picture 9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0"/>
                    <pic:cNvPicPr preferRelativeResize="0">
                      <a:picLocks noChangeAspect="1" noChangeArrowheads="1"/>
                    </pic:cNvPicPr>
                  </pic:nvPicPr>
                  <pic:blipFill>
                    <a:blip r:embed="rId443"/>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A3517" w:rsidRDefault="008951BA" w:rsidP="008951BA">
      <w:pPr>
        <w:pStyle w:val="Graphs"/>
        <w:sectPr w:rsidR="008A3517" w:rsidSect="008A3517">
          <w:footnotePr>
            <w:numRestart w:val="eachPage"/>
          </w:footnotePr>
          <w:type w:val="continuous"/>
          <w:pgSz w:w="11907" w:h="16443" w:code="9"/>
          <w:pgMar w:top="1440" w:right="708"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bookmarkStart w:id="437" w:name="_Toc287449725"/>
      <w:bookmarkStart w:id="438" w:name="_Toc294081768"/>
      <w:r w:rsidRPr="00A34190">
        <w:rPr>
          <w:rFonts w:hint="cs"/>
          <w:rtl/>
        </w:rPr>
        <w:t xml:space="preserve">نمودار 2-11- نتایج خطاگیری عنصر </w:t>
      </w:r>
      <w:r w:rsidRPr="00A34190">
        <w:t>Be (N*100)</w:t>
      </w:r>
      <w:bookmarkEnd w:id="437"/>
      <w:bookmarkEnd w:id="438"/>
    </w:p>
    <w:p w:rsidR="008951BA" w:rsidRDefault="008951BA" w:rsidP="008951BA">
      <w:pPr>
        <w:pStyle w:val="Graphs"/>
      </w:pPr>
    </w:p>
    <w:p w:rsidR="00DE27F7" w:rsidRDefault="00DE27F7" w:rsidP="008951BA">
      <w:pPr>
        <w:pStyle w:val="Graphs"/>
      </w:pPr>
    </w:p>
    <w:p w:rsidR="00DE27F7" w:rsidRPr="00A34190" w:rsidRDefault="00DE27F7" w:rsidP="008951BA">
      <w:pPr>
        <w:pStyle w:val="Graphs"/>
      </w:pPr>
    </w:p>
    <w:p w:rsidR="008A3517" w:rsidRDefault="008A3517" w:rsidP="008951BA">
      <w:pPr>
        <w:pStyle w:val="Figure"/>
        <w:rPr>
          <w:rtl/>
        </w:rPr>
        <w:sectPr w:rsidR="008A3517" w:rsidSect="00035E84">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8951BA" w:rsidRPr="00A34190" w:rsidRDefault="008951BA" w:rsidP="008951BA">
      <w:pPr>
        <w:pStyle w:val="Figure"/>
      </w:pPr>
      <w:r w:rsidRPr="00A34190">
        <w:rPr>
          <w:noProof/>
          <w:lang w:bidi="ar-SA"/>
        </w:rPr>
        <w:lastRenderedPageBreak/>
        <w:drawing>
          <wp:inline distT="0" distB="0" distL="0" distR="0">
            <wp:extent cx="3204000" cy="1908313"/>
            <wp:effectExtent l="19050" t="0" r="0" b="0"/>
            <wp:docPr id="54" name="Picture 9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3"/>
                    <pic:cNvPicPr preferRelativeResize="0">
                      <a:picLocks noChangeAspect="1" noChangeArrowheads="1"/>
                    </pic:cNvPicPr>
                  </pic:nvPicPr>
                  <pic:blipFill>
                    <a:blip r:embed="rId444"/>
                    <a:srcRect/>
                    <a:stretch>
                      <a:fillRect/>
                    </a:stretch>
                  </pic:blipFill>
                  <pic:spPr bwMode="auto">
                    <a:xfrm>
                      <a:off x="0" y="0"/>
                      <a:ext cx="3204000" cy="1908313"/>
                    </a:xfrm>
                    <a:prstGeom prst="rect">
                      <a:avLst/>
                    </a:prstGeom>
                    <a:noFill/>
                    <a:ln w="9525">
                      <a:noFill/>
                      <a:miter lim="800000"/>
                      <a:headEnd/>
                      <a:tailEnd/>
                    </a:ln>
                  </pic:spPr>
                </pic:pic>
              </a:graphicData>
            </a:graphic>
          </wp:inline>
        </w:drawing>
      </w:r>
    </w:p>
    <w:p w:rsidR="008951BA" w:rsidRDefault="008951BA" w:rsidP="008951BA">
      <w:pPr>
        <w:pStyle w:val="Graphs"/>
      </w:pPr>
      <w:bookmarkStart w:id="439" w:name="_Toc287449728"/>
      <w:bookmarkStart w:id="440" w:name="_Toc294081771"/>
      <w:r w:rsidRPr="00A34190">
        <w:rPr>
          <w:rFonts w:hint="cs"/>
          <w:rtl/>
        </w:rPr>
        <w:t xml:space="preserve">نمودار2- 14- نتایج خطاگیری عنصر </w:t>
      </w:r>
      <w:r w:rsidRPr="00A34190">
        <w:t>Ce (N)</w:t>
      </w:r>
      <w:bookmarkEnd w:id="439"/>
      <w:bookmarkEnd w:id="440"/>
    </w:p>
    <w:p w:rsidR="002426D9" w:rsidRDefault="002426D9" w:rsidP="008951BA">
      <w:pPr>
        <w:pStyle w:val="Graphs"/>
      </w:pPr>
    </w:p>
    <w:p w:rsidR="008951BA" w:rsidRPr="00A34190" w:rsidRDefault="008951BA" w:rsidP="008951BA">
      <w:pPr>
        <w:pStyle w:val="Figure"/>
      </w:pPr>
      <w:r w:rsidRPr="00A34190">
        <w:rPr>
          <w:noProof/>
          <w:lang w:bidi="ar-SA"/>
        </w:rPr>
        <w:drawing>
          <wp:inline distT="0" distB="0" distL="0" distR="0">
            <wp:extent cx="3204000" cy="1900362"/>
            <wp:effectExtent l="19050" t="0" r="0" b="0"/>
            <wp:docPr id="55" name="Picture 9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5"/>
                    <pic:cNvPicPr preferRelativeResize="0">
                      <a:picLocks noChangeAspect="1" noChangeArrowheads="1"/>
                    </pic:cNvPicPr>
                  </pic:nvPicPr>
                  <pic:blipFill>
                    <a:blip r:embed="rId445"/>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951BA" w:rsidRDefault="008951BA" w:rsidP="008951BA">
      <w:pPr>
        <w:pStyle w:val="Graphs"/>
      </w:pPr>
      <w:bookmarkStart w:id="441" w:name="_Toc287449730"/>
      <w:bookmarkStart w:id="442" w:name="_Toc294081773"/>
      <w:r w:rsidRPr="00A34190">
        <w:rPr>
          <w:rFonts w:hint="cs"/>
          <w:rtl/>
        </w:rPr>
        <w:t xml:space="preserve">نمودار2- 16- نتایج خطاگیری عنصر </w:t>
      </w:r>
      <w:r w:rsidRPr="00A34190">
        <w:t>Cr (N)</w:t>
      </w:r>
      <w:bookmarkEnd w:id="441"/>
      <w:bookmarkEnd w:id="442"/>
    </w:p>
    <w:p w:rsidR="002426D9" w:rsidRDefault="002426D9" w:rsidP="008951BA">
      <w:pPr>
        <w:pStyle w:val="Graphs"/>
      </w:pPr>
    </w:p>
    <w:p w:rsidR="008951BA" w:rsidRPr="00A34190" w:rsidRDefault="008951BA" w:rsidP="008951BA">
      <w:pPr>
        <w:pStyle w:val="Figure"/>
      </w:pPr>
      <w:r w:rsidRPr="00A34190">
        <w:rPr>
          <w:noProof/>
          <w:lang w:bidi="ar-SA"/>
        </w:rPr>
        <w:drawing>
          <wp:inline distT="0" distB="0" distL="0" distR="0">
            <wp:extent cx="3204000" cy="1900362"/>
            <wp:effectExtent l="19050" t="0" r="0" b="0"/>
            <wp:docPr id="56" name="Picture 9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7"/>
                    <pic:cNvPicPr preferRelativeResize="0">
                      <a:picLocks noChangeAspect="1" noChangeArrowheads="1"/>
                    </pic:cNvPicPr>
                  </pic:nvPicPr>
                  <pic:blipFill>
                    <a:blip r:embed="rId446"/>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951BA" w:rsidRDefault="008951BA" w:rsidP="008951BA">
      <w:pPr>
        <w:pStyle w:val="Graphs"/>
      </w:pPr>
      <w:bookmarkStart w:id="443" w:name="_Toc287449732"/>
      <w:bookmarkStart w:id="444" w:name="_Toc294081775"/>
      <w:r w:rsidRPr="00A34190">
        <w:rPr>
          <w:rFonts w:hint="cs"/>
          <w:rtl/>
        </w:rPr>
        <w:t xml:space="preserve">نمودار2- 18- نتایج خطاگیری عنصر </w:t>
      </w:r>
      <w:r w:rsidRPr="00A34190">
        <w:t>Cu (N)</w:t>
      </w:r>
      <w:bookmarkEnd w:id="443"/>
      <w:bookmarkEnd w:id="444"/>
    </w:p>
    <w:p w:rsidR="002426D9" w:rsidRPr="00A34190" w:rsidRDefault="002426D9" w:rsidP="002426D9">
      <w:pPr>
        <w:pStyle w:val="Figure"/>
      </w:pPr>
      <w:r w:rsidRPr="00A34190">
        <w:rPr>
          <w:noProof/>
          <w:lang w:bidi="ar-SA"/>
        </w:rPr>
        <w:lastRenderedPageBreak/>
        <w:drawing>
          <wp:inline distT="0" distB="0" distL="0" distR="0">
            <wp:extent cx="3204000" cy="1900362"/>
            <wp:effectExtent l="19050" t="0" r="0" b="0"/>
            <wp:docPr id="75" name="Picture 9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2"/>
                    <pic:cNvPicPr preferRelativeResize="0">
                      <a:picLocks noChangeAspect="1" noChangeArrowheads="1"/>
                    </pic:cNvPicPr>
                  </pic:nvPicPr>
                  <pic:blipFill>
                    <a:blip r:embed="rId447"/>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2426D9" w:rsidRDefault="002426D9" w:rsidP="002426D9">
      <w:pPr>
        <w:pStyle w:val="Graphs"/>
      </w:pPr>
      <w:bookmarkStart w:id="445" w:name="_Toc287449727"/>
      <w:bookmarkStart w:id="446" w:name="_Toc294081770"/>
      <w:r w:rsidRPr="00A34190">
        <w:rPr>
          <w:rFonts w:hint="cs"/>
          <w:rtl/>
        </w:rPr>
        <w:t xml:space="preserve">نمودار2- 13- نتایج خطاگیری عنصر </w:t>
      </w:r>
      <w:r w:rsidRPr="00A34190">
        <w:t>Cd (N*100)</w:t>
      </w:r>
      <w:bookmarkEnd w:id="445"/>
      <w:bookmarkEnd w:id="446"/>
    </w:p>
    <w:p w:rsidR="002426D9" w:rsidRDefault="002426D9" w:rsidP="002426D9">
      <w:pPr>
        <w:pStyle w:val="Graphs"/>
      </w:pPr>
    </w:p>
    <w:p w:rsidR="002426D9" w:rsidRPr="00A34190" w:rsidRDefault="002426D9" w:rsidP="002426D9">
      <w:pPr>
        <w:pStyle w:val="Figure"/>
      </w:pPr>
      <w:r w:rsidRPr="00A34190">
        <w:rPr>
          <w:noProof/>
          <w:lang w:bidi="ar-SA"/>
        </w:rPr>
        <w:drawing>
          <wp:inline distT="0" distB="0" distL="0" distR="0">
            <wp:extent cx="3204000" cy="1908313"/>
            <wp:effectExtent l="19050" t="0" r="0" b="0"/>
            <wp:docPr id="76" name="Picture 9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4"/>
                    <pic:cNvPicPr preferRelativeResize="0">
                      <a:picLocks noChangeAspect="1" noChangeArrowheads="1"/>
                    </pic:cNvPicPr>
                  </pic:nvPicPr>
                  <pic:blipFill>
                    <a:blip r:embed="rId448"/>
                    <a:srcRect/>
                    <a:stretch>
                      <a:fillRect/>
                    </a:stretch>
                  </pic:blipFill>
                  <pic:spPr bwMode="auto">
                    <a:xfrm>
                      <a:off x="0" y="0"/>
                      <a:ext cx="3204000" cy="1908313"/>
                    </a:xfrm>
                    <a:prstGeom prst="rect">
                      <a:avLst/>
                    </a:prstGeom>
                    <a:noFill/>
                    <a:ln w="9525">
                      <a:noFill/>
                      <a:miter lim="800000"/>
                      <a:headEnd/>
                      <a:tailEnd/>
                    </a:ln>
                  </pic:spPr>
                </pic:pic>
              </a:graphicData>
            </a:graphic>
          </wp:inline>
        </w:drawing>
      </w:r>
    </w:p>
    <w:p w:rsidR="002426D9" w:rsidRDefault="002426D9" w:rsidP="002426D9">
      <w:pPr>
        <w:pStyle w:val="Graphs"/>
      </w:pPr>
      <w:bookmarkStart w:id="447" w:name="_Toc287449729"/>
      <w:bookmarkStart w:id="448" w:name="_Toc294081772"/>
      <w:r w:rsidRPr="00A34190">
        <w:rPr>
          <w:rFonts w:hint="cs"/>
          <w:rtl/>
        </w:rPr>
        <w:t xml:space="preserve">نمودار2- 15- نتایج خطاگیری عنصر </w:t>
      </w:r>
      <w:r w:rsidRPr="00A34190">
        <w:t>Co (N)</w:t>
      </w:r>
      <w:bookmarkEnd w:id="447"/>
      <w:bookmarkEnd w:id="448"/>
    </w:p>
    <w:p w:rsidR="002426D9" w:rsidRDefault="002426D9" w:rsidP="002426D9">
      <w:pPr>
        <w:pStyle w:val="Graphs"/>
      </w:pPr>
    </w:p>
    <w:p w:rsidR="002426D9" w:rsidRPr="00A34190" w:rsidRDefault="002426D9" w:rsidP="002426D9">
      <w:pPr>
        <w:pStyle w:val="Figure"/>
      </w:pPr>
      <w:r w:rsidRPr="00A34190">
        <w:rPr>
          <w:noProof/>
          <w:lang w:bidi="ar-SA"/>
        </w:rPr>
        <w:drawing>
          <wp:inline distT="0" distB="0" distL="0" distR="0">
            <wp:extent cx="3204000" cy="1900362"/>
            <wp:effectExtent l="19050" t="0" r="0" b="0"/>
            <wp:docPr id="94" name="Picture 9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6"/>
                    <pic:cNvPicPr preferRelativeResize="0">
                      <a:picLocks noChangeAspect="1" noChangeArrowheads="1"/>
                    </pic:cNvPicPr>
                  </pic:nvPicPr>
                  <pic:blipFill>
                    <a:blip r:embed="rId449"/>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8A3517" w:rsidRDefault="002426D9" w:rsidP="002426D9">
      <w:pPr>
        <w:pStyle w:val="Graphs"/>
        <w:sectPr w:rsidR="008A3517" w:rsidSect="008A3517">
          <w:footnotePr>
            <w:numRestart w:val="eachPage"/>
          </w:footnotePr>
          <w:type w:val="continuous"/>
          <w:pgSz w:w="11907" w:h="16443" w:code="9"/>
          <w:pgMar w:top="1440" w:right="708"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bookmarkStart w:id="449" w:name="_Toc287449731"/>
      <w:bookmarkStart w:id="450" w:name="_Toc294081774"/>
      <w:r w:rsidRPr="00A34190">
        <w:rPr>
          <w:rFonts w:hint="cs"/>
          <w:rtl/>
        </w:rPr>
        <w:t xml:space="preserve">نمودار2- 17- نتایج خطاگیری عنصر </w:t>
      </w:r>
      <w:r w:rsidRPr="00A34190">
        <w:t>Cs (N*10)</w:t>
      </w:r>
      <w:bookmarkEnd w:id="449"/>
      <w:bookmarkEnd w:id="450"/>
    </w:p>
    <w:p w:rsidR="002426D9" w:rsidRDefault="002426D9" w:rsidP="002426D9">
      <w:pPr>
        <w:pStyle w:val="Graphs"/>
      </w:pPr>
    </w:p>
    <w:p w:rsidR="00DE27F7" w:rsidRDefault="00DE27F7" w:rsidP="002426D9">
      <w:pPr>
        <w:pStyle w:val="Graphs"/>
      </w:pPr>
    </w:p>
    <w:p w:rsidR="00DE27F7" w:rsidRDefault="00DE27F7" w:rsidP="002426D9">
      <w:pPr>
        <w:pStyle w:val="Graphs"/>
      </w:pPr>
    </w:p>
    <w:p w:rsidR="00DE27F7" w:rsidRDefault="00DE27F7" w:rsidP="002426D9">
      <w:pPr>
        <w:pStyle w:val="Graphs"/>
      </w:pPr>
    </w:p>
    <w:p w:rsidR="00DE27F7" w:rsidRPr="00A34190" w:rsidRDefault="00DE27F7" w:rsidP="002426D9">
      <w:pPr>
        <w:pStyle w:val="Graphs"/>
      </w:pPr>
    </w:p>
    <w:p w:rsidR="00D456C7" w:rsidRDefault="00D456C7" w:rsidP="00D80525">
      <w:pPr>
        <w:pStyle w:val="Figure"/>
        <w:rPr>
          <w:rtl/>
        </w:rPr>
        <w:sectPr w:rsidR="00D456C7" w:rsidSect="00035E84">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80525" w:rsidRPr="00A34190" w:rsidRDefault="00D80525" w:rsidP="00D80525">
      <w:pPr>
        <w:pStyle w:val="Figure"/>
      </w:pPr>
      <w:r w:rsidRPr="00A34190">
        <w:rPr>
          <w:noProof/>
          <w:lang w:bidi="ar-SA"/>
        </w:rPr>
        <w:lastRenderedPageBreak/>
        <w:drawing>
          <wp:inline distT="0" distB="0" distL="0" distR="0">
            <wp:extent cx="3204000" cy="1900362"/>
            <wp:effectExtent l="19050" t="0" r="0" b="0"/>
            <wp:docPr id="101" name="Picture 9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9"/>
                    <pic:cNvPicPr preferRelativeResize="0">
                      <a:picLocks noChangeAspect="1" noChangeArrowheads="1"/>
                    </pic:cNvPicPr>
                  </pic:nvPicPr>
                  <pic:blipFill>
                    <a:blip r:embed="rId450"/>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80525" w:rsidRDefault="00D80525" w:rsidP="00D80525">
      <w:pPr>
        <w:pStyle w:val="Graphs"/>
      </w:pPr>
      <w:bookmarkStart w:id="451" w:name="_Toc287449734"/>
      <w:bookmarkStart w:id="452" w:name="_Toc294081777"/>
      <w:r w:rsidRPr="00A34190">
        <w:rPr>
          <w:rFonts w:hint="cs"/>
          <w:rtl/>
        </w:rPr>
        <w:t xml:space="preserve">نمودار2- 20- نتایج خطاگیری عنصر </w:t>
      </w:r>
      <w:r w:rsidRPr="00A34190">
        <w:t>Li (N)</w:t>
      </w:r>
      <w:bookmarkEnd w:id="451"/>
      <w:bookmarkEnd w:id="452"/>
    </w:p>
    <w:p w:rsidR="00D80525" w:rsidRDefault="00D80525" w:rsidP="00D80525">
      <w:pPr>
        <w:pStyle w:val="Graphs"/>
      </w:pPr>
    </w:p>
    <w:p w:rsidR="00D80525" w:rsidRPr="00A34190" w:rsidRDefault="00D80525" w:rsidP="00D80525">
      <w:pPr>
        <w:pStyle w:val="Figure"/>
      </w:pPr>
      <w:r w:rsidRPr="00A34190">
        <w:rPr>
          <w:noProof/>
          <w:lang w:bidi="ar-SA"/>
        </w:rPr>
        <w:drawing>
          <wp:inline distT="0" distB="0" distL="0" distR="0">
            <wp:extent cx="3204000" cy="1900362"/>
            <wp:effectExtent l="19050" t="0" r="0" b="0"/>
            <wp:docPr id="102" name="Picture 9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1"/>
                    <pic:cNvPicPr preferRelativeResize="0">
                      <a:picLocks noChangeAspect="1" noChangeArrowheads="1"/>
                    </pic:cNvPicPr>
                  </pic:nvPicPr>
                  <pic:blipFill>
                    <a:blip r:embed="rId451"/>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80525" w:rsidRDefault="00D80525" w:rsidP="00D80525">
      <w:pPr>
        <w:pStyle w:val="Graphs"/>
      </w:pPr>
      <w:bookmarkStart w:id="453" w:name="_Toc287449736"/>
      <w:bookmarkStart w:id="454" w:name="_Toc294081779"/>
      <w:r w:rsidRPr="00A34190">
        <w:rPr>
          <w:rFonts w:hint="cs"/>
          <w:rtl/>
        </w:rPr>
        <w:t xml:space="preserve">نمودار2- 22- نتایج خطاگیری عنصر </w:t>
      </w:r>
      <w:r w:rsidRPr="00A34190">
        <w:t>Mo (N*100)</w:t>
      </w:r>
      <w:bookmarkEnd w:id="453"/>
      <w:bookmarkEnd w:id="454"/>
    </w:p>
    <w:p w:rsidR="00D80525" w:rsidRDefault="00D80525" w:rsidP="00D80525">
      <w:pPr>
        <w:pStyle w:val="Graphs"/>
      </w:pPr>
    </w:p>
    <w:p w:rsidR="00D80525" w:rsidRPr="00A34190" w:rsidRDefault="00D80525" w:rsidP="00D80525">
      <w:pPr>
        <w:pStyle w:val="Figure"/>
      </w:pPr>
      <w:r w:rsidRPr="00A34190">
        <w:rPr>
          <w:noProof/>
          <w:lang w:bidi="ar-SA"/>
        </w:rPr>
        <w:drawing>
          <wp:inline distT="0" distB="0" distL="0" distR="0">
            <wp:extent cx="3204000" cy="1900362"/>
            <wp:effectExtent l="19050" t="0" r="0" b="0"/>
            <wp:docPr id="104" name="Picture 9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3"/>
                    <pic:cNvPicPr preferRelativeResize="0">
                      <a:picLocks noChangeAspect="1" noChangeArrowheads="1"/>
                    </pic:cNvPicPr>
                  </pic:nvPicPr>
                  <pic:blipFill>
                    <a:blip r:embed="rId452"/>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80525" w:rsidRDefault="00D80525" w:rsidP="00D80525">
      <w:pPr>
        <w:pStyle w:val="Graphs"/>
      </w:pPr>
      <w:bookmarkStart w:id="455" w:name="_Toc287449738"/>
      <w:bookmarkStart w:id="456" w:name="_Toc294081781"/>
      <w:r w:rsidRPr="00A34190">
        <w:rPr>
          <w:rFonts w:hint="cs"/>
          <w:rtl/>
        </w:rPr>
        <w:t xml:space="preserve">نمودار2- 24- نتایج خطاگیری عنصر </w:t>
      </w:r>
      <w:r w:rsidRPr="00A34190">
        <w:t>Ni (N)</w:t>
      </w:r>
      <w:bookmarkEnd w:id="455"/>
      <w:bookmarkEnd w:id="456"/>
    </w:p>
    <w:p w:rsidR="00DE27F7" w:rsidRDefault="00DE27F7" w:rsidP="00D80525">
      <w:pPr>
        <w:pStyle w:val="Graphs"/>
      </w:pPr>
    </w:p>
    <w:p w:rsidR="00D80525" w:rsidRPr="00A34190" w:rsidRDefault="00D80525" w:rsidP="00D80525">
      <w:pPr>
        <w:pStyle w:val="Figure"/>
      </w:pPr>
      <w:r w:rsidRPr="00A34190">
        <w:rPr>
          <w:noProof/>
          <w:lang w:bidi="ar-SA"/>
        </w:rPr>
        <w:lastRenderedPageBreak/>
        <w:drawing>
          <wp:inline distT="0" distB="0" distL="0" distR="0">
            <wp:extent cx="3204000" cy="1908313"/>
            <wp:effectExtent l="19050" t="0" r="0" b="0"/>
            <wp:docPr id="110" name="Picture 9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28"/>
                    <pic:cNvPicPr preferRelativeResize="0">
                      <a:picLocks noChangeAspect="1" noChangeArrowheads="1"/>
                    </pic:cNvPicPr>
                  </pic:nvPicPr>
                  <pic:blipFill>
                    <a:blip r:embed="rId453"/>
                    <a:srcRect/>
                    <a:stretch>
                      <a:fillRect/>
                    </a:stretch>
                  </pic:blipFill>
                  <pic:spPr bwMode="auto">
                    <a:xfrm>
                      <a:off x="0" y="0"/>
                      <a:ext cx="3204000" cy="1908313"/>
                    </a:xfrm>
                    <a:prstGeom prst="rect">
                      <a:avLst/>
                    </a:prstGeom>
                    <a:noFill/>
                    <a:ln w="9525">
                      <a:noFill/>
                      <a:miter lim="800000"/>
                      <a:headEnd/>
                      <a:tailEnd/>
                    </a:ln>
                  </pic:spPr>
                </pic:pic>
              </a:graphicData>
            </a:graphic>
          </wp:inline>
        </w:drawing>
      </w:r>
    </w:p>
    <w:p w:rsidR="00D80525" w:rsidRDefault="00D80525" w:rsidP="00D80525">
      <w:pPr>
        <w:pStyle w:val="Graphs"/>
      </w:pPr>
      <w:bookmarkStart w:id="457" w:name="_Toc287449733"/>
      <w:bookmarkStart w:id="458" w:name="_Toc294081776"/>
      <w:r w:rsidRPr="00A34190">
        <w:rPr>
          <w:rFonts w:hint="cs"/>
          <w:rtl/>
        </w:rPr>
        <w:t xml:space="preserve">نمودار2- 19- نتایج خطاگیری عنصر </w:t>
      </w:r>
      <w:r w:rsidRPr="00A34190">
        <w:t>La (N)</w:t>
      </w:r>
      <w:bookmarkEnd w:id="457"/>
      <w:bookmarkEnd w:id="458"/>
    </w:p>
    <w:p w:rsidR="00D80525" w:rsidRDefault="00D80525" w:rsidP="00D80525">
      <w:pPr>
        <w:pStyle w:val="Graphs"/>
      </w:pPr>
    </w:p>
    <w:p w:rsidR="00D80525" w:rsidRPr="00A34190" w:rsidRDefault="00D80525" w:rsidP="00D80525">
      <w:pPr>
        <w:pStyle w:val="Figure"/>
      </w:pPr>
      <w:r w:rsidRPr="00A34190">
        <w:rPr>
          <w:noProof/>
          <w:lang w:bidi="ar-SA"/>
        </w:rPr>
        <w:drawing>
          <wp:inline distT="0" distB="0" distL="0" distR="0">
            <wp:extent cx="3204000" cy="1900361"/>
            <wp:effectExtent l="19050" t="0" r="0" b="0"/>
            <wp:docPr id="113" name="Picture 9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0"/>
                    <pic:cNvPicPr preferRelativeResize="0">
                      <a:picLocks noChangeAspect="1" noChangeArrowheads="1"/>
                    </pic:cNvPicPr>
                  </pic:nvPicPr>
                  <pic:blipFill>
                    <a:blip r:embed="rId454"/>
                    <a:srcRect/>
                    <a:stretch>
                      <a:fillRect/>
                    </a:stretch>
                  </pic:blipFill>
                  <pic:spPr bwMode="auto">
                    <a:xfrm>
                      <a:off x="0" y="0"/>
                      <a:ext cx="3204000" cy="1900361"/>
                    </a:xfrm>
                    <a:prstGeom prst="rect">
                      <a:avLst/>
                    </a:prstGeom>
                    <a:noFill/>
                    <a:ln w="9525">
                      <a:noFill/>
                      <a:miter lim="800000"/>
                      <a:headEnd/>
                      <a:tailEnd/>
                    </a:ln>
                  </pic:spPr>
                </pic:pic>
              </a:graphicData>
            </a:graphic>
          </wp:inline>
        </w:drawing>
      </w:r>
    </w:p>
    <w:p w:rsidR="00D80525" w:rsidRDefault="00D80525" w:rsidP="00D80525">
      <w:pPr>
        <w:pStyle w:val="Graphs"/>
      </w:pPr>
      <w:bookmarkStart w:id="459" w:name="_Toc287449735"/>
      <w:bookmarkStart w:id="460" w:name="_Toc294081778"/>
      <w:r w:rsidRPr="00A34190">
        <w:rPr>
          <w:rFonts w:hint="cs"/>
          <w:rtl/>
        </w:rPr>
        <w:t xml:space="preserve">نمودار2- 21- نتایج خطاگیری عنصر </w:t>
      </w:r>
      <w:r w:rsidRPr="00A34190">
        <w:t>Mn (N)</w:t>
      </w:r>
      <w:bookmarkEnd w:id="459"/>
      <w:bookmarkEnd w:id="460"/>
    </w:p>
    <w:p w:rsidR="00D80525" w:rsidRPr="00A34190" w:rsidRDefault="00D80525" w:rsidP="00D80525">
      <w:pPr>
        <w:pStyle w:val="Graphs"/>
      </w:pPr>
    </w:p>
    <w:p w:rsidR="00D80525" w:rsidRPr="00A34190" w:rsidRDefault="00D80525" w:rsidP="00D80525">
      <w:pPr>
        <w:pStyle w:val="Figure"/>
      </w:pPr>
      <w:r w:rsidRPr="00A34190">
        <w:rPr>
          <w:noProof/>
          <w:lang w:bidi="ar-SA"/>
        </w:rPr>
        <w:drawing>
          <wp:inline distT="0" distB="0" distL="0" distR="0">
            <wp:extent cx="3204000" cy="1908313"/>
            <wp:effectExtent l="19050" t="0" r="0" b="0"/>
            <wp:docPr id="114" name="Picture 9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2"/>
                    <pic:cNvPicPr preferRelativeResize="0">
                      <a:picLocks noChangeAspect="1" noChangeArrowheads="1"/>
                    </pic:cNvPicPr>
                  </pic:nvPicPr>
                  <pic:blipFill>
                    <a:blip r:embed="rId455"/>
                    <a:srcRect/>
                    <a:stretch>
                      <a:fillRect/>
                    </a:stretch>
                  </pic:blipFill>
                  <pic:spPr bwMode="auto">
                    <a:xfrm>
                      <a:off x="0" y="0"/>
                      <a:ext cx="3204000" cy="1908313"/>
                    </a:xfrm>
                    <a:prstGeom prst="rect">
                      <a:avLst/>
                    </a:prstGeom>
                    <a:noFill/>
                    <a:ln w="9525">
                      <a:noFill/>
                      <a:miter lim="800000"/>
                      <a:headEnd/>
                      <a:tailEnd/>
                    </a:ln>
                  </pic:spPr>
                </pic:pic>
              </a:graphicData>
            </a:graphic>
          </wp:inline>
        </w:drawing>
      </w:r>
    </w:p>
    <w:p w:rsidR="00D456C7" w:rsidRDefault="00D80525" w:rsidP="00D80525">
      <w:pPr>
        <w:pStyle w:val="Graphs"/>
        <w:sectPr w:rsidR="00D456C7" w:rsidSect="00D456C7">
          <w:footnotePr>
            <w:numRestart w:val="eachPage"/>
          </w:footnotePr>
          <w:type w:val="continuous"/>
          <w:pgSz w:w="11907" w:h="16443" w:code="9"/>
          <w:pgMar w:top="1440" w:right="708"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bookmarkStart w:id="461" w:name="_Toc287449737"/>
      <w:bookmarkStart w:id="462" w:name="_Toc294081780"/>
      <w:r w:rsidRPr="00A34190">
        <w:rPr>
          <w:rFonts w:hint="cs"/>
          <w:rtl/>
        </w:rPr>
        <w:t xml:space="preserve">نمودار2- 23- نتایج خطاگیری عنصر </w:t>
      </w:r>
      <w:r w:rsidRPr="00A34190">
        <w:t>Nb (N)</w:t>
      </w:r>
      <w:bookmarkEnd w:id="461"/>
      <w:bookmarkEnd w:id="462"/>
    </w:p>
    <w:p w:rsidR="00D80525" w:rsidRPr="00A34190" w:rsidRDefault="00D80525" w:rsidP="00D80525">
      <w:pPr>
        <w:pStyle w:val="Graphs"/>
      </w:pPr>
    </w:p>
    <w:p w:rsidR="00D80525" w:rsidRDefault="00D80525" w:rsidP="00D80525">
      <w:pPr>
        <w:pStyle w:val="Graphs"/>
      </w:pPr>
    </w:p>
    <w:p w:rsidR="00DE27F7" w:rsidRPr="00A34190" w:rsidRDefault="00DE27F7" w:rsidP="00D80525">
      <w:pPr>
        <w:pStyle w:val="Graphs"/>
      </w:pPr>
    </w:p>
    <w:p w:rsidR="00D456C7" w:rsidRDefault="00D456C7" w:rsidP="00DE27F7">
      <w:pPr>
        <w:pStyle w:val="Figure"/>
        <w:rPr>
          <w:rtl/>
        </w:rPr>
        <w:sectPr w:rsidR="00D456C7" w:rsidSect="00035E84">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E27F7" w:rsidRPr="00A34190" w:rsidRDefault="00DE27F7" w:rsidP="00DE27F7">
      <w:pPr>
        <w:pStyle w:val="Figure"/>
      </w:pPr>
      <w:r w:rsidRPr="00A34190">
        <w:rPr>
          <w:noProof/>
          <w:lang w:bidi="ar-SA"/>
        </w:rPr>
        <w:lastRenderedPageBreak/>
        <w:drawing>
          <wp:inline distT="0" distB="0" distL="0" distR="0">
            <wp:extent cx="3204000" cy="1900362"/>
            <wp:effectExtent l="19050" t="0" r="0" b="0"/>
            <wp:docPr id="115" name="Picture 9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5"/>
                    <pic:cNvPicPr preferRelativeResize="0">
                      <a:picLocks noChangeAspect="1" noChangeArrowheads="1"/>
                    </pic:cNvPicPr>
                  </pic:nvPicPr>
                  <pic:blipFill>
                    <a:blip r:embed="rId456"/>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63" w:name="_Toc287449740"/>
      <w:bookmarkStart w:id="464" w:name="_Toc294081783"/>
      <w:r w:rsidRPr="00A34190">
        <w:rPr>
          <w:rFonts w:hint="cs"/>
          <w:rtl/>
        </w:rPr>
        <w:t xml:space="preserve">نمودار2- 26- نتایج خطاگیری عنصر </w:t>
      </w:r>
      <w:r w:rsidRPr="00A34190">
        <w:t>Pb (N)</w:t>
      </w:r>
      <w:bookmarkEnd w:id="463"/>
      <w:bookmarkEnd w:id="464"/>
    </w:p>
    <w:p w:rsidR="00DE27F7"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2"/>
            <wp:effectExtent l="19050" t="0" r="0" b="0"/>
            <wp:docPr id="116" name="Picture 9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7"/>
                    <pic:cNvPicPr preferRelativeResize="0">
                      <a:picLocks noChangeAspect="1" noChangeArrowheads="1"/>
                    </pic:cNvPicPr>
                  </pic:nvPicPr>
                  <pic:blipFill>
                    <a:blip r:embed="rId457"/>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65" w:name="_Toc287449742"/>
      <w:bookmarkStart w:id="466" w:name="_Toc294081785"/>
      <w:r w:rsidRPr="00A34190">
        <w:rPr>
          <w:rFonts w:hint="cs"/>
          <w:rtl/>
        </w:rPr>
        <w:t xml:space="preserve">نمودار2- 28- نتایج خطاگیری عنصر </w:t>
      </w:r>
      <w:r w:rsidRPr="00A34190">
        <w:t>S (N)</w:t>
      </w:r>
      <w:bookmarkEnd w:id="465"/>
      <w:bookmarkEnd w:id="466"/>
    </w:p>
    <w:p w:rsidR="00DE27F7"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2"/>
            <wp:effectExtent l="19050" t="0" r="0" b="0"/>
            <wp:docPr id="117" name="Picture 9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9"/>
                    <pic:cNvPicPr preferRelativeResize="0">
                      <a:picLocks noChangeAspect="1" noChangeArrowheads="1"/>
                    </pic:cNvPicPr>
                  </pic:nvPicPr>
                  <pic:blipFill>
                    <a:blip r:embed="rId458"/>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67" w:name="_Toc287449744"/>
      <w:bookmarkStart w:id="468" w:name="_Toc294081787"/>
      <w:r w:rsidRPr="00A34190">
        <w:rPr>
          <w:rFonts w:hint="cs"/>
          <w:rtl/>
        </w:rPr>
        <w:t xml:space="preserve">نمودار2- 30- نتایج خطاگیری عنصر </w:t>
      </w:r>
      <w:r w:rsidRPr="00A34190">
        <w:t>Sc (N*50)</w:t>
      </w:r>
      <w:bookmarkEnd w:id="467"/>
      <w:bookmarkEnd w:id="468"/>
    </w:p>
    <w:p w:rsidR="00DE27F7" w:rsidRDefault="00DE27F7" w:rsidP="00DE27F7">
      <w:pPr>
        <w:pStyle w:val="Graphs"/>
      </w:pPr>
    </w:p>
    <w:p w:rsidR="00DE27F7" w:rsidRPr="00A34190" w:rsidRDefault="00DE27F7" w:rsidP="00DE27F7">
      <w:pPr>
        <w:pStyle w:val="Figure"/>
      </w:pPr>
      <w:r w:rsidRPr="00A34190">
        <w:rPr>
          <w:noProof/>
          <w:lang w:bidi="ar-SA"/>
        </w:rPr>
        <w:lastRenderedPageBreak/>
        <w:drawing>
          <wp:inline distT="0" distB="0" distL="0" distR="0">
            <wp:extent cx="3204000" cy="1900362"/>
            <wp:effectExtent l="19050" t="0" r="0" b="0"/>
            <wp:docPr id="118" name="Picture 9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4"/>
                    <pic:cNvPicPr preferRelativeResize="0">
                      <a:picLocks noChangeAspect="1" noChangeArrowheads="1"/>
                    </pic:cNvPicPr>
                  </pic:nvPicPr>
                  <pic:blipFill>
                    <a:blip r:embed="rId459"/>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69" w:name="_Toc287449739"/>
      <w:bookmarkStart w:id="470" w:name="_Toc294081782"/>
      <w:r w:rsidRPr="00A34190">
        <w:rPr>
          <w:rFonts w:hint="cs"/>
          <w:rtl/>
        </w:rPr>
        <w:t xml:space="preserve">نمودار2- 25- نتایج خطاگیری عنصر </w:t>
      </w:r>
      <w:r w:rsidRPr="00A34190">
        <w:t>P (N)</w:t>
      </w:r>
      <w:bookmarkEnd w:id="469"/>
      <w:bookmarkEnd w:id="470"/>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2"/>
            <wp:effectExtent l="19050" t="0" r="0" b="0"/>
            <wp:docPr id="121" name="Picture 9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6"/>
                    <pic:cNvPicPr preferRelativeResize="0">
                      <a:picLocks noChangeAspect="1" noChangeArrowheads="1"/>
                    </pic:cNvPicPr>
                  </pic:nvPicPr>
                  <pic:blipFill>
                    <a:blip r:embed="rId460"/>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71" w:name="_Toc287449741"/>
      <w:bookmarkStart w:id="472" w:name="_Toc294081784"/>
      <w:r w:rsidRPr="00A34190">
        <w:rPr>
          <w:rFonts w:hint="cs"/>
          <w:rtl/>
        </w:rPr>
        <w:t xml:space="preserve">نمودار2- 27- نتایج خطاگیری عنصر </w:t>
      </w:r>
      <w:r w:rsidRPr="00A34190">
        <w:t>Rb (N)</w:t>
      </w:r>
      <w:bookmarkEnd w:id="471"/>
      <w:bookmarkEnd w:id="472"/>
    </w:p>
    <w:p w:rsidR="00DE27F7" w:rsidRPr="00A34190" w:rsidRDefault="00DE27F7" w:rsidP="00DE27F7">
      <w:pPr>
        <w:pStyle w:val="Graphs"/>
      </w:pPr>
    </w:p>
    <w:p w:rsidR="00DE27F7" w:rsidRPr="00A34190" w:rsidRDefault="00DE27F7" w:rsidP="00DE27F7">
      <w:pPr>
        <w:pStyle w:val="Figure"/>
        <w:rPr>
          <w:rtl/>
        </w:rPr>
      </w:pPr>
      <w:r w:rsidRPr="00A34190">
        <w:rPr>
          <w:noProof/>
          <w:lang w:bidi="ar-SA"/>
        </w:rPr>
        <w:drawing>
          <wp:inline distT="0" distB="0" distL="0" distR="0">
            <wp:extent cx="3204000" cy="1900362"/>
            <wp:effectExtent l="19050" t="0" r="0" b="0"/>
            <wp:docPr id="122" name="Picture 9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38"/>
                    <pic:cNvPicPr preferRelativeResize="0">
                      <a:picLocks noChangeAspect="1" noChangeArrowheads="1"/>
                    </pic:cNvPicPr>
                  </pic:nvPicPr>
                  <pic:blipFill>
                    <a:blip r:embed="rId461"/>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456C7" w:rsidRDefault="00DE27F7" w:rsidP="00DE27F7">
      <w:pPr>
        <w:pStyle w:val="Graphs"/>
        <w:sectPr w:rsidR="00D456C7" w:rsidSect="00D456C7">
          <w:footnotePr>
            <w:numRestart w:val="eachPage"/>
          </w:footnotePr>
          <w:type w:val="continuous"/>
          <w:pgSz w:w="11907" w:h="16443" w:code="9"/>
          <w:pgMar w:top="1440" w:right="708"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bookmarkStart w:id="473" w:name="_Toc287449743"/>
      <w:bookmarkStart w:id="474" w:name="_Toc294081786"/>
      <w:r w:rsidRPr="00A34190">
        <w:rPr>
          <w:rFonts w:hint="cs"/>
          <w:rtl/>
        </w:rPr>
        <w:t xml:space="preserve">نمودار2- 29- نتایج خطاگیری عنصر </w:t>
      </w:r>
      <w:r w:rsidRPr="00A34190">
        <w:t>Sb (N*100)</w:t>
      </w:r>
      <w:bookmarkEnd w:id="473"/>
      <w:bookmarkEnd w:id="474"/>
    </w:p>
    <w:p w:rsidR="00DE27F7" w:rsidRDefault="00DE27F7" w:rsidP="00DE27F7">
      <w:pPr>
        <w:pStyle w:val="Graphs"/>
      </w:pPr>
    </w:p>
    <w:p w:rsidR="00DE27F7" w:rsidRDefault="00DE27F7" w:rsidP="00DE27F7">
      <w:pPr>
        <w:pStyle w:val="Graphs"/>
      </w:pPr>
    </w:p>
    <w:p w:rsidR="00D456C7" w:rsidRDefault="00D456C7" w:rsidP="00DE27F7">
      <w:pPr>
        <w:pStyle w:val="Figure"/>
        <w:rPr>
          <w:rtl/>
        </w:rPr>
        <w:sectPr w:rsidR="00D456C7" w:rsidSect="00035E84">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E27F7" w:rsidRPr="00A34190" w:rsidRDefault="00DE27F7" w:rsidP="00DE27F7">
      <w:pPr>
        <w:pStyle w:val="Figure"/>
      </w:pPr>
      <w:r w:rsidRPr="00A34190">
        <w:rPr>
          <w:noProof/>
          <w:lang w:bidi="ar-SA"/>
        </w:rPr>
        <w:lastRenderedPageBreak/>
        <w:drawing>
          <wp:inline distT="0" distB="0" distL="0" distR="0">
            <wp:extent cx="3204000" cy="1900362"/>
            <wp:effectExtent l="19050" t="0" r="0" b="0"/>
            <wp:docPr id="133" name="Picture 9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1"/>
                    <pic:cNvPicPr preferRelativeResize="0">
                      <a:picLocks noChangeAspect="1" noChangeArrowheads="1"/>
                    </pic:cNvPicPr>
                  </pic:nvPicPr>
                  <pic:blipFill>
                    <a:blip r:embed="rId462"/>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75" w:name="_Toc287449746"/>
      <w:bookmarkStart w:id="476" w:name="_Toc294081789"/>
      <w:r w:rsidRPr="00A34190">
        <w:rPr>
          <w:rFonts w:hint="cs"/>
          <w:rtl/>
        </w:rPr>
        <w:t xml:space="preserve">نمودار2- 32- نتایج خطاگیری عنصر </w:t>
      </w:r>
      <w:r w:rsidRPr="00A34190">
        <w:t>Sr (N)</w:t>
      </w:r>
      <w:bookmarkEnd w:id="475"/>
      <w:bookmarkEnd w:id="476"/>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1"/>
            <wp:effectExtent l="19050" t="0" r="0" b="0"/>
            <wp:docPr id="139" name="Picture 9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3"/>
                    <pic:cNvPicPr preferRelativeResize="0">
                      <a:picLocks noChangeAspect="1" noChangeArrowheads="1"/>
                    </pic:cNvPicPr>
                  </pic:nvPicPr>
                  <pic:blipFill>
                    <a:blip r:embed="rId463"/>
                    <a:srcRect/>
                    <a:stretch>
                      <a:fillRect/>
                    </a:stretch>
                  </pic:blipFill>
                  <pic:spPr bwMode="auto">
                    <a:xfrm>
                      <a:off x="0" y="0"/>
                      <a:ext cx="3204000" cy="1900361"/>
                    </a:xfrm>
                    <a:prstGeom prst="rect">
                      <a:avLst/>
                    </a:prstGeom>
                    <a:noFill/>
                    <a:ln w="9525">
                      <a:noFill/>
                      <a:miter lim="800000"/>
                      <a:headEnd/>
                      <a:tailEnd/>
                    </a:ln>
                  </pic:spPr>
                </pic:pic>
              </a:graphicData>
            </a:graphic>
          </wp:inline>
        </w:drawing>
      </w:r>
    </w:p>
    <w:p w:rsidR="00DE27F7" w:rsidRDefault="00DE27F7" w:rsidP="00DE27F7">
      <w:pPr>
        <w:pStyle w:val="Graphs"/>
      </w:pPr>
      <w:bookmarkStart w:id="477" w:name="_Toc287449748"/>
      <w:bookmarkStart w:id="478" w:name="_Toc294081791"/>
      <w:r w:rsidRPr="00A34190">
        <w:rPr>
          <w:rFonts w:hint="cs"/>
          <w:rtl/>
        </w:rPr>
        <w:t xml:space="preserve">نمودار2- 34- نتایج خطاگیری عنصر </w:t>
      </w:r>
      <w:r w:rsidRPr="00A34190">
        <w:t>Th (N*50)</w:t>
      </w:r>
      <w:bookmarkEnd w:id="477"/>
      <w:bookmarkEnd w:id="478"/>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2"/>
            <wp:effectExtent l="19050" t="0" r="0" b="0"/>
            <wp:docPr id="160" name="Picture 9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5"/>
                    <pic:cNvPicPr preferRelativeResize="0">
                      <a:picLocks noChangeAspect="1" noChangeArrowheads="1"/>
                    </pic:cNvPicPr>
                  </pic:nvPicPr>
                  <pic:blipFill>
                    <a:blip r:embed="rId464"/>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79" w:name="_Toc287449750"/>
      <w:bookmarkStart w:id="480" w:name="_Toc294081793"/>
      <w:r w:rsidRPr="00A34190">
        <w:rPr>
          <w:rFonts w:hint="cs"/>
          <w:rtl/>
        </w:rPr>
        <w:t xml:space="preserve">نمودار2- 36- نتایج خطاگیری عنصر </w:t>
      </w:r>
      <w:r w:rsidRPr="00A34190">
        <w:t>Tl (N*500)</w:t>
      </w:r>
      <w:bookmarkEnd w:id="479"/>
      <w:bookmarkEnd w:id="480"/>
    </w:p>
    <w:p w:rsidR="00DE27F7" w:rsidRPr="00A34190" w:rsidRDefault="00DE27F7" w:rsidP="00DE27F7">
      <w:pPr>
        <w:pStyle w:val="Figure"/>
      </w:pPr>
      <w:r w:rsidRPr="00A34190">
        <w:rPr>
          <w:noProof/>
          <w:lang w:bidi="ar-SA"/>
        </w:rPr>
        <w:lastRenderedPageBreak/>
        <w:drawing>
          <wp:inline distT="0" distB="0" distL="0" distR="0">
            <wp:extent cx="3204000" cy="1900362"/>
            <wp:effectExtent l="19050" t="0" r="0" b="0"/>
            <wp:docPr id="164" name="Picture 9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0"/>
                    <pic:cNvPicPr preferRelativeResize="0">
                      <a:picLocks noChangeAspect="1" noChangeArrowheads="1"/>
                    </pic:cNvPicPr>
                  </pic:nvPicPr>
                  <pic:blipFill>
                    <a:blip r:embed="rId465"/>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81" w:name="_Toc287449745"/>
      <w:bookmarkStart w:id="482" w:name="_Toc294081788"/>
      <w:r w:rsidRPr="00A34190">
        <w:rPr>
          <w:rFonts w:hint="cs"/>
          <w:rtl/>
        </w:rPr>
        <w:t xml:space="preserve">نمودار2- 31- نتایج خطاگیری عنصر </w:t>
      </w:r>
      <w:r w:rsidRPr="00A34190">
        <w:t>Sn (N*100)</w:t>
      </w:r>
      <w:bookmarkEnd w:id="481"/>
      <w:bookmarkEnd w:id="482"/>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1"/>
            <wp:effectExtent l="19050" t="0" r="0" b="0"/>
            <wp:docPr id="165" name="Picture 9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2"/>
                    <pic:cNvPicPr preferRelativeResize="0">
                      <a:picLocks noChangeAspect="1" noChangeArrowheads="1"/>
                    </pic:cNvPicPr>
                  </pic:nvPicPr>
                  <pic:blipFill>
                    <a:blip r:embed="rId466"/>
                    <a:srcRect/>
                    <a:stretch>
                      <a:fillRect/>
                    </a:stretch>
                  </pic:blipFill>
                  <pic:spPr bwMode="auto">
                    <a:xfrm>
                      <a:off x="0" y="0"/>
                      <a:ext cx="3204000" cy="1900361"/>
                    </a:xfrm>
                    <a:prstGeom prst="rect">
                      <a:avLst/>
                    </a:prstGeom>
                    <a:noFill/>
                    <a:ln w="9525">
                      <a:noFill/>
                      <a:miter lim="800000"/>
                      <a:headEnd/>
                      <a:tailEnd/>
                    </a:ln>
                  </pic:spPr>
                </pic:pic>
              </a:graphicData>
            </a:graphic>
          </wp:inline>
        </w:drawing>
      </w:r>
    </w:p>
    <w:p w:rsidR="00DE27F7" w:rsidRDefault="00DE27F7" w:rsidP="00DE27F7">
      <w:pPr>
        <w:pStyle w:val="Graphs"/>
      </w:pPr>
      <w:bookmarkStart w:id="483" w:name="_Toc287449747"/>
      <w:bookmarkStart w:id="484" w:name="_Toc294081790"/>
      <w:r w:rsidRPr="00A34190">
        <w:rPr>
          <w:rFonts w:hint="cs"/>
          <w:rtl/>
        </w:rPr>
        <w:t xml:space="preserve">نمودار2- 33- نتایج خطاگیری عنصر </w:t>
      </w:r>
      <w:r w:rsidRPr="00A34190">
        <w:t>Te (N*1000)</w:t>
      </w:r>
      <w:bookmarkEnd w:id="483"/>
      <w:bookmarkEnd w:id="484"/>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2"/>
            <wp:effectExtent l="19050" t="0" r="0" b="0"/>
            <wp:docPr id="166" name="Picture 9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4"/>
                    <pic:cNvPicPr preferRelativeResize="0">
                      <a:picLocks noChangeAspect="1" noChangeArrowheads="1"/>
                    </pic:cNvPicPr>
                  </pic:nvPicPr>
                  <pic:blipFill>
                    <a:blip r:embed="rId467"/>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456C7" w:rsidRDefault="00DE27F7" w:rsidP="00DE27F7">
      <w:pPr>
        <w:pStyle w:val="Graphs"/>
        <w:sectPr w:rsidR="00D456C7" w:rsidSect="00D456C7">
          <w:footnotePr>
            <w:numRestart w:val="eachPage"/>
          </w:footnotePr>
          <w:type w:val="continuous"/>
          <w:pgSz w:w="11907" w:h="16443" w:code="9"/>
          <w:pgMar w:top="1440" w:right="708"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bookmarkStart w:id="485" w:name="_Toc287449749"/>
      <w:bookmarkStart w:id="486" w:name="_Toc294081792"/>
      <w:r w:rsidRPr="00A34190">
        <w:rPr>
          <w:rFonts w:hint="cs"/>
          <w:rtl/>
        </w:rPr>
        <w:t xml:space="preserve">نمودار2- 35- نتایج خطاگیری عنصر </w:t>
      </w:r>
      <w:r w:rsidRPr="00A34190">
        <w:t>Ti (N/10)</w:t>
      </w:r>
      <w:bookmarkEnd w:id="485"/>
      <w:bookmarkEnd w:id="486"/>
    </w:p>
    <w:p w:rsidR="00DE27F7" w:rsidRPr="00A34190" w:rsidRDefault="00DE27F7" w:rsidP="00DE27F7">
      <w:pPr>
        <w:pStyle w:val="Graphs"/>
      </w:pPr>
    </w:p>
    <w:p w:rsidR="00DE27F7" w:rsidRDefault="00DE27F7" w:rsidP="00DE27F7">
      <w:pPr>
        <w:pStyle w:val="Figure"/>
      </w:pPr>
    </w:p>
    <w:p w:rsidR="00DE27F7" w:rsidRDefault="00DE27F7" w:rsidP="00DE27F7">
      <w:pPr>
        <w:pStyle w:val="Figure"/>
      </w:pPr>
    </w:p>
    <w:p w:rsidR="00DE27F7" w:rsidRDefault="00DE27F7" w:rsidP="00DE27F7">
      <w:pPr>
        <w:pStyle w:val="Figure"/>
      </w:pPr>
    </w:p>
    <w:p w:rsidR="00DE27F7" w:rsidRDefault="00DE27F7" w:rsidP="00DE27F7">
      <w:pPr>
        <w:pStyle w:val="Figure"/>
      </w:pPr>
    </w:p>
    <w:p w:rsidR="00D456C7" w:rsidRDefault="00D456C7" w:rsidP="00DE27F7">
      <w:pPr>
        <w:pStyle w:val="Figure"/>
        <w:rPr>
          <w:rtl/>
        </w:rPr>
        <w:sectPr w:rsidR="00D456C7" w:rsidSect="00035E84">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E27F7" w:rsidRPr="00A34190" w:rsidRDefault="00DE27F7" w:rsidP="00DE27F7">
      <w:pPr>
        <w:pStyle w:val="Figure"/>
      </w:pPr>
      <w:r w:rsidRPr="00A34190">
        <w:rPr>
          <w:noProof/>
          <w:lang w:bidi="ar-SA"/>
        </w:rPr>
        <w:lastRenderedPageBreak/>
        <w:drawing>
          <wp:inline distT="0" distB="0" distL="0" distR="0">
            <wp:extent cx="3204000" cy="1900362"/>
            <wp:effectExtent l="19050" t="0" r="0" b="0"/>
            <wp:docPr id="167" name="Picture 9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7"/>
                    <pic:cNvPicPr preferRelativeResize="0">
                      <a:picLocks noChangeAspect="1" noChangeArrowheads="1"/>
                    </pic:cNvPicPr>
                  </pic:nvPicPr>
                  <pic:blipFill>
                    <a:blip r:embed="rId468"/>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87" w:name="_Toc287449752"/>
      <w:bookmarkStart w:id="488" w:name="_Toc294081795"/>
      <w:r w:rsidRPr="00A34190">
        <w:rPr>
          <w:rFonts w:hint="cs"/>
          <w:rtl/>
        </w:rPr>
        <w:t xml:space="preserve">نمودار2- 38- نتایج خطاگیری عنصر </w:t>
      </w:r>
      <w:r w:rsidRPr="00A34190">
        <w:t>V (N)</w:t>
      </w:r>
      <w:bookmarkEnd w:id="487"/>
      <w:bookmarkEnd w:id="488"/>
    </w:p>
    <w:p w:rsidR="00DE27F7"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8313"/>
            <wp:effectExtent l="19050" t="0" r="0" b="0"/>
            <wp:docPr id="168" name="Picture 9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9"/>
                    <pic:cNvPicPr preferRelativeResize="0">
                      <a:picLocks noChangeAspect="1" noChangeArrowheads="1"/>
                    </pic:cNvPicPr>
                  </pic:nvPicPr>
                  <pic:blipFill>
                    <a:blip r:embed="rId469"/>
                    <a:srcRect/>
                    <a:stretch>
                      <a:fillRect/>
                    </a:stretch>
                  </pic:blipFill>
                  <pic:spPr bwMode="auto">
                    <a:xfrm>
                      <a:off x="0" y="0"/>
                      <a:ext cx="3204000" cy="1908313"/>
                    </a:xfrm>
                    <a:prstGeom prst="rect">
                      <a:avLst/>
                    </a:prstGeom>
                    <a:noFill/>
                    <a:ln w="9525">
                      <a:noFill/>
                      <a:miter lim="800000"/>
                      <a:headEnd/>
                      <a:tailEnd/>
                    </a:ln>
                  </pic:spPr>
                </pic:pic>
              </a:graphicData>
            </a:graphic>
          </wp:inline>
        </w:drawing>
      </w:r>
    </w:p>
    <w:p w:rsidR="00DE27F7" w:rsidRDefault="00DE27F7" w:rsidP="00DE27F7">
      <w:pPr>
        <w:pStyle w:val="Graphs"/>
      </w:pPr>
      <w:bookmarkStart w:id="489" w:name="_Toc287449754"/>
      <w:bookmarkStart w:id="490" w:name="_Toc294081797"/>
      <w:r w:rsidRPr="00A34190">
        <w:rPr>
          <w:rFonts w:hint="cs"/>
          <w:rtl/>
        </w:rPr>
        <w:t xml:space="preserve">نمودار2- 40- نتایج خطاگیری عنصر </w:t>
      </w:r>
      <w:r w:rsidRPr="00A34190">
        <w:t>Y (N)</w:t>
      </w:r>
      <w:bookmarkEnd w:id="489"/>
      <w:bookmarkEnd w:id="490"/>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312160" cy="1900800"/>
            <wp:effectExtent l="19050" t="0" r="2540" b="0"/>
            <wp:docPr id="170" name="Picture 9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51"/>
                    <pic:cNvPicPr preferRelativeResize="0">
                      <a:picLocks noChangeAspect="1" noChangeArrowheads="1"/>
                    </pic:cNvPicPr>
                  </pic:nvPicPr>
                  <pic:blipFill>
                    <a:blip r:embed="rId470"/>
                    <a:srcRect/>
                    <a:stretch>
                      <a:fillRect/>
                    </a:stretch>
                  </pic:blipFill>
                  <pic:spPr bwMode="auto">
                    <a:xfrm>
                      <a:off x="0" y="0"/>
                      <a:ext cx="3312160" cy="1900800"/>
                    </a:xfrm>
                    <a:prstGeom prst="rect">
                      <a:avLst/>
                    </a:prstGeom>
                    <a:noFill/>
                    <a:ln w="9525">
                      <a:noFill/>
                      <a:miter lim="800000"/>
                      <a:headEnd/>
                      <a:tailEnd/>
                    </a:ln>
                  </pic:spPr>
                </pic:pic>
              </a:graphicData>
            </a:graphic>
          </wp:inline>
        </w:drawing>
      </w:r>
    </w:p>
    <w:p w:rsidR="00DE27F7" w:rsidRDefault="00DE27F7" w:rsidP="00DE27F7">
      <w:pPr>
        <w:pStyle w:val="Graphs"/>
      </w:pPr>
      <w:bookmarkStart w:id="491" w:name="_Toc287449756"/>
      <w:bookmarkStart w:id="492" w:name="_Toc294081799"/>
      <w:r w:rsidRPr="00A34190">
        <w:rPr>
          <w:rFonts w:hint="cs"/>
          <w:rtl/>
        </w:rPr>
        <w:t xml:space="preserve">نمودار2- 42- نتایج خطاگیری عنصر </w:t>
      </w:r>
      <w:r w:rsidRPr="00A34190">
        <w:t>Zn (N)</w:t>
      </w:r>
      <w:bookmarkEnd w:id="491"/>
      <w:bookmarkEnd w:id="492"/>
    </w:p>
    <w:p w:rsidR="00DE27F7" w:rsidRPr="00A34190" w:rsidRDefault="00DE27F7" w:rsidP="00DE27F7">
      <w:pPr>
        <w:pStyle w:val="Figure"/>
      </w:pPr>
      <w:r w:rsidRPr="00A34190">
        <w:rPr>
          <w:noProof/>
          <w:lang w:bidi="ar-SA"/>
        </w:rPr>
        <w:lastRenderedPageBreak/>
        <w:drawing>
          <wp:inline distT="0" distB="0" distL="0" distR="0">
            <wp:extent cx="3204000" cy="1900362"/>
            <wp:effectExtent l="19050" t="0" r="0" b="0"/>
            <wp:docPr id="171" name="Picture 9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6"/>
                    <pic:cNvPicPr preferRelativeResize="0">
                      <a:picLocks noChangeAspect="1" noChangeArrowheads="1"/>
                    </pic:cNvPicPr>
                  </pic:nvPicPr>
                  <pic:blipFill>
                    <a:blip r:embed="rId471"/>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93" w:name="_Toc287449751"/>
      <w:bookmarkStart w:id="494" w:name="_Toc294081794"/>
      <w:r w:rsidRPr="00A34190">
        <w:rPr>
          <w:rFonts w:hint="cs"/>
          <w:rtl/>
        </w:rPr>
        <w:t xml:space="preserve">نمودار2- 37- نتایج خطاگیری عنصر </w:t>
      </w:r>
      <w:r w:rsidRPr="00A34190">
        <w:t>U (N*100)</w:t>
      </w:r>
      <w:bookmarkEnd w:id="493"/>
      <w:bookmarkEnd w:id="494"/>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2"/>
            <wp:effectExtent l="19050" t="0" r="0" b="0"/>
            <wp:docPr id="173" name="Picture 9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48"/>
                    <pic:cNvPicPr preferRelativeResize="0">
                      <a:picLocks noChangeAspect="1" noChangeArrowheads="1"/>
                    </pic:cNvPicPr>
                  </pic:nvPicPr>
                  <pic:blipFill>
                    <a:blip r:embed="rId472"/>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E27F7" w:rsidRDefault="00DE27F7" w:rsidP="00DE27F7">
      <w:pPr>
        <w:pStyle w:val="Graphs"/>
      </w:pPr>
      <w:bookmarkStart w:id="495" w:name="_Toc287449753"/>
      <w:bookmarkStart w:id="496" w:name="_Toc294081796"/>
      <w:r w:rsidRPr="00A34190">
        <w:rPr>
          <w:rFonts w:hint="cs"/>
          <w:rtl/>
        </w:rPr>
        <w:t xml:space="preserve">نمودار 2-39- نتایج خطاگیری عنصر </w:t>
      </w:r>
      <w:r w:rsidRPr="00A34190">
        <w:t>W (N*500)</w:t>
      </w:r>
      <w:bookmarkEnd w:id="495"/>
      <w:bookmarkEnd w:id="496"/>
    </w:p>
    <w:p w:rsidR="00DE27F7" w:rsidRPr="00A34190" w:rsidRDefault="00DE27F7" w:rsidP="00DE27F7">
      <w:pPr>
        <w:pStyle w:val="Graphs"/>
      </w:pPr>
    </w:p>
    <w:p w:rsidR="00DE27F7" w:rsidRPr="00A34190" w:rsidRDefault="00DE27F7" w:rsidP="00DE27F7">
      <w:pPr>
        <w:pStyle w:val="Figure"/>
      </w:pPr>
      <w:r w:rsidRPr="00A34190">
        <w:rPr>
          <w:noProof/>
          <w:lang w:bidi="ar-SA"/>
        </w:rPr>
        <w:drawing>
          <wp:inline distT="0" distB="0" distL="0" distR="0">
            <wp:extent cx="3204000" cy="1900362"/>
            <wp:effectExtent l="19050" t="0" r="0" b="0"/>
            <wp:docPr id="175" name="Picture 9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50"/>
                    <pic:cNvPicPr preferRelativeResize="0">
                      <a:picLocks noChangeAspect="1" noChangeArrowheads="1"/>
                    </pic:cNvPicPr>
                  </pic:nvPicPr>
                  <pic:blipFill>
                    <a:blip r:embed="rId473"/>
                    <a:srcRect/>
                    <a:stretch>
                      <a:fillRect/>
                    </a:stretch>
                  </pic:blipFill>
                  <pic:spPr bwMode="auto">
                    <a:xfrm>
                      <a:off x="0" y="0"/>
                      <a:ext cx="3204000" cy="1900362"/>
                    </a:xfrm>
                    <a:prstGeom prst="rect">
                      <a:avLst/>
                    </a:prstGeom>
                    <a:noFill/>
                    <a:ln w="9525">
                      <a:noFill/>
                      <a:miter lim="800000"/>
                      <a:headEnd/>
                      <a:tailEnd/>
                    </a:ln>
                  </pic:spPr>
                </pic:pic>
              </a:graphicData>
            </a:graphic>
          </wp:inline>
        </w:drawing>
      </w:r>
    </w:p>
    <w:p w:rsidR="00D456C7" w:rsidRDefault="00DE27F7" w:rsidP="00DE27F7">
      <w:pPr>
        <w:pStyle w:val="Graphs"/>
        <w:sectPr w:rsidR="00D456C7" w:rsidSect="00D456C7">
          <w:footnotePr>
            <w:numRestart w:val="eachPage"/>
          </w:footnotePr>
          <w:type w:val="continuous"/>
          <w:pgSz w:w="11907" w:h="16443" w:code="9"/>
          <w:pgMar w:top="1440" w:right="708"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bookmarkStart w:id="497" w:name="_Toc287449755"/>
      <w:bookmarkStart w:id="498" w:name="_Toc294081798"/>
      <w:r w:rsidRPr="00A34190">
        <w:rPr>
          <w:rFonts w:hint="cs"/>
          <w:rtl/>
        </w:rPr>
        <w:t xml:space="preserve">نمودار2- 41- نتایج خطاگیری عنصر </w:t>
      </w:r>
      <w:r w:rsidRPr="00A34190">
        <w:t>Yb (N*100)</w:t>
      </w:r>
      <w:bookmarkEnd w:id="497"/>
      <w:bookmarkEnd w:id="498"/>
    </w:p>
    <w:p w:rsidR="00DE27F7" w:rsidRPr="00A34190" w:rsidRDefault="00DE27F7" w:rsidP="00DE27F7">
      <w:pPr>
        <w:pStyle w:val="Graphs"/>
      </w:pPr>
    </w:p>
    <w:p w:rsidR="00DE27F7" w:rsidRPr="00A34190" w:rsidRDefault="00DE27F7" w:rsidP="00DE27F7">
      <w:pPr>
        <w:pStyle w:val="Graphs"/>
      </w:pPr>
    </w:p>
    <w:p w:rsidR="00DE27F7" w:rsidRPr="00A34190" w:rsidRDefault="00DE27F7" w:rsidP="00DE27F7">
      <w:pPr>
        <w:pStyle w:val="Graphs"/>
      </w:pPr>
    </w:p>
    <w:p w:rsidR="000C7476" w:rsidRPr="00A34190" w:rsidRDefault="004148D9" w:rsidP="00DE27F7">
      <w:pPr>
        <w:bidi/>
        <w:spacing w:line="360" w:lineRule="auto"/>
        <w:jc w:val="center"/>
      </w:pPr>
      <w:r w:rsidRPr="004148D9">
        <w:rPr>
          <w:rFonts w:cs="Times New Roman"/>
          <w:noProof/>
        </w:rPr>
        <w:pict>
          <v:rect id="_x0000_s4234" style="position:absolute;left:0;text-align:left;margin-left:210pt;margin-top:66.25pt;width:1in;height:1in;z-index:251620864" filled="f" stroked="f"/>
        </w:pict>
      </w:r>
      <w:r w:rsidR="0078615B" w:rsidRPr="00A34190">
        <w:rPr>
          <w:noProof/>
        </w:rPr>
        <w:drawing>
          <wp:inline distT="0" distB="0" distL="0" distR="0">
            <wp:extent cx="3312160" cy="1900800"/>
            <wp:effectExtent l="19050" t="0" r="2540" b="0"/>
            <wp:docPr id="393" name="Picture 9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52"/>
                    <pic:cNvPicPr preferRelativeResize="0">
                      <a:picLocks noChangeAspect="1" noChangeArrowheads="1"/>
                    </pic:cNvPicPr>
                  </pic:nvPicPr>
                  <pic:blipFill>
                    <a:blip r:embed="rId474"/>
                    <a:srcRect/>
                    <a:stretch>
                      <a:fillRect/>
                    </a:stretch>
                  </pic:blipFill>
                  <pic:spPr bwMode="auto">
                    <a:xfrm>
                      <a:off x="0" y="0"/>
                      <a:ext cx="3312160" cy="1900800"/>
                    </a:xfrm>
                    <a:prstGeom prst="rect">
                      <a:avLst/>
                    </a:prstGeom>
                    <a:noFill/>
                    <a:ln w="9525">
                      <a:noFill/>
                      <a:miter lim="800000"/>
                      <a:headEnd/>
                      <a:tailEnd/>
                    </a:ln>
                  </pic:spPr>
                </pic:pic>
              </a:graphicData>
            </a:graphic>
          </wp:inline>
        </w:drawing>
      </w:r>
    </w:p>
    <w:p w:rsidR="000C7476" w:rsidRPr="00A34190" w:rsidRDefault="000C7476" w:rsidP="000C7476">
      <w:pPr>
        <w:pStyle w:val="Graphs"/>
      </w:pPr>
      <w:bookmarkStart w:id="499" w:name="_Toc287449757"/>
      <w:bookmarkStart w:id="500" w:name="_Toc294081800"/>
      <w:r w:rsidRPr="00A34190">
        <w:rPr>
          <w:rFonts w:hint="cs"/>
          <w:rtl/>
        </w:rPr>
        <w:t xml:space="preserve">نمودار2- 43- نتایج خطاگیری عنصر </w:t>
      </w:r>
      <w:r w:rsidRPr="00A34190">
        <w:t>Zr (N)</w:t>
      </w:r>
      <w:bookmarkEnd w:id="499"/>
      <w:bookmarkEnd w:id="500"/>
    </w:p>
    <w:p w:rsidR="00DC6D00" w:rsidRPr="00A34190" w:rsidRDefault="00DC6D00" w:rsidP="00DC6D00">
      <w:pPr>
        <w:bidi/>
        <w:jc w:val="both"/>
        <w:rPr>
          <w:noProof/>
          <w:rtl/>
        </w:rPr>
      </w:pPr>
    </w:p>
    <w:p w:rsidR="00252E7A" w:rsidRDefault="00252E7A" w:rsidP="00AE2C40">
      <w:pPr>
        <w:bidi/>
        <w:spacing w:line="360" w:lineRule="auto"/>
        <w:jc w:val="center"/>
        <w:rPr>
          <w:sz w:val="28"/>
          <w:rtl/>
          <w:lang w:bidi="fa-IR"/>
        </w:rPr>
        <w:sectPr w:rsidR="00252E7A" w:rsidSect="00035E84">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812EE1" w:rsidRDefault="00812EE1" w:rsidP="00812EE1">
      <w:pPr>
        <w:bidi/>
        <w:spacing w:line="360" w:lineRule="auto"/>
        <w:jc w:val="center"/>
        <w:rPr>
          <w:sz w:val="28"/>
          <w:rtl/>
          <w:lang w:bidi="fa-IR"/>
        </w:rPr>
      </w:pPr>
      <w:r w:rsidRPr="00A34190">
        <w:rPr>
          <w:noProof/>
          <w:bdr w:val="single" w:sz="6" w:space="0" w:color="000000"/>
        </w:rPr>
        <w:lastRenderedPageBreak/>
        <w:drawing>
          <wp:inline distT="0" distB="0" distL="0" distR="0">
            <wp:extent cx="2782864" cy="2232000"/>
            <wp:effectExtent l="19050" t="19050" r="17486" b="15900"/>
            <wp:docPr id="207" name="Picture 1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3"/>
                    <pic:cNvPicPr>
                      <a:picLocks noChangeAspect="1" noChangeArrowheads="1"/>
                    </pic:cNvPicPr>
                  </pic:nvPicPr>
                  <pic:blipFill>
                    <a:blip r:embed="rId475"/>
                    <a:srcRect/>
                    <a:stretch>
                      <a:fillRect/>
                    </a:stretch>
                  </pic:blipFill>
                  <pic:spPr bwMode="auto">
                    <a:xfrm>
                      <a:off x="0" y="0"/>
                      <a:ext cx="2782864" cy="2232000"/>
                    </a:xfrm>
                    <a:prstGeom prst="rect">
                      <a:avLst/>
                    </a:prstGeom>
                    <a:noFill/>
                    <a:ln w="9525" cmpd="sng">
                      <a:solidFill>
                        <a:srgbClr val="000000"/>
                      </a:solidFill>
                      <a:miter lim="800000"/>
                      <a:headEnd/>
                      <a:tailEnd/>
                    </a:ln>
                    <a:effectLst/>
                  </pic:spPr>
                </pic:pic>
              </a:graphicData>
            </a:graphic>
          </wp:inline>
        </w:drawing>
      </w:r>
    </w:p>
    <w:p w:rsidR="00812EE1" w:rsidRPr="00AB77F7" w:rsidRDefault="00812EE1" w:rsidP="00812EE1">
      <w:pPr>
        <w:pStyle w:val="Graphs"/>
        <w:ind w:left="-361" w:right="-426"/>
        <w:rPr>
          <w:sz w:val="18"/>
          <w:szCs w:val="18"/>
          <w:rtl/>
        </w:rPr>
      </w:pPr>
      <w:bookmarkStart w:id="501" w:name="_Toc287449759"/>
      <w:bookmarkStart w:id="502" w:name="_Toc294081801"/>
      <w:r w:rsidRPr="00AB77F7">
        <w:rPr>
          <w:rFonts w:hint="cs"/>
          <w:sz w:val="18"/>
          <w:szCs w:val="18"/>
          <w:rtl/>
        </w:rPr>
        <w:t xml:space="preserve">نمودار 2-45- هیستوگرام ترسیم شده برای متغیر </w:t>
      </w:r>
      <w:r w:rsidRPr="00AB77F7">
        <w:rPr>
          <w:sz w:val="18"/>
          <w:szCs w:val="18"/>
        </w:rPr>
        <w:t>Al</w:t>
      </w:r>
      <w:r w:rsidRPr="00AB77F7">
        <w:rPr>
          <w:rFonts w:hint="cs"/>
          <w:sz w:val="18"/>
          <w:szCs w:val="18"/>
          <w:rtl/>
        </w:rPr>
        <w:t xml:space="preserve"> در منطقه مطالعاتی.</w:t>
      </w:r>
      <w:bookmarkEnd w:id="501"/>
      <w:bookmarkEnd w:id="502"/>
    </w:p>
    <w:p w:rsidR="00812EE1" w:rsidRPr="00AB77F7" w:rsidRDefault="00812EE1" w:rsidP="00812EE1">
      <w:pPr>
        <w:bidi/>
        <w:spacing w:line="360" w:lineRule="auto"/>
        <w:jc w:val="center"/>
        <w:rPr>
          <w:sz w:val="18"/>
          <w:szCs w:val="18"/>
          <w:lang w:bidi="fa-IR"/>
        </w:rPr>
      </w:pPr>
      <w:r w:rsidRPr="00AB77F7">
        <w:rPr>
          <w:noProof/>
          <w:sz w:val="18"/>
          <w:szCs w:val="18"/>
          <w:bdr w:val="single" w:sz="6" w:space="0" w:color="000000"/>
        </w:rPr>
        <w:drawing>
          <wp:inline distT="0" distB="0" distL="0" distR="0">
            <wp:extent cx="2782862" cy="2232000"/>
            <wp:effectExtent l="19050" t="19050" r="17488" b="15900"/>
            <wp:docPr id="208" name="Picture 1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7"/>
                    <pic:cNvPicPr>
                      <a:picLocks noChangeAspect="1" noChangeArrowheads="1"/>
                    </pic:cNvPicPr>
                  </pic:nvPicPr>
                  <pic:blipFill>
                    <a:blip r:embed="rId476"/>
                    <a:srcRect/>
                    <a:stretch>
                      <a:fillRect/>
                    </a:stretch>
                  </pic:blipFill>
                  <pic:spPr bwMode="auto">
                    <a:xfrm>
                      <a:off x="0" y="0"/>
                      <a:ext cx="2782862" cy="2232000"/>
                    </a:xfrm>
                    <a:prstGeom prst="rect">
                      <a:avLst/>
                    </a:prstGeom>
                    <a:noFill/>
                    <a:ln w="9525" cmpd="sng">
                      <a:solidFill>
                        <a:srgbClr val="000000"/>
                      </a:solidFill>
                      <a:miter lim="800000"/>
                      <a:headEnd/>
                      <a:tailEnd/>
                    </a:ln>
                    <a:effectLst/>
                  </pic:spPr>
                </pic:pic>
              </a:graphicData>
            </a:graphic>
          </wp:inline>
        </w:drawing>
      </w:r>
    </w:p>
    <w:p w:rsidR="00812EE1" w:rsidRPr="00AB77F7" w:rsidRDefault="00812EE1" w:rsidP="00812EE1">
      <w:pPr>
        <w:pStyle w:val="Graphs"/>
        <w:ind w:left="-361" w:right="-426"/>
        <w:rPr>
          <w:sz w:val="18"/>
          <w:szCs w:val="18"/>
          <w:rtl/>
        </w:rPr>
      </w:pPr>
      <w:bookmarkStart w:id="503" w:name="_Toc287449761"/>
      <w:bookmarkStart w:id="504" w:name="_Toc294081802"/>
      <w:r w:rsidRPr="00AB77F7">
        <w:rPr>
          <w:rFonts w:hint="cs"/>
          <w:sz w:val="18"/>
          <w:szCs w:val="18"/>
          <w:rtl/>
        </w:rPr>
        <w:t xml:space="preserve">نمودار 2-47- هیستوگرام ترسیم شده برای متغیر </w:t>
      </w:r>
      <w:r w:rsidRPr="00AB77F7">
        <w:rPr>
          <w:sz w:val="18"/>
          <w:szCs w:val="18"/>
        </w:rPr>
        <w:t>Au</w:t>
      </w:r>
      <w:r w:rsidRPr="00AB77F7">
        <w:rPr>
          <w:rFonts w:hint="cs"/>
          <w:sz w:val="18"/>
          <w:szCs w:val="18"/>
          <w:rtl/>
        </w:rPr>
        <w:t xml:space="preserve"> در منطقه مطالعاتی.</w:t>
      </w:r>
      <w:bookmarkEnd w:id="503"/>
      <w:bookmarkEnd w:id="504"/>
    </w:p>
    <w:p w:rsidR="00812EE1" w:rsidRPr="00AB77F7" w:rsidRDefault="00812EE1" w:rsidP="00812EE1">
      <w:pPr>
        <w:bidi/>
        <w:spacing w:line="360" w:lineRule="auto"/>
        <w:jc w:val="center"/>
        <w:rPr>
          <w:sz w:val="18"/>
          <w:szCs w:val="18"/>
          <w:lang w:bidi="fa-IR"/>
        </w:rPr>
      </w:pPr>
      <w:r w:rsidRPr="00AB77F7">
        <w:rPr>
          <w:noProof/>
          <w:sz w:val="18"/>
          <w:szCs w:val="18"/>
          <w:bdr w:val="single" w:sz="6" w:space="0" w:color="000000"/>
        </w:rPr>
        <w:lastRenderedPageBreak/>
        <w:drawing>
          <wp:inline distT="0" distB="0" distL="0" distR="0">
            <wp:extent cx="2786741" cy="2232000"/>
            <wp:effectExtent l="19050" t="19050" r="13609" b="15900"/>
            <wp:docPr id="209" name="Picture 1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1"/>
                    <pic:cNvPicPr>
                      <a:picLocks noChangeAspect="1" noChangeArrowheads="1"/>
                    </pic:cNvPicPr>
                  </pic:nvPicPr>
                  <pic:blipFill>
                    <a:blip r:embed="rId477"/>
                    <a:srcRect/>
                    <a:stretch>
                      <a:fillRect/>
                    </a:stretch>
                  </pic:blipFill>
                  <pic:spPr bwMode="auto">
                    <a:xfrm>
                      <a:off x="0" y="0"/>
                      <a:ext cx="2786741" cy="2232000"/>
                    </a:xfrm>
                    <a:prstGeom prst="rect">
                      <a:avLst/>
                    </a:prstGeom>
                    <a:noFill/>
                    <a:ln w="9525" cmpd="sng">
                      <a:solidFill>
                        <a:srgbClr val="000000"/>
                      </a:solidFill>
                      <a:miter lim="800000"/>
                      <a:headEnd/>
                      <a:tailEnd/>
                    </a:ln>
                    <a:effectLst/>
                  </pic:spPr>
                </pic:pic>
              </a:graphicData>
            </a:graphic>
          </wp:inline>
        </w:drawing>
      </w:r>
    </w:p>
    <w:p w:rsidR="00812EE1" w:rsidRPr="00AB77F7" w:rsidRDefault="00812EE1" w:rsidP="00812EE1">
      <w:pPr>
        <w:pStyle w:val="Graphs"/>
        <w:ind w:left="-361" w:right="-426"/>
        <w:rPr>
          <w:sz w:val="18"/>
          <w:szCs w:val="18"/>
          <w:rtl/>
        </w:rPr>
      </w:pPr>
      <w:bookmarkStart w:id="505" w:name="_Toc287449763"/>
      <w:bookmarkStart w:id="506" w:name="_Toc294081803"/>
      <w:r w:rsidRPr="00AB77F7">
        <w:rPr>
          <w:rFonts w:hint="cs"/>
          <w:sz w:val="18"/>
          <w:szCs w:val="18"/>
          <w:rtl/>
        </w:rPr>
        <w:t xml:space="preserve">نمودار 2-49- هیستوگرام ترسیم شده برای متغیر </w:t>
      </w:r>
      <w:r w:rsidRPr="00AB77F7">
        <w:rPr>
          <w:sz w:val="18"/>
          <w:szCs w:val="18"/>
        </w:rPr>
        <w:t>Be</w:t>
      </w:r>
      <w:r w:rsidRPr="00AB77F7">
        <w:rPr>
          <w:rFonts w:hint="cs"/>
          <w:sz w:val="18"/>
          <w:szCs w:val="18"/>
          <w:rtl/>
        </w:rPr>
        <w:t xml:space="preserve"> در منطقه مطالعاتی.</w:t>
      </w:r>
      <w:bookmarkEnd w:id="505"/>
      <w:bookmarkEnd w:id="506"/>
    </w:p>
    <w:p w:rsidR="00812EE1" w:rsidRPr="00AB77F7" w:rsidRDefault="00812EE1" w:rsidP="00812EE1">
      <w:pPr>
        <w:bidi/>
        <w:spacing w:line="360" w:lineRule="auto"/>
        <w:jc w:val="center"/>
        <w:rPr>
          <w:sz w:val="18"/>
          <w:szCs w:val="18"/>
          <w:lang w:bidi="fa-IR"/>
        </w:rPr>
      </w:pPr>
      <w:r w:rsidRPr="00AB77F7">
        <w:rPr>
          <w:noProof/>
          <w:sz w:val="18"/>
          <w:szCs w:val="18"/>
          <w:bdr w:val="single" w:sz="6" w:space="0" w:color="000000"/>
        </w:rPr>
        <w:drawing>
          <wp:inline distT="0" distB="0" distL="0" distR="0">
            <wp:extent cx="2783173" cy="2232000"/>
            <wp:effectExtent l="19050" t="19050" r="17177" b="15900"/>
            <wp:docPr id="210" name="Picture 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1"/>
                    <pic:cNvPicPr>
                      <a:picLocks noChangeAspect="1" noChangeArrowheads="1"/>
                    </pic:cNvPicPr>
                  </pic:nvPicPr>
                  <pic:blipFill>
                    <a:blip r:embed="rId478"/>
                    <a:srcRect/>
                    <a:stretch>
                      <a:fillRect/>
                    </a:stretch>
                  </pic:blipFill>
                  <pic:spPr bwMode="auto">
                    <a:xfrm>
                      <a:off x="0" y="0"/>
                      <a:ext cx="2783173" cy="2232000"/>
                    </a:xfrm>
                    <a:prstGeom prst="rect">
                      <a:avLst/>
                    </a:prstGeom>
                    <a:noFill/>
                    <a:ln w="9525" cmpd="sng">
                      <a:solidFill>
                        <a:srgbClr val="000000"/>
                      </a:solidFill>
                      <a:miter lim="800000"/>
                      <a:headEnd/>
                      <a:tailEnd/>
                    </a:ln>
                    <a:effectLst/>
                  </pic:spPr>
                </pic:pic>
              </a:graphicData>
            </a:graphic>
          </wp:inline>
        </w:drawing>
      </w:r>
    </w:p>
    <w:p w:rsidR="00812EE1" w:rsidRPr="00AB77F7" w:rsidRDefault="00812EE1" w:rsidP="00812EE1">
      <w:pPr>
        <w:pStyle w:val="Graphs"/>
        <w:ind w:left="-503" w:right="-284"/>
        <w:rPr>
          <w:sz w:val="18"/>
          <w:szCs w:val="18"/>
          <w:rtl/>
        </w:rPr>
      </w:pPr>
      <w:bookmarkStart w:id="507" w:name="_Toc235288963"/>
      <w:bookmarkStart w:id="508" w:name="_Toc287449758"/>
      <w:bookmarkStart w:id="509" w:name="_Toc294081804"/>
      <w:r w:rsidRPr="00AB77F7">
        <w:rPr>
          <w:rFonts w:hint="cs"/>
          <w:sz w:val="18"/>
          <w:szCs w:val="18"/>
          <w:rtl/>
        </w:rPr>
        <w:t xml:space="preserve">نمودار 2-44- هیستوگرام ترسیم شده برای متغیر </w:t>
      </w:r>
      <w:r w:rsidRPr="00AB77F7">
        <w:rPr>
          <w:sz w:val="18"/>
          <w:szCs w:val="18"/>
        </w:rPr>
        <w:t>Ag</w:t>
      </w:r>
      <w:r w:rsidRPr="00AB77F7">
        <w:rPr>
          <w:rFonts w:hint="cs"/>
          <w:sz w:val="18"/>
          <w:szCs w:val="18"/>
          <w:rtl/>
        </w:rPr>
        <w:t xml:space="preserve"> در منطقه مطالعاتی.</w:t>
      </w:r>
      <w:bookmarkEnd w:id="507"/>
      <w:bookmarkEnd w:id="508"/>
      <w:bookmarkEnd w:id="509"/>
    </w:p>
    <w:p w:rsidR="00812EE1" w:rsidRPr="00AB77F7" w:rsidRDefault="00812EE1" w:rsidP="00812EE1">
      <w:pPr>
        <w:bidi/>
        <w:spacing w:line="360" w:lineRule="auto"/>
        <w:jc w:val="center"/>
        <w:rPr>
          <w:sz w:val="18"/>
          <w:szCs w:val="18"/>
          <w:lang w:bidi="fa-IR"/>
        </w:rPr>
      </w:pPr>
      <w:r w:rsidRPr="00AB77F7">
        <w:rPr>
          <w:noProof/>
          <w:sz w:val="18"/>
          <w:szCs w:val="18"/>
          <w:bdr w:val="single" w:sz="6" w:space="0" w:color="000000"/>
        </w:rPr>
        <w:lastRenderedPageBreak/>
        <w:drawing>
          <wp:inline distT="0" distB="0" distL="0" distR="0">
            <wp:extent cx="2783173" cy="2232000"/>
            <wp:effectExtent l="19050" t="19050" r="17177" b="15900"/>
            <wp:docPr id="211" name="Picture 1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5"/>
                    <pic:cNvPicPr>
                      <a:picLocks noChangeAspect="1" noChangeArrowheads="1"/>
                    </pic:cNvPicPr>
                  </pic:nvPicPr>
                  <pic:blipFill>
                    <a:blip r:embed="rId479"/>
                    <a:srcRect/>
                    <a:stretch>
                      <a:fillRect/>
                    </a:stretch>
                  </pic:blipFill>
                  <pic:spPr bwMode="auto">
                    <a:xfrm>
                      <a:off x="0" y="0"/>
                      <a:ext cx="2783173" cy="2232000"/>
                    </a:xfrm>
                    <a:prstGeom prst="rect">
                      <a:avLst/>
                    </a:prstGeom>
                    <a:noFill/>
                    <a:ln w="9525" cmpd="sng">
                      <a:solidFill>
                        <a:srgbClr val="000000"/>
                      </a:solidFill>
                      <a:miter lim="800000"/>
                      <a:headEnd/>
                      <a:tailEnd/>
                    </a:ln>
                    <a:effectLst/>
                  </pic:spPr>
                </pic:pic>
              </a:graphicData>
            </a:graphic>
          </wp:inline>
        </w:drawing>
      </w:r>
    </w:p>
    <w:p w:rsidR="00812EE1" w:rsidRPr="00AB77F7" w:rsidRDefault="00812EE1" w:rsidP="00812EE1">
      <w:pPr>
        <w:pStyle w:val="Graphs"/>
        <w:ind w:left="-503" w:right="-284"/>
        <w:rPr>
          <w:sz w:val="18"/>
          <w:szCs w:val="18"/>
          <w:rtl/>
        </w:rPr>
      </w:pPr>
      <w:bookmarkStart w:id="510" w:name="_Toc287449760"/>
      <w:bookmarkStart w:id="511" w:name="_Toc294081805"/>
      <w:r w:rsidRPr="00AB77F7">
        <w:rPr>
          <w:rFonts w:hint="cs"/>
          <w:sz w:val="18"/>
          <w:szCs w:val="18"/>
          <w:rtl/>
        </w:rPr>
        <w:t xml:space="preserve">نمودار 2-46- هیستوگرام ترسیم شده برای متغیر </w:t>
      </w:r>
      <w:r w:rsidRPr="00AB77F7">
        <w:rPr>
          <w:sz w:val="18"/>
          <w:szCs w:val="18"/>
        </w:rPr>
        <w:t>As</w:t>
      </w:r>
      <w:r w:rsidRPr="00AB77F7">
        <w:rPr>
          <w:rFonts w:hint="cs"/>
          <w:sz w:val="18"/>
          <w:szCs w:val="18"/>
          <w:rtl/>
        </w:rPr>
        <w:t xml:space="preserve"> در منطقه مطالعاتی.</w:t>
      </w:r>
      <w:bookmarkEnd w:id="510"/>
      <w:bookmarkEnd w:id="511"/>
    </w:p>
    <w:p w:rsidR="00812EE1" w:rsidRPr="00AB77F7" w:rsidRDefault="00812EE1" w:rsidP="00812EE1">
      <w:pPr>
        <w:bidi/>
        <w:spacing w:line="360" w:lineRule="auto"/>
        <w:jc w:val="center"/>
        <w:rPr>
          <w:sz w:val="18"/>
          <w:szCs w:val="18"/>
          <w:lang w:bidi="fa-IR"/>
        </w:rPr>
      </w:pPr>
      <w:r w:rsidRPr="00AB77F7">
        <w:rPr>
          <w:noProof/>
          <w:sz w:val="18"/>
          <w:szCs w:val="18"/>
          <w:bdr w:val="single" w:sz="6" w:space="0" w:color="000000"/>
        </w:rPr>
        <w:drawing>
          <wp:inline distT="0" distB="0" distL="0" distR="0">
            <wp:extent cx="2785887" cy="2232000"/>
            <wp:effectExtent l="19050" t="19050" r="14463" b="15900"/>
            <wp:docPr id="212" name="Picture 1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9"/>
                    <pic:cNvPicPr>
                      <a:picLocks noChangeAspect="1" noChangeArrowheads="1"/>
                    </pic:cNvPicPr>
                  </pic:nvPicPr>
                  <pic:blipFill>
                    <a:blip r:embed="rId480"/>
                    <a:srcRect/>
                    <a:stretch>
                      <a:fillRect/>
                    </a:stretch>
                  </pic:blipFill>
                  <pic:spPr bwMode="auto">
                    <a:xfrm>
                      <a:off x="0" y="0"/>
                      <a:ext cx="2785887" cy="2232000"/>
                    </a:xfrm>
                    <a:prstGeom prst="rect">
                      <a:avLst/>
                    </a:prstGeom>
                    <a:noFill/>
                    <a:ln w="9525" cmpd="sng">
                      <a:solidFill>
                        <a:srgbClr val="000000"/>
                      </a:solidFill>
                      <a:miter lim="800000"/>
                      <a:headEnd/>
                      <a:tailEnd/>
                    </a:ln>
                    <a:effectLst/>
                  </pic:spPr>
                </pic:pic>
              </a:graphicData>
            </a:graphic>
          </wp:inline>
        </w:drawing>
      </w:r>
    </w:p>
    <w:p w:rsidR="00812EE1" w:rsidRPr="00AB77F7" w:rsidRDefault="00812EE1" w:rsidP="00812EE1">
      <w:pPr>
        <w:pStyle w:val="Graphs"/>
        <w:ind w:left="-503" w:right="-284"/>
        <w:rPr>
          <w:sz w:val="18"/>
          <w:szCs w:val="18"/>
          <w:rtl/>
        </w:rPr>
      </w:pPr>
      <w:bookmarkStart w:id="512" w:name="_Toc287449762"/>
      <w:bookmarkStart w:id="513" w:name="_Toc294081806"/>
      <w:r w:rsidRPr="00AB77F7">
        <w:rPr>
          <w:rFonts w:hint="cs"/>
          <w:sz w:val="18"/>
          <w:szCs w:val="18"/>
          <w:rtl/>
        </w:rPr>
        <w:t xml:space="preserve">نمودار 2-48- هیستوگرام ترسیم شده برای متغیر </w:t>
      </w:r>
      <w:r w:rsidRPr="00AB77F7">
        <w:rPr>
          <w:sz w:val="18"/>
          <w:szCs w:val="18"/>
        </w:rPr>
        <w:t>Ba</w:t>
      </w:r>
      <w:r w:rsidRPr="00AB77F7">
        <w:rPr>
          <w:rFonts w:hint="cs"/>
          <w:sz w:val="18"/>
          <w:szCs w:val="18"/>
          <w:rtl/>
        </w:rPr>
        <w:t xml:space="preserve"> در منطقه مطالعاتی.</w:t>
      </w:r>
      <w:bookmarkEnd w:id="512"/>
      <w:bookmarkEnd w:id="513"/>
    </w:p>
    <w:p w:rsidR="00812EE1" w:rsidRPr="00AB77F7" w:rsidRDefault="00812EE1" w:rsidP="00812EE1">
      <w:pPr>
        <w:bidi/>
        <w:spacing w:line="360" w:lineRule="auto"/>
        <w:jc w:val="center"/>
        <w:rPr>
          <w:sz w:val="18"/>
          <w:szCs w:val="18"/>
          <w:lang w:bidi="fa-IR"/>
        </w:rPr>
      </w:pPr>
      <w:r w:rsidRPr="00AB77F7">
        <w:rPr>
          <w:noProof/>
          <w:sz w:val="18"/>
          <w:szCs w:val="18"/>
          <w:bdr w:val="single" w:sz="6" w:space="0" w:color="000000"/>
        </w:rPr>
        <w:drawing>
          <wp:inline distT="0" distB="0" distL="0" distR="0">
            <wp:extent cx="2775262" cy="2232000"/>
            <wp:effectExtent l="19050" t="19050" r="25088" b="15900"/>
            <wp:docPr id="213" name="Picture 1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5"/>
                    <pic:cNvPicPr>
                      <a:picLocks noChangeAspect="1" noChangeArrowheads="1"/>
                    </pic:cNvPicPr>
                  </pic:nvPicPr>
                  <pic:blipFill>
                    <a:blip r:embed="rId481"/>
                    <a:srcRect/>
                    <a:stretch>
                      <a:fillRect/>
                    </a:stretch>
                  </pic:blipFill>
                  <pic:spPr bwMode="auto">
                    <a:xfrm>
                      <a:off x="0" y="0"/>
                      <a:ext cx="2775262" cy="2232000"/>
                    </a:xfrm>
                    <a:prstGeom prst="rect">
                      <a:avLst/>
                    </a:prstGeom>
                    <a:noFill/>
                    <a:ln w="9525" cmpd="sng">
                      <a:solidFill>
                        <a:srgbClr val="000000"/>
                      </a:solidFill>
                      <a:miter lim="800000"/>
                      <a:headEnd/>
                      <a:tailEnd/>
                    </a:ln>
                    <a:effectLst/>
                  </pic:spPr>
                </pic:pic>
              </a:graphicData>
            </a:graphic>
          </wp:inline>
        </w:drawing>
      </w:r>
    </w:p>
    <w:p w:rsidR="00812EE1" w:rsidRPr="00AB77F7" w:rsidRDefault="00812EE1" w:rsidP="00812EE1">
      <w:pPr>
        <w:pStyle w:val="Graphs"/>
        <w:ind w:left="-361" w:right="-426"/>
        <w:rPr>
          <w:sz w:val="18"/>
          <w:szCs w:val="18"/>
          <w:rtl/>
        </w:rPr>
      </w:pPr>
      <w:bookmarkStart w:id="514" w:name="_Toc287449765"/>
      <w:bookmarkStart w:id="515" w:name="_Toc294081807"/>
      <w:r w:rsidRPr="00AB77F7">
        <w:rPr>
          <w:rFonts w:hint="cs"/>
          <w:sz w:val="18"/>
          <w:szCs w:val="18"/>
          <w:rtl/>
        </w:rPr>
        <w:t xml:space="preserve">نمودار 2-51- هیستوگرام ترسیم شده برای متغیر </w:t>
      </w:r>
      <w:r w:rsidRPr="00AB77F7">
        <w:rPr>
          <w:sz w:val="18"/>
          <w:szCs w:val="18"/>
        </w:rPr>
        <w:t>Ca</w:t>
      </w:r>
      <w:r w:rsidRPr="00AB77F7">
        <w:rPr>
          <w:rFonts w:hint="cs"/>
          <w:sz w:val="18"/>
          <w:szCs w:val="18"/>
          <w:rtl/>
        </w:rPr>
        <w:t xml:space="preserve"> در منطقه مطالعاتی.</w:t>
      </w:r>
      <w:bookmarkEnd w:id="514"/>
      <w:bookmarkEnd w:id="515"/>
    </w:p>
    <w:p w:rsidR="00812EE1" w:rsidRPr="00AB77F7" w:rsidRDefault="00812EE1" w:rsidP="00812EE1">
      <w:pPr>
        <w:bidi/>
        <w:spacing w:line="360" w:lineRule="auto"/>
        <w:jc w:val="center"/>
        <w:rPr>
          <w:sz w:val="18"/>
          <w:szCs w:val="18"/>
          <w:lang w:bidi="fa-IR"/>
        </w:rPr>
      </w:pPr>
      <w:r w:rsidRPr="00AB77F7">
        <w:rPr>
          <w:noProof/>
          <w:sz w:val="18"/>
          <w:szCs w:val="18"/>
          <w:bdr w:val="single" w:sz="6" w:space="0" w:color="000000"/>
        </w:rPr>
        <w:lastRenderedPageBreak/>
        <w:drawing>
          <wp:inline distT="0" distB="0" distL="0" distR="0">
            <wp:extent cx="2775264" cy="2232000"/>
            <wp:effectExtent l="19050" t="19050" r="25086" b="15900"/>
            <wp:docPr id="214" name="Picture 1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9"/>
                    <pic:cNvPicPr>
                      <a:picLocks noChangeAspect="1" noChangeArrowheads="1"/>
                    </pic:cNvPicPr>
                  </pic:nvPicPr>
                  <pic:blipFill>
                    <a:blip r:embed="rId482"/>
                    <a:srcRect/>
                    <a:stretch>
                      <a:fillRect/>
                    </a:stretch>
                  </pic:blipFill>
                  <pic:spPr bwMode="auto">
                    <a:xfrm>
                      <a:off x="0" y="0"/>
                      <a:ext cx="2775264" cy="2232000"/>
                    </a:xfrm>
                    <a:prstGeom prst="rect">
                      <a:avLst/>
                    </a:prstGeom>
                    <a:noFill/>
                    <a:ln w="9525" cmpd="sng">
                      <a:solidFill>
                        <a:srgbClr val="000000"/>
                      </a:solidFill>
                      <a:miter lim="800000"/>
                      <a:headEnd/>
                      <a:tailEnd/>
                    </a:ln>
                    <a:effectLst/>
                  </pic:spPr>
                </pic:pic>
              </a:graphicData>
            </a:graphic>
          </wp:inline>
        </w:drawing>
      </w:r>
    </w:p>
    <w:p w:rsidR="00812EE1" w:rsidRPr="00812EE1" w:rsidRDefault="00812EE1" w:rsidP="00812EE1">
      <w:pPr>
        <w:pStyle w:val="Graphs"/>
        <w:ind w:left="-361" w:right="-426"/>
        <w:rPr>
          <w:b/>
          <w:bCs/>
          <w:rtl/>
        </w:rPr>
      </w:pPr>
      <w:bookmarkStart w:id="516" w:name="_Toc287449767"/>
      <w:bookmarkStart w:id="517" w:name="_Toc294081808"/>
      <w:r w:rsidRPr="00AB77F7">
        <w:rPr>
          <w:rFonts w:hint="cs"/>
          <w:b/>
          <w:bCs/>
          <w:sz w:val="18"/>
          <w:szCs w:val="18"/>
          <w:rtl/>
        </w:rPr>
        <w:t xml:space="preserve">نمودار 2-53- هیستوگرام ترسیم شده برای متغیر </w:t>
      </w:r>
      <w:r w:rsidRPr="00AB77F7">
        <w:rPr>
          <w:b/>
          <w:bCs/>
          <w:sz w:val="18"/>
          <w:szCs w:val="18"/>
        </w:rPr>
        <w:t>Ce</w:t>
      </w:r>
      <w:r w:rsidRPr="00AB77F7">
        <w:rPr>
          <w:rFonts w:hint="cs"/>
          <w:b/>
          <w:bCs/>
          <w:sz w:val="18"/>
          <w:szCs w:val="18"/>
          <w:rtl/>
        </w:rPr>
        <w:t xml:space="preserve"> در منطقه مطالعاتی</w:t>
      </w:r>
      <w:r w:rsidRPr="00812EE1">
        <w:rPr>
          <w:rFonts w:hint="cs"/>
          <w:b/>
          <w:bCs/>
          <w:rtl/>
        </w:rPr>
        <w:t>.</w:t>
      </w:r>
      <w:bookmarkEnd w:id="516"/>
      <w:bookmarkEnd w:id="517"/>
    </w:p>
    <w:p w:rsidR="00812EE1" w:rsidRDefault="00812EE1" w:rsidP="00812EE1">
      <w:pPr>
        <w:bidi/>
        <w:spacing w:line="360" w:lineRule="auto"/>
        <w:ind w:left="-77" w:firstLine="77"/>
        <w:jc w:val="center"/>
        <w:rPr>
          <w:rtl/>
        </w:rPr>
      </w:pPr>
      <w:r w:rsidRPr="00A34190">
        <w:rPr>
          <w:noProof/>
        </w:rPr>
        <w:drawing>
          <wp:inline distT="0" distB="0" distL="0" distR="0">
            <wp:extent cx="2799744" cy="2232000"/>
            <wp:effectExtent l="19050" t="19050" r="19656" b="15900"/>
            <wp:docPr id="215" name="Picture 1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3"/>
                    <pic:cNvPicPr>
                      <a:picLocks noChangeAspect="1" noChangeArrowheads="1"/>
                    </pic:cNvPicPr>
                  </pic:nvPicPr>
                  <pic:blipFill>
                    <a:blip r:embed="rId483"/>
                    <a:srcRect/>
                    <a:stretch>
                      <a:fillRect/>
                    </a:stretch>
                  </pic:blipFill>
                  <pic:spPr bwMode="auto">
                    <a:xfrm>
                      <a:off x="0" y="0"/>
                      <a:ext cx="2799744" cy="2232000"/>
                    </a:xfrm>
                    <a:prstGeom prst="rect">
                      <a:avLst/>
                    </a:prstGeom>
                    <a:noFill/>
                    <a:ln w="9525" cmpd="sng">
                      <a:solidFill>
                        <a:srgbClr val="000000"/>
                      </a:solidFill>
                      <a:miter lim="800000"/>
                      <a:headEnd/>
                      <a:tailEnd/>
                    </a:ln>
                    <a:effectLst/>
                  </pic:spPr>
                </pic:pic>
              </a:graphicData>
            </a:graphic>
          </wp:inline>
        </w:drawing>
      </w:r>
      <w:bookmarkStart w:id="518" w:name="_Toc287449769"/>
    </w:p>
    <w:p w:rsidR="00812EE1" w:rsidRPr="00AB77F7" w:rsidRDefault="00812EE1" w:rsidP="00812EE1">
      <w:pPr>
        <w:pStyle w:val="Graphs"/>
        <w:ind w:left="-361" w:right="-426"/>
        <w:rPr>
          <w:sz w:val="18"/>
          <w:szCs w:val="18"/>
          <w:rtl/>
        </w:rPr>
      </w:pPr>
      <w:bookmarkStart w:id="519" w:name="_Toc294081809"/>
      <w:r w:rsidRPr="00AB77F7">
        <w:rPr>
          <w:rFonts w:hint="cs"/>
          <w:sz w:val="18"/>
          <w:szCs w:val="18"/>
          <w:rtl/>
        </w:rPr>
        <w:t xml:space="preserve">نمودار 2-55- هیستوگرام ترسیم شده برای متغیر </w:t>
      </w:r>
      <w:r w:rsidRPr="00AB77F7">
        <w:rPr>
          <w:sz w:val="18"/>
          <w:szCs w:val="18"/>
        </w:rPr>
        <w:t>Cr</w:t>
      </w:r>
      <w:r w:rsidRPr="00AB77F7">
        <w:rPr>
          <w:rFonts w:hint="cs"/>
          <w:sz w:val="18"/>
          <w:szCs w:val="18"/>
          <w:rtl/>
        </w:rPr>
        <w:t xml:space="preserve"> در منطقه مطالعاتی.</w:t>
      </w:r>
      <w:bookmarkEnd w:id="518"/>
      <w:bookmarkEnd w:id="519"/>
    </w:p>
    <w:p w:rsidR="0034174F" w:rsidRPr="00AB77F7" w:rsidRDefault="0034174F" w:rsidP="0034174F">
      <w:pPr>
        <w:bidi/>
        <w:spacing w:line="360" w:lineRule="auto"/>
        <w:jc w:val="center"/>
        <w:rPr>
          <w:sz w:val="18"/>
          <w:szCs w:val="18"/>
          <w:lang w:bidi="fa-IR"/>
        </w:rPr>
      </w:pPr>
      <w:r w:rsidRPr="00AB77F7">
        <w:rPr>
          <w:noProof/>
          <w:sz w:val="18"/>
          <w:szCs w:val="18"/>
          <w:bdr w:val="single" w:sz="6" w:space="0" w:color="000000"/>
        </w:rPr>
        <w:drawing>
          <wp:inline distT="0" distB="0" distL="0" distR="0">
            <wp:extent cx="2779808" cy="2232000"/>
            <wp:effectExtent l="19050" t="19050" r="20542" b="15900"/>
            <wp:docPr id="216" name="Picture 1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3"/>
                    <pic:cNvPicPr>
                      <a:picLocks noChangeAspect="1" noChangeArrowheads="1"/>
                    </pic:cNvPicPr>
                  </pic:nvPicPr>
                  <pic:blipFill>
                    <a:blip r:embed="rId484"/>
                    <a:srcRect/>
                    <a:stretch>
                      <a:fillRect/>
                    </a:stretch>
                  </pic:blipFill>
                  <pic:spPr bwMode="auto">
                    <a:xfrm>
                      <a:off x="0" y="0"/>
                      <a:ext cx="2779808" cy="2232000"/>
                    </a:xfrm>
                    <a:prstGeom prst="rect">
                      <a:avLst/>
                    </a:prstGeom>
                    <a:noFill/>
                    <a:ln w="9525" cmpd="sng">
                      <a:solidFill>
                        <a:srgbClr val="000000"/>
                      </a:solidFill>
                      <a:miter lim="800000"/>
                      <a:headEnd/>
                      <a:tailEnd/>
                    </a:ln>
                    <a:effectLst/>
                  </pic:spPr>
                </pic:pic>
              </a:graphicData>
            </a:graphic>
          </wp:inline>
        </w:drawing>
      </w:r>
    </w:p>
    <w:p w:rsidR="0034174F" w:rsidRPr="00AB77F7" w:rsidRDefault="0034174F" w:rsidP="0034174F">
      <w:pPr>
        <w:pStyle w:val="Graphs"/>
        <w:ind w:left="-503" w:right="-284"/>
        <w:rPr>
          <w:sz w:val="18"/>
          <w:szCs w:val="18"/>
          <w:rtl/>
        </w:rPr>
      </w:pPr>
      <w:bookmarkStart w:id="520" w:name="_Toc287449764"/>
      <w:bookmarkStart w:id="521" w:name="_Toc294081810"/>
      <w:r w:rsidRPr="00AB77F7">
        <w:rPr>
          <w:rFonts w:hint="cs"/>
          <w:sz w:val="18"/>
          <w:szCs w:val="18"/>
          <w:rtl/>
        </w:rPr>
        <w:t xml:space="preserve">نمودار 2-50- هیستوگرام ترسیم شده برای متغیر </w:t>
      </w:r>
      <w:r w:rsidRPr="00AB77F7">
        <w:rPr>
          <w:sz w:val="18"/>
          <w:szCs w:val="18"/>
        </w:rPr>
        <w:t>Bi</w:t>
      </w:r>
      <w:r w:rsidRPr="00AB77F7">
        <w:rPr>
          <w:rFonts w:hint="cs"/>
          <w:sz w:val="18"/>
          <w:szCs w:val="18"/>
          <w:rtl/>
        </w:rPr>
        <w:t xml:space="preserve"> در منطقه مطالعاتی.</w:t>
      </w:r>
      <w:bookmarkEnd w:id="520"/>
      <w:bookmarkEnd w:id="521"/>
    </w:p>
    <w:p w:rsidR="0034174F" w:rsidRPr="00AB77F7" w:rsidRDefault="0034174F" w:rsidP="0034174F">
      <w:pPr>
        <w:bidi/>
        <w:spacing w:line="360" w:lineRule="auto"/>
        <w:jc w:val="center"/>
        <w:rPr>
          <w:sz w:val="18"/>
          <w:szCs w:val="18"/>
          <w:lang w:bidi="fa-IR"/>
        </w:rPr>
      </w:pPr>
      <w:r w:rsidRPr="00AB77F7">
        <w:rPr>
          <w:noProof/>
          <w:sz w:val="18"/>
          <w:szCs w:val="18"/>
          <w:bdr w:val="single" w:sz="6" w:space="0" w:color="000000"/>
        </w:rPr>
        <w:lastRenderedPageBreak/>
        <w:drawing>
          <wp:inline distT="0" distB="0" distL="0" distR="0">
            <wp:extent cx="2762906" cy="2232000"/>
            <wp:effectExtent l="19050" t="19050" r="18394" b="15900"/>
            <wp:docPr id="217" name="Picture 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7"/>
                    <pic:cNvPicPr>
                      <a:picLocks noChangeAspect="1" noChangeArrowheads="1"/>
                    </pic:cNvPicPr>
                  </pic:nvPicPr>
                  <pic:blipFill>
                    <a:blip r:embed="rId485"/>
                    <a:srcRect/>
                    <a:stretch>
                      <a:fillRect/>
                    </a:stretch>
                  </pic:blipFill>
                  <pic:spPr bwMode="auto">
                    <a:xfrm>
                      <a:off x="0" y="0"/>
                      <a:ext cx="2762906" cy="2232000"/>
                    </a:xfrm>
                    <a:prstGeom prst="rect">
                      <a:avLst/>
                    </a:prstGeom>
                    <a:noFill/>
                    <a:ln w="9525" cmpd="sng">
                      <a:solidFill>
                        <a:srgbClr val="000000"/>
                      </a:solidFill>
                      <a:miter lim="800000"/>
                      <a:headEnd/>
                      <a:tailEnd/>
                    </a:ln>
                    <a:effectLst/>
                  </pic:spPr>
                </pic:pic>
              </a:graphicData>
            </a:graphic>
          </wp:inline>
        </w:drawing>
      </w:r>
    </w:p>
    <w:p w:rsidR="0034174F" w:rsidRPr="00AB77F7" w:rsidRDefault="0034174F" w:rsidP="0034174F">
      <w:pPr>
        <w:pStyle w:val="Graphs"/>
        <w:ind w:left="-503" w:right="-284"/>
        <w:rPr>
          <w:sz w:val="18"/>
          <w:szCs w:val="18"/>
          <w:rtl/>
        </w:rPr>
      </w:pPr>
      <w:bookmarkStart w:id="522" w:name="_Toc287449766"/>
      <w:bookmarkStart w:id="523" w:name="_Toc294081811"/>
      <w:r w:rsidRPr="00AB77F7">
        <w:rPr>
          <w:rFonts w:hint="cs"/>
          <w:sz w:val="18"/>
          <w:szCs w:val="18"/>
          <w:rtl/>
        </w:rPr>
        <w:t xml:space="preserve">نمودار 2-52- هیستوگرام ترسیم شده برای متغیر </w:t>
      </w:r>
      <w:r w:rsidRPr="00AB77F7">
        <w:rPr>
          <w:sz w:val="18"/>
          <w:szCs w:val="18"/>
        </w:rPr>
        <w:t>Cd</w:t>
      </w:r>
      <w:r w:rsidRPr="00AB77F7">
        <w:rPr>
          <w:rFonts w:hint="cs"/>
          <w:sz w:val="18"/>
          <w:szCs w:val="18"/>
          <w:rtl/>
        </w:rPr>
        <w:t xml:space="preserve"> در منطقه مطالعاتی.</w:t>
      </w:r>
      <w:bookmarkEnd w:id="522"/>
      <w:bookmarkEnd w:id="523"/>
    </w:p>
    <w:p w:rsidR="0034174F" w:rsidRPr="00AB77F7" w:rsidRDefault="0034174F" w:rsidP="0034174F">
      <w:pPr>
        <w:bidi/>
        <w:spacing w:line="360" w:lineRule="auto"/>
        <w:jc w:val="center"/>
        <w:rPr>
          <w:sz w:val="18"/>
          <w:szCs w:val="18"/>
          <w:lang w:bidi="fa-IR"/>
        </w:rPr>
      </w:pPr>
      <w:r w:rsidRPr="00AB77F7">
        <w:rPr>
          <w:noProof/>
          <w:sz w:val="18"/>
          <w:szCs w:val="18"/>
          <w:bdr w:val="single" w:sz="6" w:space="0" w:color="000000"/>
        </w:rPr>
        <w:drawing>
          <wp:inline distT="0" distB="0" distL="0" distR="0">
            <wp:extent cx="2787286" cy="2232000"/>
            <wp:effectExtent l="19050" t="19050" r="13064" b="15900"/>
            <wp:docPr id="218" name="Picture 1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1"/>
                    <pic:cNvPicPr>
                      <a:picLocks noChangeAspect="1" noChangeArrowheads="1"/>
                    </pic:cNvPicPr>
                  </pic:nvPicPr>
                  <pic:blipFill>
                    <a:blip r:embed="rId486"/>
                    <a:srcRect/>
                    <a:stretch>
                      <a:fillRect/>
                    </a:stretch>
                  </pic:blipFill>
                  <pic:spPr bwMode="auto">
                    <a:xfrm>
                      <a:off x="0" y="0"/>
                      <a:ext cx="2787286" cy="2232000"/>
                    </a:xfrm>
                    <a:prstGeom prst="rect">
                      <a:avLst/>
                    </a:prstGeom>
                    <a:noFill/>
                    <a:ln w="9525" cmpd="sng">
                      <a:solidFill>
                        <a:srgbClr val="000000"/>
                      </a:solidFill>
                      <a:miter lim="800000"/>
                      <a:headEnd/>
                      <a:tailEnd/>
                    </a:ln>
                    <a:effectLst/>
                  </pic:spPr>
                </pic:pic>
              </a:graphicData>
            </a:graphic>
          </wp:inline>
        </w:drawing>
      </w:r>
    </w:p>
    <w:p w:rsidR="0034174F" w:rsidRPr="00AB77F7" w:rsidRDefault="0034174F" w:rsidP="0034174F">
      <w:pPr>
        <w:pStyle w:val="Graphs"/>
        <w:ind w:left="-503" w:right="-284"/>
        <w:rPr>
          <w:sz w:val="18"/>
          <w:szCs w:val="18"/>
          <w:rtl/>
        </w:rPr>
      </w:pPr>
      <w:bookmarkStart w:id="524" w:name="_Toc287449768"/>
      <w:bookmarkStart w:id="525" w:name="_Toc294081812"/>
      <w:r w:rsidRPr="00AB77F7">
        <w:rPr>
          <w:rFonts w:hint="cs"/>
          <w:sz w:val="18"/>
          <w:szCs w:val="18"/>
          <w:rtl/>
        </w:rPr>
        <w:t xml:space="preserve">نمودار 2-54- هیستوگرام ترسیم شده برای متغیر </w:t>
      </w:r>
      <w:r w:rsidRPr="00AB77F7">
        <w:rPr>
          <w:sz w:val="18"/>
          <w:szCs w:val="18"/>
        </w:rPr>
        <w:t>Co</w:t>
      </w:r>
      <w:r w:rsidRPr="00AB77F7">
        <w:rPr>
          <w:rFonts w:hint="cs"/>
          <w:sz w:val="18"/>
          <w:szCs w:val="18"/>
          <w:rtl/>
        </w:rPr>
        <w:t xml:space="preserve"> در منطقه مطالعاتی.</w:t>
      </w:r>
      <w:bookmarkEnd w:id="524"/>
      <w:bookmarkEnd w:id="525"/>
    </w:p>
    <w:p w:rsidR="000107D8" w:rsidRPr="00AB77F7" w:rsidRDefault="000107D8" w:rsidP="000107D8">
      <w:pPr>
        <w:bidi/>
        <w:spacing w:line="360" w:lineRule="auto"/>
        <w:jc w:val="center"/>
        <w:rPr>
          <w:sz w:val="18"/>
          <w:szCs w:val="18"/>
          <w:lang w:bidi="fa-IR"/>
        </w:rPr>
      </w:pPr>
      <w:r w:rsidRPr="00AB77F7">
        <w:rPr>
          <w:noProof/>
          <w:sz w:val="18"/>
          <w:szCs w:val="18"/>
          <w:bdr w:val="single" w:sz="6" w:space="0" w:color="000000"/>
        </w:rPr>
        <w:drawing>
          <wp:inline distT="0" distB="0" distL="0" distR="0">
            <wp:extent cx="2783172" cy="2232000"/>
            <wp:effectExtent l="19050" t="19050" r="17178" b="15900"/>
            <wp:docPr id="219" name="Picture 1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7"/>
                    <pic:cNvPicPr>
                      <a:picLocks noChangeAspect="1" noChangeArrowheads="1"/>
                    </pic:cNvPicPr>
                  </pic:nvPicPr>
                  <pic:blipFill>
                    <a:blip r:embed="rId487"/>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0107D8" w:rsidRPr="00AB77F7" w:rsidRDefault="000107D8" w:rsidP="000107D8">
      <w:pPr>
        <w:pStyle w:val="Graphs"/>
        <w:ind w:left="-361" w:right="-426"/>
        <w:rPr>
          <w:sz w:val="18"/>
          <w:szCs w:val="18"/>
          <w:rtl/>
        </w:rPr>
      </w:pPr>
      <w:bookmarkStart w:id="526" w:name="_Toc287449771"/>
      <w:bookmarkStart w:id="527" w:name="_Toc294081813"/>
      <w:r w:rsidRPr="00AB77F7">
        <w:rPr>
          <w:rFonts w:hint="cs"/>
          <w:sz w:val="18"/>
          <w:szCs w:val="18"/>
          <w:rtl/>
        </w:rPr>
        <w:t xml:space="preserve">نمودار 2-57- هیستوگرام ترسیم شده برای متغیر </w:t>
      </w:r>
      <w:r w:rsidRPr="00AB77F7">
        <w:rPr>
          <w:sz w:val="18"/>
          <w:szCs w:val="18"/>
        </w:rPr>
        <w:t>Cu</w:t>
      </w:r>
      <w:r w:rsidRPr="00AB77F7">
        <w:rPr>
          <w:rFonts w:hint="cs"/>
          <w:sz w:val="18"/>
          <w:szCs w:val="18"/>
          <w:rtl/>
        </w:rPr>
        <w:t xml:space="preserve"> در منطقه مطالعاتی.</w:t>
      </w:r>
      <w:bookmarkEnd w:id="526"/>
      <w:bookmarkEnd w:id="527"/>
    </w:p>
    <w:p w:rsidR="000107D8" w:rsidRPr="00AB77F7" w:rsidRDefault="000107D8" w:rsidP="000107D8">
      <w:pPr>
        <w:bidi/>
        <w:spacing w:line="360" w:lineRule="auto"/>
        <w:jc w:val="center"/>
        <w:rPr>
          <w:sz w:val="18"/>
          <w:szCs w:val="18"/>
          <w:lang w:bidi="fa-IR"/>
        </w:rPr>
      </w:pPr>
      <w:r w:rsidRPr="00AB77F7">
        <w:rPr>
          <w:noProof/>
          <w:sz w:val="18"/>
          <w:szCs w:val="18"/>
          <w:bdr w:val="single" w:sz="6" w:space="0" w:color="000000"/>
        </w:rPr>
        <w:lastRenderedPageBreak/>
        <w:drawing>
          <wp:inline distT="0" distB="0" distL="0" distR="0">
            <wp:extent cx="2783172" cy="2232000"/>
            <wp:effectExtent l="19050" t="19050" r="17178" b="15900"/>
            <wp:docPr id="220" name="Picture 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1"/>
                    <pic:cNvPicPr>
                      <a:picLocks noChangeAspect="1" noChangeArrowheads="1"/>
                    </pic:cNvPicPr>
                  </pic:nvPicPr>
                  <pic:blipFill>
                    <a:blip r:embed="rId488"/>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0107D8" w:rsidRPr="00AB77F7" w:rsidRDefault="000107D8" w:rsidP="000107D8">
      <w:pPr>
        <w:pStyle w:val="Graphs"/>
        <w:ind w:left="-361" w:right="-426"/>
        <w:rPr>
          <w:sz w:val="18"/>
          <w:szCs w:val="18"/>
          <w:rtl/>
        </w:rPr>
      </w:pPr>
      <w:bookmarkStart w:id="528" w:name="_Toc287449773"/>
      <w:bookmarkStart w:id="529" w:name="_Toc294081814"/>
      <w:r w:rsidRPr="00AB77F7">
        <w:rPr>
          <w:rFonts w:hint="cs"/>
          <w:sz w:val="18"/>
          <w:szCs w:val="18"/>
          <w:rtl/>
        </w:rPr>
        <w:t xml:space="preserve">نمودار 2-59- هیستوگرام ترسیم شده برای متغیر </w:t>
      </w:r>
      <w:r w:rsidRPr="00AB77F7">
        <w:rPr>
          <w:sz w:val="18"/>
          <w:szCs w:val="18"/>
        </w:rPr>
        <w:t>K</w:t>
      </w:r>
      <w:r w:rsidRPr="00AB77F7">
        <w:rPr>
          <w:rFonts w:hint="cs"/>
          <w:sz w:val="18"/>
          <w:szCs w:val="18"/>
          <w:rtl/>
        </w:rPr>
        <w:t xml:space="preserve"> در منطقه مطالعاتی.</w:t>
      </w:r>
      <w:bookmarkEnd w:id="528"/>
      <w:bookmarkEnd w:id="529"/>
    </w:p>
    <w:p w:rsidR="000107D8" w:rsidRPr="00AB77F7" w:rsidRDefault="000107D8" w:rsidP="000107D8">
      <w:pPr>
        <w:pStyle w:val="Graphs"/>
        <w:rPr>
          <w:sz w:val="18"/>
          <w:szCs w:val="18"/>
        </w:rPr>
      </w:pPr>
      <w:r w:rsidRPr="00AB77F7">
        <w:rPr>
          <w:noProof/>
          <w:sz w:val="18"/>
          <w:szCs w:val="18"/>
          <w:bdr w:val="single" w:sz="6" w:space="0" w:color="000000"/>
          <w:lang w:bidi="ar-SA"/>
        </w:rPr>
        <w:drawing>
          <wp:inline distT="0" distB="0" distL="0" distR="0">
            <wp:extent cx="2787202" cy="2232000"/>
            <wp:effectExtent l="19050" t="19050" r="13148" b="15900"/>
            <wp:docPr id="221" name="Picture 1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5"/>
                    <pic:cNvPicPr>
                      <a:picLocks noChangeAspect="1" noChangeArrowheads="1"/>
                    </pic:cNvPicPr>
                  </pic:nvPicPr>
                  <pic:blipFill>
                    <a:blip r:embed="rId489"/>
                    <a:srcRect/>
                    <a:stretch>
                      <a:fillRect/>
                    </a:stretch>
                  </pic:blipFill>
                  <pic:spPr bwMode="auto">
                    <a:xfrm>
                      <a:off x="0" y="0"/>
                      <a:ext cx="2787202" cy="2232000"/>
                    </a:xfrm>
                    <a:prstGeom prst="rect">
                      <a:avLst/>
                    </a:prstGeom>
                    <a:noFill/>
                    <a:ln w="9525" cmpd="sng">
                      <a:solidFill>
                        <a:srgbClr val="000000"/>
                      </a:solidFill>
                      <a:miter lim="800000"/>
                      <a:headEnd/>
                      <a:tailEnd/>
                    </a:ln>
                    <a:effectLst/>
                  </pic:spPr>
                </pic:pic>
              </a:graphicData>
            </a:graphic>
          </wp:inline>
        </w:drawing>
      </w:r>
    </w:p>
    <w:p w:rsidR="000107D8" w:rsidRPr="00AB77F7" w:rsidRDefault="000107D8" w:rsidP="000107D8">
      <w:pPr>
        <w:pStyle w:val="Graphs"/>
        <w:ind w:left="-361" w:right="-426"/>
        <w:rPr>
          <w:sz w:val="18"/>
          <w:szCs w:val="18"/>
          <w:rtl/>
        </w:rPr>
      </w:pPr>
      <w:bookmarkStart w:id="530" w:name="_Toc287449775"/>
      <w:bookmarkStart w:id="531" w:name="_Toc294081815"/>
      <w:r w:rsidRPr="00AB77F7">
        <w:rPr>
          <w:rFonts w:hint="cs"/>
          <w:sz w:val="18"/>
          <w:szCs w:val="18"/>
          <w:rtl/>
        </w:rPr>
        <w:t xml:space="preserve">نمودار 2-61- هیستوگرام ترسیم شده برای متغیر </w:t>
      </w:r>
      <w:r w:rsidRPr="00AB77F7">
        <w:rPr>
          <w:sz w:val="18"/>
          <w:szCs w:val="18"/>
        </w:rPr>
        <w:t>Li</w:t>
      </w:r>
      <w:r w:rsidRPr="00AB77F7">
        <w:rPr>
          <w:rFonts w:hint="cs"/>
          <w:sz w:val="18"/>
          <w:szCs w:val="18"/>
          <w:rtl/>
        </w:rPr>
        <w:t xml:space="preserve"> در منطقه مطالعاتی.</w:t>
      </w:r>
      <w:bookmarkEnd w:id="530"/>
      <w:bookmarkEnd w:id="531"/>
    </w:p>
    <w:p w:rsidR="000107D8" w:rsidRPr="00AB77F7" w:rsidRDefault="000107D8" w:rsidP="000107D8">
      <w:pPr>
        <w:bidi/>
        <w:spacing w:line="360" w:lineRule="auto"/>
        <w:jc w:val="center"/>
        <w:rPr>
          <w:sz w:val="18"/>
          <w:szCs w:val="18"/>
          <w:lang w:bidi="fa-IR"/>
        </w:rPr>
      </w:pPr>
      <w:r w:rsidRPr="00AB77F7">
        <w:rPr>
          <w:noProof/>
          <w:sz w:val="18"/>
          <w:szCs w:val="18"/>
          <w:bdr w:val="single" w:sz="6" w:space="0" w:color="000000"/>
        </w:rPr>
        <w:drawing>
          <wp:inline distT="0" distB="0" distL="0" distR="0">
            <wp:extent cx="2779808" cy="2232000"/>
            <wp:effectExtent l="19050" t="19050" r="20542" b="15900"/>
            <wp:docPr id="222" name="Picture 1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5"/>
                    <pic:cNvPicPr>
                      <a:picLocks noChangeAspect="1" noChangeArrowheads="1"/>
                    </pic:cNvPicPr>
                  </pic:nvPicPr>
                  <pic:blipFill>
                    <a:blip r:embed="rId490"/>
                    <a:srcRect/>
                    <a:stretch>
                      <a:fillRect/>
                    </a:stretch>
                  </pic:blipFill>
                  <pic:spPr bwMode="auto">
                    <a:xfrm>
                      <a:off x="0" y="0"/>
                      <a:ext cx="2779808" cy="2232000"/>
                    </a:xfrm>
                    <a:prstGeom prst="rect">
                      <a:avLst/>
                    </a:prstGeom>
                    <a:noFill/>
                    <a:ln w="9525" cmpd="sng">
                      <a:solidFill>
                        <a:srgbClr val="000000"/>
                      </a:solidFill>
                      <a:miter lim="800000"/>
                      <a:headEnd/>
                      <a:tailEnd/>
                    </a:ln>
                    <a:effectLst/>
                  </pic:spPr>
                </pic:pic>
              </a:graphicData>
            </a:graphic>
          </wp:inline>
        </w:drawing>
      </w:r>
    </w:p>
    <w:p w:rsidR="000107D8" w:rsidRPr="00AB77F7" w:rsidRDefault="000107D8" w:rsidP="000107D8">
      <w:pPr>
        <w:pStyle w:val="Graphs"/>
        <w:ind w:left="-503" w:right="-284"/>
        <w:rPr>
          <w:sz w:val="18"/>
          <w:szCs w:val="18"/>
          <w:rtl/>
        </w:rPr>
      </w:pPr>
      <w:bookmarkStart w:id="532" w:name="_Toc287449770"/>
      <w:bookmarkStart w:id="533" w:name="_Toc294081816"/>
      <w:r w:rsidRPr="00AB77F7">
        <w:rPr>
          <w:rFonts w:hint="cs"/>
          <w:sz w:val="18"/>
          <w:szCs w:val="18"/>
          <w:rtl/>
        </w:rPr>
        <w:t xml:space="preserve">نمودار 2-56- هیستوگرام ترسیم شده برای متغیر </w:t>
      </w:r>
      <w:r w:rsidRPr="00AB77F7">
        <w:rPr>
          <w:sz w:val="18"/>
          <w:szCs w:val="18"/>
        </w:rPr>
        <w:t>Cs</w:t>
      </w:r>
      <w:r w:rsidRPr="00AB77F7">
        <w:rPr>
          <w:rFonts w:hint="cs"/>
          <w:sz w:val="18"/>
          <w:szCs w:val="18"/>
          <w:rtl/>
        </w:rPr>
        <w:t xml:space="preserve"> در منطقه مطالعاتی.</w:t>
      </w:r>
      <w:bookmarkEnd w:id="532"/>
      <w:bookmarkEnd w:id="533"/>
    </w:p>
    <w:p w:rsidR="000107D8" w:rsidRPr="00AB77F7" w:rsidRDefault="000107D8" w:rsidP="000107D8">
      <w:pPr>
        <w:bidi/>
        <w:spacing w:line="360" w:lineRule="auto"/>
        <w:jc w:val="center"/>
        <w:rPr>
          <w:sz w:val="18"/>
          <w:szCs w:val="18"/>
          <w:lang w:bidi="fa-IR"/>
        </w:rPr>
      </w:pPr>
      <w:r w:rsidRPr="00AB77F7">
        <w:rPr>
          <w:noProof/>
          <w:sz w:val="18"/>
          <w:szCs w:val="18"/>
          <w:bdr w:val="single" w:sz="6" w:space="0" w:color="000000"/>
        </w:rPr>
        <w:lastRenderedPageBreak/>
        <w:drawing>
          <wp:inline distT="0" distB="0" distL="0" distR="0">
            <wp:extent cx="2783173" cy="2232000"/>
            <wp:effectExtent l="19050" t="19050" r="17177" b="15900"/>
            <wp:docPr id="223" name="Picture 1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9"/>
                    <pic:cNvPicPr>
                      <a:picLocks noChangeAspect="1" noChangeArrowheads="1"/>
                    </pic:cNvPicPr>
                  </pic:nvPicPr>
                  <pic:blipFill>
                    <a:blip r:embed="rId491"/>
                    <a:srcRect/>
                    <a:stretch>
                      <a:fillRect/>
                    </a:stretch>
                  </pic:blipFill>
                  <pic:spPr bwMode="auto">
                    <a:xfrm>
                      <a:off x="0" y="0"/>
                      <a:ext cx="2783173" cy="2232000"/>
                    </a:xfrm>
                    <a:prstGeom prst="rect">
                      <a:avLst/>
                    </a:prstGeom>
                    <a:noFill/>
                    <a:ln w="9525" cmpd="sng">
                      <a:solidFill>
                        <a:srgbClr val="000000"/>
                      </a:solidFill>
                      <a:miter lim="800000"/>
                      <a:headEnd/>
                      <a:tailEnd/>
                    </a:ln>
                    <a:effectLst/>
                  </pic:spPr>
                </pic:pic>
              </a:graphicData>
            </a:graphic>
          </wp:inline>
        </w:drawing>
      </w:r>
    </w:p>
    <w:p w:rsidR="000107D8" w:rsidRPr="00AB77F7" w:rsidRDefault="000107D8" w:rsidP="000107D8">
      <w:pPr>
        <w:pStyle w:val="Graphs"/>
        <w:ind w:left="-503" w:right="-284"/>
        <w:rPr>
          <w:sz w:val="18"/>
          <w:szCs w:val="18"/>
          <w:rtl/>
        </w:rPr>
      </w:pPr>
      <w:bookmarkStart w:id="534" w:name="_Toc287449772"/>
      <w:bookmarkStart w:id="535" w:name="_Toc294081817"/>
      <w:r w:rsidRPr="00AB77F7">
        <w:rPr>
          <w:rFonts w:hint="cs"/>
          <w:sz w:val="18"/>
          <w:szCs w:val="18"/>
          <w:rtl/>
        </w:rPr>
        <w:t xml:space="preserve">نمودار 2-58- هیستوگرام ترسیم شده برای متغیر </w:t>
      </w:r>
      <w:r w:rsidRPr="00AB77F7">
        <w:rPr>
          <w:sz w:val="18"/>
          <w:szCs w:val="18"/>
        </w:rPr>
        <w:t>Fe</w:t>
      </w:r>
      <w:r w:rsidRPr="00AB77F7">
        <w:rPr>
          <w:rFonts w:hint="cs"/>
          <w:sz w:val="18"/>
          <w:szCs w:val="18"/>
          <w:rtl/>
        </w:rPr>
        <w:t xml:space="preserve"> در منطقه مطالعاتی.</w:t>
      </w:r>
      <w:bookmarkEnd w:id="534"/>
      <w:bookmarkEnd w:id="535"/>
    </w:p>
    <w:p w:rsidR="000107D8" w:rsidRPr="00AB77F7" w:rsidRDefault="000107D8" w:rsidP="000107D8">
      <w:pPr>
        <w:bidi/>
        <w:spacing w:line="360" w:lineRule="auto"/>
        <w:jc w:val="center"/>
        <w:rPr>
          <w:sz w:val="18"/>
          <w:szCs w:val="18"/>
          <w:lang w:bidi="fa-IR"/>
        </w:rPr>
      </w:pPr>
      <w:r w:rsidRPr="00AB77F7">
        <w:rPr>
          <w:noProof/>
          <w:sz w:val="18"/>
          <w:szCs w:val="18"/>
          <w:bdr w:val="single" w:sz="6" w:space="0" w:color="000000"/>
        </w:rPr>
        <w:drawing>
          <wp:inline distT="0" distB="0" distL="0" distR="0">
            <wp:extent cx="2783343" cy="2232000"/>
            <wp:effectExtent l="19050" t="19050" r="17007" b="15900"/>
            <wp:docPr id="224" name="Picture 1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3"/>
                    <pic:cNvPicPr>
                      <a:picLocks noChangeAspect="1" noChangeArrowheads="1"/>
                    </pic:cNvPicPr>
                  </pic:nvPicPr>
                  <pic:blipFill>
                    <a:blip r:embed="rId492"/>
                    <a:srcRect/>
                    <a:stretch>
                      <a:fillRect/>
                    </a:stretch>
                  </pic:blipFill>
                  <pic:spPr bwMode="auto">
                    <a:xfrm>
                      <a:off x="0" y="0"/>
                      <a:ext cx="2783343" cy="2232000"/>
                    </a:xfrm>
                    <a:prstGeom prst="rect">
                      <a:avLst/>
                    </a:prstGeom>
                    <a:noFill/>
                    <a:ln w="9525" cmpd="sng">
                      <a:solidFill>
                        <a:srgbClr val="000000"/>
                      </a:solidFill>
                      <a:miter lim="800000"/>
                      <a:headEnd/>
                      <a:tailEnd/>
                    </a:ln>
                    <a:effectLst/>
                  </pic:spPr>
                </pic:pic>
              </a:graphicData>
            </a:graphic>
          </wp:inline>
        </w:drawing>
      </w:r>
    </w:p>
    <w:p w:rsidR="000107D8" w:rsidRPr="00AB77F7" w:rsidRDefault="000107D8" w:rsidP="000107D8">
      <w:pPr>
        <w:pStyle w:val="Graphs"/>
        <w:ind w:left="-503" w:right="-284"/>
        <w:rPr>
          <w:sz w:val="18"/>
          <w:szCs w:val="18"/>
          <w:rtl/>
        </w:rPr>
      </w:pPr>
      <w:bookmarkStart w:id="536" w:name="_Toc287449774"/>
      <w:bookmarkStart w:id="537" w:name="_Toc294081818"/>
      <w:r w:rsidRPr="00AB77F7">
        <w:rPr>
          <w:rFonts w:hint="cs"/>
          <w:sz w:val="18"/>
          <w:szCs w:val="18"/>
          <w:rtl/>
        </w:rPr>
        <w:t xml:space="preserve">نمودار 2-60- هیستوگرام ترسیم شده برای متغیر </w:t>
      </w:r>
      <w:r w:rsidRPr="00AB77F7">
        <w:rPr>
          <w:sz w:val="18"/>
          <w:szCs w:val="18"/>
        </w:rPr>
        <w:t>La</w:t>
      </w:r>
      <w:r w:rsidRPr="00AB77F7">
        <w:rPr>
          <w:rFonts w:hint="cs"/>
          <w:sz w:val="18"/>
          <w:szCs w:val="18"/>
          <w:rtl/>
        </w:rPr>
        <w:t xml:space="preserve"> در منطقه مطالعاتی.</w:t>
      </w:r>
      <w:bookmarkEnd w:id="536"/>
      <w:bookmarkEnd w:id="537"/>
    </w:p>
    <w:p w:rsidR="00374817" w:rsidRPr="00AB77F7" w:rsidRDefault="00374817" w:rsidP="00374817">
      <w:pPr>
        <w:pStyle w:val="Graphs"/>
        <w:rPr>
          <w:sz w:val="18"/>
          <w:szCs w:val="18"/>
        </w:rPr>
      </w:pPr>
      <w:r w:rsidRPr="00AB77F7">
        <w:rPr>
          <w:noProof/>
          <w:sz w:val="18"/>
          <w:szCs w:val="18"/>
          <w:bdr w:val="single" w:sz="6" w:space="0" w:color="000000"/>
          <w:lang w:bidi="ar-SA"/>
        </w:rPr>
        <w:drawing>
          <wp:inline distT="0" distB="0" distL="0" distR="0">
            <wp:extent cx="2783172" cy="2232000"/>
            <wp:effectExtent l="19050" t="19050" r="17178" b="15900"/>
            <wp:docPr id="225" name="Picture 1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9"/>
                    <pic:cNvPicPr>
                      <a:picLocks noChangeAspect="1" noChangeArrowheads="1"/>
                    </pic:cNvPicPr>
                  </pic:nvPicPr>
                  <pic:blipFill>
                    <a:blip r:embed="rId493"/>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374817" w:rsidRPr="00AB77F7" w:rsidRDefault="00374817" w:rsidP="00374817">
      <w:pPr>
        <w:pStyle w:val="Graphs"/>
        <w:ind w:left="-361" w:right="-709"/>
        <w:rPr>
          <w:sz w:val="18"/>
          <w:szCs w:val="18"/>
          <w:rtl/>
        </w:rPr>
      </w:pPr>
      <w:bookmarkStart w:id="538" w:name="_Toc287449777"/>
      <w:bookmarkStart w:id="539" w:name="_Toc294081819"/>
      <w:r w:rsidRPr="00AB77F7">
        <w:rPr>
          <w:rFonts w:hint="cs"/>
          <w:sz w:val="18"/>
          <w:szCs w:val="18"/>
          <w:rtl/>
        </w:rPr>
        <w:t xml:space="preserve">نمودار 2-63- هیستوگرام ترسیم شده برای متغیر </w:t>
      </w:r>
      <w:r w:rsidRPr="00AB77F7">
        <w:rPr>
          <w:sz w:val="18"/>
          <w:szCs w:val="18"/>
        </w:rPr>
        <w:t>Mn</w:t>
      </w:r>
      <w:r w:rsidRPr="00AB77F7">
        <w:rPr>
          <w:rFonts w:hint="cs"/>
          <w:sz w:val="18"/>
          <w:szCs w:val="18"/>
          <w:rtl/>
        </w:rPr>
        <w:t xml:space="preserve"> در منطقه مطالعاتی.</w:t>
      </w:r>
      <w:bookmarkEnd w:id="538"/>
      <w:bookmarkEnd w:id="539"/>
    </w:p>
    <w:p w:rsidR="00374817" w:rsidRPr="00AB77F7" w:rsidRDefault="00374817" w:rsidP="00374817">
      <w:pPr>
        <w:pStyle w:val="Graphs"/>
        <w:rPr>
          <w:sz w:val="18"/>
          <w:szCs w:val="18"/>
        </w:rPr>
      </w:pPr>
      <w:r w:rsidRPr="00AB77F7">
        <w:rPr>
          <w:noProof/>
          <w:sz w:val="18"/>
          <w:szCs w:val="18"/>
          <w:bdr w:val="single" w:sz="6" w:space="0" w:color="000000"/>
          <w:lang w:bidi="ar-SA"/>
        </w:rPr>
        <w:lastRenderedPageBreak/>
        <w:drawing>
          <wp:inline distT="0" distB="0" distL="0" distR="0">
            <wp:extent cx="2783172" cy="2232000"/>
            <wp:effectExtent l="19050" t="19050" r="17178" b="15900"/>
            <wp:docPr id="226" name="Picture 1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3"/>
                    <pic:cNvPicPr>
                      <a:picLocks noChangeAspect="1" noChangeArrowheads="1"/>
                    </pic:cNvPicPr>
                  </pic:nvPicPr>
                  <pic:blipFill>
                    <a:blip r:embed="rId494"/>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374817" w:rsidRPr="00AB77F7" w:rsidRDefault="00374817" w:rsidP="00374817">
      <w:pPr>
        <w:pStyle w:val="Graphs"/>
        <w:ind w:left="-361" w:right="-567"/>
        <w:rPr>
          <w:sz w:val="18"/>
          <w:szCs w:val="18"/>
          <w:rtl/>
        </w:rPr>
      </w:pPr>
      <w:bookmarkStart w:id="540" w:name="_Toc287449779"/>
      <w:bookmarkStart w:id="541" w:name="_Toc294081820"/>
      <w:r w:rsidRPr="00AB77F7">
        <w:rPr>
          <w:rFonts w:hint="cs"/>
          <w:sz w:val="18"/>
          <w:szCs w:val="18"/>
          <w:rtl/>
        </w:rPr>
        <w:t xml:space="preserve">نمودار 2-65- هیستوگرام ترسیم شده برای متغیر </w:t>
      </w:r>
      <w:r w:rsidRPr="00AB77F7">
        <w:rPr>
          <w:sz w:val="18"/>
          <w:szCs w:val="18"/>
        </w:rPr>
        <w:t>Na</w:t>
      </w:r>
      <w:r w:rsidRPr="00AB77F7">
        <w:rPr>
          <w:rFonts w:hint="cs"/>
          <w:sz w:val="18"/>
          <w:szCs w:val="18"/>
          <w:rtl/>
        </w:rPr>
        <w:t xml:space="preserve"> در منطقه مطالعاتی.</w:t>
      </w:r>
      <w:bookmarkEnd w:id="540"/>
      <w:bookmarkEnd w:id="541"/>
    </w:p>
    <w:p w:rsidR="00374817" w:rsidRPr="00AB77F7" w:rsidRDefault="00374817" w:rsidP="00374817">
      <w:pPr>
        <w:pStyle w:val="Graphs"/>
        <w:rPr>
          <w:sz w:val="18"/>
          <w:szCs w:val="18"/>
        </w:rPr>
      </w:pPr>
      <w:r w:rsidRPr="00AB77F7">
        <w:rPr>
          <w:noProof/>
          <w:sz w:val="18"/>
          <w:szCs w:val="18"/>
          <w:lang w:bidi="ar-SA"/>
        </w:rPr>
        <w:drawing>
          <wp:inline distT="0" distB="0" distL="0" distR="0">
            <wp:extent cx="2793197" cy="2232000"/>
            <wp:effectExtent l="19050" t="19050" r="26203" b="15900"/>
            <wp:docPr id="227" name="Picture 1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7"/>
                    <pic:cNvPicPr>
                      <a:picLocks noChangeAspect="1" noChangeArrowheads="1"/>
                    </pic:cNvPicPr>
                  </pic:nvPicPr>
                  <pic:blipFill>
                    <a:blip r:embed="rId495"/>
                    <a:srcRect/>
                    <a:stretch>
                      <a:fillRect/>
                    </a:stretch>
                  </pic:blipFill>
                  <pic:spPr bwMode="auto">
                    <a:xfrm>
                      <a:off x="0" y="0"/>
                      <a:ext cx="2793197" cy="2232000"/>
                    </a:xfrm>
                    <a:prstGeom prst="rect">
                      <a:avLst/>
                    </a:prstGeom>
                    <a:noFill/>
                    <a:ln w="9525" cmpd="sng">
                      <a:solidFill>
                        <a:srgbClr val="000000"/>
                      </a:solidFill>
                      <a:miter lim="800000"/>
                      <a:headEnd/>
                      <a:tailEnd/>
                    </a:ln>
                    <a:effectLst/>
                  </pic:spPr>
                </pic:pic>
              </a:graphicData>
            </a:graphic>
          </wp:inline>
        </w:drawing>
      </w:r>
    </w:p>
    <w:p w:rsidR="00374817" w:rsidRPr="00AB77F7" w:rsidRDefault="00374817" w:rsidP="00374817">
      <w:pPr>
        <w:pStyle w:val="Graphs"/>
        <w:ind w:left="-361" w:right="-567"/>
        <w:rPr>
          <w:sz w:val="18"/>
          <w:szCs w:val="18"/>
          <w:rtl/>
        </w:rPr>
      </w:pPr>
      <w:bookmarkStart w:id="542" w:name="_Toc287449781"/>
      <w:bookmarkStart w:id="543" w:name="_Toc294081821"/>
      <w:r w:rsidRPr="00AB77F7">
        <w:rPr>
          <w:rFonts w:hint="cs"/>
          <w:sz w:val="18"/>
          <w:szCs w:val="18"/>
          <w:rtl/>
        </w:rPr>
        <w:t xml:space="preserve">نمودار 2-67- هیستوگرام ترسیم شده برای متغیر </w:t>
      </w:r>
      <w:r w:rsidRPr="00AB77F7">
        <w:rPr>
          <w:sz w:val="18"/>
          <w:szCs w:val="18"/>
        </w:rPr>
        <w:t>Ni</w:t>
      </w:r>
      <w:r w:rsidRPr="00AB77F7">
        <w:rPr>
          <w:rFonts w:hint="cs"/>
          <w:sz w:val="18"/>
          <w:szCs w:val="18"/>
          <w:rtl/>
        </w:rPr>
        <w:t xml:space="preserve"> در منطقه مطالعاتی.</w:t>
      </w:r>
      <w:bookmarkEnd w:id="542"/>
      <w:bookmarkEnd w:id="543"/>
    </w:p>
    <w:p w:rsidR="00821980" w:rsidRPr="00AB77F7" w:rsidRDefault="00821980" w:rsidP="00821980">
      <w:pPr>
        <w:bidi/>
        <w:spacing w:line="360" w:lineRule="auto"/>
        <w:jc w:val="center"/>
        <w:rPr>
          <w:sz w:val="18"/>
          <w:szCs w:val="18"/>
          <w:lang w:bidi="fa-IR"/>
        </w:rPr>
      </w:pPr>
      <w:r w:rsidRPr="00AB77F7">
        <w:rPr>
          <w:noProof/>
          <w:sz w:val="18"/>
          <w:szCs w:val="18"/>
        </w:rPr>
        <w:drawing>
          <wp:inline distT="0" distB="0" distL="0" distR="0">
            <wp:extent cx="2779808" cy="2232000"/>
            <wp:effectExtent l="19050" t="19050" r="20542" b="15900"/>
            <wp:docPr id="228" name="Picture 1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7"/>
                    <pic:cNvPicPr>
                      <a:picLocks noChangeAspect="1" noChangeArrowheads="1"/>
                    </pic:cNvPicPr>
                  </pic:nvPicPr>
                  <pic:blipFill>
                    <a:blip r:embed="rId496"/>
                    <a:srcRect/>
                    <a:stretch>
                      <a:fillRect/>
                    </a:stretch>
                  </pic:blipFill>
                  <pic:spPr bwMode="auto">
                    <a:xfrm>
                      <a:off x="0" y="0"/>
                      <a:ext cx="2779808" cy="2232000"/>
                    </a:xfrm>
                    <a:prstGeom prst="rect">
                      <a:avLst/>
                    </a:prstGeom>
                    <a:noFill/>
                    <a:ln w="9525" cmpd="sng">
                      <a:solidFill>
                        <a:srgbClr val="000000"/>
                      </a:solidFill>
                      <a:miter lim="800000"/>
                      <a:headEnd/>
                      <a:tailEnd/>
                    </a:ln>
                    <a:effectLst/>
                  </pic:spPr>
                </pic:pic>
              </a:graphicData>
            </a:graphic>
          </wp:inline>
        </w:drawing>
      </w:r>
    </w:p>
    <w:p w:rsidR="00821980" w:rsidRPr="00AB77F7" w:rsidRDefault="00821980" w:rsidP="00821980">
      <w:pPr>
        <w:pStyle w:val="Graphs"/>
        <w:ind w:left="-503" w:right="-284"/>
        <w:rPr>
          <w:sz w:val="18"/>
          <w:szCs w:val="18"/>
          <w:rtl/>
        </w:rPr>
      </w:pPr>
      <w:bookmarkStart w:id="544" w:name="_Toc287449776"/>
      <w:bookmarkStart w:id="545" w:name="_Toc294081822"/>
      <w:r w:rsidRPr="00AB77F7">
        <w:rPr>
          <w:rFonts w:hint="cs"/>
          <w:sz w:val="18"/>
          <w:szCs w:val="18"/>
          <w:rtl/>
        </w:rPr>
        <w:t xml:space="preserve">نمودار 2-62- هیستوگرام ترسیم شده برای متغیر </w:t>
      </w:r>
      <w:r w:rsidRPr="00AB77F7">
        <w:rPr>
          <w:sz w:val="18"/>
          <w:szCs w:val="18"/>
        </w:rPr>
        <w:t>Mg</w:t>
      </w:r>
      <w:r w:rsidRPr="00AB77F7">
        <w:rPr>
          <w:rFonts w:hint="cs"/>
          <w:sz w:val="18"/>
          <w:szCs w:val="18"/>
          <w:rtl/>
        </w:rPr>
        <w:t xml:space="preserve"> در منطقه مطالعاتی.</w:t>
      </w:r>
      <w:bookmarkEnd w:id="544"/>
      <w:bookmarkEnd w:id="545"/>
    </w:p>
    <w:p w:rsidR="00821980" w:rsidRPr="00AB77F7" w:rsidRDefault="00821980" w:rsidP="00821980">
      <w:pPr>
        <w:pStyle w:val="Graphs"/>
        <w:rPr>
          <w:sz w:val="18"/>
          <w:szCs w:val="18"/>
        </w:rPr>
      </w:pPr>
      <w:r w:rsidRPr="00AB77F7">
        <w:rPr>
          <w:noProof/>
          <w:sz w:val="18"/>
          <w:szCs w:val="18"/>
          <w:bdr w:val="single" w:sz="6" w:space="0" w:color="000000"/>
          <w:lang w:bidi="ar-SA"/>
        </w:rPr>
        <w:lastRenderedPageBreak/>
        <w:drawing>
          <wp:inline distT="0" distB="0" distL="0" distR="0">
            <wp:extent cx="2779808" cy="2232000"/>
            <wp:effectExtent l="19050" t="19050" r="20542" b="15900"/>
            <wp:docPr id="229" name="Picture 1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1"/>
                    <pic:cNvPicPr>
                      <a:picLocks noChangeAspect="1" noChangeArrowheads="1"/>
                    </pic:cNvPicPr>
                  </pic:nvPicPr>
                  <pic:blipFill>
                    <a:blip r:embed="rId497"/>
                    <a:srcRect/>
                    <a:stretch>
                      <a:fillRect/>
                    </a:stretch>
                  </pic:blipFill>
                  <pic:spPr bwMode="auto">
                    <a:xfrm>
                      <a:off x="0" y="0"/>
                      <a:ext cx="2779808" cy="2232000"/>
                    </a:xfrm>
                    <a:prstGeom prst="rect">
                      <a:avLst/>
                    </a:prstGeom>
                    <a:noFill/>
                    <a:ln w="9525" cmpd="sng">
                      <a:solidFill>
                        <a:srgbClr val="000000"/>
                      </a:solidFill>
                      <a:miter lim="800000"/>
                      <a:headEnd/>
                      <a:tailEnd/>
                    </a:ln>
                    <a:effectLst/>
                  </pic:spPr>
                </pic:pic>
              </a:graphicData>
            </a:graphic>
          </wp:inline>
        </w:drawing>
      </w:r>
    </w:p>
    <w:p w:rsidR="00821980" w:rsidRPr="00AB77F7" w:rsidRDefault="00821980" w:rsidP="00821980">
      <w:pPr>
        <w:pStyle w:val="Graphs"/>
        <w:ind w:left="-503" w:right="-426"/>
        <w:rPr>
          <w:sz w:val="18"/>
          <w:szCs w:val="18"/>
          <w:rtl/>
        </w:rPr>
      </w:pPr>
      <w:bookmarkStart w:id="546" w:name="_Toc287449778"/>
      <w:bookmarkStart w:id="547" w:name="_Toc294081823"/>
      <w:r w:rsidRPr="00AB77F7">
        <w:rPr>
          <w:rFonts w:hint="cs"/>
          <w:sz w:val="18"/>
          <w:szCs w:val="18"/>
          <w:rtl/>
        </w:rPr>
        <w:t xml:space="preserve">نمودار 2-64- هیستوگرام ترسیم شده برای متغیر </w:t>
      </w:r>
      <w:r w:rsidRPr="00AB77F7">
        <w:rPr>
          <w:sz w:val="18"/>
          <w:szCs w:val="18"/>
        </w:rPr>
        <w:t>Mo</w:t>
      </w:r>
      <w:r w:rsidRPr="00AB77F7">
        <w:rPr>
          <w:rFonts w:hint="cs"/>
          <w:sz w:val="18"/>
          <w:szCs w:val="18"/>
          <w:rtl/>
        </w:rPr>
        <w:t xml:space="preserve"> در منطقه مطالعاتی.</w:t>
      </w:r>
      <w:bookmarkEnd w:id="546"/>
      <w:bookmarkEnd w:id="547"/>
    </w:p>
    <w:p w:rsidR="00821980" w:rsidRPr="00AB77F7" w:rsidRDefault="00821980" w:rsidP="00821980">
      <w:pPr>
        <w:pStyle w:val="Graphs"/>
        <w:rPr>
          <w:sz w:val="18"/>
          <w:szCs w:val="18"/>
        </w:rPr>
      </w:pPr>
      <w:r w:rsidRPr="00AB77F7">
        <w:rPr>
          <w:noProof/>
          <w:sz w:val="18"/>
          <w:szCs w:val="18"/>
          <w:bdr w:val="single" w:sz="6" w:space="0" w:color="000000"/>
          <w:lang w:bidi="ar-SA"/>
        </w:rPr>
        <w:drawing>
          <wp:inline distT="0" distB="0" distL="0" distR="0">
            <wp:extent cx="2787284" cy="2232000"/>
            <wp:effectExtent l="19050" t="19050" r="13066" b="15900"/>
            <wp:docPr id="230" name="Picture 1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5"/>
                    <pic:cNvPicPr>
                      <a:picLocks noChangeAspect="1" noChangeArrowheads="1"/>
                    </pic:cNvPicPr>
                  </pic:nvPicPr>
                  <pic:blipFill>
                    <a:blip r:embed="rId498"/>
                    <a:srcRect/>
                    <a:stretch>
                      <a:fillRect/>
                    </a:stretch>
                  </pic:blipFill>
                  <pic:spPr bwMode="auto">
                    <a:xfrm>
                      <a:off x="0" y="0"/>
                      <a:ext cx="2787284" cy="2232000"/>
                    </a:xfrm>
                    <a:prstGeom prst="rect">
                      <a:avLst/>
                    </a:prstGeom>
                    <a:noFill/>
                    <a:ln w="9525" cmpd="sng">
                      <a:solidFill>
                        <a:srgbClr val="000000"/>
                      </a:solidFill>
                      <a:miter lim="800000"/>
                      <a:headEnd/>
                      <a:tailEnd/>
                    </a:ln>
                    <a:effectLst/>
                  </pic:spPr>
                </pic:pic>
              </a:graphicData>
            </a:graphic>
          </wp:inline>
        </w:drawing>
      </w:r>
    </w:p>
    <w:p w:rsidR="00821980" w:rsidRPr="00AB77F7" w:rsidRDefault="00821980" w:rsidP="00821980">
      <w:pPr>
        <w:pStyle w:val="Graphs"/>
        <w:ind w:left="-503" w:right="-426"/>
        <w:rPr>
          <w:sz w:val="18"/>
          <w:szCs w:val="18"/>
          <w:rtl/>
        </w:rPr>
      </w:pPr>
      <w:bookmarkStart w:id="548" w:name="_Toc287449780"/>
      <w:bookmarkStart w:id="549" w:name="_Toc294081824"/>
      <w:r w:rsidRPr="00AB77F7">
        <w:rPr>
          <w:rFonts w:hint="cs"/>
          <w:sz w:val="18"/>
          <w:szCs w:val="18"/>
          <w:rtl/>
        </w:rPr>
        <w:t xml:space="preserve">نمودار 2-66- هیستوگرام ترسیم شده برای متغیر </w:t>
      </w:r>
      <w:r w:rsidRPr="00AB77F7">
        <w:rPr>
          <w:sz w:val="18"/>
          <w:szCs w:val="18"/>
        </w:rPr>
        <w:t>Nb</w:t>
      </w:r>
      <w:r w:rsidRPr="00AB77F7">
        <w:rPr>
          <w:rFonts w:hint="cs"/>
          <w:sz w:val="18"/>
          <w:szCs w:val="18"/>
          <w:rtl/>
        </w:rPr>
        <w:t xml:space="preserve"> در منطقه مطالعاتی.</w:t>
      </w:r>
      <w:bookmarkEnd w:id="548"/>
      <w:bookmarkEnd w:id="549"/>
    </w:p>
    <w:p w:rsidR="001D151D" w:rsidRPr="00AB77F7" w:rsidRDefault="001D151D" w:rsidP="001D151D">
      <w:pPr>
        <w:pStyle w:val="Graphs"/>
        <w:rPr>
          <w:sz w:val="18"/>
          <w:szCs w:val="18"/>
        </w:rPr>
      </w:pPr>
      <w:r w:rsidRPr="00AB77F7">
        <w:rPr>
          <w:noProof/>
          <w:sz w:val="18"/>
          <w:szCs w:val="18"/>
          <w:lang w:bidi="ar-SA"/>
        </w:rPr>
        <w:drawing>
          <wp:inline distT="0" distB="0" distL="0" distR="0">
            <wp:extent cx="2783172" cy="2232000"/>
            <wp:effectExtent l="19050" t="19050" r="17178" b="15900"/>
            <wp:docPr id="231" name="Picture 1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1"/>
                    <pic:cNvPicPr>
                      <a:picLocks noChangeAspect="1" noChangeArrowheads="1"/>
                    </pic:cNvPicPr>
                  </pic:nvPicPr>
                  <pic:blipFill>
                    <a:blip r:embed="rId499"/>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1D151D" w:rsidRPr="00AB77F7" w:rsidRDefault="001D151D" w:rsidP="001D151D">
      <w:pPr>
        <w:pStyle w:val="Graphs"/>
        <w:ind w:left="-361" w:right="-426"/>
        <w:rPr>
          <w:sz w:val="18"/>
          <w:szCs w:val="18"/>
          <w:rtl/>
        </w:rPr>
      </w:pPr>
      <w:bookmarkStart w:id="550" w:name="_Toc287449783"/>
      <w:bookmarkStart w:id="551" w:name="_Toc294081825"/>
      <w:r w:rsidRPr="00AB77F7">
        <w:rPr>
          <w:rFonts w:hint="cs"/>
          <w:sz w:val="18"/>
          <w:szCs w:val="18"/>
          <w:rtl/>
        </w:rPr>
        <w:t xml:space="preserve">نمودار 2-69- هیستوگرام ترسیم شده برای متغیر </w:t>
      </w:r>
      <w:r w:rsidRPr="00AB77F7">
        <w:rPr>
          <w:sz w:val="18"/>
          <w:szCs w:val="18"/>
        </w:rPr>
        <w:t>Pb</w:t>
      </w:r>
      <w:r w:rsidRPr="00AB77F7">
        <w:rPr>
          <w:rFonts w:hint="cs"/>
          <w:sz w:val="18"/>
          <w:szCs w:val="18"/>
          <w:rtl/>
        </w:rPr>
        <w:t xml:space="preserve"> در منطقه مطالعاتی.</w:t>
      </w:r>
      <w:bookmarkEnd w:id="550"/>
      <w:bookmarkEnd w:id="551"/>
    </w:p>
    <w:p w:rsidR="001D151D" w:rsidRPr="00AB77F7" w:rsidRDefault="001D151D" w:rsidP="001D151D">
      <w:pPr>
        <w:pStyle w:val="Graphs"/>
        <w:rPr>
          <w:sz w:val="18"/>
          <w:szCs w:val="18"/>
        </w:rPr>
      </w:pPr>
      <w:r w:rsidRPr="00AB77F7">
        <w:rPr>
          <w:noProof/>
          <w:sz w:val="18"/>
          <w:szCs w:val="18"/>
          <w:bdr w:val="single" w:sz="6" w:space="0" w:color="000000"/>
          <w:lang w:bidi="ar-SA"/>
        </w:rPr>
        <w:lastRenderedPageBreak/>
        <w:drawing>
          <wp:inline distT="0" distB="0" distL="0" distR="0">
            <wp:extent cx="2783172" cy="2232000"/>
            <wp:effectExtent l="19050" t="19050" r="17178" b="15900"/>
            <wp:docPr id="235" name="Picture 1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5"/>
                    <pic:cNvPicPr>
                      <a:picLocks noChangeAspect="1" noChangeArrowheads="1"/>
                    </pic:cNvPicPr>
                  </pic:nvPicPr>
                  <pic:blipFill>
                    <a:blip r:embed="rId500"/>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1D151D" w:rsidRPr="00AB77F7" w:rsidRDefault="001D151D" w:rsidP="001D151D">
      <w:pPr>
        <w:pStyle w:val="Graphs"/>
        <w:ind w:left="-361" w:right="-426"/>
        <w:rPr>
          <w:sz w:val="18"/>
          <w:szCs w:val="18"/>
          <w:rtl/>
        </w:rPr>
      </w:pPr>
      <w:bookmarkStart w:id="552" w:name="_Toc287449785"/>
      <w:bookmarkStart w:id="553" w:name="_Toc294081826"/>
      <w:r w:rsidRPr="00AB77F7">
        <w:rPr>
          <w:rFonts w:hint="cs"/>
          <w:sz w:val="18"/>
          <w:szCs w:val="18"/>
          <w:rtl/>
        </w:rPr>
        <w:t xml:space="preserve">نمودار 2-71- هیستوگرام ترسیم شده برای متغیر </w:t>
      </w:r>
      <w:r w:rsidRPr="00AB77F7">
        <w:rPr>
          <w:sz w:val="18"/>
          <w:szCs w:val="18"/>
        </w:rPr>
        <w:t>S</w:t>
      </w:r>
      <w:r w:rsidRPr="00AB77F7">
        <w:rPr>
          <w:rFonts w:hint="cs"/>
          <w:sz w:val="18"/>
          <w:szCs w:val="18"/>
          <w:rtl/>
        </w:rPr>
        <w:t xml:space="preserve"> در منطقه مطالعاتی.</w:t>
      </w:r>
      <w:bookmarkEnd w:id="552"/>
      <w:bookmarkEnd w:id="553"/>
    </w:p>
    <w:p w:rsidR="001D151D" w:rsidRPr="00AB77F7" w:rsidRDefault="001D151D" w:rsidP="001D151D">
      <w:pPr>
        <w:bidi/>
        <w:spacing w:line="360" w:lineRule="auto"/>
        <w:jc w:val="center"/>
        <w:rPr>
          <w:sz w:val="18"/>
          <w:szCs w:val="18"/>
          <w:lang w:bidi="fa-IR"/>
        </w:rPr>
      </w:pPr>
      <w:r w:rsidRPr="00AB77F7">
        <w:rPr>
          <w:noProof/>
          <w:sz w:val="18"/>
          <w:szCs w:val="18"/>
          <w:bdr w:val="single" w:sz="6" w:space="0" w:color="000000"/>
        </w:rPr>
        <w:drawing>
          <wp:inline distT="0" distB="0" distL="0" distR="0">
            <wp:extent cx="2791771" cy="2232000"/>
            <wp:effectExtent l="19050" t="19050" r="27629" b="15900"/>
            <wp:docPr id="236" name="Picture 13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9"/>
                    <pic:cNvPicPr>
                      <a:picLocks noChangeAspect="1" noChangeArrowheads="1"/>
                    </pic:cNvPicPr>
                  </pic:nvPicPr>
                  <pic:blipFill>
                    <a:blip r:embed="rId501"/>
                    <a:srcRect/>
                    <a:stretch>
                      <a:fillRect/>
                    </a:stretch>
                  </pic:blipFill>
                  <pic:spPr bwMode="auto">
                    <a:xfrm>
                      <a:off x="0" y="0"/>
                      <a:ext cx="2791771" cy="2232000"/>
                    </a:xfrm>
                    <a:prstGeom prst="rect">
                      <a:avLst/>
                    </a:prstGeom>
                    <a:noFill/>
                    <a:ln w="9525" cmpd="sng">
                      <a:solidFill>
                        <a:srgbClr val="000000"/>
                      </a:solidFill>
                      <a:miter lim="800000"/>
                      <a:headEnd/>
                      <a:tailEnd/>
                    </a:ln>
                    <a:effectLst/>
                  </pic:spPr>
                </pic:pic>
              </a:graphicData>
            </a:graphic>
          </wp:inline>
        </w:drawing>
      </w:r>
    </w:p>
    <w:p w:rsidR="001D151D" w:rsidRPr="00AB77F7" w:rsidRDefault="001D151D" w:rsidP="001D151D">
      <w:pPr>
        <w:pStyle w:val="Graphs"/>
        <w:ind w:left="-361" w:right="-426"/>
        <w:rPr>
          <w:sz w:val="18"/>
          <w:szCs w:val="18"/>
          <w:rtl/>
        </w:rPr>
      </w:pPr>
      <w:bookmarkStart w:id="554" w:name="_Toc287449787"/>
      <w:bookmarkStart w:id="555" w:name="_Toc294081827"/>
      <w:r w:rsidRPr="00AB77F7">
        <w:rPr>
          <w:rFonts w:hint="cs"/>
          <w:sz w:val="18"/>
          <w:szCs w:val="18"/>
          <w:rtl/>
        </w:rPr>
        <w:t xml:space="preserve">نمودار 2-73- هیستوگرام ترسیم شده برای متغیر </w:t>
      </w:r>
      <w:r w:rsidRPr="00AB77F7">
        <w:rPr>
          <w:sz w:val="18"/>
          <w:szCs w:val="18"/>
        </w:rPr>
        <w:t>Sc</w:t>
      </w:r>
      <w:r w:rsidRPr="00AB77F7">
        <w:rPr>
          <w:rFonts w:hint="cs"/>
          <w:sz w:val="18"/>
          <w:szCs w:val="18"/>
          <w:rtl/>
        </w:rPr>
        <w:t xml:space="preserve"> در منطقه مطالعاتی.</w:t>
      </w:r>
      <w:bookmarkEnd w:id="554"/>
      <w:bookmarkEnd w:id="555"/>
    </w:p>
    <w:p w:rsidR="001D151D" w:rsidRPr="00AB77F7" w:rsidRDefault="001D151D" w:rsidP="001D151D">
      <w:pPr>
        <w:bidi/>
        <w:spacing w:line="360" w:lineRule="auto"/>
        <w:jc w:val="center"/>
        <w:rPr>
          <w:sz w:val="18"/>
          <w:szCs w:val="18"/>
          <w:lang w:bidi="fa-IR"/>
        </w:rPr>
      </w:pPr>
      <w:r w:rsidRPr="00AB77F7">
        <w:rPr>
          <w:noProof/>
          <w:sz w:val="18"/>
          <w:szCs w:val="18"/>
        </w:rPr>
        <w:drawing>
          <wp:inline distT="0" distB="0" distL="0" distR="0">
            <wp:extent cx="2783172" cy="2232000"/>
            <wp:effectExtent l="19050" t="19050" r="17178" b="15900"/>
            <wp:docPr id="237" name="Picture 1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9"/>
                    <pic:cNvPicPr>
                      <a:picLocks noChangeAspect="1" noChangeArrowheads="1"/>
                    </pic:cNvPicPr>
                  </pic:nvPicPr>
                  <pic:blipFill>
                    <a:blip r:embed="rId502"/>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1D151D" w:rsidRPr="00AB77F7" w:rsidRDefault="001D151D" w:rsidP="001D151D">
      <w:pPr>
        <w:pStyle w:val="Graphs"/>
        <w:ind w:left="-361" w:right="-284"/>
        <w:rPr>
          <w:sz w:val="18"/>
          <w:szCs w:val="18"/>
          <w:rtl/>
        </w:rPr>
      </w:pPr>
      <w:bookmarkStart w:id="556" w:name="_Toc287449782"/>
      <w:bookmarkStart w:id="557" w:name="_Toc294081828"/>
      <w:r w:rsidRPr="00AB77F7">
        <w:rPr>
          <w:rFonts w:hint="cs"/>
          <w:sz w:val="18"/>
          <w:szCs w:val="18"/>
          <w:rtl/>
        </w:rPr>
        <w:t xml:space="preserve">نمودار 2-68- هیستوگرام ترسیم شده برای متغیر </w:t>
      </w:r>
      <w:r w:rsidRPr="00AB77F7">
        <w:rPr>
          <w:sz w:val="18"/>
          <w:szCs w:val="18"/>
        </w:rPr>
        <w:t>P</w:t>
      </w:r>
      <w:r w:rsidRPr="00AB77F7">
        <w:rPr>
          <w:rFonts w:hint="cs"/>
          <w:sz w:val="18"/>
          <w:szCs w:val="18"/>
          <w:rtl/>
        </w:rPr>
        <w:t xml:space="preserve"> در منطقه مطالعاتی.</w:t>
      </w:r>
      <w:bookmarkEnd w:id="556"/>
      <w:bookmarkEnd w:id="557"/>
    </w:p>
    <w:p w:rsidR="001D151D" w:rsidRPr="00AB77F7" w:rsidRDefault="001D151D" w:rsidP="001D151D">
      <w:pPr>
        <w:pStyle w:val="Graphs"/>
        <w:rPr>
          <w:sz w:val="18"/>
          <w:szCs w:val="18"/>
        </w:rPr>
      </w:pPr>
      <w:r w:rsidRPr="00AB77F7">
        <w:rPr>
          <w:noProof/>
          <w:sz w:val="18"/>
          <w:szCs w:val="18"/>
          <w:lang w:bidi="ar-SA"/>
        </w:rPr>
        <w:lastRenderedPageBreak/>
        <w:drawing>
          <wp:inline distT="0" distB="0" distL="0" distR="0">
            <wp:extent cx="2779808" cy="2232000"/>
            <wp:effectExtent l="19050" t="19050" r="20542" b="15900"/>
            <wp:docPr id="238" name="Picture 1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3"/>
                    <pic:cNvPicPr>
                      <a:picLocks noChangeAspect="1" noChangeArrowheads="1"/>
                    </pic:cNvPicPr>
                  </pic:nvPicPr>
                  <pic:blipFill>
                    <a:blip r:embed="rId503"/>
                    <a:srcRect/>
                    <a:stretch>
                      <a:fillRect/>
                    </a:stretch>
                  </pic:blipFill>
                  <pic:spPr bwMode="auto">
                    <a:xfrm>
                      <a:off x="0" y="0"/>
                      <a:ext cx="2779808" cy="2232000"/>
                    </a:xfrm>
                    <a:prstGeom prst="rect">
                      <a:avLst/>
                    </a:prstGeom>
                    <a:noFill/>
                    <a:ln w="9525" cmpd="sng">
                      <a:solidFill>
                        <a:srgbClr val="000000"/>
                      </a:solidFill>
                      <a:miter lim="800000"/>
                      <a:headEnd/>
                      <a:tailEnd/>
                    </a:ln>
                    <a:effectLst/>
                  </pic:spPr>
                </pic:pic>
              </a:graphicData>
            </a:graphic>
          </wp:inline>
        </w:drawing>
      </w:r>
    </w:p>
    <w:p w:rsidR="001D151D" w:rsidRPr="00AB77F7" w:rsidRDefault="001D151D" w:rsidP="001D151D">
      <w:pPr>
        <w:pStyle w:val="Graphs"/>
        <w:ind w:left="-503" w:right="-284"/>
        <w:rPr>
          <w:sz w:val="18"/>
          <w:szCs w:val="18"/>
          <w:rtl/>
        </w:rPr>
      </w:pPr>
      <w:bookmarkStart w:id="558" w:name="_Toc287449784"/>
      <w:bookmarkStart w:id="559" w:name="_Toc294081829"/>
      <w:r w:rsidRPr="00AB77F7">
        <w:rPr>
          <w:rFonts w:hint="cs"/>
          <w:sz w:val="18"/>
          <w:szCs w:val="18"/>
          <w:rtl/>
        </w:rPr>
        <w:t xml:space="preserve">نمودار 2-70- هیستوگرام ترسیم شده برای متغیر </w:t>
      </w:r>
      <w:r w:rsidRPr="00AB77F7">
        <w:rPr>
          <w:sz w:val="18"/>
          <w:szCs w:val="18"/>
        </w:rPr>
        <w:t>Rb</w:t>
      </w:r>
      <w:r w:rsidRPr="00AB77F7">
        <w:rPr>
          <w:rFonts w:hint="cs"/>
          <w:sz w:val="18"/>
          <w:szCs w:val="18"/>
          <w:rtl/>
        </w:rPr>
        <w:t xml:space="preserve"> در منطقه مطالعاتی.</w:t>
      </w:r>
      <w:bookmarkEnd w:id="558"/>
      <w:bookmarkEnd w:id="559"/>
    </w:p>
    <w:p w:rsidR="001D151D" w:rsidRPr="00AB77F7" w:rsidRDefault="001D151D" w:rsidP="001D151D">
      <w:pPr>
        <w:bidi/>
        <w:spacing w:line="360" w:lineRule="auto"/>
        <w:jc w:val="center"/>
        <w:rPr>
          <w:sz w:val="18"/>
          <w:szCs w:val="18"/>
          <w:lang w:bidi="fa-IR"/>
        </w:rPr>
      </w:pPr>
      <w:r w:rsidRPr="00AB77F7">
        <w:rPr>
          <w:noProof/>
          <w:sz w:val="18"/>
          <w:szCs w:val="18"/>
        </w:rPr>
        <w:drawing>
          <wp:inline distT="0" distB="0" distL="0" distR="0">
            <wp:extent cx="2784329" cy="2232000"/>
            <wp:effectExtent l="19050" t="19050" r="16021" b="15900"/>
            <wp:docPr id="239" name="Picture 1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7"/>
                    <pic:cNvPicPr>
                      <a:picLocks noChangeAspect="1" noChangeArrowheads="1"/>
                    </pic:cNvPicPr>
                  </pic:nvPicPr>
                  <pic:blipFill>
                    <a:blip r:embed="rId504"/>
                    <a:srcRect/>
                    <a:stretch>
                      <a:fillRect/>
                    </a:stretch>
                  </pic:blipFill>
                  <pic:spPr bwMode="auto">
                    <a:xfrm>
                      <a:off x="0" y="0"/>
                      <a:ext cx="2784329" cy="2232000"/>
                    </a:xfrm>
                    <a:prstGeom prst="rect">
                      <a:avLst/>
                    </a:prstGeom>
                    <a:noFill/>
                    <a:ln w="9525" cmpd="sng">
                      <a:solidFill>
                        <a:srgbClr val="000000"/>
                      </a:solidFill>
                      <a:miter lim="800000"/>
                      <a:headEnd/>
                      <a:tailEnd/>
                    </a:ln>
                    <a:effectLst/>
                  </pic:spPr>
                </pic:pic>
              </a:graphicData>
            </a:graphic>
          </wp:inline>
        </w:drawing>
      </w:r>
    </w:p>
    <w:p w:rsidR="001D151D" w:rsidRPr="00AB77F7" w:rsidRDefault="001D151D" w:rsidP="001D151D">
      <w:pPr>
        <w:pStyle w:val="Graphs"/>
        <w:ind w:left="-503" w:right="-284"/>
        <w:rPr>
          <w:sz w:val="18"/>
          <w:szCs w:val="18"/>
          <w:rtl/>
        </w:rPr>
      </w:pPr>
      <w:bookmarkStart w:id="560" w:name="_Toc287449786"/>
      <w:bookmarkStart w:id="561" w:name="_Toc294081830"/>
      <w:r w:rsidRPr="00AB77F7">
        <w:rPr>
          <w:rFonts w:hint="cs"/>
          <w:sz w:val="18"/>
          <w:szCs w:val="18"/>
          <w:rtl/>
        </w:rPr>
        <w:t xml:space="preserve">نمودار 2-72- هیستوگرام ترسیم شده برای متغیر </w:t>
      </w:r>
      <w:r w:rsidRPr="00AB77F7">
        <w:rPr>
          <w:sz w:val="18"/>
          <w:szCs w:val="18"/>
        </w:rPr>
        <w:t>Sb</w:t>
      </w:r>
      <w:r w:rsidRPr="00AB77F7">
        <w:rPr>
          <w:rFonts w:hint="cs"/>
          <w:sz w:val="18"/>
          <w:szCs w:val="18"/>
          <w:rtl/>
        </w:rPr>
        <w:t xml:space="preserve"> در منطقه مطالعاتی.</w:t>
      </w:r>
      <w:bookmarkEnd w:id="560"/>
      <w:bookmarkEnd w:id="561"/>
    </w:p>
    <w:p w:rsidR="00D30194" w:rsidRPr="00AB77F7" w:rsidRDefault="00D30194" w:rsidP="00D30194">
      <w:pPr>
        <w:bidi/>
        <w:spacing w:line="360" w:lineRule="auto"/>
        <w:jc w:val="center"/>
        <w:rPr>
          <w:sz w:val="18"/>
          <w:szCs w:val="18"/>
          <w:lang w:bidi="fa-IR"/>
        </w:rPr>
      </w:pPr>
      <w:r w:rsidRPr="00AB77F7">
        <w:rPr>
          <w:noProof/>
          <w:sz w:val="18"/>
          <w:szCs w:val="18"/>
          <w:bdr w:val="single" w:sz="6" w:space="0" w:color="000000"/>
        </w:rPr>
        <w:drawing>
          <wp:inline distT="0" distB="0" distL="0" distR="0">
            <wp:extent cx="2783172" cy="2232000"/>
            <wp:effectExtent l="19050" t="19050" r="17178" b="15900"/>
            <wp:docPr id="240" name="Picture 1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3"/>
                    <pic:cNvPicPr>
                      <a:picLocks noChangeAspect="1" noChangeArrowheads="1"/>
                    </pic:cNvPicPr>
                  </pic:nvPicPr>
                  <pic:blipFill>
                    <a:blip r:embed="rId505"/>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D30194" w:rsidRPr="00AB77F7" w:rsidRDefault="00D30194" w:rsidP="00D30194">
      <w:pPr>
        <w:pStyle w:val="Graphs"/>
        <w:ind w:left="-361" w:right="-426"/>
        <w:rPr>
          <w:sz w:val="18"/>
          <w:szCs w:val="18"/>
          <w:rtl/>
        </w:rPr>
      </w:pPr>
      <w:bookmarkStart w:id="562" w:name="_Toc287449789"/>
      <w:bookmarkStart w:id="563" w:name="_Toc294081831"/>
      <w:r w:rsidRPr="00AB77F7">
        <w:rPr>
          <w:rFonts w:hint="cs"/>
          <w:sz w:val="18"/>
          <w:szCs w:val="18"/>
          <w:rtl/>
        </w:rPr>
        <w:t xml:space="preserve">نمودار 2-75- هیستوگرام ترسیم شده برای متغیر </w:t>
      </w:r>
      <w:r w:rsidRPr="00AB77F7">
        <w:rPr>
          <w:sz w:val="18"/>
          <w:szCs w:val="18"/>
        </w:rPr>
        <w:t>Sr</w:t>
      </w:r>
      <w:r w:rsidRPr="00AB77F7">
        <w:rPr>
          <w:rFonts w:hint="cs"/>
          <w:sz w:val="18"/>
          <w:szCs w:val="18"/>
          <w:rtl/>
        </w:rPr>
        <w:t xml:space="preserve"> در منطقه مطالعاتی.</w:t>
      </w:r>
      <w:bookmarkEnd w:id="562"/>
      <w:bookmarkEnd w:id="563"/>
    </w:p>
    <w:p w:rsidR="00D30194" w:rsidRPr="00AB77F7" w:rsidRDefault="00D30194" w:rsidP="00D30194">
      <w:pPr>
        <w:pStyle w:val="Graphs"/>
        <w:rPr>
          <w:sz w:val="18"/>
          <w:szCs w:val="18"/>
        </w:rPr>
      </w:pPr>
      <w:r w:rsidRPr="00AB77F7">
        <w:rPr>
          <w:noProof/>
          <w:sz w:val="18"/>
          <w:szCs w:val="18"/>
          <w:lang w:bidi="ar-SA"/>
        </w:rPr>
        <w:lastRenderedPageBreak/>
        <w:drawing>
          <wp:inline distT="0" distB="0" distL="0" distR="0">
            <wp:extent cx="2783172" cy="2232000"/>
            <wp:effectExtent l="19050" t="19050" r="17178" b="15900"/>
            <wp:docPr id="241" name="Picture 1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7"/>
                    <pic:cNvPicPr>
                      <a:picLocks noChangeAspect="1" noChangeArrowheads="1"/>
                    </pic:cNvPicPr>
                  </pic:nvPicPr>
                  <pic:blipFill>
                    <a:blip r:embed="rId506"/>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D30194" w:rsidRPr="00AB77F7" w:rsidRDefault="00D30194" w:rsidP="00D30194">
      <w:pPr>
        <w:pStyle w:val="Graphs"/>
        <w:ind w:left="-361" w:right="-426"/>
        <w:rPr>
          <w:sz w:val="18"/>
          <w:szCs w:val="18"/>
          <w:rtl/>
        </w:rPr>
      </w:pPr>
      <w:bookmarkStart w:id="564" w:name="_Toc287449791"/>
      <w:bookmarkStart w:id="565" w:name="_Toc294081832"/>
      <w:r w:rsidRPr="00AB77F7">
        <w:rPr>
          <w:rFonts w:hint="cs"/>
          <w:sz w:val="18"/>
          <w:szCs w:val="18"/>
          <w:rtl/>
        </w:rPr>
        <w:t xml:space="preserve">نمودار 2-77- هیستوگرام ترسیم شده برای متغیر </w:t>
      </w:r>
      <w:r w:rsidRPr="00AB77F7">
        <w:rPr>
          <w:sz w:val="18"/>
          <w:szCs w:val="18"/>
        </w:rPr>
        <w:t>Th</w:t>
      </w:r>
      <w:r w:rsidRPr="00AB77F7">
        <w:rPr>
          <w:rFonts w:hint="cs"/>
          <w:sz w:val="18"/>
          <w:szCs w:val="18"/>
          <w:rtl/>
        </w:rPr>
        <w:t xml:space="preserve"> در منطقه مطالعاتی.</w:t>
      </w:r>
      <w:bookmarkEnd w:id="564"/>
      <w:bookmarkEnd w:id="565"/>
    </w:p>
    <w:p w:rsidR="00D30194" w:rsidRPr="00AB77F7" w:rsidRDefault="00D30194" w:rsidP="00D30194">
      <w:pPr>
        <w:pStyle w:val="Graphs"/>
        <w:rPr>
          <w:sz w:val="18"/>
          <w:szCs w:val="18"/>
        </w:rPr>
      </w:pPr>
      <w:r w:rsidRPr="00AB77F7">
        <w:rPr>
          <w:noProof/>
          <w:sz w:val="18"/>
          <w:szCs w:val="18"/>
          <w:lang w:bidi="ar-SA"/>
        </w:rPr>
        <w:drawing>
          <wp:inline distT="0" distB="0" distL="0" distR="0">
            <wp:extent cx="2786703" cy="2232000"/>
            <wp:effectExtent l="19050" t="19050" r="13647" b="15900"/>
            <wp:docPr id="302" name="Picture 1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1"/>
                    <pic:cNvPicPr>
                      <a:picLocks noChangeAspect="1" noChangeArrowheads="1"/>
                    </pic:cNvPicPr>
                  </pic:nvPicPr>
                  <pic:blipFill>
                    <a:blip r:embed="rId507"/>
                    <a:srcRect/>
                    <a:stretch>
                      <a:fillRect/>
                    </a:stretch>
                  </pic:blipFill>
                  <pic:spPr bwMode="auto">
                    <a:xfrm>
                      <a:off x="0" y="0"/>
                      <a:ext cx="2786703" cy="2232000"/>
                    </a:xfrm>
                    <a:prstGeom prst="rect">
                      <a:avLst/>
                    </a:prstGeom>
                    <a:noFill/>
                    <a:ln w="9525" cmpd="sng">
                      <a:solidFill>
                        <a:srgbClr val="000000"/>
                      </a:solidFill>
                      <a:miter lim="800000"/>
                      <a:headEnd/>
                      <a:tailEnd/>
                    </a:ln>
                    <a:effectLst/>
                  </pic:spPr>
                </pic:pic>
              </a:graphicData>
            </a:graphic>
          </wp:inline>
        </w:drawing>
      </w:r>
    </w:p>
    <w:p w:rsidR="00D30194" w:rsidRPr="00AB77F7" w:rsidRDefault="00D30194" w:rsidP="00D30194">
      <w:pPr>
        <w:pStyle w:val="Graphs"/>
        <w:ind w:left="-361" w:right="-426"/>
        <w:rPr>
          <w:sz w:val="18"/>
          <w:szCs w:val="18"/>
          <w:rtl/>
        </w:rPr>
      </w:pPr>
      <w:bookmarkStart w:id="566" w:name="_Toc287449793"/>
      <w:bookmarkStart w:id="567" w:name="_Toc294081833"/>
      <w:r w:rsidRPr="00AB77F7">
        <w:rPr>
          <w:rFonts w:hint="cs"/>
          <w:sz w:val="18"/>
          <w:szCs w:val="18"/>
          <w:rtl/>
        </w:rPr>
        <w:t xml:space="preserve">نمودار 2-79- هیستوگرام ترسیم شده برای متغیر </w:t>
      </w:r>
      <w:r w:rsidRPr="00AB77F7">
        <w:rPr>
          <w:sz w:val="18"/>
          <w:szCs w:val="18"/>
        </w:rPr>
        <w:t>Tl</w:t>
      </w:r>
      <w:r w:rsidRPr="00AB77F7">
        <w:rPr>
          <w:rFonts w:hint="cs"/>
          <w:sz w:val="18"/>
          <w:szCs w:val="18"/>
          <w:rtl/>
        </w:rPr>
        <w:t xml:space="preserve"> در منطقه مطالعاتی.</w:t>
      </w:r>
      <w:bookmarkEnd w:id="566"/>
      <w:bookmarkEnd w:id="567"/>
    </w:p>
    <w:p w:rsidR="00D30194" w:rsidRPr="00AB77F7" w:rsidRDefault="00D30194" w:rsidP="00D30194">
      <w:pPr>
        <w:bidi/>
        <w:spacing w:line="360" w:lineRule="auto"/>
        <w:jc w:val="center"/>
        <w:rPr>
          <w:sz w:val="18"/>
          <w:szCs w:val="18"/>
          <w:lang w:bidi="fa-IR"/>
        </w:rPr>
      </w:pPr>
      <w:r w:rsidRPr="00AB77F7">
        <w:rPr>
          <w:noProof/>
          <w:sz w:val="18"/>
          <w:szCs w:val="18"/>
        </w:rPr>
        <w:drawing>
          <wp:inline distT="0" distB="0" distL="0" distR="0">
            <wp:extent cx="2773446" cy="2232000"/>
            <wp:effectExtent l="19050" t="19050" r="26904" b="15900"/>
            <wp:docPr id="327" name="Picture 1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1"/>
                    <pic:cNvPicPr>
                      <a:picLocks noChangeAspect="1" noChangeArrowheads="1"/>
                    </pic:cNvPicPr>
                  </pic:nvPicPr>
                  <pic:blipFill>
                    <a:blip r:embed="rId508"/>
                    <a:srcRect/>
                    <a:stretch>
                      <a:fillRect/>
                    </a:stretch>
                  </pic:blipFill>
                  <pic:spPr bwMode="auto">
                    <a:xfrm>
                      <a:off x="0" y="0"/>
                      <a:ext cx="2773446" cy="2232000"/>
                    </a:xfrm>
                    <a:prstGeom prst="rect">
                      <a:avLst/>
                    </a:prstGeom>
                    <a:noFill/>
                    <a:ln w="9525" cmpd="sng">
                      <a:solidFill>
                        <a:srgbClr val="000000"/>
                      </a:solidFill>
                      <a:miter lim="800000"/>
                      <a:headEnd/>
                      <a:tailEnd/>
                    </a:ln>
                    <a:effectLst/>
                  </pic:spPr>
                </pic:pic>
              </a:graphicData>
            </a:graphic>
          </wp:inline>
        </w:drawing>
      </w:r>
    </w:p>
    <w:p w:rsidR="00D30194" w:rsidRPr="00AB77F7" w:rsidRDefault="00D30194" w:rsidP="00D30194">
      <w:pPr>
        <w:pStyle w:val="Graphs"/>
        <w:ind w:left="-503" w:right="-426"/>
        <w:rPr>
          <w:sz w:val="18"/>
          <w:szCs w:val="18"/>
          <w:rtl/>
        </w:rPr>
      </w:pPr>
      <w:bookmarkStart w:id="568" w:name="_Toc287449788"/>
      <w:bookmarkStart w:id="569" w:name="_Toc294081834"/>
      <w:r w:rsidRPr="00AB77F7">
        <w:rPr>
          <w:rFonts w:hint="cs"/>
          <w:sz w:val="18"/>
          <w:szCs w:val="18"/>
          <w:rtl/>
        </w:rPr>
        <w:t xml:space="preserve">نمودار 2-74- هیستوگرام ترسیم شده برای متغیر </w:t>
      </w:r>
      <w:r w:rsidRPr="00AB77F7">
        <w:rPr>
          <w:sz w:val="18"/>
          <w:szCs w:val="18"/>
        </w:rPr>
        <w:t>Sn</w:t>
      </w:r>
      <w:r w:rsidRPr="00AB77F7">
        <w:rPr>
          <w:rFonts w:hint="cs"/>
          <w:sz w:val="18"/>
          <w:szCs w:val="18"/>
          <w:rtl/>
        </w:rPr>
        <w:t xml:space="preserve"> در منطقه مطالعاتی.</w:t>
      </w:r>
      <w:bookmarkEnd w:id="568"/>
      <w:bookmarkEnd w:id="569"/>
    </w:p>
    <w:p w:rsidR="00D30194" w:rsidRPr="00AB77F7" w:rsidRDefault="00D30194" w:rsidP="00D30194">
      <w:pPr>
        <w:bidi/>
        <w:spacing w:line="360" w:lineRule="auto"/>
        <w:jc w:val="center"/>
        <w:rPr>
          <w:sz w:val="18"/>
          <w:szCs w:val="18"/>
          <w:lang w:bidi="fa-IR"/>
        </w:rPr>
      </w:pPr>
      <w:r w:rsidRPr="00AB77F7">
        <w:rPr>
          <w:noProof/>
          <w:sz w:val="18"/>
          <w:szCs w:val="18"/>
        </w:rPr>
        <w:lastRenderedPageBreak/>
        <w:drawing>
          <wp:inline distT="0" distB="0" distL="0" distR="0">
            <wp:extent cx="2783172" cy="2232000"/>
            <wp:effectExtent l="19050" t="19050" r="17178" b="15900"/>
            <wp:docPr id="328" name="Picture 13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5"/>
                    <pic:cNvPicPr>
                      <a:picLocks noChangeAspect="1" noChangeArrowheads="1"/>
                    </pic:cNvPicPr>
                  </pic:nvPicPr>
                  <pic:blipFill>
                    <a:blip r:embed="rId509"/>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D30194" w:rsidRPr="00AB77F7" w:rsidRDefault="00D30194" w:rsidP="00D30194">
      <w:pPr>
        <w:pStyle w:val="Graphs"/>
        <w:ind w:left="-503" w:right="-426"/>
        <w:rPr>
          <w:sz w:val="18"/>
          <w:szCs w:val="18"/>
          <w:rtl/>
        </w:rPr>
      </w:pPr>
      <w:bookmarkStart w:id="570" w:name="_Toc287449790"/>
      <w:bookmarkStart w:id="571" w:name="_Toc294081835"/>
      <w:r w:rsidRPr="00AB77F7">
        <w:rPr>
          <w:rFonts w:hint="cs"/>
          <w:sz w:val="18"/>
          <w:szCs w:val="18"/>
          <w:rtl/>
        </w:rPr>
        <w:t xml:space="preserve">نمودار 2-76- هیستوگرام ترسیم شده برای متغیر </w:t>
      </w:r>
      <w:r w:rsidRPr="00AB77F7">
        <w:rPr>
          <w:sz w:val="18"/>
          <w:szCs w:val="18"/>
        </w:rPr>
        <w:t>Te</w:t>
      </w:r>
      <w:r w:rsidRPr="00AB77F7">
        <w:rPr>
          <w:rFonts w:hint="cs"/>
          <w:sz w:val="18"/>
          <w:szCs w:val="18"/>
          <w:rtl/>
        </w:rPr>
        <w:t xml:space="preserve"> در منطقه مطالعاتی.</w:t>
      </w:r>
      <w:bookmarkEnd w:id="570"/>
      <w:bookmarkEnd w:id="571"/>
    </w:p>
    <w:p w:rsidR="00D30194" w:rsidRPr="00AB77F7" w:rsidRDefault="00D30194" w:rsidP="00D30194">
      <w:pPr>
        <w:bidi/>
        <w:spacing w:line="360" w:lineRule="auto"/>
        <w:jc w:val="center"/>
        <w:rPr>
          <w:sz w:val="18"/>
          <w:szCs w:val="18"/>
          <w:lang w:bidi="fa-IR"/>
        </w:rPr>
      </w:pPr>
      <w:r w:rsidRPr="00AB77F7">
        <w:rPr>
          <w:noProof/>
          <w:sz w:val="18"/>
          <w:szCs w:val="18"/>
          <w:bdr w:val="single" w:sz="6" w:space="0" w:color="000000"/>
        </w:rPr>
        <w:drawing>
          <wp:inline distT="0" distB="0" distL="0" distR="0">
            <wp:extent cx="2788675" cy="2232000"/>
            <wp:effectExtent l="19050" t="19050" r="11675" b="15900"/>
            <wp:docPr id="331" name="Picture 1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9"/>
                    <pic:cNvPicPr>
                      <a:picLocks noChangeAspect="1" noChangeArrowheads="1"/>
                    </pic:cNvPicPr>
                  </pic:nvPicPr>
                  <pic:blipFill>
                    <a:blip r:embed="rId510"/>
                    <a:srcRect/>
                    <a:stretch>
                      <a:fillRect/>
                    </a:stretch>
                  </pic:blipFill>
                  <pic:spPr bwMode="auto">
                    <a:xfrm>
                      <a:off x="0" y="0"/>
                      <a:ext cx="2788675" cy="2232000"/>
                    </a:xfrm>
                    <a:prstGeom prst="rect">
                      <a:avLst/>
                    </a:prstGeom>
                    <a:noFill/>
                    <a:ln w="9525" cmpd="sng">
                      <a:solidFill>
                        <a:srgbClr val="000000"/>
                      </a:solidFill>
                      <a:miter lim="800000"/>
                      <a:headEnd/>
                      <a:tailEnd/>
                    </a:ln>
                    <a:effectLst/>
                  </pic:spPr>
                </pic:pic>
              </a:graphicData>
            </a:graphic>
          </wp:inline>
        </w:drawing>
      </w:r>
    </w:p>
    <w:p w:rsidR="00D30194" w:rsidRPr="00AB77F7" w:rsidRDefault="00D30194" w:rsidP="00D30194">
      <w:pPr>
        <w:pStyle w:val="Graphs"/>
        <w:ind w:left="-503" w:right="-284"/>
        <w:rPr>
          <w:sz w:val="18"/>
          <w:szCs w:val="18"/>
          <w:rtl/>
        </w:rPr>
      </w:pPr>
      <w:bookmarkStart w:id="572" w:name="_Toc287449792"/>
      <w:bookmarkStart w:id="573" w:name="_Toc294081836"/>
      <w:r w:rsidRPr="00AB77F7">
        <w:rPr>
          <w:rFonts w:hint="cs"/>
          <w:sz w:val="18"/>
          <w:szCs w:val="18"/>
          <w:rtl/>
        </w:rPr>
        <w:t xml:space="preserve">نمودار 2-78- هیستوگرام ترسیم شده برای متغیر </w:t>
      </w:r>
      <w:r w:rsidRPr="00AB77F7">
        <w:rPr>
          <w:sz w:val="18"/>
          <w:szCs w:val="18"/>
        </w:rPr>
        <w:t>Ti</w:t>
      </w:r>
      <w:r w:rsidRPr="00AB77F7">
        <w:rPr>
          <w:rFonts w:hint="cs"/>
          <w:sz w:val="18"/>
          <w:szCs w:val="18"/>
          <w:rtl/>
        </w:rPr>
        <w:t xml:space="preserve"> در منطقه مطالعاتی.</w:t>
      </w:r>
      <w:bookmarkEnd w:id="572"/>
      <w:bookmarkEnd w:id="573"/>
    </w:p>
    <w:p w:rsidR="008651A9" w:rsidRPr="00AB77F7" w:rsidRDefault="008651A9" w:rsidP="008651A9">
      <w:pPr>
        <w:pStyle w:val="Graphs"/>
        <w:rPr>
          <w:sz w:val="18"/>
          <w:szCs w:val="18"/>
        </w:rPr>
      </w:pPr>
      <w:r w:rsidRPr="00AB77F7">
        <w:rPr>
          <w:noProof/>
          <w:sz w:val="18"/>
          <w:szCs w:val="18"/>
          <w:bdr w:val="single" w:sz="6" w:space="0" w:color="000000"/>
          <w:lang w:bidi="ar-SA"/>
        </w:rPr>
        <w:drawing>
          <wp:inline distT="0" distB="0" distL="0" distR="0">
            <wp:extent cx="2762906" cy="2232000"/>
            <wp:effectExtent l="19050" t="19050" r="18394" b="15900"/>
            <wp:docPr id="332" name="Picture 1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5"/>
                    <pic:cNvPicPr>
                      <a:picLocks noChangeAspect="1" noChangeArrowheads="1"/>
                    </pic:cNvPicPr>
                  </pic:nvPicPr>
                  <pic:blipFill>
                    <a:blip r:embed="rId511"/>
                    <a:srcRect/>
                    <a:stretch>
                      <a:fillRect/>
                    </a:stretch>
                  </pic:blipFill>
                  <pic:spPr bwMode="auto">
                    <a:xfrm>
                      <a:off x="0" y="0"/>
                      <a:ext cx="2762906" cy="2232000"/>
                    </a:xfrm>
                    <a:prstGeom prst="rect">
                      <a:avLst/>
                    </a:prstGeom>
                    <a:noFill/>
                    <a:ln w="9525" cmpd="sng">
                      <a:solidFill>
                        <a:srgbClr val="000000"/>
                      </a:solidFill>
                      <a:miter lim="800000"/>
                      <a:headEnd/>
                      <a:tailEnd/>
                    </a:ln>
                    <a:effectLst/>
                  </pic:spPr>
                </pic:pic>
              </a:graphicData>
            </a:graphic>
          </wp:inline>
        </w:drawing>
      </w:r>
    </w:p>
    <w:p w:rsidR="008651A9" w:rsidRPr="00AB77F7" w:rsidRDefault="008651A9" w:rsidP="008651A9">
      <w:pPr>
        <w:pStyle w:val="Graphs"/>
        <w:ind w:left="-361" w:right="-426"/>
        <w:rPr>
          <w:sz w:val="18"/>
          <w:szCs w:val="18"/>
          <w:rtl/>
        </w:rPr>
      </w:pPr>
      <w:bookmarkStart w:id="574" w:name="_Toc287449795"/>
      <w:bookmarkStart w:id="575" w:name="_Toc294081837"/>
      <w:r w:rsidRPr="00AB77F7">
        <w:rPr>
          <w:rFonts w:hint="cs"/>
          <w:sz w:val="18"/>
          <w:szCs w:val="18"/>
          <w:rtl/>
        </w:rPr>
        <w:t xml:space="preserve">نمودار 2-81- هیستوگرام ترسیم شده برای متغیر </w:t>
      </w:r>
      <w:r w:rsidRPr="00AB77F7">
        <w:rPr>
          <w:sz w:val="18"/>
          <w:szCs w:val="18"/>
        </w:rPr>
        <w:t>V</w:t>
      </w:r>
      <w:r w:rsidRPr="00AB77F7">
        <w:rPr>
          <w:rFonts w:hint="cs"/>
          <w:sz w:val="18"/>
          <w:szCs w:val="18"/>
          <w:rtl/>
        </w:rPr>
        <w:t xml:space="preserve"> در منطقه مطالعاتی.</w:t>
      </w:r>
      <w:bookmarkEnd w:id="574"/>
      <w:bookmarkEnd w:id="575"/>
    </w:p>
    <w:p w:rsidR="008651A9" w:rsidRPr="00AB77F7" w:rsidRDefault="008651A9" w:rsidP="008651A9">
      <w:pPr>
        <w:pStyle w:val="Graphs"/>
        <w:rPr>
          <w:sz w:val="18"/>
          <w:szCs w:val="18"/>
        </w:rPr>
      </w:pPr>
      <w:r w:rsidRPr="00AB77F7">
        <w:rPr>
          <w:noProof/>
          <w:sz w:val="18"/>
          <w:szCs w:val="18"/>
          <w:lang w:bidi="ar-SA"/>
        </w:rPr>
        <w:lastRenderedPageBreak/>
        <w:drawing>
          <wp:inline distT="0" distB="0" distL="0" distR="0">
            <wp:extent cx="2783172" cy="2232000"/>
            <wp:effectExtent l="19050" t="19050" r="17178" b="15900"/>
            <wp:docPr id="335" name="Picture 1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9"/>
                    <pic:cNvPicPr>
                      <a:picLocks noChangeAspect="1" noChangeArrowheads="1"/>
                    </pic:cNvPicPr>
                  </pic:nvPicPr>
                  <pic:blipFill>
                    <a:blip r:embed="rId512"/>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8651A9" w:rsidRPr="00AB77F7" w:rsidRDefault="008651A9" w:rsidP="008651A9">
      <w:pPr>
        <w:pStyle w:val="Graphs"/>
        <w:ind w:left="-361" w:right="-426"/>
        <w:rPr>
          <w:sz w:val="18"/>
          <w:szCs w:val="18"/>
          <w:rtl/>
        </w:rPr>
      </w:pPr>
      <w:bookmarkStart w:id="576" w:name="_Toc287449797"/>
      <w:bookmarkStart w:id="577" w:name="_Toc294081838"/>
      <w:r w:rsidRPr="00AB77F7">
        <w:rPr>
          <w:rFonts w:hint="cs"/>
          <w:sz w:val="18"/>
          <w:szCs w:val="18"/>
          <w:rtl/>
        </w:rPr>
        <w:t xml:space="preserve">نمودار 2-83- هیستوگرام ترسیم شده برای متغیر </w:t>
      </w:r>
      <w:r w:rsidRPr="00AB77F7">
        <w:rPr>
          <w:sz w:val="18"/>
          <w:szCs w:val="18"/>
        </w:rPr>
        <w:t>Y</w:t>
      </w:r>
      <w:r w:rsidRPr="00AB77F7">
        <w:rPr>
          <w:rFonts w:hint="cs"/>
          <w:sz w:val="18"/>
          <w:szCs w:val="18"/>
          <w:rtl/>
        </w:rPr>
        <w:t xml:space="preserve"> در منطقه مطالعاتی.</w:t>
      </w:r>
      <w:bookmarkEnd w:id="576"/>
      <w:bookmarkEnd w:id="577"/>
    </w:p>
    <w:p w:rsidR="008651A9" w:rsidRPr="00AB77F7" w:rsidRDefault="008651A9" w:rsidP="008651A9">
      <w:pPr>
        <w:jc w:val="center"/>
        <w:rPr>
          <w:sz w:val="18"/>
          <w:szCs w:val="18"/>
        </w:rPr>
      </w:pPr>
      <w:bookmarkStart w:id="578" w:name="_Toc287444094"/>
      <w:r w:rsidRPr="00AB77F7">
        <w:rPr>
          <w:noProof/>
          <w:sz w:val="18"/>
          <w:szCs w:val="18"/>
        </w:rPr>
        <w:drawing>
          <wp:inline distT="0" distB="0" distL="0" distR="0">
            <wp:extent cx="2792627" cy="2232000"/>
            <wp:effectExtent l="19050" t="19050" r="26773" b="15900"/>
            <wp:docPr id="336" name="Picture 1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3"/>
                    <pic:cNvPicPr>
                      <a:picLocks noChangeAspect="1" noChangeArrowheads="1"/>
                    </pic:cNvPicPr>
                  </pic:nvPicPr>
                  <pic:blipFill>
                    <a:blip r:embed="rId513"/>
                    <a:srcRect/>
                    <a:stretch>
                      <a:fillRect/>
                    </a:stretch>
                  </pic:blipFill>
                  <pic:spPr bwMode="auto">
                    <a:xfrm>
                      <a:off x="0" y="0"/>
                      <a:ext cx="2792627" cy="2232000"/>
                    </a:xfrm>
                    <a:prstGeom prst="rect">
                      <a:avLst/>
                    </a:prstGeom>
                    <a:noFill/>
                    <a:ln w="9525" cmpd="sng">
                      <a:solidFill>
                        <a:srgbClr val="000000"/>
                      </a:solidFill>
                      <a:miter lim="800000"/>
                      <a:headEnd/>
                      <a:tailEnd/>
                    </a:ln>
                    <a:effectLst/>
                  </pic:spPr>
                </pic:pic>
              </a:graphicData>
            </a:graphic>
          </wp:inline>
        </w:drawing>
      </w:r>
      <w:bookmarkEnd w:id="578"/>
    </w:p>
    <w:p w:rsidR="008651A9" w:rsidRPr="00AB77F7" w:rsidRDefault="008651A9" w:rsidP="008651A9">
      <w:pPr>
        <w:pStyle w:val="Graphs"/>
        <w:ind w:left="-361" w:right="-426"/>
        <w:rPr>
          <w:sz w:val="18"/>
          <w:szCs w:val="18"/>
          <w:rtl/>
        </w:rPr>
      </w:pPr>
      <w:bookmarkStart w:id="579" w:name="_Toc287449799"/>
      <w:bookmarkStart w:id="580" w:name="_Toc294081839"/>
      <w:r w:rsidRPr="00AB77F7">
        <w:rPr>
          <w:rFonts w:hint="cs"/>
          <w:sz w:val="18"/>
          <w:szCs w:val="18"/>
          <w:rtl/>
        </w:rPr>
        <w:t xml:space="preserve">نمودار 2-85- هیستوگرام ترسیم شده برای متغیر </w:t>
      </w:r>
      <w:r w:rsidRPr="00AB77F7">
        <w:rPr>
          <w:sz w:val="18"/>
          <w:szCs w:val="18"/>
        </w:rPr>
        <w:t>Zn</w:t>
      </w:r>
      <w:r w:rsidRPr="00AB77F7">
        <w:rPr>
          <w:rFonts w:hint="cs"/>
          <w:sz w:val="18"/>
          <w:szCs w:val="18"/>
          <w:rtl/>
        </w:rPr>
        <w:t xml:space="preserve"> در منطقه مطالعاتی.</w:t>
      </w:r>
      <w:bookmarkEnd w:id="579"/>
      <w:bookmarkEnd w:id="580"/>
    </w:p>
    <w:p w:rsidR="008651A9" w:rsidRPr="00AB77F7" w:rsidRDefault="008651A9" w:rsidP="008651A9">
      <w:pPr>
        <w:pStyle w:val="Graphs"/>
        <w:rPr>
          <w:sz w:val="18"/>
          <w:szCs w:val="18"/>
        </w:rPr>
      </w:pPr>
      <w:r w:rsidRPr="00AB77F7">
        <w:rPr>
          <w:noProof/>
          <w:sz w:val="18"/>
          <w:szCs w:val="18"/>
          <w:lang w:bidi="ar-SA"/>
        </w:rPr>
        <w:drawing>
          <wp:inline distT="0" distB="0" distL="0" distR="0">
            <wp:extent cx="2783172" cy="2232000"/>
            <wp:effectExtent l="19050" t="19050" r="17178" b="15900"/>
            <wp:docPr id="339" name="Picture 13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3"/>
                    <pic:cNvPicPr>
                      <a:picLocks noChangeAspect="1" noChangeArrowheads="1"/>
                    </pic:cNvPicPr>
                  </pic:nvPicPr>
                  <pic:blipFill>
                    <a:blip r:embed="rId514"/>
                    <a:srcRect/>
                    <a:stretch>
                      <a:fillRect/>
                    </a:stretch>
                  </pic:blipFill>
                  <pic:spPr bwMode="auto">
                    <a:xfrm>
                      <a:off x="0" y="0"/>
                      <a:ext cx="2783172" cy="2232000"/>
                    </a:xfrm>
                    <a:prstGeom prst="rect">
                      <a:avLst/>
                    </a:prstGeom>
                    <a:noFill/>
                    <a:ln w="9525" cmpd="sng">
                      <a:solidFill>
                        <a:srgbClr val="000000"/>
                      </a:solidFill>
                      <a:miter lim="800000"/>
                      <a:headEnd/>
                      <a:tailEnd/>
                    </a:ln>
                    <a:effectLst/>
                  </pic:spPr>
                </pic:pic>
              </a:graphicData>
            </a:graphic>
          </wp:inline>
        </w:drawing>
      </w:r>
    </w:p>
    <w:p w:rsidR="008651A9" w:rsidRPr="00AB77F7" w:rsidRDefault="008651A9" w:rsidP="008651A9">
      <w:pPr>
        <w:pStyle w:val="Graphs"/>
        <w:ind w:left="-503" w:right="-426"/>
        <w:rPr>
          <w:sz w:val="18"/>
          <w:szCs w:val="18"/>
          <w:rtl/>
        </w:rPr>
      </w:pPr>
      <w:bookmarkStart w:id="581" w:name="_Toc287449794"/>
      <w:bookmarkStart w:id="582" w:name="_Toc294081840"/>
      <w:r w:rsidRPr="00AB77F7">
        <w:rPr>
          <w:rFonts w:hint="cs"/>
          <w:sz w:val="18"/>
          <w:szCs w:val="18"/>
          <w:rtl/>
        </w:rPr>
        <w:t xml:space="preserve">نمودار 2-80- هیستوگرام ترسیم شده برای متغیر </w:t>
      </w:r>
      <w:r w:rsidRPr="00AB77F7">
        <w:rPr>
          <w:sz w:val="18"/>
          <w:szCs w:val="18"/>
        </w:rPr>
        <w:t>U</w:t>
      </w:r>
      <w:r w:rsidRPr="00AB77F7">
        <w:rPr>
          <w:rFonts w:hint="cs"/>
          <w:sz w:val="18"/>
          <w:szCs w:val="18"/>
          <w:rtl/>
        </w:rPr>
        <w:t xml:space="preserve"> در منطقه مطالعاتی.</w:t>
      </w:r>
      <w:bookmarkEnd w:id="581"/>
      <w:bookmarkEnd w:id="582"/>
    </w:p>
    <w:p w:rsidR="008651A9" w:rsidRPr="00AB77F7" w:rsidRDefault="008651A9" w:rsidP="008651A9">
      <w:pPr>
        <w:pStyle w:val="Graphs"/>
        <w:rPr>
          <w:sz w:val="18"/>
          <w:szCs w:val="18"/>
        </w:rPr>
      </w:pPr>
      <w:r w:rsidRPr="00AB77F7">
        <w:rPr>
          <w:noProof/>
          <w:sz w:val="18"/>
          <w:szCs w:val="18"/>
          <w:lang w:bidi="ar-SA"/>
        </w:rPr>
        <w:lastRenderedPageBreak/>
        <w:drawing>
          <wp:inline distT="0" distB="0" distL="0" distR="0">
            <wp:extent cx="2773446" cy="2232000"/>
            <wp:effectExtent l="19050" t="19050" r="26904" b="15900"/>
            <wp:docPr id="340" name="Picture 1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7"/>
                    <pic:cNvPicPr>
                      <a:picLocks noChangeAspect="1" noChangeArrowheads="1"/>
                    </pic:cNvPicPr>
                  </pic:nvPicPr>
                  <pic:blipFill>
                    <a:blip r:embed="rId515"/>
                    <a:srcRect/>
                    <a:stretch>
                      <a:fillRect/>
                    </a:stretch>
                  </pic:blipFill>
                  <pic:spPr bwMode="auto">
                    <a:xfrm>
                      <a:off x="0" y="0"/>
                      <a:ext cx="2773446" cy="2232000"/>
                    </a:xfrm>
                    <a:prstGeom prst="rect">
                      <a:avLst/>
                    </a:prstGeom>
                    <a:noFill/>
                    <a:ln w="9525" cmpd="sng">
                      <a:solidFill>
                        <a:srgbClr val="000000"/>
                      </a:solidFill>
                      <a:miter lim="800000"/>
                      <a:headEnd/>
                      <a:tailEnd/>
                    </a:ln>
                    <a:effectLst/>
                  </pic:spPr>
                </pic:pic>
              </a:graphicData>
            </a:graphic>
          </wp:inline>
        </w:drawing>
      </w:r>
    </w:p>
    <w:p w:rsidR="008651A9" w:rsidRPr="00AB77F7" w:rsidRDefault="008651A9" w:rsidP="008651A9">
      <w:pPr>
        <w:pStyle w:val="Graphs"/>
        <w:ind w:left="-503" w:right="-426"/>
        <w:rPr>
          <w:sz w:val="18"/>
          <w:szCs w:val="18"/>
          <w:rtl/>
        </w:rPr>
      </w:pPr>
      <w:bookmarkStart w:id="583" w:name="_Toc287449796"/>
      <w:bookmarkStart w:id="584" w:name="_Toc294081841"/>
      <w:r w:rsidRPr="00AB77F7">
        <w:rPr>
          <w:rFonts w:hint="cs"/>
          <w:sz w:val="18"/>
          <w:szCs w:val="18"/>
          <w:rtl/>
        </w:rPr>
        <w:t xml:space="preserve">نمودار 2-82- هیستوگرام ترسیم شده برای متغیر </w:t>
      </w:r>
      <w:r w:rsidRPr="00AB77F7">
        <w:rPr>
          <w:sz w:val="18"/>
          <w:szCs w:val="18"/>
        </w:rPr>
        <w:t>W</w:t>
      </w:r>
      <w:r w:rsidRPr="00AB77F7">
        <w:rPr>
          <w:rFonts w:hint="cs"/>
          <w:sz w:val="18"/>
          <w:szCs w:val="18"/>
          <w:rtl/>
        </w:rPr>
        <w:t xml:space="preserve"> در منطقه مطالعاتی.</w:t>
      </w:r>
      <w:bookmarkEnd w:id="583"/>
      <w:bookmarkEnd w:id="584"/>
    </w:p>
    <w:p w:rsidR="008651A9" w:rsidRPr="00AB77F7" w:rsidRDefault="008651A9" w:rsidP="008651A9">
      <w:pPr>
        <w:pStyle w:val="Graphs"/>
        <w:rPr>
          <w:sz w:val="18"/>
          <w:szCs w:val="18"/>
        </w:rPr>
      </w:pPr>
      <w:r w:rsidRPr="00AB77F7">
        <w:rPr>
          <w:noProof/>
          <w:sz w:val="18"/>
          <w:szCs w:val="18"/>
          <w:lang w:bidi="ar-SA"/>
        </w:rPr>
        <w:lastRenderedPageBreak/>
        <w:drawing>
          <wp:inline distT="0" distB="0" distL="0" distR="0">
            <wp:extent cx="2783257" cy="2232000"/>
            <wp:effectExtent l="19050" t="19050" r="17093" b="15900"/>
            <wp:docPr id="4162" name="Picture 1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1"/>
                    <pic:cNvPicPr>
                      <a:picLocks noChangeAspect="1" noChangeArrowheads="1"/>
                    </pic:cNvPicPr>
                  </pic:nvPicPr>
                  <pic:blipFill>
                    <a:blip r:embed="rId516"/>
                    <a:srcRect/>
                    <a:stretch>
                      <a:fillRect/>
                    </a:stretch>
                  </pic:blipFill>
                  <pic:spPr bwMode="auto">
                    <a:xfrm>
                      <a:off x="0" y="0"/>
                      <a:ext cx="2783257" cy="2232000"/>
                    </a:xfrm>
                    <a:prstGeom prst="rect">
                      <a:avLst/>
                    </a:prstGeom>
                    <a:noFill/>
                    <a:ln w="9525" cmpd="sng">
                      <a:solidFill>
                        <a:srgbClr val="000000"/>
                      </a:solidFill>
                      <a:miter lim="800000"/>
                      <a:headEnd/>
                      <a:tailEnd/>
                    </a:ln>
                    <a:effectLst/>
                  </pic:spPr>
                </pic:pic>
              </a:graphicData>
            </a:graphic>
          </wp:inline>
        </w:drawing>
      </w:r>
    </w:p>
    <w:p w:rsidR="008651A9" w:rsidRPr="00AB77F7" w:rsidRDefault="008651A9" w:rsidP="008651A9">
      <w:pPr>
        <w:pStyle w:val="Graphs"/>
        <w:ind w:left="-503" w:right="-426"/>
        <w:rPr>
          <w:sz w:val="18"/>
          <w:szCs w:val="18"/>
          <w:rtl/>
        </w:rPr>
      </w:pPr>
      <w:bookmarkStart w:id="585" w:name="_Toc287449798"/>
      <w:bookmarkStart w:id="586" w:name="_Toc294081842"/>
      <w:r w:rsidRPr="00AB77F7">
        <w:rPr>
          <w:rFonts w:hint="cs"/>
          <w:sz w:val="18"/>
          <w:szCs w:val="18"/>
          <w:rtl/>
        </w:rPr>
        <w:t xml:space="preserve">نمودار 2-84- هیستوگرام ترسیم شده برای متغیر </w:t>
      </w:r>
      <w:r w:rsidRPr="00AB77F7">
        <w:rPr>
          <w:sz w:val="18"/>
          <w:szCs w:val="18"/>
        </w:rPr>
        <w:t>Yb</w:t>
      </w:r>
      <w:r w:rsidRPr="00AB77F7">
        <w:rPr>
          <w:rFonts w:hint="cs"/>
          <w:sz w:val="18"/>
          <w:szCs w:val="18"/>
          <w:rtl/>
        </w:rPr>
        <w:t xml:space="preserve"> در منطقه مطالعاتی.</w:t>
      </w:r>
      <w:bookmarkEnd w:id="585"/>
      <w:bookmarkEnd w:id="586"/>
    </w:p>
    <w:p w:rsidR="00252E7A" w:rsidRPr="00AB77F7" w:rsidRDefault="00252E7A" w:rsidP="00252E7A">
      <w:pPr>
        <w:bidi/>
        <w:spacing w:line="360" w:lineRule="auto"/>
        <w:jc w:val="center"/>
        <w:rPr>
          <w:sz w:val="18"/>
          <w:szCs w:val="18"/>
          <w:rtl/>
          <w:lang w:bidi="fa-IR"/>
        </w:rPr>
        <w:sectPr w:rsidR="00252E7A" w:rsidRPr="00AB77F7" w:rsidSect="00252E7A">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num="2" w:space="720"/>
          <w:docGrid w:linePitch="360"/>
        </w:sectPr>
      </w:pPr>
    </w:p>
    <w:p w:rsidR="00AE2C40" w:rsidRPr="00AB77F7" w:rsidRDefault="0078615B" w:rsidP="00AE2C40">
      <w:pPr>
        <w:pStyle w:val="Graphs"/>
        <w:rPr>
          <w:sz w:val="18"/>
          <w:szCs w:val="18"/>
        </w:rPr>
      </w:pPr>
      <w:r w:rsidRPr="00AB77F7">
        <w:rPr>
          <w:noProof/>
          <w:sz w:val="18"/>
          <w:szCs w:val="18"/>
          <w:lang w:bidi="ar-SA"/>
        </w:rPr>
        <w:lastRenderedPageBreak/>
        <w:drawing>
          <wp:inline distT="0" distB="0" distL="0" distR="0">
            <wp:extent cx="2783173" cy="2232000"/>
            <wp:effectExtent l="19050" t="19050" r="17177" b="15900"/>
            <wp:docPr id="478" name="Picture 1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5"/>
                    <pic:cNvPicPr>
                      <a:picLocks noChangeAspect="1" noChangeArrowheads="1"/>
                    </pic:cNvPicPr>
                  </pic:nvPicPr>
                  <pic:blipFill>
                    <a:blip r:embed="rId517"/>
                    <a:srcRect/>
                    <a:stretch>
                      <a:fillRect/>
                    </a:stretch>
                  </pic:blipFill>
                  <pic:spPr bwMode="auto">
                    <a:xfrm>
                      <a:off x="0" y="0"/>
                      <a:ext cx="2783173" cy="2232000"/>
                    </a:xfrm>
                    <a:prstGeom prst="rect">
                      <a:avLst/>
                    </a:prstGeom>
                    <a:noFill/>
                    <a:ln w="9525" cmpd="sng">
                      <a:solidFill>
                        <a:srgbClr val="000000"/>
                      </a:solidFill>
                      <a:miter lim="800000"/>
                      <a:headEnd/>
                      <a:tailEnd/>
                    </a:ln>
                    <a:effectLst/>
                  </pic:spPr>
                </pic:pic>
              </a:graphicData>
            </a:graphic>
          </wp:inline>
        </w:drawing>
      </w:r>
    </w:p>
    <w:p w:rsidR="00AE2C40" w:rsidRPr="00AB77F7" w:rsidRDefault="00AE2C40" w:rsidP="00AE2C40">
      <w:pPr>
        <w:pStyle w:val="Graphs"/>
        <w:rPr>
          <w:sz w:val="18"/>
          <w:szCs w:val="18"/>
          <w:rtl/>
        </w:rPr>
      </w:pPr>
      <w:bookmarkStart w:id="587" w:name="_Toc287449800"/>
      <w:bookmarkStart w:id="588" w:name="_Toc294081843"/>
      <w:r w:rsidRPr="00AB77F7">
        <w:rPr>
          <w:rFonts w:hint="cs"/>
          <w:sz w:val="18"/>
          <w:szCs w:val="18"/>
          <w:rtl/>
        </w:rPr>
        <w:t xml:space="preserve">نمودار 2-86- هیستوگرام ترسیم شده برای متغیر </w:t>
      </w:r>
      <w:r w:rsidRPr="00AB77F7">
        <w:rPr>
          <w:sz w:val="18"/>
          <w:szCs w:val="18"/>
        </w:rPr>
        <w:t>Zr</w:t>
      </w:r>
      <w:r w:rsidRPr="00AB77F7">
        <w:rPr>
          <w:rFonts w:hint="cs"/>
          <w:sz w:val="18"/>
          <w:szCs w:val="18"/>
          <w:rtl/>
        </w:rPr>
        <w:t xml:space="preserve"> در منطقه مطالعاتی.</w:t>
      </w:r>
      <w:bookmarkEnd w:id="587"/>
      <w:bookmarkEnd w:id="588"/>
    </w:p>
    <w:p w:rsidR="00CF5EE6" w:rsidRPr="00A34190" w:rsidRDefault="00CF5EE6" w:rsidP="00A04B09">
      <w:pPr>
        <w:pStyle w:val="Graphs"/>
        <w:rPr>
          <w:rtl/>
        </w:rPr>
        <w:sectPr w:rsidR="00CF5EE6" w:rsidRPr="00A34190" w:rsidSect="00252E7A">
          <w:footnotePr>
            <w:numRestart w:val="eachPage"/>
          </w:footnotePr>
          <w:type w:val="continuous"/>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DC6D00" w:rsidRPr="00A34190" w:rsidRDefault="00DC6D00" w:rsidP="005316E3">
      <w:pPr>
        <w:pStyle w:val="Graphs"/>
        <w:rPr>
          <w:rtl/>
        </w:rPr>
      </w:pPr>
    </w:p>
    <w:p w:rsidR="00DC6D00" w:rsidRPr="00A34190" w:rsidRDefault="00DC6D00" w:rsidP="00DC6D00">
      <w:pPr>
        <w:bidi/>
        <w:spacing w:line="360" w:lineRule="auto"/>
        <w:jc w:val="center"/>
        <w:rPr>
          <w:rFonts w:cs="B Titr"/>
          <w:b/>
          <w:bCs/>
          <w:sz w:val="48"/>
          <w:szCs w:val="48"/>
          <w:rtl/>
        </w:rPr>
      </w:pPr>
    </w:p>
    <w:p w:rsidR="00DC6D00" w:rsidRPr="00A34190" w:rsidRDefault="00DC6D00" w:rsidP="00DC6D00">
      <w:pPr>
        <w:bidi/>
        <w:spacing w:line="360" w:lineRule="auto"/>
        <w:jc w:val="center"/>
        <w:rPr>
          <w:rFonts w:cs="B Titr"/>
          <w:b/>
          <w:bCs/>
          <w:sz w:val="48"/>
          <w:szCs w:val="48"/>
          <w:rtl/>
        </w:rPr>
      </w:pPr>
    </w:p>
    <w:p w:rsidR="00DC6D00" w:rsidRPr="00A34190" w:rsidRDefault="00DC6D00" w:rsidP="00DC6D00">
      <w:pPr>
        <w:bidi/>
        <w:spacing w:line="360" w:lineRule="auto"/>
        <w:jc w:val="center"/>
        <w:rPr>
          <w:rFonts w:cs="B Titr"/>
          <w:b/>
          <w:bCs/>
          <w:sz w:val="48"/>
          <w:szCs w:val="48"/>
          <w:rtl/>
        </w:rPr>
      </w:pPr>
    </w:p>
    <w:p w:rsidR="00DC6D00" w:rsidRPr="00A34190" w:rsidRDefault="00DC6D00" w:rsidP="00DC6D00">
      <w:pPr>
        <w:bidi/>
        <w:spacing w:line="360" w:lineRule="auto"/>
        <w:jc w:val="center"/>
        <w:rPr>
          <w:rFonts w:cs="B Titr"/>
          <w:b/>
          <w:bCs/>
          <w:sz w:val="48"/>
          <w:szCs w:val="48"/>
          <w:rtl/>
        </w:rPr>
      </w:pPr>
    </w:p>
    <w:p w:rsidR="00DC6D00" w:rsidRPr="00A34190" w:rsidRDefault="00CF5EE6" w:rsidP="00DC6D00">
      <w:pPr>
        <w:bidi/>
        <w:spacing w:line="360" w:lineRule="auto"/>
        <w:jc w:val="center"/>
        <w:rPr>
          <w:rFonts w:cs="B Titr"/>
          <w:b/>
          <w:bCs/>
          <w:sz w:val="48"/>
          <w:szCs w:val="48"/>
          <w:lang w:bidi="fa-IR"/>
        </w:rPr>
      </w:pPr>
      <w:r w:rsidRPr="00A34190">
        <w:rPr>
          <w:rFonts w:cs="B Titr" w:hint="cs"/>
          <w:b/>
          <w:bCs/>
          <w:sz w:val="48"/>
          <w:szCs w:val="48"/>
          <w:rtl/>
        </w:rPr>
        <w:t xml:space="preserve">مطالعات </w:t>
      </w:r>
      <w:r w:rsidRPr="00A34190">
        <w:rPr>
          <w:rFonts w:cs="B Titr"/>
          <w:b/>
          <w:bCs/>
          <w:sz w:val="48"/>
          <w:szCs w:val="48"/>
        </w:rPr>
        <w:t>XRD</w:t>
      </w:r>
    </w:p>
    <w:p w:rsidR="00DC6D00" w:rsidRPr="00A34190" w:rsidRDefault="00DC6D00" w:rsidP="00DC6D00">
      <w:pPr>
        <w:bidi/>
        <w:spacing w:line="360" w:lineRule="auto"/>
        <w:jc w:val="center"/>
        <w:rPr>
          <w:sz w:val="28"/>
          <w:rtl/>
        </w:rPr>
      </w:pPr>
    </w:p>
    <w:p w:rsidR="00DC6D00" w:rsidRPr="00A34190" w:rsidRDefault="00DC6D00" w:rsidP="00DC6D00">
      <w:pPr>
        <w:bidi/>
        <w:spacing w:line="360" w:lineRule="auto"/>
        <w:jc w:val="center"/>
        <w:rPr>
          <w:sz w:val="28"/>
          <w:rtl/>
        </w:rPr>
      </w:pPr>
    </w:p>
    <w:p w:rsidR="00DC6D00" w:rsidRPr="00A34190" w:rsidRDefault="00DC6D00" w:rsidP="00DC6D00">
      <w:pPr>
        <w:bidi/>
        <w:spacing w:line="360" w:lineRule="auto"/>
        <w:jc w:val="center"/>
        <w:rPr>
          <w:sz w:val="28"/>
          <w:rtl/>
        </w:rPr>
      </w:pPr>
    </w:p>
    <w:p w:rsidR="00DC6D00" w:rsidRPr="00A34190" w:rsidRDefault="00DC6D00" w:rsidP="00DC6D00">
      <w:pPr>
        <w:bidi/>
        <w:spacing w:line="360" w:lineRule="auto"/>
        <w:jc w:val="center"/>
        <w:rPr>
          <w:sz w:val="28"/>
          <w:rtl/>
        </w:rPr>
      </w:pPr>
    </w:p>
    <w:p w:rsidR="00DC6D00" w:rsidRPr="00A34190" w:rsidRDefault="00DC6D00" w:rsidP="00DC6D00">
      <w:pPr>
        <w:bidi/>
        <w:spacing w:line="360" w:lineRule="auto"/>
        <w:jc w:val="center"/>
        <w:rPr>
          <w:sz w:val="28"/>
          <w:rtl/>
        </w:rPr>
      </w:pPr>
    </w:p>
    <w:p w:rsidR="00DC6D00" w:rsidRPr="00A34190" w:rsidRDefault="00DC6D00" w:rsidP="00DC6D00">
      <w:pPr>
        <w:bidi/>
        <w:spacing w:line="360" w:lineRule="auto"/>
        <w:jc w:val="center"/>
        <w:rPr>
          <w:sz w:val="28"/>
          <w:rtl/>
        </w:rPr>
      </w:pPr>
    </w:p>
    <w:p w:rsidR="004D221F" w:rsidRPr="00A34190" w:rsidRDefault="004D221F" w:rsidP="00DC6D00">
      <w:pPr>
        <w:bidi/>
        <w:spacing w:line="360" w:lineRule="auto"/>
        <w:jc w:val="center"/>
        <w:rPr>
          <w:sz w:val="28"/>
        </w:rPr>
      </w:pPr>
    </w:p>
    <w:p w:rsidR="00CF5EE6" w:rsidRDefault="00CF5EE6" w:rsidP="00CF5EE6">
      <w:pPr>
        <w:bidi/>
        <w:spacing w:line="360" w:lineRule="auto"/>
        <w:jc w:val="center"/>
        <w:rPr>
          <w:sz w:val="28"/>
          <w:rtl/>
        </w:rPr>
      </w:pPr>
    </w:p>
    <w:p w:rsidR="00A12C61" w:rsidRDefault="00A12C61" w:rsidP="00A12C61">
      <w:pPr>
        <w:bidi/>
        <w:spacing w:line="360" w:lineRule="auto"/>
        <w:jc w:val="center"/>
        <w:rPr>
          <w:sz w:val="28"/>
          <w:rtl/>
        </w:rPr>
      </w:pPr>
    </w:p>
    <w:p w:rsidR="00A12C61" w:rsidRDefault="00A12C61" w:rsidP="00A12C61">
      <w:pPr>
        <w:bidi/>
        <w:spacing w:line="360" w:lineRule="auto"/>
        <w:jc w:val="center"/>
        <w:rPr>
          <w:sz w:val="28"/>
          <w:rtl/>
        </w:rPr>
      </w:pPr>
    </w:p>
    <w:p w:rsidR="00A12C61" w:rsidRPr="00A34190" w:rsidRDefault="00A52927" w:rsidP="00A12C61">
      <w:pPr>
        <w:bidi/>
        <w:spacing w:line="360" w:lineRule="auto"/>
        <w:jc w:val="center"/>
        <w:rPr>
          <w:sz w:val="28"/>
        </w:rPr>
      </w:pPr>
      <w:r>
        <w:rPr>
          <w:noProof/>
          <w:sz w:val="28"/>
          <w:rtl/>
        </w:rPr>
        <w:lastRenderedPageBreak/>
        <w:drawing>
          <wp:inline distT="0" distB="0" distL="0" distR="0">
            <wp:extent cx="5439461" cy="3960000"/>
            <wp:effectExtent l="19050" t="0" r="8839" b="0"/>
            <wp:docPr id="4181" name="Picture 86" descr="E:\mine\18801-KABUDAN\GE\DataBase\New XRD-98-4-7\KB-15-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mine\18801-KABUDAN\GE\DataBase\New XRD-98-4-7\KB-15-X1.jpg"/>
                    <pic:cNvPicPr>
                      <a:picLocks noChangeAspect="1" noChangeArrowheads="1"/>
                    </pic:cNvPicPr>
                  </pic:nvPicPr>
                  <pic:blipFill>
                    <a:blip r:embed="rId518" cstate="print"/>
                    <a:srcRect/>
                    <a:stretch>
                      <a:fillRect/>
                    </a:stretch>
                  </pic:blipFill>
                  <pic:spPr bwMode="auto">
                    <a:xfrm>
                      <a:off x="0" y="0"/>
                      <a:ext cx="5439461" cy="3960000"/>
                    </a:xfrm>
                    <a:prstGeom prst="rect">
                      <a:avLst/>
                    </a:prstGeom>
                    <a:noFill/>
                    <a:ln w="9525">
                      <a:noFill/>
                      <a:miter lim="800000"/>
                      <a:headEnd/>
                      <a:tailEnd/>
                    </a:ln>
                  </pic:spPr>
                </pic:pic>
              </a:graphicData>
            </a:graphic>
          </wp:inline>
        </w:drawing>
      </w:r>
    </w:p>
    <w:p w:rsidR="00CF5EE6" w:rsidRDefault="00A52927" w:rsidP="002638D3">
      <w:pPr>
        <w:bidi/>
        <w:spacing w:line="360" w:lineRule="auto"/>
        <w:jc w:val="center"/>
        <w:rPr>
          <w:sz w:val="28"/>
          <w:rtl/>
        </w:rPr>
      </w:pPr>
      <w:r>
        <w:rPr>
          <w:noProof/>
          <w:sz w:val="28"/>
          <w:rtl/>
        </w:rPr>
        <w:drawing>
          <wp:inline distT="0" distB="0" distL="0" distR="0">
            <wp:extent cx="5439461" cy="3960000"/>
            <wp:effectExtent l="19050" t="0" r="8839" b="0"/>
            <wp:docPr id="4183" name="Picture 87" descr="E:\mine\18801-KABUDAN\GE\DataBase\New XRD-98-4-7\KB-84-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mine\18801-KABUDAN\GE\DataBase\New XRD-98-4-7\KB-84-X1.jpg"/>
                    <pic:cNvPicPr>
                      <a:picLocks noChangeAspect="1" noChangeArrowheads="1"/>
                    </pic:cNvPicPr>
                  </pic:nvPicPr>
                  <pic:blipFill>
                    <a:blip r:embed="rId519" cstate="print"/>
                    <a:srcRect/>
                    <a:stretch>
                      <a:fillRect/>
                    </a:stretch>
                  </pic:blipFill>
                  <pic:spPr bwMode="auto">
                    <a:xfrm>
                      <a:off x="0" y="0"/>
                      <a:ext cx="5439461"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Pr>
          <w:rFonts w:hint="cs"/>
          <w:noProof/>
          <w:sz w:val="28"/>
          <w:rtl/>
        </w:rPr>
        <w:lastRenderedPageBreak/>
        <w:t>11</w:t>
      </w:r>
      <w:r>
        <w:rPr>
          <w:noProof/>
          <w:sz w:val="28"/>
          <w:rtl/>
        </w:rPr>
        <w:drawing>
          <wp:inline distT="0" distB="0" distL="0" distR="0">
            <wp:extent cx="5439461" cy="3960000"/>
            <wp:effectExtent l="19050" t="0" r="8839" b="0"/>
            <wp:docPr id="4184" name="Picture 88" descr="E:\mine\18801-KABUDAN\GE\DataBase\New XRD-98-4-7\KB-198-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mine\18801-KABUDAN\GE\DataBase\New XRD-98-4-7\KB-198-X1.jpg"/>
                    <pic:cNvPicPr>
                      <a:picLocks noChangeAspect="1" noChangeArrowheads="1"/>
                    </pic:cNvPicPr>
                  </pic:nvPicPr>
                  <pic:blipFill>
                    <a:blip r:embed="rId520" cstate="print"/>
                    <a:srcRect/>
                    <a:stretch>
                      <a:fillRect/>
                    </a:stretch>
                  </pic:blipFill>
                  <pic:spPr bwMode="auto">
                    <a:xfrm>
                      <a:off x="0" y="0"/>
                      <a:ext cx="5439461"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Pr>
          <w:noProof/>
          <w:sz w:val="28"/>
          <w:rtl/>
        </w:rPr>
        <w:drawing>
          <wp:inline distT="0" distB="0" distL="0" distR="0">
            <wp:extent cx="5439461" cy="3960000"/>
            <wp:effectExtent l="19050" t="0" r="8839" b="0"/>
            <wp:docPr id="4186" name="Picture 89" descr="E:\mine\18801-KABUDAN\GE\DataBase\New XRD-98-4-7\KB-200-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mine\18801-KABUDAN\GE\DataBase\New XRD-98-4-7\KB-200-X1.jpg"/>
                    <pic:cNvPicPr>
                      <a:picLocks noChangeAspect="1" noChangeArrowheads="1"/>
                    </pic:cNvPicPr>
                  </pic:nvPicPr>
                  <pic:blipFill>
                    <a:blip r:embed="rId521" cstate="print"/>
                    <a:srcRect/>
                    <a:stretch>
                      <a:fillRect/>
                    </a:stretch>
                  </pic:blipFill>
                  <pic:spPr bwMode="auto">
                    <a:xfrm>
                      <a:off x="0" y="0"/>
                      <a:ext cx="5439461"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Pr>
          <w:noProof/>
          <w:sz w:val="28"/>
          <w:rtl/>
        </w:rPr>
        <w:lastRenderedPageBreak/>
        <w:drawing>
          <wp:inline distT="0" distB="0" distL="0" distR="0">
            <wp:extent cx="5440480" cy="3960000"/>
            <wp:effectExtent l="19050" t="0" r="7820" b="0"/>
            <wp:docPr id="4189" name="Picture 90" descr="E:\mine\18801-KABUDAN\GE\DataBase\New XRD-98-4-7\KB-209-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mine\18801-KABUDAN\GE\DataBase\New XRD-98-4-7\KB-209-X1.jpg"/>
                    <pic:cNvPicPr>
                      <a:picLocks noChangeAspect="1" noChangeArrowheads="1"/>
                    </pic:cNvPicPr>
                  </pic:nvPicPr>
                  <pic:blipFill>
                    <a:blip r:embed="rId522" cstate="print"/>
                    <a:srcRect/>
                    <a:stretch>
                      <a:fillRect/>
                    </a:stretch>
                  </pic:blipFill>
                  <pic:spPr bwMode="auto">
                    <a:xfrm>
                      <a:off x="0" y="0"/>
                      <a:ext cx="5440480"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Pr>
          <w:noProof/>
          <w:sz w:val="28"/>
          <w:rtl/>
        </w:rPr>
        <w:drawing>
          <wp:inline distT="0" distB="0" distL="0" distR="0">
            <wp:extent cx="5438598" cy="3960000"/>
            <wp:effectExtent l="19050" t="0" r="0" b="0"/>
            <wp:docPr id="4194" name="Picture 92" descr="E:\mine\18801-KABUDAN\GE\DataBase\New XRD-98-4-7\KB-223-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mine\18801-KABUDAN\GE\DataBase\New XRD-98-4-7\KB-223-X1.jpg"/>
                    <pic:cNvPicPr>
                      <a:picLocks noChangeAspect="1" noChangeArrowheads="1"/>
                    </pic:cNvPicPr>
                  </pic:nvPicPr>
                  <pic:blipFill>
                    <a:blip r:embed="rId523"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sidRPr="00A52927">
        <w:rPr>
          <w:noProof/>
          <w:sz w:val="28"/>
          <w:rtl/>
        </w:rPr>
        <w:lastRenderedPageBreak/>
        <w:drawing>
          <wp:inline distT="0" distB="0" distL="0" distR="0">
            <wp:extent cx="5438598" cy="3960000"/>
            <wp:effectExtent l="19050" t="0" r="0" b="0"/>
            <wp:docPr id="575" name="Picture 93" descr="E:\mine\18801-KABUDAN\GE\DataBase\New XRD-98-4-7\KB-223-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mine\18801-KABUDAN\GE\DataBase\New XRD-98-4-7\KB-223-X2.jpg"/>
                    <pic:cNvPicPr>
                      <a:picLocks noChangeAspect="1" noChangeArrowheads="1"/>
                    </pic:cNvPicPr>
                  </pic:nvPicPr>
                  <pic:blipFill>
                    <a:blip r:embed="rId524"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sidRPr="00A52927">
        <w:rPr>
          <w:noProof/>
          <w:sz w:val="28"/>
          <w:rtl/>
        </w:rPr>
        <w:drawing>
          <wp:inline distT="0" distB="0" distL="0" distR="0">
            <wp:extent cx="5438598" cy="3960000"/>
            <wp:effectExtent l="19050" t="0" r="0" b="0"/>
            <wp:docPr id="577" name="Picture 94" descr="E:\mine\18801-KABUDAN\GE\DataBase\New XRD-98-4-7\KB-239-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mine\18801-KABUDAN\GE\DataBase\New XRD-98-4-7\KB-239-X1.jpg"/>
                    <pic:cNvPicPr>
                      <a:picLocks noChangeAspect="1" noChangeArrowheads="1"/>
                    </pic:cNvPicPr>
                  </pic:nvPicPr>
                  <pic:blipFill>
                    <a:blip r:embed="rId525"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sidRPr="00A52927">
        <w:rPr>
          <w:noProof/>
          <w:sz w:val="28"/>
          <w:rtl/>
        </w:rPr>
        <w:lastRenderedPageBreak/>
        <w:drawing>
          <wp:inline distT="0" distB="0" distL="0" distR="0">
            <wp:extent cx="5438598" cy="3960000"/>
            <wp:effectExtent l="19050" t="0" r="0" b="0"/>
            <wp:docPr id="578" name="Picture 95" descr="E:\mine\18801-KABUDAN\GE\DataBase\New XRD-98-4-7\KB-250-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mine\18801-KABUDAN\GE\DataBase\New XRD-98-4-7\KB-250-X1.jpg"/>
                    <pic:cNvPicPr>
                      <a:picLocks noChangeAspect="1" noChangeArrowheads="1"/>
                    </pic:cNvPicPr>
                  </pic:nvPicPr>
                  <pic:blipFill>
                    <a:blip r:embed="rId526"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sidRPr="00A52927">
        <w:rPr>
          <w:noProof/>
          <w:sz w:val="28"/>
          <w:rtl/>
        </w:rPr>
        <w:drawing>
          <wp:inline distT="0" distB="0" distL="0" distR="0">
            <wp:extent cx="5438598" cy="3960000"/>
            <wp:effectExtent l="19050" t="0" r="0" b="0"/>
            <wp:docPr id="579" name="Picture 96" descr="E:\mine\18801-KABUDAN\GE\DataBase\New XRD-98-4-7\KB-260-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mine\18801-KABUDAN\GE\DataBase\New XRD-98-4-7\KB-260-X1.jpg"/>
                    <pic:cNvPicPr>
                      <a:picLocks noChangeAspect="1" noChangeArrowheads="1"/>
                    </pic:cNvPicPr>
                  </pic:nvPicPr>
                  <pic:blipFill>
                    <a:blip r:embed="rId527"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sidRPr="00A52927">
        <w:rPr>
          <w:noProof/>
          <w:sz w:val="28"/>
          <w:rtl/>
        </w:rPr>
        <w:lastRenderedPageBreak/>
        <w:drawing>
          <wp:inline distT="0" distB="0" distL="0" distR="0">
            <wp:extent cx="5438598" cy="3960000"/>
            <wp:effectExtent l="19050" t="0" r="0" b="0"/>
            <wp:docPr id="580" name="Picture 97" descr="E:\mine\18801-KABUDAN\GE\DataBase\New XRD-98-4-7\KB-378-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mine\18801-KABUDAN\GE\DataBase\New XRD-98-4-7\KB-378-X1.jpg"/>
                    <pic:cNvPicPr>
                      <a:picLocks noChangeAspect="1" noChangeArrowheads="1"/>
                    </pic:cNvPicPr>
                  </pic:nvPicPr>
                  <pic:blipFill>
                    <a:blip r:embed="rId528"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sidRPr="00A52927">
        <w:rPr>
          <w:noProof/>
          <w:sz w:val="28"/>
          <w:rtl/>
        </w:rPr>
        <w:drawing>
          <wp:inline distT="0" distB="0" distL="0" distR="0">
            <wp:extent cx="5438598" cy="3960000"/>
            <wp:effectExtent l="19050" t="0" r="0" b="0"/>
            <wp:docPr id="581" name="Picture 98" descr="E:\mine\18801-KABUDAN\GE\DataBase\New XRD-98-4-7\KB-406-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mine\18801-KABUDAN\GE\DataBase\New XRD-98-4-7\KB-406-X1.jpg"/>
                    <pic:cNvPicPr>
                      <a:picLocks noChangeAspect="1" noChangeArrowheads="1"/>
                    </pic:cNvPicPr>
                  </pic:nvPicPr>
                  <pic:blipFill>
                    <a:blip r:embed="rId529"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A52927" w:rsidRDefault="00A52927" w:rsidP="00A52927">
      <w:pPr>
        <w:bidi/>
        <w:spacing w:line="360" w:lineRule="auto"/>
        <w:jc w:val="center"/>
        <w:rPr>
          <w:sz w:val="28"/>
          <w:rtl/>
        </w:rPr>
      </w:pPr>
      <w:r>
        <w:rPr>
          <w:noProof/>
          <w:sz w:val="28"/>
          <w:rtl/>
        </w:rPr>
        <w:lastRenderedPageBreak/>
        <w:drawing>
          <wp:inline distT="0" distB="0" distL="0" distR="0">
            <wp:extent cx="5438598" cy="3960000"/>
            <wp:effectExtent l="19050" t="0" r="0" b="0"/>
            <wp:docPr id="4191" name="Picture 91" descr="E:\mine\18801-KABUDAN\GE\DataBase\New XRD-98-4-7\KB-885-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mine\18801-KABUDAN\GE\DataBase\New XRD-98-4-7\KB-885-X1.jpg"/>
                    <pic:cNvPicPr>
                      <a:picLocks noChangeAspect="1" noChangeArrowheads="1"/>
                    </pic:cNvPicPr>
                  </pic:nvPicPr>
                  <pic:blipFill>
                    <a:blip r:embed="rId530"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3B15D7" w:rsidRDefault="003B15D7" w:rsidP="003B15D7">
      <w:pPr>
        <w:bidi/>
        <w:spacing w:line="360" w:lineRule="auto"/>
        <w:jc w:val="center"/>
        <w:rPr>
          <w:sz w:val="28"/>
          <w:rtl/>
        </w:rPr>
      </w:pPr>
      <w:r w:rsidRPr="003B15D7">
        <w:rPr>
          <w:noProof/>
          <w:sz w:val="28"/>
          <w:rtl/>
        </w:rPr>
        <w:drawing>
          <wp:inline distT="0" distB="0" distL="0" distR="0">
            <wp:extent cx="5438598" cy="3960000"/>
            <wp:effectExtent l="19050" t="0" r="0" b="0"/>
            <wp:docPr id="584" name="Picture 99" descr="E:\mine\18801-KABUDAN\GE\DataBase\New XRD-98-4-7\KB-698-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mine\18801-KABUDAN\GE\DataBase\New XRD-98-4-7\KB-698-X1.jpg"/>
                    <pic:cNvPicPr>
                      <a:picLocks noChangeAspect="1" noChangeArrowheads="1"/>
                    </pic:cNvPicPr>
                  </pic:nvPicPr>
                  <pic:blipFill>
                    <a:blip r:embed="rId531" cstate="print"/>
                    <a:srcRect/>
                    <a:stretch>
                      <a:fillRect/>
                    </a:stretch>
                  </pic:blipFill>
                  <pic:spPr bwMode="auto">
                    <a:xfrm>
                      <a:off x="0" y="0"/>
                      <a:ext cx="5438598" cy="3960000"/>
                    </a:xfrm>
                    <a:prstGeom prst="rect">
                      <a:avLst/>
                    </a:prstGeom>
                    <a:noFill/>
                    <a:ln w="9525">
                      <a:noFill/>
                      <a:miter lim="800000"/>
                      <a:headEnd/>
                      <a:tailEnd/>
                    </a:ln>
                  </pic:spPr>
                </pic:pic>
              </a:graphicData>
            </a:graphic>
          </wp:inline>
        </w:drawing>
      </w:r>
    </w:p>
    <w:p w:rsidR="003B15D7" w:rsidRDefault="003B15D7" w:rsidP="003B15D7">
      <w:pPr>
        <w:bidi/>
        <w:spacing w:line="360" w:lineRule="auto"/>
        <w:jc w:val="center"/>
        <w:rPr>
          <w:sz w:val="28"/>
          <w:rtl/>
        </w:rPr>
      </w:pPr>
      <w:r w:rsidRPr="003B15D7">
        <w:rPr>
          <w:noProof/>
          <w:sz w:val="28"/>
          <w:rtl/>
        </w:rPr>
        <w:lastRenderedPageBreak/>
        <w:drawing>
          <wp:inline distT="0" distB="0" distL="0" distR="0">
            <wp:extent cx="5439704" cy="3960000"/>
            <wp:effectExtent l="19050" t="0" r="8596" b="0"/>
            <wp:docPr id="583" name="Picture 100" descr="E:\mine\18801-KABUDAN\GE\DataBase\New XRD-98-4-7\KB-698-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mine\18801-KABUDAN\GE\DataBase\New XRD-98-4-7\KB-698-X2.jpg"/>
                    <pic:cNvPicPr>
                      <a:picLocks noChangeAspect="1" noChangeArrowheads="1"/>
                    </pic:cNvPicPr>
                  </pic:nvPicPr>
                  <pic:blipFill>
                    <a:blip r:embed="rId532" cstate="print"/>
                    <a:srcRect/>
                    <a:stretch>
                      <a:fillRect/>
                    </a:stretch>
                  </pic:blipFill>
                  <pic:spPr bwMode="auto">
                    <a:xfrm>
                      <a:off x="0" y="0"/>
                      <a:ext cx="5439704" cy="3960000"/>
                    </a:xfrm>
                    <a:prstGeom prst="rect">
                      <a:avLst/>
                    </a:prstGeom>
                    <a:noFill/>
                    <a:ln w="9525">
                      <a:noFill/>
                      <a:miter lim="800000"/>
                      <a:headEnd/>
                      <a:tailEnd/>
                    </a:ln>
                  </pic:spPr>
                </pic:pic>
              </a:graphicData>
            </a:graphic>
          </wp:inline>
        </w:drawing>
      </w:r>
    </w:p>
    <w:p w:rsidR="00A52927" w:rsidRPr="00A34190" w:rsidRDefault="00A52927" w:rsidP="00A52927">
      <w:pPr>
        <w:bidi/>
        <w:spacing w:line="360" w:lineRule="auto"/>
        <w:jc w:val="center"/>
        <w:rPr>
          <w:sz w:val="28"/>
        </w:rPr>
      </w:pPr>
    </w:p>
    <w:p w:rsidR="00CF5EE6" w:rsidRPr="00A34190" w:rsidRDefault="00CF5EE6" w:rsidP="00CF5EE6">
      <w:pPr>
        <w:bidi/>
        <w:spacing w:line="360" w:lineRule="auto"/>
        <w:jc w:val="center"/>
        <w:rPr>
          <w:sz w:val="28"/>
          <w:rtl/>
        </w:rPr>
        <w:sectPr w:rsidR="00CF5EE6" w:rsidRPr="00A34190" w:rsidSect="00BD574E">
          <w:headerReference w:type="default" r:id="rId533"/>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p>
    <w:p w:rsidR="00337A29" w:rsidRPr="00A34190" w:rsidRDefault="00337A29" w:rsidP="00337A29">
      <w:pPr>
        <w:bidi/>
        <w:spacing w:line="360" w:lineRule="auto"/>
        <w:jc w:val="center"/>
        <w:rPr>
          <w:rFonts w:cs="B Titr"/>
          <w:b/>
          <w:bCs/>
          <w:sz w:val="48"/>
          <w:szCs w:val="48"/>
          <w:rtl/>
        </w:rPr>
      </w:pPr>
    </w:p>
    <w:p w:rsidR="00337A29" w:rsidRPr="00A34190" w:rsidRDefault="00337A29" w:rsidP="00337A29">
      <w:pPr>
        <w:bidi/>
        <w:spacing w:line="360" w:lineRule="auto"/>
        <w:jc w:val="center"/>
        <w:rPr>
          <w:rFonts w:cs="B Titr"/>
          <w:b/>
          <w:bCs/>
          <w:sz w:val="48"/>
          <w:szCs w:val="48"/>
          <w:rtl/>
        </w:rPr>
      </w:pPr>
    </w:p>
    <w:p w:rsidR="00337A29" w:rsidRPr="00A34190" w:rsidRDefault="00337A29" w:rsidP="00337A29">
      <w:pPr>
        <w:bidi/>
        <w:spacing w:line="360" w:lineRule="auto"/>
        <w:jc w:val="center"/>
        <w:rPr>
          <w:rFonts w:cs="B Titr"/>
          <w:b/>
          <w:bCs/>
          <w:sz w:val="48"/>
          <w:szCs w:val="48"/>
          <w:rtl/>
        </w:rPr>
      </w:pPr>
    </w:p>
    <w:p w:rsidR="00337A29" w:rsidRPr="00A34190" w:rsidRDefault="00337A29" w:rsidP="00337A29">
      <w:pPr>
        <w:bidi/>
        <w:spacing w:line="360" w:lineRule="auto"/>
        <w:jc w:val="center"/>
        <w:rPr>
          <w:rFonts w:cs="B Titr"/>
          <w:b/>
          <w:bCs/>
          <w:sz w:val="48"/>
          <w:szCs w:val="48"/>
          <w:rtl/>
        </w:rPr>
      </w:pPr>
    </w:p>
    <w:p w:rsidR="00337A29" w:rsidRDefault="00337A29" w:rsidP="00337A29">
      <w:pPr>
        <w:jc w:val="center"/>
        <w:rPr>
          <w:rFonts w:cs="B Titr"/>
          <w:b/>
          <w:bCs/>
          <w:sz w:val="48"/>
          <w:szCs w:val="48"/>
        </w:rPr>
      </w:pPr>
      <w:r w:rsidRPr="00A34190">
        <w:rPr>
          <w:rFonts w:cs="B Titr" w:hint="cs"/>
          <w:b/>
          <w:bCs/>
          <w:sz w:val="48"/>
          <w:szCs w:val="48"/>
          <w:rtl/>
        </w:rPr>
        <w:t>نقشه ها</w:t>
      </w: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Default="008E2657" w:rsidP="00337A29">
      <w:pPr>
        <w:jc w:val="center"/>
        <w:rPr>
          <w:rFonts w:cs="B Titr"/>
          <w:b/>
          <w:bCs/>
          <w:sz w:val="48"/>
          <w:szCs w:val="48"/>
        </w:rPr>
      </w:pPr>
    </w:p>
    <w:p w:rsidR="008E2657" w:rsidRPr="00A34190" w:rsidRDefault="008E2657" w:rsidP="00337A29">
      <w:pPr>
        <w:jc w:val="center"/>
        <w:rPr>
          <w:rFonts w:cs="B Titr"/>
          <w:b/>
          <w:bCs/>
          <w:sz w:val="48"/>
          <w:szCs w:val="48"/>
          <w:rtl/>
        </w:rPr>
        <w:sectPr w:rsidR="008E2657" w:rsidRPr="00A34190" w:rsidSect="008E2657">
          <w:headerReference w:type="default" r:id="rId534"/>
          <w:footerReference w:type="default" r:id="rId535"/>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pPr>
      <w:r>
        <w:rPr>
          <w:rFonts w:cs="B Titr"/>
          <w:b/>
          <w:bCs/>
          <w:noProof/>
          <w:sz w:val="48"/>
          <w:szCs w:val="48"/>
        </w:rPr>
        <w:lastRenderedPageBreak/>
        <w:drawing>
          <wp:inline distT="0" distB="0" distL="0" distR="0">
            <wp:extent cx="2782245" cy="8276400"/>
            <wp:effectExtent l="19050" t="0" r="0" b="0"/>
            <wp:docPr id="194" name="Picture 30" descr="E:\mine\18801-KABUDAN\GE\Seq.01\Input\JPG\lege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mine\18801-KABUDAN\GE\Seq.01\Input\JPG\legend1.jpg"/>
                    <pic:cNvPicPr>
                      <a:picLocks noChangeAspect="1" noChangeArrowheads="1"/>
                    </pic:cNvPicPr>
                  </pic:nvPicPr>
                  <pic:blipFill>
                    <a:blip r:embed="rId536" cstate="print"/>
                    <a:srcRect b="1524"/>
                    <a:stretch>
                      <a:fillRect/>
                    </a:stretch>
                  </pic:blipFill>
                  <pic:spPr bwMode="auto">
                    <a:xfrm>
                      <a:off x="0" y="0"/>
                      <a:ext cx="2782245" cy="8276400"/>
                    </a:xfrm>
                    <a:prstGeom prst="rect">
                      <a:avLst/>
                    </a:prstGeom>
                    <a:noFill/>
                    <a:ln w="9525">
                      <a:noFill/>
                      <a:miter lim="800000"/>
                      <a:headEnd/>
                      <a:tailEnd/>
                    </a:ln>
                  </pic:spPr>
                </pic:pic>
              </a:graphicData>
            </a:graphic>
          </wp:inline>
        </w:drawing>
      </w:r>
    </w:p>
    <w:p w:rsidR="00337A29" w:rsidRPr="00A34190" w:rsidRDefault="00337A29" w:rsidP="00337A29">
      <w:pPr>
        <w:bidi/>
        <w:spacing w:line="360" w:lineRule="auto"/>
        <w:jc w:val="center"/>
        <w:rPr>
          <w:rFonts w:cs="B Titr"/>
          <w:b/>
          <w:bCs/>
          <w:sz w:val="48"/>
          <w:szCs w:val="48"/>
          <w:rtl/>
        </w:rPr>
      </w:pPr>
    </w:p>
    <w:p w:rsidR="00337A29" w:rsidRPr="00A34190" w:rsidRDefault="00337A29" w:rsidP="00337A29">
      <w:pPr>
        <w:bidi/>
        <w:spacing w:line="360" w:lineRule="auto"/>
        <w:jc w:val="center"/>
        <w:rPr>
          <w:rFonts w:cs="B Titr"/>
          <w:b/>
          <w:bCs/>
          <w:sz w:val="48"/>
          <w:szCs w:val="48"/>
          <w:rtl/>
        </w:rPr>
      </w:pPr>
    </w:p>
    <w:p w:rsidR="00337A29" w:rsidRPr="00A34190" w:rsidRDefault="00337A29" w:rsidP="00337A29">
      <w:pPr>
        <w:bidi/>
        <w:spacing w:line="360" w:lineRule="auto"/>
        <w:jc w:val="center"/>
        <w:rPr>
          <w:rFonts w:cs="B Titr"/>
          <w:b/>
          <w:bCs/>
          <w:sz w:val="48"/>
          <w:szCs w:val="48"/>
          <w:rtl/>
        </w:rPr>
      </w:pPr>
    </w:p>
    <w:p w:rsidR="00337A29" w:rsidRPr="00A34190" w:rsidRDefault="00337A29" w:rsidP="00337A29">
      <w:pPr>
        <w:bidi/>
        <w:spacing w:line="360" w:lineRule="auto"/>
        <w:jc w:val="center"/>
        <w:rPr>
          <w:rFonts w:cs="B Titr"/>
          <w:b/>
          <w:bCs/>
          <w:sz w:val="48"/>
          <w:szCs w:val="48"/>
          <w:rtl/>
        </w:rPr>
      </w:pPr>
    </w:p>
    <w:p w:rsidR="00BD574E" w:rsidRPr="00DC6D00" w:rsidRDefault="00337A29" w:rsidP="00337A29">
      <w:pPr>
        <w:jc w:val="center"/>
        <w:rPr>
          <w:rtl/>
        </w:rPr>
      </w:pPr>
      <w:r w:rsidRPr="00A34190">
        <w:rPr>
          <w:rFonts w:cs="B Titr" w:hint="cs"/>
          <w:b/>
          <w:bCs/>
          <w:sz w:val="48"/>
          <w:szCs w:val="48"/>
          <w:rtl/>
        </w:rPr>
        <w:t>ضمایم</w:t>
      </w:r>
    </w:p>
    <w:sectPr w:rsidR="00BD574E" w:rsidRPr="00DC6D00" w:rsidSect="00BD574E">
      <w:headerReference w:type="default" r:id="rId537"/>
      <w:footnotePr>
        <w:numRestart w:val="eachPage"/>
      </w:footnotePr>
      <w:pgSz w:w="11907" w:h="16443" w:code="9"/>
      <w:pgMar w:top="1440" w:right="1276" w:bottom="851" w:left="992" w:header="544" w:footer="335" w:gutter="0"/>
      <w:pgBorders w:offsetFrom="page">
        <w:top w:val="single" w:sz="24" w:space="24" w:color="auto"/>
        <w:left w:val="single" w:sz="24" w:space="17" w:color="auto"/>
        <w:bottom w:val="single" w:sz="24" w:space="24" w:color="auto"/>
        <w:right w:val="single" w:sz="24" w:space="31"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743AD" w:rsidRDefault="00E743AD">
      <w:r>
        <w:separator/>
      </w:r>
    </w:p>
    <w:p w:rsidR="00E743AD" w:rsidRDefault="00E743AD"/>
    <w:p w:rsidR="00E743AD" w:rsidRDefault="00E743AD"/>
  </w:endnote>
  <w:endnote w:type="continuationSeparator" w:id="1">
    <w:p w:rsidR="00E743AD" w:rsidRDefault="00E743AD">
      <w:r>
        <w:continuationSeparator/>
      </w:r>
    </w:p>
    <w:p w:rsidR="00E743AD" w:rsidRDefault="00E743AD"/>
    <w:p w:rsidR="00E743AD" w:rsidRDefault="00E743AD"/>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Nazanin">
    <w:panose1 w:val="00000400000000000000"/>
    <w:charset w:val="B2"/>
    <w:family w:val="auto"/>
    <w:pitch w:val="variable"/>
    <w:sig w:usb0="00002001" w:usb1="00000000" w:usb2="00000000" w:usb3="00000000" w:csb0="00000040" w:csb1="00000000"/>
  </w:font>
  <w:font w:name="B Titr">
    <w:panose1 w:val="000007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080E0000" w:usb2="00000010" w:usb3="00000000" w:csb0="00040001" w:csb1="00000000"/>
  </w:font>
  <w:font w:name="Mitra">
    <w:panose1 w:val="00000400000000000000"/>
    <w:charset w:val="B2"/>
    <w:family w:val="auto"/>
    <w:pitch w:val="variable"/>
    <w:sig w:usb0="00002001" w:usb1="00000000" w:usb2="00000000" w:usb3="00000000" w:csb0="00000040" w:csb1="00000000"/>
  </w:font>
  <w:font w:name="Titr">
    <w:panose1 w:val="00000700000000000000"/>
    <w:charset w:val="B2"/>
    <w:family w:val="auto"/>
    <w:pitch w:val="variable"/>
    <w:sig w:usb0="00002001" w:usb1="80000000" w:usb2="00000008" w:usb3="00000000" w:csb0="00000040" w:csb1="00000000"/>
  </w:font>
  <w:font w:name="Traditional Arabic">
    <w:panose1 w:val="02010000000000000000"/>
    <w:charset w:val="B2"/>
    <w:family w:val="auto"/>
    <w:pitch w:val="variable"/>
    <w:sig w:usb0="00002001" w:usb1="00000000" w:usb2="00000000" w:usb3="00000000" w:csb0="0000004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B Zar">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A00002EF" w:usb1="4000004B" w:usb2="00000000" w:usb3="00000000" w:csb0="0000009F" w:csb1="00000000"/>
  </w:font>
  <w:font w:name="B Koodak">
    <w:panose1 w:val="00000700000000000000"/>
    <w:charset w:val="B2"/>
    <w:family w:val="auto"/>
    <w:pitch w:val="variable"/>
    <w:sig w:usb0="00002001" w:usb1="80000000" w:usb2="00000008" w:usb3="00000000" w:csb0="00000040" w:csb1="00000000"/>
  </w:font>
  <w:font w:name="B Traffic">
    <w:panose1 w:val="00000400000000000000"/>
    <w:charset w:val="B2"/>
    <w:family w:val="auto"/>
    <w:pitch w:val="variable"/>
    <w:sig w:usb0="00002001" w:usb1="80000000" w:usb2="00000008" w:usb3="00000000" w:csb0="00000040" w:csb1="00000000"/>
  </w:font>
  <w:font w:name="B Homa">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A00002EF" w:usb1="420020EB" w:usb2="00000000" w:usb3="00000000" w:csb0="0000009F" w:csb1="00000000"/>
  </w:font>
  <w:font w:name="B Yagut">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31C" w:rsidRDefault="0032431C" w:rsidP="00213AB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2431C" w:rsidRDefault="0032431C">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890" w:type="dxa"/>
      <w:jc w:val="center"/>
      <w:tblInd w:w="-1175" w:type="dxa"/>
      <w:tblBorders>
        <w:top w:val="single" w:sz="12" w:space="0" w:color="auto"/>
        <w:bottom w:val="single" w:sz="12" w:space="0" w:color="auto"/>
        <w:insideH w:val="single" w:sz="12" w:space="0" w:color="auto"/>
        <w:insideV w:val="single" w:sz="12" w:space="0" w:color="auto"/>
      </w:tblBorders>
      <w:tblLook w:val="01E0"/>
    </w:tblPr>
    <w:tblGrid>
      <w:gridCol w:w="5445"/>
      <w:gridCol w:w="5445"/>
    </w:tblGrid>
    <w:tr w:rsidR="0032431C" w:rsidRPr="00E0160F">
      <w:trPr>
        <w:trHeight w:val="396"/>
        <w:jc w:val="center"/>
      </w:trPr>
      <w:tc>
        <w:tcPr>
          <w:tcW w:w="5445" w:type="dxa"/>
          <w:tcBorders>
            <w:bottom w:val="nil"/>
          </w:tcBorders>
          <w:vAlign w:val="center"/>
        </w:tcPr>
        <w:p w:rsidR="0032431C" w:rsidRPr="00E0160F" w:rsidRDefault="0032431C" w:rsidP="00966607">
          <w:pPr>
            <w:pStyle w:val="Footer"/>
            <w:bidi/>
            <w:rPr>
              <w:b/>
              <w:bCs/>
              <w:sz w:val="18"/>
              <w:szCs w:val="18"/>
              <w:rtl/>
              <w:lang w:bidi="fa-IR"/>
            </w:rPr>
          </w:pPr>
          <w:r w:rsidRPr="00E0160F">
            <w:rPr>
              <w:rFonts w:hint="cs"/>
              <w:b/>
              <w:bCs/>
              <w:sz w:val="18"/>
              <w:szCs w:val="18"/>
              <w:rtl/>
              <w:lang w:bidi="fa-IR"/>
            </w:rPr>
            <w:t xml:space="preserve">کارفرما: </w:t>
          </w:r>
          <w:r>
            <w:rPr>
              <w:rFonts w:hint="cs"/>
              <w:b/>
              <w:bCs/>
              <w:sz w:val="18"/>
              <w:szCs w:val="18"/>
              <w:rtl/>
              <w:lang w:bidi="fa-IR"/>
            </w:rPr>
            <w:t>سازمان زمین شناسی و اکتشافات معدنی کشور</w:t>
          </w:r>
        </w:p>
      </w:tc>
      <w:tc>
        <w:tcPr>
          <w:tcW w:w="5445" w:type="dxa"/>
          <w:tcBorders>
            <w:bottom w:val="nil"/>
          </w:tcBorders>
          <w:vAlign w:val="center"/>
        </w:tcPr>
        <w:p w:rsidR="0032431C" w:rsidRPr="00366A89" w:rsidRDefault="0032431C" w:rsidP="00521CD8">
          <w:pPr>
            <w:pStyle w:val="Footer"/>
            <w:bidi/>
            <w:rPr>
              <w:b/>
              <w:bCs/>
              <w:sz w:val="18"/>
              <w:szCs w:val="18"/>
              <w:highlight w:val="darkGreen"/>
              <w:rtl/>
              <w:lang w:bidi="fa-IR"/>
            </w:rPr>
          </w:pPr>
          <w:r w:rsidRPr="00521CD8">
            <w:rPr>
              <w:rFonts w:hint="cs"/>
              <w:b/>
              <w:bCs/>
              <w:sz w:val="18"/>
              <w:szCs w:val="18"/>
              <w:rtl/>
              <w:lang w:bidi="fa-IR"/>
            </w:rPr>
            <w:t xml:space="preserve">شماره مدرک : </w:t>
          </w:r>
          <w:r w:rsidRPr="00521CD8">
            <w:rPr>
              <w:b/>
              <w:bCs/>
              <w:sz w:val="18"/>
              <w:szCs w:val="18"/>
              <w:lang w:bidi="fa-IR"/>
            </w:rPr>
            <w:t>18801-FRe02-00</w:t>
          </w:r>
          <w:r w:rsidRPr="00521CD8">
            <w:rPr>
              <w:rFonts w:hint="cs"/>
              <w:b/>
              <w:bCs/>
              <w:sz w:val="18"/>
              <w:szCs w:val="18"/>
              <w:rtl/>
              <w:lang w:bidi="fa-IR"/>
            </w:rPr>
            <w:t xml:space="preserve"> </w:t>
          </w:r>
          <w:r w:rsidRPr="00521CD8">
            <w:rPr>
              <w:b/>
              <w:bCs/>
              <w:sz w:val="18"/>
              <w:szCs w:val="18"/>
              <w:lang w:bidi="fa-IR"/>
            </w:rPr>
            <w:t xml:space="preserve">    KCE-</w:t>
          </w:r>
        </w:p>
      </w:tc>
    </w:tr>
    <w:tr w:rsidR="0032431C" w:rsidRPr="00E0160F">
      <w:trPr>
        <w:trHeight w:val="396"/>
        <w:jc w:val="center"/>
      </w:trPr>
      <w:tc>
        <w:tcPr>
          <w:tcW w:w="5445" w:type="dxa"/>
          <w:tcBorders>
            <w:top w:val="nil"/>
            <w:bottom w:val="nil"/>
          </w:tcBorders>
          <w:vAlign w:val="center"/>
        </w:tcPr>
        <w:p w:rsidR="0032431C" w:rsidRPr="00E0160F" w:rsidRDefault="0032431C" w:rsidP="00245114">
          <w:pPr>
            <w:pStyle w:val="Footer"/>
            <w:bidi/>
            <w:rPr>
              <w:b/>
              <w:bCs/>
              <w:sz w:val="18"/>
              <w:szCs w:val="18"/>
              <w:rtl/>
              <w:lang w:bidi="fa-IR"/>
            </w:rPr>
          </w:pPr>
          <w:r w:rsidRPr="00E0160F">
            <w:rPr>
              <w:rFonts w:hint="cs"/>
              <w:b/>
              <w:bCs/>
              <w:sz w:val="18"/>
              <w:szCs w:val="18"/>
              <w:rtl/>
              <w:lang w:bidi="fa-IR"/>
            </w:rPr>
            <w:t>مشاور: مهندسین مشاور کاوشگران</w:t>
          </w:r>
        </w:p>
      </w:tc>
      <w:tc>
        <w:tcPr>
          <w:tcW w:w="5445" w:type="dxa"/>
          <w:tcBorders>
            <w:top w:val="nil"/>
            <w:bottom w:val="nil"/>
          </w:tcBorders>
          <w:vAlign w:val="center"/>
        </w:tcPr>
        <w:p w:rsidR="0032431C" w:rsidRPr="00366A89" w:rsidRDefault="0032431C" w:rsidP="00366A89">
          <w:pPr>
            <w:pStyle w:val="Footer"/>
            <w:bidi/>
            <w:rPr>
              <w:b/>
              <w:bCs/>
              <w:sz w:val="18"/>
              <w:szCs w:val="18"/>
              <w:highlight w:val="darkGreen"/>
              <w:rtl/>
              <w:lang w:bidi="fa-IR"/>
            </w:rPr>
          </w:pPr>
          <w:r w:rsidRPr="00521CD8">
            <w:rPr>
              <w:rFonts w:hint="cs"/>
              <w:b/>
              <w:bCs/>
              <w:sz w:val="18"/>
              <w:szCs w:val="18"/>
              <w:rtl/>
              <w:lang w:bidi="fa-IR"/>
            </w:rPr>
            <w:t>شماره قرارداد : 7285-300</w:t>
          </w:r>
          <w:r w:rsidRPr="00A663E8">
            <w:rPr>
              <w:rFonts w:hint="cs"/>
              <w:b/>
              <w:bCs/>
              <w:sz w:val="18"/>
              <w:szCs w:val="18"/>
              <w:rtl/>
              <w:lang w:bidi="fa-IR"/>
            </w:rPr>
            <w:t xml:space="preserve"> </w:t>
          </w:r>
        </w:p>
      </w:tc>
    </w:tr>
    <w:tr w:rsidR="0032431C" w:rsidRPr="00E0160F">
      <w:trPr>
        <w:trHeight w:val="177"/>
        <w:jc w:val="center"/>
      </w:trPr>
      <w:tc>
        <w:tcPr>
          <w:tcW w:w="5445" w:type="dxa"/>
          <w:tcBorders>
            <w:top w:val="nil"/>
          </w:tcBorders>
          <w:vAlign w:val="center"/>
        </w:tcPr>
        <w:p w:rsidR="0032431C" w:rsidRPr="00E0160F" w:rsidRDefault="0032431C" w:rsidP="00245114">
          <w:pPr>
            <w:pStyle w:val="Footer"/>
            <w:bidi/>
            <w:rPr>
              <w:b/>
              <w:bCs/>
              <w:sz w:val="18"/>
              <w:szCs w:val="18"/>
              <w:rtl/>
              <w:lang w:bidi="fa-IR"/>
            </w:rPr>
          </w:pPr>
          <w:r w:rsidRPr="00E0160F">
            <w:rPr>
              <w:rFonts w:hint="cs"/>
              <w:b/>
              <w:bCs/>
              <w:sz w:val="18"/>
              <w:szCs w:val="18"/>
              <w:rtl/>
              <w:lang w:bidi="fa-IR"/>
            </w:rPr>
            <w:t>پیمانکار:   ---</w:t>
          </w:r>
        </w:p>
      </w:tc>
      <w:tc>
        <w:tcPr>
          <w:tcW w:w="5445" w:type="dxa"/>
          <w:tcBorders>
            <w:top w:val="nil"/>
          </w:tcBorders>
          <w:vAlign w:val="center"/>
        </w:tcPr>
        <w:p w:rsidR="0032431C" w:rsidRPr="00E0160F" w:rsidRDefault="0032431C" w:rsidP="00245114">
          <w:pPr>
            <w:pStyle w:val="Footer"/>
            <w:bidi/>
            <w:rPr>
              <w:b/>
              <w:bCs/>
              <w:sz w:val="18"/>
              <w:szCs w:val="18"/>
              <w:rtl/>
              <w:lang w:bidi="fa-IR"/>
            </w:rPr>
          </w:pPr>
        </w:p>
      </w:tc>
    </w:tr>
  </w:tbl>
  <w:p w:rsidR="0032431C" w:rsidRPr="00345A92" w:rsidRDefault="0032431C" w:rsidP="00A663E8">
    <w:pPr>
      <w:ind w:left="-426"/>
      <w:rPr>
        <w:sz w:val="14"/>
        <w:szCs w:val="14"/>
        <w:lang w:bidi="fa-IR"/>
      </w:rPr>
    </w:pPr>
    <w:r w:rsidRPr="00A663E8">
      <w:rPr>
        <w:sz w:val="14"/>
        <w:szCs w:val="14"/>
        <w:lang w:bidi="fa-IR"/>
      </w:rPr>
      <w:t>E:\E4\KCE-18801-</w:t>
    </w:r>
    <w:r>
      <w:rPr>
        <w:sz w:val="14"/>
        <w:szCs w:val="14"/>
        <w:lang w:bidi="fa-IR"/>
      </w:rPr>
      <w:t>FRe02-00-KB</w:t>
    </w:r>
    <w:r w:rsidRPr="00A663E8">
      <w:rPr>
        <w:sz w:val="14"/>
        <w:szCs w:val="14"/>
        <w:lang w:bidi="fa-IR"/>
      </w:rPr>
      <w:t>.doc</w:t>
    </w:r>
  </w:p>
  <w:p w:rsidR="0032431C" w:rsidRDefault="0032431C" w:rsidP="00B004CC">
    <w:pPr>
      <w:pStyle w:val="Footer"/>
      <w:tabs>
        <w:tab w:val="right" w:pos="9566"/>
      </w:tabs>
      <w:ind w:right="-1302"/>
      <w:rPr>
        <w:sz w:val="14"/>
        <w:szCs w:val="14"/>
        <w:lang w:bidi="fa-IR"/>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31C" w:rsidRDefault="0032431C" w:rsidP="005E41D8">
    <w:pPr>
      <w:pStyle w:val="Footer"/>
      <w:rPr>
        <w:szCs w:val="14"/>
      </w:rPr>
    </w:pPr>
  </w:p>
  <w:p w:rsidR="0032431C" w:rsidRPr="005E41D8" w:rsidRDefault="0032431C" w:rsidP="005E41D8">
    <w:pPr>
      <w:pStyle w:val="Footer"/>
      <w:rPr>
        <w:szCs w:val="14"/>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31C" w:rsidRDefault="0032431C" w:rsidP="007357E7">
    <w:pPr>
      <w:pStyle w:val="Footer"/>
      <w:jc w:val="center"/>
    </w:pPr>
  </w:p>
  <w:p w:rsidR="0032431C" w:rsidRDefault="0032431C" w:rsidP="00D76241">
    <w:pPr>
      <w:pStyle w:val="Footer"/>
      <w:bidi/>
      <w:jc w:val="center"/>
      <w:rPr>
        <w:rtl/>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31C" w:rsidRDefault="0032431C" w:rsidP="007357E7">
    <w:pPr>
      <w:pStyle w:val="Footer"/>
      <w:bidi/>
      <w:jc w:val="center"/>
    </w:pPr>
    <w:fldSimple w:instr=" PAGE   \* MERGEFORMAT ">
      <w:r>
        <w:rPr>
          <w:noProof/>
          <w:rtl/>
        </w:rPr>
        <w:t>14</w:t>
      </w:r>
    </w:fldSimple>
  </w:p>
  <w:p w:rsidR="0032431C" w:rsidRDefault="0032431C" w:rsidP="00D76241">
    <w:pPr>
      <w:pStyle w:val="Footer"/>
      <w:bidi/>
      <w:jc w:val="center"/>
      <w:rPr>
        <w:rtl/>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31C" w:rsidRDefault="0032431C" w:rsidP="00130458">
    <w:pPr>
      <w:pStyle w:val="Footer"/>
      <w:bidi/>
      <w:jc w:val="center"/>
    </w:pPr>
    <w:fldSimple w:instr=" PAGE   \* MERGEFORMAT ">
      <w:r>
        <w:rPr>
          <w:noProof/>
          <w:rtl/>
        </w:rPr>
        <w:t>60</w:t>
      </w:r>
    </w:fldSimple>
  </w:p>
  <w:p w:rsidR="0032431C" w:rsidRPr="005F168D" w:rsidRDefault="0032431C" w:rsidP="00130458">
    <w:pPr>
      <w:ind w:left="-426"/>
      <w:rPr>
        <w:sz w:val="14"/>
        <w:szCs w:val="14"/>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31C" w:rsidRDefault="0032431C" w:rsidP="00EF4F35">
    <w:pPr>
      <w:pStyle w:val="Footer"/>
      <w:bidi/>
      <w:jc w:val="center"/>
    </w:pPr>
    <w:fldSimple w:instr=" PAGE   \* MERGEFORMAT ">
      <w:r>
        <w:rPr>
          <w:noProof/>
          <w:rtl/>
        </w:rPr>
        <w:t>313</w:t>
      </w:r>
    </w:fldSimple>
  </w:p>
  <w:p w:rsidR="0032431C" w:rsidRDefault="0032431C" w:rsidP="005E41D8">
    <w:pPr>
      <w:pStyle w:val="Footer"/>
      <w:bidi/>
      <w:jc w:val="cen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431C" w:rsidRDefault="0032431C" w:rsidP="006D2E11">
    <w:pPr>
      <w:pStyle w:val="Footer"/>
    </w:pPr>
  </w:p>
  <w:p w:rsidR="0032431C" w:rsidRPr="006D2E11" w:rsidRDefault="0032431C" w:rsidP="006D2E1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743AD" w:rsidRDefault="00E743AD" w:rsidP="00B6742A">
      <w:pPr>
        <w:bidi/>
      </w:pPr>
      <w:r>
        <w:separator/>
      </w:r>
    </w:p>
  </w:footnote>
  <w:footnote w:type="continuationSeparator" w:id="1">
    <w:p w:rsidR="00E743AD" w:rsidRDefault="00E743AD">
      <w:r>
        <w:continuationSeparator/>
      </w:r>
    </w:p>
    <w:p w:rsidR="00E743AD" w:rsidRDefault="00E743AD"/>
    <w:p w:rsidR="00E743AD" w:rsidRDefault="00E743AD"/>
  </w:footnote>
  <w:footnote w:id="2">
    <w:p w:rsidR="0032431C" w:rsidRDefault="0032431C" w:rsidP="00DC6D00">
      <w:pPr>
        <w:pStyle w:val="FootnoteText"/>
        <w:jc w:val="right"/>
        <w:rPr>
          <w:rtl/>
          <w:lang w:bidi="fa-IR"/>
        </w:rPr>
      </w:pPr>
      <w:r>
        <w:t xml:space="preserve">  Fitness for Purpose Criteria</w:t>
      </w:r>
      <w:r>
        <w:rPr>
          <w:rFonts w:hint="cs"/>
          <w:rtl/>
        </w:rPr>
        <w:t xml:space="preserve">1 </w:t>
      </w:r>
    </w:p>
  </w:footnote>
  <w:footnote w:id="3">
    <w:p w:rsidR="0032431C" w:rsidRPr="00433237" w:rsidRDefault="0032431C" w:rsidP="00D2173D">
      <w:pPr>
        <w:pStyle w:val="FootnoteText"/>
        <w:jc w:val="left"/>
        <w:rPr>
          <w:lang w:bidi="fa-IR"/>
        </w:rPr>
      </w:pPr>
      <w:r w:rsidRPr="00433237">
        <w:rPr>
          <w:rStyle w:val="FootnoteReference"/>
        </w:rPr>
        <w:footnoteRef/>
      </w:r>
      <w:r w:rsidRPr="00433237">
        <w:rPr>
          <w:rFonts w:hint="cs"/>
          <w:rtl/>
        </w:rPr>
        <w:t>- کتاب تحليل داده های اکتشافی،تجزيه و تحليل ويژگی،صفحه 370</w:t>
      </w:r>
    </w:p>
  </w:footnote>
  <w:footnote w:id="4">
    <w:p w:rsidR="0032431C" w:rsidRPr="00BF1480" w:rsidRDefault="0032431C" w:rsidP="00580FA5">
      <w:pPr>
        <w:pStyle w:val="FootnoteText"/>
      </w:pPr>
      <w:r w:rsidRPr="00BF1480">
        <w:rPr>
          <w:rStyle w:val="FootnoteReference"/>
        </w:rPr>
        <w:footnoteRef/>
      </w:r>
      <w:r w:rsidRPr="00BF1480">
        <w:rPr>
          <w:rtl/>
        </w:rPr>
        <w:t xml:space="preserve"> </w:t>
      </w:r>
      <w:r w:rsidRPr="00BF1480">
        <w:rPr>
          <w:rFonts w:hint="cs"/>
          <w:rtl/>
          <w:lang w:bidi="fa-IR"/>
        </w:rPr>
        <w:t>به</w:t>
      </w:r>
      <w:r w:rsidRPr="00BF1480">
        <w:rPr>
          <w:rtl/>
          <w:lang w:bidi="fa-IR"/>
        </w:rPr>
        <w:t xml:space="preserve"> </w:t>
      </w:r>
      <w:r w:rsidRPr="00BF1480">
        <w:rPr>
          <w:rFonts w:hint="cs"/>
          <w:rtl/>
          <w:lang w:bidi="fa-IR"/>
        </w:rPr>
        <w:t>دلیل</w:t>
      </w:r>
      <w:r w:rsidRPr="00BF1480">
        <w:rPr>
          <w:rtl/>
          <w:lang w:bidi="fa-IR"/>
        </w:rPr>
        <w:t xml:space="preserve"> </w:t>
      </w:r>
      <w:r w:rsidRPr="00BF1480">
        <w:rPr>
          <w:rFonts w:hint="cs"/>
          <w:rtl/>
          <w:lang w:bidi="fa-IR"/>
        </w:rPr>
        <w:t>وجود</w:t>
      </w:r>
      <w:r w:rsidRPr="00BF1480">
        <w:rPr>
          <w:rtl/>
          <w:lang w:bidi="fa-IR"/>
        </w:rPr>
        <w:t xml:space="preserve"> </w:t>
      </w:r>
      <w:r w:rsidRPr="00BF1480">
        <w:rPr>
          <w:rFonts w:hint="cs"/>
          <w:rtl/>
          <w:lang w:bidi="fa-IR"/>
        </w:rPr>
        <w:t>قطعات</w:t>
      </w:r>
      <w:r w:rsidRPr="00BF1480">
        <w:rPr>
          <w:rtl/>
          <w:lang w:bidi="fa-IR"/>
        </w:rPr>
        <w:t xml:space="preserve"> </w:t>
      </w:r>
      <w:r w:rsidRPr="00BF1480">
        <w:rPr>
          <w:rFonts w:hint="cs"/>
          <w:rtl/>
          <w:lang w:bidi="fa-IR"/>
        </w:rPr>
        <w:t>تفرا</w:t>
      </w:r>
      <w:r w:rsidRPr="00BF1480">
        <w:rPr>
          <w:rtl/>
          <w:lang w:bidi="fa-IR"/>
        </w:rPr>
        <w:t xml:space="preserve"> </w:t>
      </w:r>
      <w:r w:rsidRPr="00BF1480">
        <w:rPr>
          <w:rFonts w:hint="cs"/>
          <w:rtl/>
          <w:lang w:bidi="fa-IR"/>
        </w:rPr>
        <w:t>در</w:t>
      </w:r>
      <w:r w:rsidRPr="00BF1480">
        <w:rPr>
          <w:rtl/>
          <w:lang w:bidi="fa-IR"/>
        </w:rPr>
        <w:t xml:space="preserve"> </w:t>
      </w:r>
      <w:r w:rsidRPr="00BF1480">
        <w:rPr>
          <w:rFonts w:hint="cs"/>
          <w:rtl/>
          <w:lang w:bidi="fa-IR"/>
        </w:rPr>
        <w:t>حد</w:t>
      </w:r>
      <w:r w:rsidRPr="00BF1480">
        <w:rPr>
          <w:rtl/>
          <w:lang w:bidi="fa-IR"/>
        </w:rPr>
        <w:t xml:space="preserve"> </w:t>
      </w:r>
      <w:r w:rsidRPr="00BF1480">
        <w:rPr>
          <w:rFonts w:hint="cs"/>
          <w:rtl/>
          <w:lang w:bidi="fa-IR"/>
        </w:rPr>
        <w:t>لاپیلی</w:t>
      </w:r>
      <w:r w:rsidRPr="00BF1480">
        <w:rPr>
          <w:rtl/>
          <w:lang w:bidi="fa-IR"/>
        </w:rPr>
        <w:t xml:space="preserve"> </w:t>
      </w:r>
      <w:r w:rsidRPr="00BF1480">
        <w:rPr>
          <w:rFonts w:hint="cs"/>
          <w:rtl/>
          <w:lang w:bidi="fa-IR"/>
        </w:rPr>
        <w:t>و</w:t>
      </w:r>
      <w:r w:rsidRPr="00BF1480">
        <w:rPr>
          <w:rtl/>
          <w:lang w:bidi="fa-IR"/>
        </w:rPr>
        <w:t xml:space="preserve"> </w:t>
      </w:r>
      <w:r w:rsidRPr="00BF1480">
        <w:rPr>
          <w:rFonts w:hint="cs"/>
          <w:rtl/>
          <w:lang w:bidi="fa-IR"/>
        </w:rPr>
        <w:t>مساحت</w:t>
      </w:r>
      <w:r w:rsidRPr="00BF1480">
        <w:rPr>
          <w:rtl/>
          <w:lang w:bidi="fa-IR"/>
        </w:rPr>
        <w:t xml:space="preserve"> </w:t>
      </w:r>
      <w:r w:rsidRPr="00BF1480">
        <w:rPr>
          <w:rFonts w:hint="cs"/>
          <w:rtl/>
          <w:lang w:bidi="fa-IR"/>
        </w:rPr>
        <w:t>محدود</w:t>
      </w:r>
      <w:r w:rsidRPr="00BF1480">
        <w:rPr>
          <w:rtl/>
          <w:lang w:bidi="fa-IR"/>
        </w:rPr>
        <w:t xml:space="preserve"> </w:t>
      </w:r>
      <w:r w:rsidRPr="00BF1480">
        <w:rPr>
          <w:rFonts w:hint="cs"/>
          <w:rtl/>
          <w:lang w:bidi="fa-IR"/>
        </w:rPr>
        <w:t>مقطع</w:t>
      </w:r>
      <w:r w:rsidRPr="00BF1480">
        <w:rPr>
          <w:rtl/>
          <w:lang w:bidi="fa-IR"/>
        </w:rPr>
        <w:t xml:space="preserve"> </w:t>
      </w:r>
      <w:r w:rsidRPr="00BF1480">
        <w:rPr>
          <w:rFonts w:hint="cs"/>
          <w:rtl/>
          <w:lang w:bidi="fa-IR"/>
        </w:rPr>
        <w:t>نازک،</w:t>
      </w:r>
      <w:r w:rsidRPr="00BF1480">
        <w:rPr>
          <w:rtl/>
          <w:lang w:bidi="fa-IR"/>
        </w:rPr>
        <w:t xml:space="preserve"> </w:t>
      </w:r>
      <w:r w:rsidRPr="00BF1480">
        <w:rPr>
          <w:rFonts w:hint="cs"/>
          <w:rtl/>
          <w:lang w:bidi="fa-IR"/>
        </w:rPr>
        <w:t>نام‌گذاری</w:t>
      </w:r>
      <w:r w:rsidRPr="00BF1480">
        <w:rPr>
          <w:rtl/>
          <w:lang w:bidi="fa-IR"/>
        </w:rPr>
        <w:t xml:space="preserve"> </w:t>
      </w:r>
      <w:r w:rsidRPr="00BF1480">
        <w:rPr>
          <w:rFonts w:hint="cs"/>
          <w:rtl/>
          <w:lang w:bidi="fa-IR"/>
        </w:rPr>
        <w:t>دقیق</w:t>
      </w:r>
      <w:r w:rsidRPr="00BF1480">
        <w:rPr>
          <w:rtl/>
          <w:lang w:bidi="fa-IR"/>
        </w:rPr>
        <w:t xml:space="preserve"> </w:t>
      </w:r>
      <w:r w:rsidRPr="00BF1480">
        <w:rPr>
          <w:rFonts w:hint="cs"/>
          <w:rtl/>
          <w:lang w:bidi="fa-IR"/>
        </w:rPr>
        <w:t>نمونه</w:t>
      </w:r>
      <w:r w:rsidRPr="00BF1480">
        <w:rPr>
          <w:rtl/>
          <w:lang w:bidi="fa-IR"/>
        </w:rPr>
        <w:t xml:space="preserve"> </w:t>
      </w:r>
      <w:r w:rsidRPr="00BF1480">
        <w:rPr>
          <w:rFonts w:hint="cs"/>
          <w:rtl/>
          <w:lang w:bidi="fa-IR"/>
        </w:rPr>
        <w:t>نیازمند</w:t>
      </w:r>
      <w:r w:rsidRPr="00BF1480">
        <w:rPr>
          <w:rtl/>
          <w:lang w:bidi="fa-IR"/>
        </w:rPr>
        <w:t xml:space="preserve"> </w:t>
      </w:r>
      <w:r w:rsidRPr="00BF1480">
        <w:rPr>
          <w:rFonts w:hint="cs"/>
          <w:rtl/>
          <w:lang w:bidi="fa-IR"/>
        </w:rPr>
        <w:t>مطالعه</w:t>
      </w:r>
      <w:r w:rsidRPr="00BF1480">
        <w:rPr>
          <w:rtl/>
          <w:lang w:bidi="fa-IR"/>
        </w:rPr>
        <w:t xml:space="preserve"> </w:t>
      </w:r>
      <w:r w:rsidRPr="00BF1480">
        <w:rPr>
          <w:rFonts w:hint="cs"/>
          <w:rtl/>
          <w:lang w:bidi="fa-IR"/>
        </w:rPr>
        <w:t>اجزای</w:t>
      </w:r>
      <w:r w:rsidRPr="00BF1480">
        <w:rPr>
          <w:rtl/>
          <w:lang w:bidi="fa-IR"/>
        </w:rPr>
        <w:t xml:space="preserve"> </w:t>
      </w:r>
      <w:r w:rsidRPr="00BF1480">
        <w:rPr>
          <w:rFonts w:hint="cs"/>
          <w:rtl/>
          <w:lang w:bidi="fa-IR"/>
        </w:rPr>
        <w:t>تشکیل</w:t>
      </w:r>
      <w:r w:rsidRPr="00BF1480">
        <w:rPr>
          <w:rtl/>
          <w:lang w:bidi="fa-IR"/>
        </w:rPr>
        <w:t xml:space="preserve"> </w:t>
      </w:r>
      <w:r w:rsidRPr="00BF1480">
        <w:rPr>
          <w:rFonts w:hint="cs"/>
          <w:rtl/>
          <w:lang w:bidi="fa-IR"/>
        </w:rPr>
        <w:t>دهنده</w:t>
      </w:r>
      <w:r w:rsidRPr="00BF1480">
        <w:rPr>
          <w:rtl/>
          <w:lang w:bidi="fa-IR"/>
        </w:rPr>
        <w:t xml:space="preserve"> </w:t>
      </w:r>
      <w:r w:rsidRPr="00BF1480">
        <w:rPr>
          <w:rFonts w:hint="cs"/>
          <w:rtl/>
          <w:lang w:bidi="fa-IR"/>
        </w:rPr>
        <w:t>در</w:t>
      </w:r>
      <w:r w:rsidRPr="00BF1480">
        <w:rPr>
          <w:rtl/>
          <w:lang w:bidi="fa-IR"/>
        </w:rPr>
        <w:t xml:space="preserve"> </w:t>
      </w:r>
      <w:r w:rsidRPr="00BF1480">
        <w:rPr>
          <w:rFonts w:hint="cs"/>
          <w:rtl/>
          <w:lang w:bidi="fa-IR"/>
        </w:rPr>
        <w:t>ابعاد</w:t>
      </w:r>
      <w:r w:rsidRPr="00BF1480">
        <w:rPr>
          <w:rtl/>
          <w:lang w:bidi="fa-IR"/>
        </w:rPr>
        <w:t xml:space="preserve"> </w:t>
      </w:r>
      <w:r w:rsidRPr="00BF1480">
        <w:rPr>
          <w:rFonts w:hint="cs"/>
          <w:rtl/>
          <w:lang w:bidi="fa-IR"/>
        </w:rPr>
        <w:t>نمونه</w:t>
      </w:r>
      <w:r w:rsidRPr="00BF1480">
        <w:rPr>
          <w:rtl/>
          <w:lang w:bidi="fa-IR"/>
        </w:rPr>
        <w:t xml:space="preserve"> </w:t>
      </w:r>
      <w:r w:rsidRPr="00BF1480">
        <w:rPr>
          <w:rFonts w:hint="cs"/>
          <w:rtl/>
          <w:lang w:bidi="fa-IR"/>
        </w:rPr>
        <w:t>دستی</w:t>
      </w:r>
      <w:r w:rsidRPr="00BF1480">
        <w:rPr>
          <w:rtl/>
          <w:lang w:bidi="fa-IR"/>
        </w:rPr>
        <w:t xml:space="preserve"> </w:t>
      </w:r>
      <w:r w:rsidRPr="00BF1480">
        <w:rPr>
          <w:rFonts w:hint="cs"/>
          <w:rtl/>
          <w:lang w:bidi="fa-IR"/>
        </w:rPr>
        <w:t>می‌باشد</w:t>
      </w:r>
      <w:r>
        <w:rPr>
          <w:lang w:bidi="fa-IR"/>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891" w:type="dxa"/>
      <w:jc w:val="center"/>
      <w:tblInd w:w="-1203" w:type="dxa"/>
      <w:tblBorders>
        <w:top w:val="single" w:sz="12" w:space="0" w:color="auto"/>
        <w:bottom w:val="single" w:sz="18" w:space="0" w:color="auto"/>
        <w:insideH w:val="single" w:sz="18" w:space="0" w:color="auto"/>
        <w:insideV w:val="single" w:sz="18" w:space="0" w:color="auto"/>
      </w:tblBorders>
      <w:tblLook w:val="01E0"/>
    </w:tblPr>
    <w:tblGrid>
      <w:gridCol w:w="2002"/>
      <w:gridCol w:w="1117"/>
      <w:gridCol w:w="1118"/>
      <w:gridCol w:w="1117"/>
      <w:gridCol w:w="1118"/>
      <w:gridCol w:w="1117"/>
      <w:gridCol w:w="1118"/>
      <w:gridCol w:w="2184"/>
    </w:tblGrid>
    <w:tr w:rsidR="0032431C">
      <w:trPr>
        <w:trHeight w:val="870"/>
        <w:jc w:val="center"/>
      </w:trPr>
      <w:tc>
        <w:tcPr>
          <w:tcW w:w="2002" w:type="dxa"/>
          <w:vMerge w:val="restart"/>
        </w:tcPr>
        <w:p w:rsidR="0032431C" w:rsidRDefault="0032431C" w:rsidP="00CB13B8">
          <w:pPr>
            <w:pStyle w:val="Header"/>
            <w:rPr>
              <w:rtl/>
            </w:rPr>
          </w:pPr>
          <w:r>
            <w:rPr>
              <w:noProof/>
              <w:rtl/>
            </w:rPr>
            <w:pict>
              <v:rect id="_x0000_s1768" style="position:absolute;margin-left:-4.45pt;margin-top:55.65pt;width:104.85pt;height:30.45pt;z-index:-251599872" filled="f" stroked="f">
                <v:textbox style="mso-next-textbox:#_x0000_s1768">
                  <w:txbxContent>
                    <w:p w:rsidR="0032431C" w:rsidRPr="005628AE" w:rsidRDefault="0032431C" w:rsidP="00221662">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221662">
                      <w:pPr>
                        <w:jc w:val="center"/>
                        <w:rPr>
                          <w:rFonts w:cs="B Titr"/>
                          <w:sz w:val="14"/>
                          <w:szCs w:val="14"/>
                          <w:lang w:bidi="fa-IR"/>
                        </w:rPr>
                      </w:pPr>
                      <w:r w:rsidRPr="005628AE">
                        <w:rPr>
                          <w:rFonts w:cs="B Titr" w:hint="cs"/>
                          <w:sz w:val="14"/>
                          <w:szCs w:val="14"/>
                          <w:rtl/>
                          <w:lang w:bidi="fa-IR"/>
                        </w:rPr>
                        <w:t>معدنی کشور</w:t>
                      </w:r>
                    </w:p>
                  </w:txbxContent>
                </v:textbox>
              </v:rect>
            </w:pict>
          </w:r>
          <w:r>
            <w:rPr>
              <w:noProof/>
              <w:rtl/>
            </w:rPr>
            <w:drawing>
              <wp:anchor distT="0" distB="0" distL="114300" distR="114300" simplePos="0" relativeHeight="251715584" behindDoc="1" locked="0" layoutInCell="1" allowOverlap="1">
                <wp:simplePos x="0" y="0"/>
                <wp:positionH relativeFrom="column">
                  <wp:posOffset>201930</wp:posOffset>
                </wp:positionH>
                <wp:positionV relativeFrom="paragraph">
                  <wp:posOffset>57785</wp:posOffset>
                </wp:positionV>
                <wp:extent cx="760095" cy="687070"/>
                <wp:effectExtent l="19050" t="0" r="1905" b="0"/>
                <wp:wrapNone/>
                <wp:docPr id="57" name="Picture 437"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705" w:type="dxa"/>
          <w:gridSpan w:val="6"/>
          <w:vAlign w:val="center"/>
        </w:tcPr>
        <w:p w:rsidR="0032431C" w:rsidRPr="00366A89" w:rsidRDefault="0032431C" w:rsidP="00CB13B8">
          <w:pPr>
            <w:pStyle w:val="Header"/>
            <w:jc w:val="center"/>
            <w:rPr>
              <w:rFonts w:cs="Titr"/>
              <w:b/>
              <w:bCs/>
              <w:sz w:val="10"/>
              <w:szCs w:val="10"/>
              <w:highlight w:val="darkGreen"/>
              <w:rtl/>
            </w:rPr>
          </w:pPr>
        </w:p>
        <w:p w:rsidR="0032431C" w:rsidRPr="00EA7C88" w:rsidRDefault="0032431C" w:rsidP="001558E9">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7E095F">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184" w:type="dxa"/>
          <w:vMerge w:val="restart"/>
        </w:tcPr>
        <w:p w:rsidR="0032431C" w:rsidRPr="00E0160F" w:rsidRDefault="0032431C" w:rsidP="00CB13B8">
          <w:pPr>
            <w:pStyle w:val="Header"/>
            <w:spacing w:line="200" w:lineRule="exact"/>
            <w:jc w:val="center"/>
            <w:rPr>
              <w:sz w:val="18"/>
              <w:szCs w:val="18"/>
              <w:rtl/>
            </w:rPr>
          </w:pPr>
          <w:r>
            <w:rPr>
              <w:noProof/>
            </w:rPr>
            <w:drawing>
              <wp:anchor distT="0" distB="0" distL="114300" distR="114300" simplePos="0" relativeHeight="251713536" behindDoc="0" locked="0" layoutInCell="1" allowOverlap="1">
                <wp:simplePos x="0" y="0"/>
                <wp:positionH relativeFrom="column">
                  <wp:posOffset>-6985</wp:posOffset>
                </wp:positionH>
                <wp:positionV relativeFrom="paragraph">
                  <wp:posOffset>85725</wp:posOffset>
                </wp:positionV>
                <wp:extent cx="1257300" cy="659130"/>
                <wp:effectExtent l="19050" t="0" r="0" b="0"/>
                <wp:wrapNone/>
                <wp:docPr id="72" name="Picture 413"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KCEFARSI-L"/>
                        <pic:cNvPicPr>
                          <a:picLocks noChangeAspect="1" noChangeArrowheads="1"/>
                        </pic:cNvPicPr>
                      </pic:nvPicPr>
                      <pic:blipFill>
                        <a:blip r:embed="rId2"/>
                        <a:srcRect/>
                        <a:stretch>
                          <a:fillRect/>
                        </a:stretch>
                      </pic:blipFill>
                      <pic:spPr bwMode="auto">
                        <a:xfrm>
                          <a:off x="0" y="0"/>
                          <a:ext cx="1257300" cy="659130"/>
                        </a:xfrm>
                        <a:prstGeom prst="rect">
                          <a:avLst/>
                        </a:prstGeom>
                        <a:noFill/>
                        <a:ln w="9525">
                          <a:noFill/>
                          <a:miter lim="800000"/>
                          <a:headEnd/>
                          <a:tailEnd/>
                        </a:ln>
                      </pic:spPr>
                    </pic:pic>
                  </a:graphicData>
                </a:graphic>
              </wp:anchor>
            </w:drawing>
          </w:r>
          <w:r>
            <w:rPr>
              <w:noProof/>
            </w:rPr>
            <w:drawing>
              <wp:anchor distT="0" distB="0" distL="114300" distR="114300" simplePos="0" relativeHeight="251714560" behindDoc="1" locked="0" layoutInCell="1" allowOverlap="1">
                <wp:simplePos x="0" y="0"/>
                <wp:positionH relativeFrom="column">
                  <wp:posOffset>83185</wp:posOffset>
                </wp:positionH>
                <wp:positionV relativeFrom="paragraph">
                  <wp:posOffset>804545</wp:posOffset>
                </wp:positionV>
                <wp:extent cx="1188720" cy="367030"/>
                <wp:effectExtent l="19050" t="0" r="0" b="0"/>
                <wp:wrapNone/>
                <wp:docPr id="73" name="Picture 414" descr="logo ISO 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logo ISO 9001"/>
                        <pic:cNvPicPr>
                          <a:picLocks noChangeAspect="1" noChangeArrowheads="1"/>
                        </pic:cNvPicPr>
                      </pic:nvPicPr>
                      <pic:blipFill>
                        <a:blip r:embed="rId3"/>
                        <a:srcRect/>
                        <a:stretch>
                          <a:fillRect/>
                        </a:stretch>
                      </pic:blipFill>
                      <pic:spPr bwMode="auto">
                        <a:xfrm>
                          <a:off x="0" y="0"/>
                          <a:ext cx="1188720" cy="367030"/>
                        </a:xfrm>
                        <a:prstGeom prst="rect">
                          <a:avLst/>
                        </a:prstGeom>
                        <a:noFill/>
                        <a:ln w="9525">
                          <a:noFill/>
                          <a:miter lim="800000"/>
                          <a:headEnd/>
                          <a:tailEnd/>
                        </a:ln>
                      </pic:spPr>
                    </pic:pic>
                  </a:graphicData>
                </a:graphic>
              </wp:anchor>
            </w:drawing>
          </w:r>
        </w:p>
      </w:tc>
    </w:tr>
    <w:tr w:rsidR="0032431C">
      <w:trPr>
        <w:trHeight w:val="322"/>
        <w:jc w:val="center"/>
      </w:trPr>
      <w:tc>
        <w:tcPr>
          <w:tcW w:w="2002" w:type="dxa"/>
          <w:vMerge/>
        </w:tcPr>
        <w:p w:rsidR="0032431C" w:rsidRPr="00E0160F" w:rsidRDefault="0032431C" w:rsidP="00CB13B8">
          <w:pPr>
            <w:pStyle w:val="Header"/>
            <w:rPr>
              <w:noProof/>
              <w:sz w:val="18"/>
              <w:szCs w:val="18"/>
              <w:rtl/>
            </w:rPr>
          </w:pPr>
        </w:p>
      </w:tc>
      <w:tc>
        <w:tcPr>
          <w:tcW w:w="1117" w:type="dxa"/>
          <w:vAlign w:val="center"/>
        </w:tcPr>
        <w:p w:rsidR="0032431C" w:rsidRPr="00E0160F" w:rsidRDefault="0032431C" w:rsidP="009E6052">
          <w:pPr>
            <w:pStyle w:val="Header"/>
            <w:jc w:val="center"/>
            <w:rPr>
              <w:sz w:val="20"/>
              <w:szCs w:val="20"/>
              <w:lang w:bidi="fa-IR"/>
            </w:rPr>
          </w:pPr>
          <w:r w:rsidRPr="00E0160F">
            <w:rPr>
              <w:sz w:val="20"/>
              <w:szCs w:val="20"/>
              <w:lang w:bidi="fa-IR"/>
            </w:rPr>
            <w:t>VOL</w:t>
          </w:r>
        </w:p>
      </w:tc>
      <w:tc>
        <w:tcPr>
          <w:tcW w:w="1118" w:type="dxa"/>
          <w:vAlign w:val="center"/>
        </w:tcPr>
        <w:p w:rsidR="0032431C" w:rsidRPr="00E0160F" w:rsidRDefault="0032431C" w:rsidP="009E6052">
          <w:pPr>
            <w:pStyle w:val="Header"/>
            <w:jc w:val="center"/>
            <w:rPr>
              <w:sz w:val="20"/>
              <w:szCs w:val="20"/>
              <w:lang w:bidi="fa-IR"/>
            </w:rPr>
          </w:pPr>
          <w:r w:rsidRPr="00E0160F">
            <w:rPr>
              <w:sz w:val="20"/>
              <w:szCs w:val="20"/>
              <w:lang w:bidi="fa-IR"/>
            </w:rPr>
            <w:t>REV</w:t>
          </w:r>
        </w:p>
      </w:tc>
      <w:tc>
        <w:tcPr>
          <w:tcW w:w="1117" w:type="dxa"/>
          <w:vAlign w:val="center"/>
        </w:tcPr>
        <w:p w:rsidR="0032431C" w:rsidRPr="00E0160F" w:rsidRDefault="0032431C" w:rsidP="009E6052">
          <w:pPr>
            <w:pStyle w:val="Header"/>
            <w:jc w:val="center"/>
            <w:rPr>
              <w:sz w:val="20"/>
              <w:szCs w:val="20"/>
              <w:lang w:bidi="fa-IR"/>
            </w:rPr>
          </w:pPr>
          <w:r w:rsidRPr="00E0160F">
            <w:rPr>
              <w:sz w:val="20"/>
              <w:szCs w:val="20"/>
              <w:lang w:bidi="fa-IR"/>
            </w:rPr>
            <w:t>SEQ</w:t>
          </w:r>
        </w:p>
      </w:tc>
      <w:tc>
        <w:tcPr>
          <w:tcW w:w="1118" w:type="dxa"/>
          <w:vAlign w:val="center"/>
        </w:tcPr>
        <w:p w:rsidR="0032431C" w:rsidRPr="00E0160F" w:rsidRDefault="0032431C" w:rsidP="009E6052">
          <w:pPr>
            <w:pStyle w:val="Header"/>
            <w:jc w:val="center"/>
            <w:rPr>
              <w:sz w:val="20"/>
              <w:szCs w:val="20"/>
              <w:lang w:bidi="fa-IR"/>
            </w:rPr>
          </w:pPr>
          <w:r w:rsidRPr="00E0160F">
            <w:rPr>
              <w:sz w:val="20"/>
              <w:szCs w:val="20"/>
              <w:lang w:bidi="fa-IR"/>
            </w:rPr>
            <w:t>DIS</w:t>
          </w:r>
        </w:p>
      </w:tc>
      <w:tc>
        <w:tcPr>
          <w:tcW w:w="1117" w:type="dxa"/>
          <w:vAlign w:val="center"/>
        </w:tcPr>
        <w:p w:rsidR="0032431C" w:rsidRPr="00E0160F" w:rsidRDefault="0032431C" w:rsidP="009E6052">
          <w:pPr>
            <w:pStyle w:val="Header"/>
            <w:jc w:val="center"/>
            <w:rPr>
              <w:sz w:val="20"/>
              <w:szCs w:val="20"/>
              <w:lang w:bidi="fa-IR"/>
            </w:rPr>
          </w:pPr>
          <w:r w:rsidRPr="00E0160F">
            <w:rPr>
              <w:sz w:val="20"/>
              <w:szCs w:val="20"/>
              <w:lang w:bidi="fa-IR"/>
            </w:rPr>
            <w:t>DOC</w:t>
          </w:r>
        </w:p>
      </w:tc>
      <w:tc>
        <w:tcPr>
          <w:tcW w:w="1118" w:type="dxa"/>
          <w:vAlign w:val="center"/>
        </w:tcPr>
        <w:p w:rsidR="0032431C" w:rsidRPr="00E0160F" w:rsidRDefault="0032431C" w:rsidP="009E6052">
          <w:pPr>
            <w:pStyle w:val="Header"/>
            <w:jc w:val="center"/>
            <w:rPr>
              <w:sz w:val="20"/>
              <w:szCs w:val="20"/>
            </w:rPr>
          </w:pPr>
          <w:r w:rsidRPr="00E0160F">
            <w:rPr>
              <w:sz w:val="20"/>
              <w:szCs w:val="20"/>
            </w:rPr>
            <w:t>PROJ</w:t>
          </w:r>
        </w:p>
      </w:tc>
      <w:tc>
        <w:tcPr>
          <w:tcW w:w="2184" w:type="dxa"/>
          <w:vMerge/>
        </w:tcPr>
        <w:p w:rsidR="0032431C" w:rsidRPr="00E0160F" w:rsidRDefault="0032431C" w:rsidP="00CB13B8">
          <w:pPr>
            <w:pStyle w:val="Header"/>
            <w:jc w:val="center"/>
            <w:rPr>
              <w:noProof/>
              <w:sz w:val="18"/>
              <w:szCs w:val="18"/>
              <w:rtl/>
            </w:rPr>
          </w:pPr>
        </w:p>
      </w:tc>
    </w:tr>
    <w:tr w:rsidR="0032431C">
      <w:trPr>
        <w:trHeight w:val="470"/>
        <w:jc w:val="center"/>
      </w:trPr>
      <w:tc>
        <w:tcPr>
          <w:tcW w:w="2002" w:type="dxa"/>
          <w:vMerge/>
        </w:tcPr>
        <w:p w:rsidR="0032431C" w:rsidRPr="00E0160F" w:rsidRDefault="0032431C" w:rsidP="00CB13B8">
          <w:pPr>
            <w:pStyle w:val="Header"/>
            <w:rPr>
              <w:noProof/>
              <w:sz w:val="18"/>
              <w:szCs w:val="18"/>
              <w:rtl/>
            </w:rPr>
          </w:pPr>
        </w:p>
      </w:tc>
      <w:tc>
        <w:tcPr>
          <w:tcW w:w="1117" w:type="dxa"/>
          <w:vAlign w:val="center"/>
        </w:tcPr>
        <w:p w:rsidR="0032431C" w:rsidRPr="00E0160F" w:rsidRDefault="0032431C" w:rsidP="007A6D8F">
          <w:pPr>
            <w:pStyle w:val="Header"/>
            <w:jc w:val="center"/>
            <w:rPr>
              <w:sz w:val="20"/>
              <w:szCs w:val="20"/>
              <w:lang w:bidi="fa-IR"/>
            </w:rPr>
          </w:pPr>
          <w:r>
            <w:rPr>
              <w:sz w:val="20"/>
              <w:szCs w:val="20"/>
              <w:lang w:bidi="fa-IR"/>
            </w:rPr>
            <w:t>00</w:t>
          </w:r>
        </w:p>
      </w:tc>
      <w:tc>
        <w:tcPr>
          <w:tcW w:w="1118" w:type="dxa"/>
          <w:vAlign w:val="center"/>
        </w:tcPr>
        <w:p w:rsidR="0032431C" w:rsidRPr="00E0160F" w:rsidRDefault="0032431C" w:rsidP="007E095F">
          <w:pPr>
            <w:pStyle w:val="Header"/>
            <w:jc w:val="center"/>
            <w:rPr>
              <w:sz w:val="20"/>
              <w:szCs w:val="20"/>
              <w:rtl/>
              <w:lang w:bidi="fa-IR"/>
            </w:rPr>
          </w:pPr>
          <w:r w:rsidRPr="00A663E8">
            <w:rPr>
              <w:sz w:val="20"/>
              <w:szCs w:val="20"/>
              <w:lang w:bidi="fa-IR"/>
            </w:rPr>
            <w:t>00</w:t>
          </w:r>
        </w:p>
      </w:tc>
      <w:tc>
        <w:tcPr>
          <w:tcW w:w="1117" w:type="dxa"/>
          <w:vAlign w:val="center"/>
        </w:tcPr>
        <w:p w:rsidR="0032431C" w:rsidRPr="00E0160F" w:rsidRDefault="0032431C" w:rsidP="007E095F">
          <w:pPr>
            <w:pStyle w:val="Header"/>
            <w:jc w:val="center"/>
            <w:rPr>
              <w:sz w:val="20"/>
              <w:szCs w:val="20"/>
              <w:rtl/>
              <w:lang w:bidi="fa-IR"/>
            </w:rPr>
          </w:pPr>
          <w:r w:rsidRPr="00A663E8">
            <w:rPr>
              <w:sz w:val="20"/>
              <w:szCs w:val="20"/>
              <w:lang w:bidi="fa-IR"/>
            </w:rPr>
            <w:t>02</w:t>
          </w:r>
        </w:p>
      </w:tc>
      <w:tc>
        <w:tcPr>
          <w:tcW w:w="1118" w:type="dxa"/>
          <w:vAlign w:val="center"/>
        </w:tcPr>
        <w:p w:rsidR="0032431C" w:rsidRPr="00E0160F" w:rsidRDefault="0032431C" w:rsidP="009E6052">
          <w:pPr>
            <w:pStyle w:val="Header"/>
            <w:jc w:val="center"/>
            <w:rPr>
              <w:sz w:val="20"/>
              <w:szCs w:val="20"/>
            </w:rPr>
          </w:pPr>
          <w:r>
            <w:rPr>
              <w:sz w:val="20"/>
              <w:szCs w:val="20"/>
            </w:rPr>
            <w:t>GE</w:t>
          </w:r>
        </w:p>
      </w:tc>
      <w:tc>
        <w:tcPr>
          <w:tcW w:w="1117" w:type="dxa"/>
          <w:vAlign w:val="center"/>
        </w:tcPr>
        <w:p w:rsidR="0032431C" w:rsidRPr="00E0160F" w:rsidRDefault="0032431C" w:rsidP="009E6052">
          <w:pPr>
            <w:pStyle w:val="Header"/>
            <w:jc w:val="center"/>
            <w:rPr>
              <w:sz w:val="20"/>
              <w:szCs w:val="20"/>
              <w:lang w:bidi="fa-IR"/>
            </w:rPr>
          </w:pPr>
          <w:r>
            <w:rPr>
              <w:sz w:val="20"/>
              <w:szCs w:val="20"/>
              <w:lang w:bidi="fa-IR"/>
            </w:rPr>
            <w:t>06</w:t>
          </w:r>
        </w:p>
      </w:tc>
      <w:tc>
        <w:tcPr>
          <w:tcW w:w="1118" w:type="dxa"/>
          <w:vAlign w:val="center"/>
        </w:tcPr>
        <w:p w:rsidR="0032431C" w:rsidRPr="00E0160F" w:rsidRDefault="0032431C" w:rsidP="007E095F">
          <w:pPr>
            <w:pStyle w:val="Header"/>
            <w:jc w:val="center"/>
            <w:rPr>
              <w:sz w:val="20"/>
              <w:szCs w:val="20"/>
            </w:rPr>
          </w:pPr>
          <w:r w:rsidRPr="00A663E8">
            <w:rPr>
              <w:sz w:val="20"/>
              <w:szCs w:val="20"/>
            </w:rPr>
            <w:t>18801</w:t>
          </w:r>
        </w:p>
      </w:tc>
      <w:tc>
        <w:tcPr>
          <w:tcW w:w="2184" w:type="dxa"/>
          <w:vMerge/>
        </w:tcPr>
        <w:p w:rsidR="0032431C" w:rsidRPr="00E0160F" w:rsidRDefault="0032431C" w:rsidP="00CB13B8">
          <w:pPr>
            <w:pStyle w:val="Header"/>
            <w:jc w:val="center"/>
            <w:rPr>
              <w:noProof/>
              <w:sz w:val="18"/>
              <w:szCs w:val="18"/>
              <w:rtl/>
            </w:rPr>
          </w:pPr>
        </w:p>
      </w:tc>
    </w:tr>
  </w:tbl>
  <w:p w:rsidR="0032431C" w:rsidRDefault="0032431C" w:rsidP="00F83A28">
    <w:pPr>
      <w:pStyle w:val="Header"/>
      <w:bidi/>
      <w:jc w:val="both"/>
      <w:rPr>
        <w:lang w:bidi="fa-IR"/>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rsidTr="00EA3748">
      <w:trPr>
        <w:trHeight w:val="1228"/>
        <w:jc w:val="center"/>
      </w:trPr>
      <w:tc>
        <w:tcPr>
          <w:tcW w:w="2282" w:type="dxa"/>
          <w:vMerge w:val="restart"/>
        </w:tcPr>
        <w:p w:rsidR="0032431C" w:rsidRPr="00272A5A" w:rsidRDefault="0032431C" w:rsidP="00EA3748">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71" type="#_x0000_t202" style="position:absolute;left:0;text-align:left;margin-left:.4pt;margin-top:46.45pt;width:102.6pt;height:34.5pt;z-index:251673600" stroked="f">
                <v:textbox style="mso-next-textbox:#_x0000_s1571">
                  <w:txbxContent>
                    <w:p w:rsidR="0032431C" w:rsidRPr="00FC3502" w:rsidRDefault="0032431C" w:rsidP="00892E88">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12775"/>
                <wp:effectExtent l="19050" t="0" r="7620" b="0"/>
                <wp:docPr id="566" name="Picture 7" descr="GS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I-Logo"/>
                        <pic:cNvPicPr>
                          <a:picLocks noChangeAspect="1" noChangeArrowheads="1"/>
                        </pic:cNvPicPr>
                      </pic:nvPicPr>
                      <pic:blipFill>
                        <a:blip r:embed="rId1"/>
                        <a:srcRect/>
                        <a:stretch>
                          <a:fillRect/>
                        </a:stretch>
                      </pic:blipFill>
                      <pic:spPr bwMode="auto">
                        <a:xfrm>
                          <a:off x="0" y="0"/>
                          <a:ext cx="621030" cy="612775"/>
                        </a:xfrm>
                        <a:prstGeom prst="rect">
                          <a:avLst/>
                        </a:prstGeom>
                        <a:noFill/>
                        <a:ln w="9525">
                          <a:noFill/>
                          <a:miter lim="800000"/>
                          <a:headEnd/>
                          <a:tailEnd/>
                        </a:ln>
                      </pic:spPr>
                    </pic:pic>
                  </a:graphicData>
                </a:graphic>
              </wp:inline>
            </w:drawing>
          </w:r>
        </w:p>
      </w:tc>
      <w:tc>
        <w:tcPr>
          <w:tcW w:w="6197" w:type="dxa"/>
          <w:vAlign w:val="center"/>
        </w:tcPr>
        <w:p w:rsidR="0032431C" w:rsidRDefault="0032431C" w:rsidP="00EA3748">
          <w:pPr>
            <w:pStyle w:val="Header"/>
            <w:bidi/>
            <w:jc w:val="center"/>
            <w:rPr>
              <w:rFonts w:cs="B Titr"/>
              <w:b/>
              <w:bCs/>
              <w:rtl/>
              <w:lang w:bidi="fa-IR"/>
            </w:rPr>
          </w:pPr>
          <w:r>
            <w:rPr>
              <w:rFonts w:cs="B Titr" w:hint="cs"/>
              <w:b/>
              <w:bCs/>
              <w:rtl/>
              <w:lang w:bidi="fa-IR"/>
            </w:rPr>
            <w:t>گزارش نهايي</w:t>
          </w:r>
        </w:p>
        <w:p w:rsidR="0032431C" w:rsidRDefault="0032431C" w:rsidP="00EA3748">
          <w:pPr>
            <w:pStyle w:val="Header"/>
            <w:bidi/>
            <w:jc w:val="center"/>
            <w:rPr>
              <w:rtl/>
            </w:rPr>
          </w:pPr>
          <w:r>
            <w:rPr>
              <w:rFonts w:cs="B Titr" w:hint="cs"/>
              <w:b/>
              <w:bCs/>
              <w:rtl/>
              <w:lang w:bidi="fa-IR"/>
            </w:rPr>
            <w:t>پروژه اکتشاف</w:t>
          </w:r>
          <w:r w:rsidRPr="00B8226F">
            <w:rPr>
              <w:rFonts w:cs="B Titr" w:hint="cs"/>
              <w:b/>
              <w:bCs/>
              <w:rtl/>
              <w:lang w:bidi="fa-IR"/>
            </w:rPr>
            <w:t xml:space="preserve"> </w:t>
          </w:r>
          <w:r>
            <w:rPr>
              <w:rFonts w:cs="B Titr" w:hint="cs"/>
              <w:b/>
              <w:bCs/>
              <w:rtl/>
              <w:lang w:bidi="fa-IR"/>
            </w:rPr>
            <w:t>ناحیه</w:t>
          </w:r>
          <w:r>
            <w:rPr>
              <w:rFonts w:cs="B Titr"/>
              <w:b/>
              <w:bCs/>
              <w:rtl/>
              <w:lang w:bidi="fa-IR"/>
            </w:rPr>
            <w:softHyphen/>
          </w:r>
          <w:r>
            <w:rPr>
              <w:rFonts w:cs="B Titr" w:hint="cs"/>
              <w:b/>
              <w:bCs/>
              <w:rtl/>
              <w:lang w:bidi="fa-IR"/>
            </w:rPr>
            <w:t>ای در ورقه یکصدهزارم کبودان</w:t>
          </w:r>
        </w:p>
      </w:tc>
      <w:tc>
        <w:tcPr>
          <w:tcW w:w="2283" w:type="dxa"/>
          <w:vMerge w:val="restart"/>
        </w:tcPr>
        <w:p w:rsidR="0032431C" w:rsidRDefault="0032431C" w:rsidP="00EA3748">
          <w:pPr>
            <w:pStyle w:val="Header"/>
            <w:bidi/>
            <w:jc w:val="both"/>
            <w:rPr>
              <w:rtl/>
            </w:rPr>
          </w:pPr>
          <w:r>
            <w:rPr>
              <w:noProof/>
              <w:rtl/>
            </w:rPr>
            <w:drawing>
              <wp:anchor distT="0" distB="0" distL="114300" distR="114300" simplePos="0" relativeHeight="25167257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546"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pic:spPr>
                    </pic:pic>
                  </a:graphicData>
                </a:graphic>
              </wp:anchor>
            </w:drawing>
          </w:r>
        </w:p>
      </w:tc>
    </w:tr>
    <w:tr w:rsidR="0032431C" w:rsidTr="00EA3748">
      <w:trPr>
        <w:trHeight w:val="456"/>
        <w:jc w:val="center"/>
      </w:trPr>
      <w:tc>
        <w:tcPr>
          <w:tcW w:w="2282" w:type="dxa"/>
          <w:vMerge/>
        </w:tcPr>
        <w:p w:rsidR="0032431C" w:rsidRDefault="0032431C" w:rsidP="00EA3748">
          <w:pPr>
            <w:pStyle w:val="Header"/>
            <w:bidi/>
            <w:jc w:val="center"/>
            <w:rPr>
              <w:rtl/>
            </w:rPr>
          </w:pPr>
        </w:p>
      </w:tc>
      <w:tc>
        <w:tcPr>
          <w:tcW w:w="6197" w:type="dxa"/>
          <w:vAlign w:val="center"/>
        </w:tcPr>
        <w:p w:rsidR="0032431C" w:rsidRPr="00B8226F" w:rsidRDefault="0032431C" w:rsidP="00482D2F">
          <w:pPr>
            <w:pStyle w:val="Header"/>
            <w:bidi/>
            <w:jc w:val="center"/>
            <w:rPr>
              <w:rFonts w:cs="B Titr"/>
              <w:b/>
              <w:bCs/>
              <w:rtl/>
              <w:lang w:bidi="fa-IR"/>
            </w:rPr>
          </w:pPr>
          <w:r w:rsidRPr="00EC707D">
            <w:rPr>
              <w:rFonts w:cs="B Homa" w:hint="cs"/>
              <w:b/>
              <w:bCs/>
              <w:sz w:val="22"/>
              <w:szCs w:val="22"/>
              <w:rtl/>
              <w:lang w:bidi="fa-IR"/>
            </w:rPr>
            <w:t xml:space="preserve">فصل </w:t>
          </w:r>
          <w:r w:rsidRPr="0049656C">
            <w:rPr>
              <w:rFonts w:cs="B Homa" w:hint="cs"/>
              <w:b/>
              <w:bCs/>
              <w:sz w:val="22"/>
              <w:szCs w:val="22"/>
              <w:rtl/>
              <w:lang w:bidi="fa-IR"/>
            </w:rPr>
            <w:t>دوم- اکتشاف ژئوشیمایی</w:t>
          </w:r>
        </w:p>
      </w:tc>
      <w:tc>
        <w:tcPr>
          <w:tcW w:w="2283" w:type="dxa"/>
          <w:vMerge/>
        </w:tcPr>
        <w:p w:rsidR="0032431C" w:rsidRDefault="0032431C" w:rsidP="00EA3748">
          <w:pPr>
            <w:pStyle w:val="Header"/>
            <w:bidi/>
            <w:jc w:val="both"/>
            <w:rPr>
              <w:noProof/>
              <w:rtl/>
            </w:rPr>
          </w:pPr>
        </w:p>
      </w:tc>
    </w:tr>
  </w:tbl>
  <w:p w:rsidR="0032431C" w:rsidRDefault="0032431C" w:rsidP="00F83A28">
    <w:pPr>
      <w:pStyle w:val="Header"/>
      <w:bidi/>
      <w:jc w:val="both"/>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58" type="#_x0000_t202" style="position:absolute;left:0;text-align:left;margin-left:1.35pt;margin-top:45.95pt;width:102.6pt;height:34.5pt;z-index:251649024" stroked="f">
                <v:textbox style="mso-next-textbox:#_x0000_s1558">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67"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8C7955" w:rsidRDefault="0032431C" w:rsidP="00BC0B18">
          <w:pPr>
            <w:pStyle w:val="Header"/>
            <w:bidi/>
            <w:jc w:val="center"/>
            <w:rPr>
              <w:rFonts w:cs="B Titr"/>
              <w:b/>
              <w:bCs/>
              <w:rtl/>
              <w:lang w:bidi="fa-IR"/>
            </w:rPr>
          </w:pPr>
          <w:r w:rsidRPr="008C7955">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4800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3"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دوم- اکتشاف ژئوشیمایی</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2265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2361"/>
      <w:gridCol w:w="17577"/>
      <w:gridCol w:w="2719"/>
    </w:tblGrid>
    <w:tr w:rsidR="0032431C" w:rsidTr="00EF4F35">
      <w:trPr>
        <w:trHeight w:val="1228"/>
        <w:jc w:val="center"/>
      </w:trPr>
      <w:tc>
        <w:tcPr>
          <w:tcW w:w="2361"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59" type="#_x0000_t202" style="position:absolute;left:0;text-align:left;margin-left:.15pt;margin-top:47.45pt;width:102.6pt;height:34.5pt;z-index:251650048" stroked="f">
                <v:textbox style="mso-next-textbox:#_x0000_s1559">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68"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17577" w:type="dxa"/>
          <w:vAlign w:val="center"/>
        </w:tcPr>
        <w:p w:rsidR="0032431C" w:rsidRPr="00366A89" w:rsidRDefault="0032431C" w:rsidP="00BC0B18">
          <w:pPr>
            <w:pStyle w:val="Header"/>
            <w:jc w:val="center"/>
            <w:rPr>
              <w:rFonts w:cs="Titr"/>
              <w:b/>
              <w:bCs/>
              <w:sz w:val="10"/>
              <w:szCs w:val="10"/>
              <w:highlight w:val="darkGreen"/>
              <w:rtl/>
            </w:rPr>
          </w:pPr>
        </w:p>
        <w:p w:rsidR="0032431C" w:rsidRPr="008C7955" w:rsidRDefault="0032431C" w:rsidP="00BC0B18">
          <w:pPr>
            <w:pStyle w:val="Header"/>
            <w:bidi/>
            <w:jc w:val="center"/>
            <w:rPr>
              <w:rFonts w:cs="B Titr"/>
              <w:b/>
              <w:bCs/>
              <w:rtl/>
              <w:lang w:bidi="fa-IR"/>
            </w:rPr>
          </w:pPr>
          <w:r w:rsidRPr="008C7955">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719" w:type="dxa"/>
          <w:vMerge w:val="restart"/>
        </w:tcPr>
        <w:p w:rsidR="0032431C" w:rsidRPr="00272A5A" w:rsidRDefault="0032431C" w:rsidP="00EF4F35">
          <w:pPr>
            <w:tabs>
              <w:tab w:val="center" w:pos="4320"/>
              <w:tab w:val="right" w:pos="8640"/>
            </w:tabs>
            <w:jc w:val="center"/>
            <w:rPr>
              <w:rtl/>
            </w:rPr>
          </w:pPr>
          <w:r>
            <w:rPr>
              <w:noProof/>
              <w:rtl/>
            </w:rPr>
            <w:drawing>
              <wp:anchor distT="0" distB="0" distL="114300" distR="114300" simplePos="0" relativeHeight="251651072" behindDoc="1" locked="0" layoutInCell="1" allowOverlap="1">
                <wp:simplePos x="0" y="0"/>
                <wp:positionH relativeFrom="column">
                  <wp:posOffset>19685</wp:posOffset>
                </wp:positionH>
                <wp:positionV relativeFrom="paragraph">
                  <wp:posOffset>249555</wp:posOffset>
                </wp:positionV>
                <wp:extent cx="1238250" cy="648970"/>
                <wp:effectExtent l="19050" t="0" r="0" b="0"/>
                <wp:wrapNone/>
                <wp:docPr id="12"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EF4F35">
      <w:trPr>
        <w:trHeight w:val="456"/>
        <w:jc w:val="center"/>
      </w:trPr>
      <w:tc>
        <w:tcPr>
          <w:tcW w:w="2361" w:type="dxa"/>
          <w:vMerge/>
        </w:tcPr>
        <w:p w:rsidR="0032431C" w:rsidRDefault="0032431C" w:rsidP="00EF4F35">
          <w:pPr>
            <w:pStyle w:val="Header"/>
            <w:bidi/>
            <w:jc w:val="center"/>
            <w:rPr>
              <w:rtl/>
            </w:rPr>
          </w:pPr>
        </w:p>
      </w:tc>
      <w:tc>
        <w:tcPr>
          <w:tcW w:w="1757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دوم- اکتشاف ژئوشیمیایی</w:t>
          </w:r>
        </w:p>
      </w:tc>
      <w:tc>
        <w:tcPr>
          <w:tcW w:w="2719"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60" type="#_x0000_t202" style="position:absolute;left:0;text-align:left;margin-left:1.35pt;margin-top:45.95pt;width:102.6pt;height:34.5pt;z-index:251653120" stroked="f">
                <v:textbox style="mso-next-textbox:#_x0000_s1560">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69"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266E6E" w:rsidRDefault="0032431C" w:rsidP="00BC0B18">
          <w:pPr>
            <w:pStyle w:val="Header"/>
            <w:bidi/>
            <w:jc w:val="center"/>
            <w:rPr>
              <w:rFonts w:cs="B Titr"/>
              <w:b/>
              <w:bCs/>
              <w:rtl/>
              <w:lang w:bidi="fa-IR"/>
            </w:rPr>
          </w:pPr>
          <w:r w:rsidRPr="00266E6E">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5209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1"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دوم- اکتشاف ژئوشیمایی</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61" type="#_x0000_t202" style="position:absolute;left:0;text-align:left;margin-left:1.8pt;margin-top:47.45pt;width:102.6pt;height:34.5pt;z-index:251655168" stroked="f">
                <v:textbox style="mso-next-textbox:#_x0000_s1561">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70"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801B5E" w:rsidRDefault="0032431C" w:rsidP="00BC0B18">
          <w:pPr>
            <w:pStyle w:val="Header"/>
            <w:bidi/>
            <w:jc w:val="center"/>
            <w:rPr>
              <w:rFonts w:cs="B Titr"/>
              <w:b/>
              <w:bCs/>
              <w:rtl/>
              <w:lang w:bidi="fa-IR"/>
            </w:rPr>
          </w:pPr>
          <w:r w:rsidRPr="00801B5E">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5414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0"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سوم- اکتشاف کانی</w:t>
          </w:r>
          <w:r>
            <w:rPr>
              <w:rFonts w:cs="B Titr" w:hint="cs"/>
              <w:rtl/>
              <w:lang w:bidi="fa-IR"/>
            </w:rPr>
            <w:softHyphen/>
            <w:t>سنگین</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22659" w:type="dxa"/>
      <w:jc w:val="center"/>
      <w:tblInd w:w="-775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22"/>
      <w:gridCol w:w="18286"/>
      <w:gridCol w:w="2151"/>
    </w:tblGrid>
    <w:tr w:rsidR="0032431C" w:rsidTr="00EF4F35">
      <w:trPr>
        <w:trHeight w:val="1228"/>
        <w:jc w:val="center"/>
      </w:trPr>
      <w:tc>
        <w:tcPr>
          <w:tcW w:w="222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62" type="#_x0000_t202" style="position:absolute;left:0;text-align:left;margin-left:.15pt;margin-top:47.45pt;width:102.6pt;height:34.5pt;z-index:251657216" stroked="f">
                <v:textbox style="mso-next-textbox:#_x0000_s1562">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71"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18286" w:type="dxa"/>
          <w:vAlign w:val="center"/>
        </w:tcPr>
        <w:p w:rsidR="0032431C" w:rsidRPr="009A675D" w:rsidRDefault="0032431C" w:rsidP="00BC0B18">
          <w:pPr>
            <w:pStyle w:val="Header"/>
            <w:jc w:val="center"/>
            <w:rPr>
              <w:rFonts w:cs="Titr"/>
              <w:b/>
              <w:bCs/>
              <w:sz w:val="10"/>
              <w:szCs w:val="10"/>
              <w:rtl/>
            </w:rPr>
          </w:pPr>
        </w:p>
        <w:p w:rsidR="0032431C" w:rsidRPr="009A675D" w:rsidRDefault="0032431C" w:rsidP="00BC0B18">
          <w:pPr>
            <w:pStyle w:val="Header"/>
            <w:bidi/>
            <w:jc w:val="center"/>
            <w:rPr>
              <w:rFonts w:cs="B Titr"/>
              <w:b/>
              <w:bCs/>
              <w:rtl/>
              <w:lang w:bidi="fa-IR"/>
            </w:rPr>
          </w:pPr>
          <w:r w:rsidRPr="009A675D">
            <w:rPr>
              <w:rFonts w:cs="B Titr" w:hint="cs"/>
              <w:b/>
              <w:bCs/>
              <w:rtl/>
              <w:lang w:bidi="fa-IR"/>
            </w:rPr>
            <w:t>گزارش نهايي</w:t>
          </w:r>
        </w:p>
        <w:p w:rsidR="0032431C" w:rsidRPr="009A675D"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151" w:type="dxa"/>
          <w:vMerge w:val="restart"/>
        </w:tcPr>
        <w:p w:rsidR="0032431C" w:rsidRDefault="0032431C" w:rsidP="00EF4F35">
          <w:pPr>
            <w:pStyle w:val="Header"/>
            <w:bidi/>
            <w:jc w:val="both"/>
            <w:rPr>
              <w:rtl/>
            </w:rPr>
          </w:pPr>
          <w:r>
            <w:rPr>
              <w:noProof/>
              <w:rtl/>
            </w:rPr>
            <w:drawing>
              <wp:anchor distT="0" distB="0" distL="114300" distR="114300" simplePos="0" relativeHeight="251656192"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9"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EF4F35">
      <w:trPr>
        <w:trHeight w:val="456"/>
        <w:jc w:val="center"/>
      </w:trPr>
      <w:tc>
        <w:tcPr>
          <w:tcW w:w="2222" w:type="dxa"/>
          <w:vMerge/>
        </w:tcPr>
        <w:p w:rsidR="0032431C" w:rsidRDefault="0032431C" w:rsidP="00EF4F35">
          <w:pPr>
            <w:pStyle w:val="Header"/>
            <w:bidi/>
            <w:jc w:val="center"/>
            <w:rPr>
              <w:rtl/>
            </w:rPr>
          </w:pPr>
        </w:p>
      </w:tc>
      <w:tc>
        <w:tcPr>
          <w:tcW w:w="18286"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سوم- اکتشاف کانی</w:t>
          </w:r>
          <w:r>
            <w:rPr>
              <w:rFonts w:cs="B Titr" w:hint="cs"/>
              <w:rtl/>
              <w:lang w:bidi="fa-IR"/>
            </w:rPr>
            <w:softHyphen/>
            <w:t>سنگین</w:t>
          </w:r>
        </w:p>
      </w:tc>
      <w:tc>
        <w:tcPr>
          <w:tcW w:w="2151"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63" type="#_x0000_t202" style="position:absolute;left:0;text-align:left;margin-left:.4pt;margin-top:46.45pt;width:102.6pt;height:34.5pt;z-index:251659264" stroked="f">
                <v:textbox style="mso-next-textbox:#_x0000_s1563">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72"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9A675D" w:rsidRDefault="0032431C" w:rsidP="00BC0B18">
          <w:pPr>
            <w:pStyle w:val="Header"/>
            <w:bidi/>
            <w:jc w:val="center"/>
            <w:rPr>
              <w:rFonts w:cs="B Titr"/>
              <w:b/>
              <w:bCs/>
              <w:rtl/>
              <w:lang w:bidi="fa-IR"/>
            </w:rPr>
          </w:pPr>
          <w:r w:rsidRPr="009A675D">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5824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8"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E25757" w:rsidRDefault="0032431C" w:rsidP="00EF4F35">
          <w:pPr>
            <w:pStyle w:val="Header"/>
            <w:bidi/>
            <w:jc w:val="center"/>
            <w:rPr>
              <w:rFonts w:cs="B Titr"/>
              <w:rtl/>
              <w:lang w:bidi="fa-IR"/>
            </w:rPr>
          </w:pPr>
          <w:r>
            <w:rPr>
              <w:rFonts w:cs="B Titr" w:hint="cs"/>
              <w:rtl/>
              <w:lang w:bidi="fa-IR"/>
            </w:rPr>
            <w:t xml:space="preserve">فصل سوم- </w:t>
          </w:r>
          <w:r w:rsidRPr="00653B96">
            <w:rPr>
              <w:rFonts w:cs="B Titr" w:hint="cs"/>
              <w:rtl/>
              <w:lang w:bidi="fa-IR"/>
            </w:rPr>
            <w:t>اکتشافات کانی</w:t>
          </w:r>
          <w:r w:rsidRPr="00653B96">
            <w:rPr>
              <w:rFonts w:cs="B Titr" w:hint="cs"/>
              <w:rtl/>
              <w:lang w:bidi="fa-IR"/>
            </w:rPr>
            <w:softHyphen/>
            <w:t>سنگین</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0" type="#_x0000_t202" style="position:absolute;left:0;text-align:left;margin-left:.4pt;margin-top:46.45pt;width:102.6pt;height:34.5pt;z-index:251676672" stroked="f">
                <v:textbox style="mso-next-textbox:#_x0000_s1710">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14"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75648"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15"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1" type="#_x0000_t202" style="position:absolute;left:0;text-align:left;margin-left:.4pt;margin-top:46.45pt;width:102.6pt;height:34.5pt;z-index:251678720" stroked="f">
                <v:textbox style="mso-next-textbox:#_x0000_s1711">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16"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7769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17"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2" type="#_x0000_t202" style="position:absolute;left:0;text-align:left;margin-left:.4pt;margin-top:46.45pt;width:102.6pt;height:34.5pt;z-index:251680768" stroked="f">
                <v:textbox style="mso-next-textbox:#_x0000_s1712">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18"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7974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19"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93"/>
        <w:jc w:val="center"/>
      </w:trPr>
      <w:tc>
        <w:tcPr>
          <w:tcW w:w="2282" w:type="dxa"/>
          <w:vMerge w:val="restart"/>
        </w:tcPr>
        <w:p w:rsidR="0032431C" w:rsidRDefault="0032431C" w:rsidP="005D41A8">
          <w:pPr>
            <w:pStyle w:val="Header"/>
            <w:bidi/>
            <w:jc w:val="center"/>
            <w:rPr>
              <w:rtl/>
              <w:lang w:bidi="fa-IR"/>
            </w:rPr>
          </w:pPr>
          <w:r>
            <w:rPr>
              <w:noProof/>
              <w:rtl/>
            </w:rPr>
            <w:pict>
              <v:rect id="_x0000_s1548" style="position:absolute;left:0;text-align:left;margin-left:-3.7pt;margin-top:51.05pt;width:104.85pt;height:30.45pt;z-index:-251693056" filled="f" stroked="f">
                <v:textbox style="mso-next-textbox:#_x0000_s1548">
                  <w:txbxContent>
                    <w:p w:rsidR="0032431C" w:rsidRPr="005628AE" w:rsidRDefault="0032431C" w:rsidP="005628AE">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5628AE">
                      <w:pPr>
                        <w:jc w:val="center"/>
                        <w:rPr>
                          <w:rFonts w:cs="B Titr"/>
                          <w:sz w:val="14"/>
                          <w:szCs w:val="14"/>
                          <w:lang w:bidi="fa-IR"/>
                        </w:rPr>
                      </w:pPr>
                      <w:r w:rsidRPr="005628AE">
                        <w:rPr>
                          <w:rFonts w:cs="B Titr" w:hint="cs"/>
                          <w:sz w:val="14"/>
                          <w:szCs w:val="14"/>
                          <w:rtl/>
                          <w:lang w:bidi="fa-IR"/>
                        </w:rPr>
                        <w:t>معدنی کشور</w:t>
                      </w:r>
                    </w:p>
                  </w:txbxContent>
                </v:textbox>
              </v:rect>
            </w:pict>
          </w:r>
          <w:r>
            <w:rPr>
              <w:rFonts w:hint="cs"/>
              <w:noProof/>
              <w:rtl/>
            </w:rPr>
            <w:drawing>
              <wp:anchor distT="0" distB="0" distL="114300" distR="114300" simplePos="0" relativeHeight="251622400" behindDoc="1" locked="0" layoutInCell="1" allowOverlap="1">
                <wp:simplePos x="0" y="0"/>
                <wp:positionH relativeFrom="column">
                  <wp:posOffset>281305</wp:posOffset>
                </wp:positionH>
                <wp:positionV relativeFrom="paragraph">
                  <wp:posOffset>19050</wp:posOffset>
                </wp:positionV>
                <wp:extent cx="760095" cy="687070"/>
                <wp:effectExtent l="19050" t="0" r="1905" b="0"/>
                <wp:wrapNone/>
                <wp:docPr id="602" name="Picture 435"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5D41A8">
          <w:pPr>
            <w:pStyle w:val="Header"/>
            <w:bidi/>
            <w:jc w:val="both"/>
            <w:rPr>
              <w:rtl/>
            </w:rPr>
          </w:pPr>
          <w:r>
            <w:rPr>
              <w:noProof/>
              <w:rtl/>
            </w:rPr>
            <w:drawing>
              <wp:anchor distT="0" distB="0" distL="114300" distR="114300" simplePos="0" relativeHeight="25162137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601" name="Picture 432"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189"/>
        <w:jc w:val="center"/>
      </w:trPr>
      <w:tc>
        <w:tcPr>
          <w:tcW w:w="2282" w:type="dxa"/>
          <w:vMerge/>
        </w:tcPr>
        <w:p w:rsidR="0032431C" w:rsidRDefault="0032431C" w:rsidP="005D41A8">
          <w:pPr>
            <w:pStyle w:val="Header"/>
            <w:bidi/>
            <w:jc w:val="both"/>
            <w:rPr>
              <w:rtl/>
            </w:rPr>
          </w:pPr>
        </w:p>
      </w:tc>
      <w:tc>
        <w:tcPr>
          <w:tcW w:w="6197" w:type="dxa"/>
          <w:vAlign w:val="center"/>
        </w:tcPr>
        <w:p w:rsidR="0032431C" w:rsidRPr="00675432" w:rsidRDefault="0032431C" w:rsidP="005D41A8">
          <w:pPr>
            <w:pStyle w:val="Header"/>
            <w:bidi/>
            <w:jc w:val="center"/>
            <w:rPr>
              <w:rFonts w:cs="B Homa"/>
              <w:b/>
              <w:bCs/>
              <w:sz w:val="22"/>
              <w:szCs w:val="22"/>
              <w:rtl/>
            </w:rPr>
          </w:pPr>
          <w:r>
            <w:rPr>
              <w:rFonts w:cs="B Homa" w:hint="cs"/>
              <w:b/>
              <w:bCs/>
              <w:sz w:val="22"/>
              <w:szCs w:val="22"/>
              <w:rtl/>
            </w:rPr>
            <w:t>چکیده</w:t>
          </w:r>
        </w:p>
      </w:tc>
      <w:tc>
        <w:tcPr>
          <w:tcW w:w="2283" w:type="dxa"/>
          <w:vMerge/>
        </w:tcPr>
        <w:p w:rsidR="0032431C" w:rsidRDefault="0032431C" w:rsidP="005D41A8">
          <w:pPr>
            <w:pStyle w:val="Header"/>
            <w:bidi/>
            <w:jc w:val="both"/>
            <w:rPr>
              <w:rtl/>
            </w:rPr>
          </w:pPr>
        </w:p>
      </w:tc>
    </w:tr>
  </w:tbl>
  <w:p w:rsidR="0032431C" w:rsidRPr="00337DB3" w:rsidRDefault="0032431C" w:rsidP="009217C2">
    <w:pPr>
      <w:pStyle w:val="Footer"/>
      <w:bidi/>
      <w:jc w:val="center"/>
      <w:rPr>
        <w:rStyle w:val="PageNumber"/>
        <w:rtl/>
        <w:lang w:bidi="fa-IR"/>
      </w:rPr>
    </w:pPr>
    <w:r>
      <w:rPr>
        <w:rStyle w:val="PageNumber"/>
        <w:rFonts w:hint="cs"/>
        <w:rtl/>
      </w:rPr>
      <w:t>الف</w:t>
    </w:r>
  </w:p>
  <w:p w:rsidR="0032431C" w:rsidRDefault="0032431C" w:rsidP="00F83A28">
    <w:pPr>
      <w:pStyle w:val="Header"/>
      <w:bidi/>
      <w:jc w:val="both"/>
      <w:rPr>
        <w:lang w:bidi="fa-IR"/>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3" type="#_x0000_t202" style="position:absolute;left:0;text-align:left;margin-left:.4pt;margin-top:46.45pt;width:102.6pt;height:34.5pt;z-index:251682816" stroked="f">
                <v:textbox style="mso-next-textbox:#_x0000_s1713">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20"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81792"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21"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4" type="#_x0000_t202" style="position:absolute;left:0;text-align:left;margin-left:.4pt;margin-top:46.45pt;width:102.6pt;height:34.5pt;z-index:251684864" stroked="f">
                <v:textbox style="mso-next-textbox:#_x0000_s1714">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22"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8384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23"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5" type="#_x0000_t202" style="position:absolute;left:0;text-align:left;margin-left:.4pt;margin-top:46.45pt;width:102.6pt;height:34.5pt;z-index:251686912" stroked="f">
                <v:textbox style="mso-next-textbox:#_x0000_s1715">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606"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85888"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607"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6" type="#_x0000_t202" style="position:absolute;left:0;text-align:left;margin-left:.4pt;margin-top:46.45pt;width:102.6pt;height:34.5pt;z-index:251688960" stroked="f">
                <v:textbox style="mso-next-textbox:#_x0000_s1716">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88"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8793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89"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7" type="#_x0000_t202" style="position:absolute;left:0;text-align:left;margin-left:.4pt;margin-top:46.45pt;width:102.6pt;height:34.5pt;z-index:251691008" stroked="f">
                <v:textbox style="mso-next-textbox:#_x0000_s1717">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90"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8998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91"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8" type="#_x0000_t202" style="position:absolute;left:0;text-align:left;margin-left:.4pt;margin-top:46.45pt;width:102.6pt;height:34.5pt;z-index:251693056" stroked="f">
                <v:textbox style="mso-next-textbox:#_x0000_s1718">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92"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92032"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93"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19" type="#_x0000_t202" style="position:absolute;left:0;text-align:left;margin-left:.4pt;margin-top:46.45pt;width:102.6pt;height:34.5pt;z-index:251695104" stroked="f">
                <v:textbox style="mso-next-textbox:#_x0000_s1719">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94"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9408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95"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0" type="#_x0000_t202" style="position:absolute;left:0;text-align:left;margin-left:.4pt;margin-top:46.45pt;width:102.6pt;height:34.5pt;z-index:251697152" stroked="f">
                <v:textbox style="mso-next-textbox:#_x0000_s1720">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96"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96128"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97"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1" type="#_x0000_t202" style="position:absolute;left:0;text-align:left;margin-left:.4pt;margin-top:46.45pt;width:102.6pt;height:34.5pt;z-index:251699200" stroked="f">
                <v:textbox style="mso-next-textbox:#_x0000_s1721">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298"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69817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299"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2" type="#_x0000_t202" style="position:absolute;left:0;text-align:left;margin-left:.4pt;margin-top:46.45pt;width:102.6pt;height:34.5pt;z-index:251701248" stroked="f">
                <v:textbox style="mso-next-textbox:#_x0000_s1722">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300"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70022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301"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93"/>
        <w:jc w:val="center"/>
      </w:trPr>
      <w:tc>
        <w:tcPr>
          <w:tcW w:w="2282" w:type="dxa"/>
          <w:vMerge w:val="restart"/>
        </w:tcPr>
        <w:p w:rsidR="0032431C" w:rsidRDefault="0032431C" w:rsidP="00966607">
          <w:pPr>
            <w:pStyle w:val="Header"/>
            <w:bidi/>
            <w:jc w:val="center"/>
            <w:rPr>
              <w:rtl/>
              <w:lang w:bidi="fa-IR"/>
            </w:rPr>
          </w:pPr>
          <w:r>
            <w:rPr>
              <w:rFonts w:hint="cs"/>
              <w:noProof/>
              <w:rtl/>
            </w:rPr>
            <w:drawing>
              <wp:anchor distT="0" distB="0" distL="114300" distR="114300" simplePos="0" relativeHeight="251625472" behindDoc="1" locked="0" layoutInCell="1" allowOverlap="1">
                <wp:simplePos x="0" y="0"/>
                <wp:positionH relativeFrom="column">
                  <wp:posOffset>215265</wp:posOffset>
                </wp:positionH>
                <wp:positionV relativeFrom="paragraph">
                  <wp:posOffset>-20955</wp:posOffset>
                </wp:positionV>
                <wp:extent cx="760095" cy="687070"/>
                <wp:effectExtent l="19050" t="0" r="1905" b="0"/>
                <wp:wrapNone/>
                <wp:docPr id="600" name="Picture 439"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r>
            <w:rPr>
              <w:noProof/>
              <w:rtl/>
            </w:rPr>
            <w:pict>
              <v:rect id="_x0000_s1549" style="position:absolute;left:0;text-align:left;margin-left:-2.85pt;margin-top:52.45pt;width:104.85pt;height:30.45pt;z-index:-251689984;mso-position-horizontal-relative:text;mso-position-vertical-relative:text" filled="f" stroked="f">
                <v:textbox style="mso-next-textbox:#_x0000_s1549">
                  <w:txbxContent>
                    <w:p w:rsidR="0032431C" w:rsidRPr="005628AE" w:rsidRDefault="0032431C" w:rsidP="00966607">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966607">
                      <w:pPr>
                        <w:jc w:val="center"/>
                        <w:rPr>
                          <w:rFonts w:cs="B Titr"/>
                          <w:sz w:val="14"/>
                          <w:szCs w:val="14"/>
                          <w:lang w:bidi="fa-IR"/>
                        </w:rPr>
                      </w:pPr>
                      <w:r w:rsidRPr="005628AE">
                        <w:rPr>
                          <w:rFonts w:cs="B Titr" w:hint="cs"/>
                          <w:sz w:val="14"/>
                          <w:szCs w:val="14"/>
                          <w:rtl/>
                          <w:lang w:bidi="fa-IR"/>
                        </w:rPr>
                        <w:t>معدنی کشور</w:t>
                      </w:r>
                    </w:p>
                  </w:txbxContent>
                </v:textbox>
              </v:rect>
            </w:pict>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675432">
          <w:pPr>
            <w:pStyle w:val="Header"/>
            <w:bidi/>
            <w:jc w:val="both"/>
            <w:rPr>
              <w:rtl/>
            </w:rPr>
          </w:pPr>
          <w:r>
            <w:rPr>
              <w:noProof/>
              <w:rtl/>
            </w:rPr>
            <w:drawing>
              <wp:anchor distT="0" distB="0" distL="114300" distR="114300" simplePos="0" relativeHeight="251624448"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599" name="Picture 412"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189"/>
        <w:jc w:val="center"/>
      </w:trPr>
      <w:tc>
        <w:tcPr>
          <w:tcW w:w="2282" w:type="dxa"/>
          <w:vMerge/>
        </w:tcPr>
        <w:p w:rsidR="0032431C" w:rsidRDefault="0032431C" w:rsidP="00966607">
          <w:pPr>
            <w:pStyle w:val="Header"/>
            <w:bidi/>
            <w:jc w:val="center"/>
            <w:rPr>
              <w:rtl/>
            </w:rPr>
          </w:pPr>
        </w:p>
      </w:tc>
      <w:tc>
        <w:tcPr>
          <w:tcW w:w="6197" w:type="dxa"/>
          <w:vAlign w:val="center"/>
        </w:tcPr>
        <w:p w:rsidR="0032431C" w:rsidRPr="00675432" w:rsidRDefault="0032431C" w:rsidP="00567CF5">
          <w:pPr>
            <w:pStyle w:val="Header"/>
            <w:bidi/>
            <w:jc w:val="center"/>
            <w:rPr>
              <w:rFonts w:cs="B Homa"/>
              <w:b/>
              <w:bCs/>
              <w:sz w:val="22"/>
              <w:szCs w:val="22"/>
              <w:rtl/>
            </w:rPr>
          </w:pPr>
          <w:r w:rsidRPr="00675432">
            <w:rPr>
              <w:rFonts w:cs="B Homa" w:hint="cs"/>
              <w:b/>
              <w:bCs/>
              <w:sz w:val="22"/>
              <w:szCs w:val="22"/>
              <w:rtl/>
            </w:rPr>
            <w:t>ف</w:t>
          </w:r>
          <w:r>
            <w:rPr>
              <w:rFonts w:cs="B Homa" w:hint="cs"/>
              <w:b/>
              <w:bCs/>
              <w:sz w:val="22"/>
              <w:szCs w:val="22"/>
              <w:rtl/>
            </w:rPr>
            <w:t>هرست مطالب</w:t>
          </w:r>
        </w:p>
      </w:tc>
      <w:tc>
        <w:tcPr>
          <w:tcW w:w="2283" w:type="dxa"/>
          <w:vMerge/>
        </w:tcPr>
        <w:p w:rsidR="0032431C" w:rsidRDefault="0032431C" w:rsidP="00675432">
          <w:pPr>
            <w:pStyle w:val="Header"/>
            <w:bidi/>
            <w:jc w:val="both"/>
            <w:rPr>
              <w:rtl/>
            </w:rPr>
          </w:pPr>
        </w:p>
      </w:tc>
    </w:tr>
  </w:tbl>
  <w:p w:rsidR="0032431C" w:rsidRPr="003835D0" w:rsidRDefault="0032431C" w:rsidP="005F168D">
    <w:pPr>
      <w:pStyle w:val="Footer"/>
      <w:bidi/>
      <w:jc w:val="center"/>
      <w:rPr>
        <w:rStyle w:val="PageNumber"/>
      </w:rPr>
    </w:pPr>
    <w:r w:rsidRPr="003835D0">
      <w:rPr>
        <w:rStyle w:val="PageNumber"/>
      </w:rPr>
      <w:fldChar w:fldCharType="begin"/>
    </w:r>
    <w:r w:rsidRPr="003835D0">
      <w:rPr>
        <w:rStyle w:val="PageNumber"/>
      </w:rPr>
      <w:instrText xml:space="preserve">PAGE  </w:instrText>
    </w:r>
    <w:r w:rsidRPr="003835D0">
      <w:rPr>
        <w:rStyle w:val="PageNumber"/>
      </w:rPr>
      <w:fldChar w:fldCharType="separate"/>
    </w:r>
    <w:r>
      <w:rPr>
        <w:rStyle w:val="PageNumber"/>
        <w:noProof/>
      </w:rPr>
      <w:t>V</w:t>
    </w:r>
    <w:r w:rsidRPr="003835D0">
      <w:rPr>
        <w:rStyle w:val="PageNumber"/>
      </w:rPr>
      <w:fldChar w:fldCharType="end"/>
    </w:r>
  </w:p>
  <w:p w:rsidR="0032431C" w:rsidRDefault="0032431C" w:rsidP="005F168D">
    <w:pPr>
      <w:pStyle w:val="Header"/>
      <w:tabs>
        <w:tab w:val="clear" w:pos="8640"/>
        <w:tab w:val="right" w:pos="9639"/>
      </w:tabs>
      <w:bidi/>
      <w:jc w:val="both"/>
      <w:rPr>
        <w:rtl/>
      </w:rPr>
    </w:pPr>
    <w:r w:rsidRPr="00E24E8A">
      <w:rPr>
        <w:rFonts w:cs="B Titr" w:hint="cs"/>
        <w:sz w:val="22"/>
        <w:szCs w:val="22"/>
        <w:rtl/>
      </w:rPr>
      <w:t>عنوان</w:t>
    </w:r>
    <w:r>
      <w:rPr>
        <w:rFonts w:hint="cs"/>
        <w:rtl/>
      </w:rPr>
      <w:tab/>
    </w:r>
    <w:r>
      <w:rPr>
        <w:rFonts w:hint="cs"/>
        <w:rtl/>
      </w:rPr>
      <w:tab/>
    </w:r>
    <w:r w:rsidRPr="00E24E8A">
      <w:rPr>
        <w:rFonts w:cs="B Titr" w:hint="cs"/>
        <w:sz w:val="22"/>
        <w:szCs w:val="22"/>
        <w:rtl/>
      </w:rPr>
      <w:t>صفحه</w:t>
    </w:r>
  </w:p>
  <w:p w:rsidR="0032431C" w:rsidRDefault="0032431C" w:rsidP="00E24E8A">
    <w:pPr>
      <w:pStyle w:val="Header"/>
      <w:bidi/>
      <w:jc w:val="both"/>
      <w:rPr>
        <w:rtl/>
        <w:lang w:bidi="fa-IR"/>
      </w:rPr>
    </w:pPr>
    <w:r>
      <w:rPr>
        <w:noProof/>
        <w:rtl/>
        <w:lang w:bidi="fa-IR"/>
      </w:rPr>
      <w:pict>
        <v:shapetype id="_x0000_t32" coordsize="21600,21600" o:spt="32" o:oned="t" path="m,l21600,21600e" filled="f">
          <v:path arrowok="t" fillok="f" o:connecttype="none"/>
          <o:lock v:ext="edit" shapetype="t"/>
        </v:shapetype>
        <v:shape id="_x0000_s1440" type="#_x0000_t32" style="position:absolute;left:0;text-align:left;margin-left:-8.2pt;margin-top:4.35pt;width:39.05pt;height:0;flip:x;z-index:251608064" o:connectortype="straight" strokeweight="2.25pt">
          <w10:wrap anchorx="page"/>
        </v:shape>
      </w:pict>
    </w:r>
    <w:r>
      <w:rPr>
        <w:noProof/>
        <w:rtl/>
        <w:lang w:bidi="fa-IR"/>
      </w:rPr>
      <w:pict>
        <v:shape id="_x0000_s1439" type="#_x0000_t32" style="position:absolute;left:0;text-align:left;margin-left:453.3pt;margin-top:4.35pt;width:39.05pt;height:0;flip:x;z-index:251607040" o:connectortype="straight" strokeweight="2.25pt">
          <w10:wrap anchorx="pag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3" type="#_x0000_t202" style="position:absolute;left:0;text-align:left;margin-left:.4pt;margin-top:46.45pt;width:102.6pt;height:34.5pt;z-index:251703296" stroked="f">
                <v:textbox style="mso-next-textbox:#_x0000_s1723">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302"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702272"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303"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4" type="#_x0000_t202" style="position:absolute;left:0;text-align:left;margin-left:.4pt;margin-top:46.45pt;width:102.6pt;height:34.5pt;z-index:251705344" stroked="f">
                <v:textbox style="mso-next-textbox:#_x0000_s1724">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304"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70432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306"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5" type="#_x0000_t202" style="position:absolute;left:0;text-align:left;margin-left:.4pt;margin-top:46.45pt;width:102.6pt;height:34.5pt;z-index:251707392" stroked="f">
                <v:textbox style="mso-next-textbox:#_x0000_s1725">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308"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706368"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309"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6" type="#_x0000_t202" style="position:absolute;left:0;text-align:left;margin-left:.4pt;margin-top:46.45pt;width:102.6pt;height:34.5pt;z-index:251709440" stroked="f">
                <v:textbox style="mso-next-textbox:#_x0000_s1726">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310"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70841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311"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28"/>
        <w:jc w:val="center"/>
      </w:trPr>
      <w:tc>
        <w:tcPr>
          <w:tcW w:w="2282" w:type="dxa"/>
          <w:vMerge w:val="restart"/>
        </w:tcPr>
        <w:p w:rsidR="0032431C" w:rsidRPr="00272A5A" w:rsidRDefault="0032431C" w:rsidP="00EF4F3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727" type="#_x0000_t202" style="position:absolute;left:0;text-align:left;margin-left:.4pt;margin-top:46.45pt;width:102.6pt;height:34.5pt;z-index:251711488" stroked="f">
                <v:textbox style="mso-next-textbox:#_x0000_s1727">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4312"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552EA8" w:rsidRDefault="0032431C" w:rsidP="00BC0B18">
          <w:pPr>
            <w:pStyle w:val="Header"/>
            <w:jc w:val="center"/>
            <w:rPr>
              <w:rFonts w:cs="Titr"/>
              <w:b/>
              <w:bCs/>
              <w:sz w:val="10"/>
              <w:szCs w:val="10"/>
              <w:rtl/>
            </w:rPr>
          </w:pPr>
        </w:p>
        <w:p w:rsidR="0032431C" w:rsidRPr="00552EA8" w:rsidRDefault="0032431C" w:rsidP="00BC0B18">
          <w:pPr>
            <w:pStyle w:val="Header"/>
            <w:bidi/>
            <w:jc w:val="center"/>
            <w:rPr>
              <w:rFonts w:cs="B Titr"/>
              <w:b/>
              <w:bCs/>
              <w:rtl/>
              <w:lang w:bidi="fa-IR"/>
            </w:rPr>
          </w:pPr>
          <w:r w:rsidRPr="00552EA8">
            <w:rPr>
              <w:rFonts w:cs="B Titr" w:hint="cs"/>
              <w:b/>
              <w:bCs/>
              <w:rtl/>
              <w:lang w:bidi="fa-IR"/>
            </w:rPr>
            <w:t>گزارش نهايي</w:t>
          </w:r>
        </w:p>
        <w:p w:rsidR="0032431C" w:rsidRPr="00552EA8"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EF4F35">
          <w:pPr>
            <w:pStyle w:val="Header"/>
            <w:bidi/>
            <w:jc w:val="both"/>
            <w:rPr>
              <w:rtl/>
            </w:rPr>
          </w:pPr>
          <w:r>
            <w:rPr>
              <w:noProof/>
              <w:rtl/>
            </w:rPr>
            <w:drawing>
              <wp:anchor distT="0" distB="0" distL="114300" distR="114300" simplePos="0" relativeHeight="25171046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4313"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456"/>
        <w:jc w:val="center"/>
      </w:trPr>
      <w:tc>
        <w:tcPr>
          <w:tcW w:w="2282" w:type="dxa"/>
          <w:vMerge/>
        </w:tcPr>
        <w:p w:rsidR="0032431C" w:rsidRDefault="0032431C" w:rsidP="00EF4F35">
          <w:pPr>
            <w:pStyle w:val="Header"/>
            <w:bidi/>
            <w:jc w:val="center"/>
            <w:rPr>
              <w:rtl/>
            </w:rPr>
          </w:pPr>
        </w:p>
      </w:tc>
      <w:tc>
        <w:tcPr>
          <w:tcW w:w="6197" w:type="dxa"/>
          <w:vAlign w:val="center"/>
        </w:tcPr>
        <w:p w:rsidR="0032431C" w:rsidRPr="00B8226F" w:rsidRDefault="0032431C" w:rsidP="00EF4F35">
          <w:pPr>
            <w:pStyle w:val="Header"/>
            <w:bidi/>
            <w:jc w:val="center"/>
            <w:rPr>
              <w:rFonts w:cs="B Titr"/>
              <w:b/>
              <w:bCs/>
              <w:rtl/>
              <w:lang w:bidi="fa-IR"/>
            </w:rPr>
          </w:pPr>
          <w:r>
            <w:rPr>
              <w:rFonts w:cs="B Titr" w:hint="cs"/>
              <w:rtl/>
              <w:lang w:bidi="fa-IR"/>
            </w:rPr>
            <w:t>فصل چهارم- تعبير و تفسير</w:t>
          </w:r>
          <w:r>
            <w:rPr>
              <w:rFonts w:cs="B Titr" w:hint="cs"/>
              <w:b/>
              <w:bCs/>
              <w:rtl/>
              <w:lang w:bidi="fa-IR"/>
            </w:rPr>
            <w:t xml:space="preserve"> </w:t>
          </w:r>
        </w:p>
      </w:tc>
      <w:tc>
        <w:tcPr>
          <w:tcW w:w="2283" w:type="dxa"/>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rsidTr="00994695">
      <w:trPr>
        <w:trHeight w:val="1228"/>
        <w:jc w:val="center"/>
      </w:trPr>
      <w:tc>
        <w:tcPr>
          <w:tcW w:w="2282" w:type="dxa"/>
          <w:vMerge w:val="restart"/>
        </w:tcPr>
        <w:p w:rsidR="0032431C" w:rsidRPr="00272A5A" w:rsidRDefault="0032431C" w:rsidP="0099469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65" type="#_x0000_t202" style="position:absolute;left:0;text-align:left;margin-left:.4pt;margin-top:46.45pt;width:102.6pt;height:34.5pt;z-index:251661312" stroked="f">
                <v:textbox style="mso-next-textbox:#_x0000_s1565">
                  <w:txbxContent>
                    <w:p w:rsidR="0032431C" w:rsidRPr="00FC3502" w:rsidRDefault="0032431C" w:rsidP="0098500B">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91"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735449" w:rsidRDefault="0032431C" w:rsidP="00BC0B18">
          <w:pPr>
            <w:pStyle w:val="Header"/>
            <w:jc w:val="center"/>
            <w:rPr>
              <w:rFonts w:cs="Titr"/>
              <w:b/>
              <w:bCs/>
              <w:sz w:val="10"/>
              <w:szCs w:val="10"/>
              <w:rtl/>
            </w:rPr>
          </w:pPr>
        </w:p>
        <w:p w:rsidR="0032431C" w:rsidRPr="00735449" w:rsidRDefault="0032431C" w:rsidP="00BC0B18">
          <w:pPr>
            <w:pStyle w:val="Header"/>
            <w:bidi/>
            <w:jc w:val="center"/>
            <w:rPr>
              <w:rFonts w:cs="B Titr"/>
              <w:b/>
              <w:bCs/>
              <w:rtl/>
              <w:lang w:bidi="fa-IR"/>
            </w:rPr>
          </w:pPr>
          <w:r w:rsidRPr="00735449">
            <w:rPr>
              <w:rFonts w:cs="B Titr" w:hint="cs"/>
              <w:b/>
              <w:bCs/>
              <w:rtl/>
              <w:lang w:bidi="fa-IR"/>
            </w:rPr>
            <w:t>گزارش نهايي</w:t>
          </w:r>
        </w:p>
        <w:p w:rsidR="0032431C" w:rsidRPr="00735449"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Pr="00735449" w:rsidRDefault="0032431C" w:rsidP="00994695">
          <w:pPr>
            <w:pStyle w:val="Header"/>
            <w:bidi/>
            <w:jc w:val="both"/>
            <w:rPr>
              <w:rtl/>
            </w:rPr>
          </w:pPr>
          <w:r w:rsidRPr="00735449">
            <w:rPr>
              <w:noProof/>
              <w:rtl/>
            </w:rPr>
            <w:drawing>
              <wp:anchor distT="0" distB="0" distL="114300" distR="114300" simplePos="0" relativeHeight="251660288"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7"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994695">
      <w:trPr>
        <w:trHeight w:val="456"/>
        <w:jc w:val="center"/>
      </w:trPr>
      <w:tc>
        <w:tcPr>
          <w:tcW w:w="2282" w:type="dxa"/>
          <w:vMerge/>
        </w:tcPr>
        <w:p w:rsidR="0032431C" w:rsidRDefault="0032431C" w:rsidP="00994695">
          <w:pPr>
            <w:pStyle w:val="Header"/>
            <w:bidi/>
            <w:jc w:val="center"/>
            <w:rPr>
              <w:rtl/>
            </w:rPr>
          </w:pPr>
        </w:p>
      </w:tc>
      <w:tc>
        <w:tcPr>
          <w:tcW w:w="6197" w:type="dxa"/>
          <w:vAlign w:val="center"/>
        </w:tcPr>
        <w:p w:rsidR="0032431C" w:rsidRPr="00B8226F" w:rsidRDefault="0032431C" w:rsidP="0098500B">
          <w:pPr>
            <w:pStyle w:val="Header"/>
            <w:bidi/>
            <w:jc w:val="center"/>
            <w:rPr>
              <w:rFonts w:cs="B Titr"/>
              <w:b/>
              <w:bCs/>
              <w:rtl/>
              <w:lang w:bidi="fa-IR"/>
            </w:rPr>
          </w:pPr>
          <w:r>
            <w:rPr>
              <w:rFonts w:cs="B Titr" w:hint="cs"/>
              <w:rtl/>
              <w:lang w:bidi="fa-IR"/>
            </w:rPr>
            <w:t>فصل پنجم- نتیجه گیری و پیشنهادها</w:t>
          </w:r>
          <w:r>
            <w:rPr>
              <w:rFonts w:cs="B Titr" w:hint="cs"/>
              <w:b/>
              <w:bCs/>
              <w:rtl/>
              <w:lang w:bidi="fa-IR"/>
            </w:rPr>
            <w:t xml:space="preserve"> </w:t>
          </w:r>
        </w:p>
      </w:tc>
      <w:tc>
        <w:tcPr>
          <w:tcW w:w="2283" w:type="dxa"/>
          <w:vMerge/>
        </w:tcPr>
        <w:p w:rsidR="0032431C" w:rsidRDefault="0032431C" w:rsidP="00994695">
          <w:pPr>
            <w:pStyle w:val="Header"/>
            <w:bidi/>
            <w:jc w:val="both"/>
            <w:rPr>
              <w:noProof/>
              <w:rtl/>
            </w:rPr>
          </w:pPr>
        </w:p>
      </w:tc>
    </w:tr>
  </w:tbl>
  <w:p w:rsidR="0032431C" w:rsidRDefault="0032431C" w:rsidP="00F83A28">
    <w:pPr>
      <w:pStyle w:val="Header"/>
      <w:bidi/>
      <w:jc w:val="both"/>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897" w:type="dxa"/>
      <w:jc w:val="center"/>
      <w:tblInd w:w="108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418"/>
    </w:tblGrid>
    <w:tr w:rsidR="0032431C" w:rsidTr="00FE7A39">
      <w:trPr>
        <w:trHeight w:val="1228"/>
        <w:jc w:val="center"/>
      </w:trPr>
      <w:tc>
        <w:tcPr>
          <w:tcW w:w="2282" w:type="dxa"/>
          <w:vMerge w:val="restart"/>
        </w:tcPr>
        <w:p w:rsidR="0032431C" w:rsidRPr="00272A5A" w:rsidRDefault="0032431C" w:rsidP="00FE7A39">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812" type="#_x0000_t202" style="position:absolute;left:0;text-align:left;margin-left:.4pt;margin-top:46.45pt;width:102.6pt;height:34.5pt;z-index:251718656" stroked="f">
                <v:textbox style="mso-next-textbox:#_x0000_s1812">
                  <w:txbxContent>
                    <w:p w:rsidR="0032431C" w:rsidRPr="00FC3502" w:rsidRDefault="0032431C" w:rsidP="004E01DF">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192"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2638D3" w:rsidRDefault="0032431C" w:rsidP="00FE7A39">
          <w:pPr>
            <w:pStyle w:val="Header"/>
            <w:jc w:val="center"/>
            <w:rPr>
              <w:rFonts w:cs="Titr"/>
              <w:b/>
              <w:bCs/>
              <w:sz w:val="10"/>
              <w:szCs w:val="10"/>
              <w:rtl/>
            </w:rPr>
          </w:pPr>
        </w:p>
        <w:p w:rsidR="0032431C" w:rsidRPr="002638D3" w:rsidRDefault="0032431C" w:rsidP="00FE7A39">
          <w:pPr>
            <w:pStyle w:val="Header"/>
            <w:jc w:val="center"/>
            <w:rPr>
              <w:rFonts w:cs="B Titr"/>
              <w:b/>
              <w:bCs/>
              <w:rtl/>
              <w:lang w:bidi="fa-IR"/>
            </w:rPr>
          </w:pPr>
          <w:r w:rsidRPr="002638D3">
            <w:rPr>
              <w:rFonts w:cs="B Titr" w:hint="cs"/>
              <w:b/>
              <w:bCs/>
              <w:rtl/>
              <w:lang w:bidi="fa-IR"/>
            </w:rPr>
            <w:t>گزارش نهايي</w:t>
          </w:r>
        </w:p>
        <w:p w:rsidR="0032431C" w:rsidRPr="002638D3" w:rsidRDefault="0032431C" w:rsidP="00FE7A39">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418" w:type="dxa"/>
          <w:vMerge w:val="restart"/>
        </w:tcPr>
        <w:p w:rsidR="0032431C" w:rsidRPr="002638D3" w:rsidRDefault="0032431C" w:rsidP="00FE7A39">
          <w:pPr>
            <w:pStyle w:val="Header"/>
            <w:jc w:val="both"/>
            <w:rPr>
              <w:rtl/>
            </w:rPr>
          </w:pPr>
          <w:r>
            <w:rPr>
              <w:noProof/>
              <w:rtl/>
            </w:rPr>
            <w:drawing>
              <wp:anchor distT="0" distB="0" distL="114300" distR="114300" simplePos="0" relativeHeight="25171968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93"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FE7A39">
      <w:trPr>
        <w:trHeight w:val="456"/>
        <w:jc w:val="center"/>
      </w:trPr>
      <w:tc>
        <w:tcPr>
          <w:tcW w:w="2282" w:type="dxa"/>
          <w:vMerge/>
        </w:tcPr>
        <w:p w:rsidR="0032431C" w:rsidRDefault="0032431C" w:rsidP="00FE7A39">
          <w:pPr>
            <w:pStyle w:val="Header"/>
            <w:jc w:val="center"/>
            <w:rPr>
              <w:rtl/>
            </w:rPr>
          </w:pPr>
        </w:p>
      </w:tc>
      <w:tc>
        <w:tcPr>
          <w:tcW w:w="6197" w:type="dxa"/>
          <w:vAlign w:val="center"/>
        </w:tcPr>
        <w:p w:rsidR="0032431C" w:rsidRPr="00B8226F" w:rsidRDefault="0032431C" w:rsidP="00FE7A39">
          <w:pPr>
            <w:pStyle w:val="Header"/>
            <w:jc w:val="center"/>
            <w:rPr>
              <w:rFonts w:cs="B Titr"/>
              <w:b/>
              <w:bCs/>
              <w:rtl/>
              <w:lang w:bidi="fa-IR"/>
            </w:rPr>
          </w:pPr>
          <w:r>
            <w:rPr>
              <w:rFonts w:cs="B Titr" w:hint="cs"/>
              <w:rtl/>
              <w:lang w:bidi="fa-IR"/>
            </w:rPr>
            <w:t>پیوست جداول و نمودارها</w:t>
          </w:r>
          <w:r>
            <w:rPr>
              <w:rFonts w:cs="B Titr" w:hint="cs"/>
              <w:b/>
              <w:bCs/>
              <w:rtl/>
              <w:lang w:bidi="fa-IR"/>
            </w:rPr>
            <w:t xml:space="preserve"> </w:t>
          </w:r>
        </w:p>
      </w:tc>
      <w:tc>
        <w:tcPr>
          <w:tcW w:w="2418" w:type="dxa"/>
          <w:vMerge/>
        </w:tcPr>
        <w:p w:rsidR="0032431C" w:rsidRDefault="0032431C" w:rsidP="00FE7A39">
          <w:pPr>
            <w:pStyle w:val="Header"/>
            <w:jc w:val="both"/>
            <w:rPr>
              <w:noProof/>
              <w:rtl/>
            </w:rPr>
          </w:pPr>
        </w:p>
      </w:tc>
    </w:tr>
  </w:tbl>
  <w:p w:rsidR="0032431C" w:rsidRDefault="0032431C" w:rsidP="004E01DF">
    <w:pPr>
      <w:pStyle w:val="Header"/>
      <w:bidi/>
      <w:ind w:left="142"/>
      <w:jc w:val="cente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rsidTr="00994695">
      <w:trPr>
        <w:trHeight w:val="1228"/>
        <w:jc w:val="center"/>
      </w:trPr>
      <w:tc>
        <w:tcPr>
          <w:tcW w:w="2282" w:type="dxa"/>
          <w:vMerge w:val="restart"/>
        </w:tcPr>
        <w:p w:rsidR="0032431C" w:rsidRPr="00272A5A" w:rsidRDefault="0032431C" w:rsidP="00994695">
          <w:pPr>
            <w:tabs>
              <w:tab w:val="center" w:pos="4320"/>
              <w:tab w:val="right" w:pos="8640"/>
            </w:tabs>
            <w:jc w:val="center"/>
            <w:rPr>
              <w:rtl/>
            </w:rPr>
          </w:pPr>
          <w:r>
            <w:rPr>
              <w:noProof/>
              <w:rtl/>
            </w:rPr>
            <w:pict>
              <v:shapetype id="_x0000_t202" coordsize="21600,21600" o:spt="202" path="m,l,21600r21600,l21600,xe">
                <v:stroke joinstyle="miter"/>
                <v:path gradientshapeok="t" o:connecttype="rect"/>
              </v:shapetype>
              <v:shape id="_x0000_s1567" type="#_x0000_t202" style="position:absolute;left:0;text-align:left;margin-left:.4pt;margin-top:46.45pt;width:102.6pt;height:34.5pt;z-index:251665408" stroked="f">
                <v:textbox style="mso-next-textbox:#_x0000_s1567">
                  <w:txbxContent>
                    <w:p w:rsidR="0032431C" w:rsidRPr="00FC3502" w:rsidRDefault="0032431C" w:rsidP="0098500B">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93"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2638D3" w:rsidRDefault="0032431C" w:rsidP="00BC0B18">
          <w:pPr>
            <w:pStyle w:val="Header"/>
            <w:bidi/>
            <w:jc w:val="center"/>
            <w:rPr>
              <w:rFonts w:cs="B Titr"/>
              <w:b/>
              <w:bCs/>
              <w:rtl/>
              <w:lang w:bidi="fa-IR"/>
            </w:rPr>
          </w:pPr>
          <w:r w:rsidRPr="002638D3">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994695">
          <w:pPr>
            <w:pStyle w:val="Header"/>
            <w:bidi/>
            <w:jc w:val="both"/>
            <w:rPr>
              <w:rtl/>
            </w:rPr>
          </w:pPr>
          <w:r>
            <w:rPr>
              <w:noProof/>
              <w:rtl/>
            </w:rPr>
            <w:drawing>
              <wp:anchor distT="0" distB="0" distL="114300" distR="114300" simplePos="0" relativeHeight="25166438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5"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994695">
      <w:trPr>
        <w:trHeight w:val="456"/>
        <w:jc w:val="center"/>
      </w:trPr>
      <w:tc>
        <w:tcPr>
          <w:tcW w:w="2282" w:type="dxa"/>
          <w:vMerge/>
        </w:tcPr>
        <w:p w:rsidR="0032431C" w:rsidRDefault="0032431C" w:rsidP="00994695">
          <w:pPr>
            <w:pStyle w:val="Header"/>
            <w:bidi/>
            <w:jc w:val="center"/>
            <w:rPr>
              <w:rtl/>
            </w:rPr>
          </w:pPr>
        </w:p>
      </w:tc>
      <w:tc>
        <w:tcPr>
          <w:tcW w:w="6197" w:type="dxa"/>
          <w:vAlign w:val="center"/>
        </w:tcPr>
        <w:p w:rsidR="0032431C" w:rsidRPr="00B8226F" w:rsidRDefault="0032431C" w:rsidP="0098500B">
          <w:pPr>
            <w:pStyle w:val="Header"/>
            <w:bidi/>
            <w:jc w:val="center"/>
            <w:rPr>
              <w:rFonts w:cs="B Titr"/>
              <w:b/>
              <w:bCs/>
              <w:rtl/>
              <w:lang w:bidi="fa-IR"/>
            </w:rPr>
          </w:pPr>
          <w:r>
            <w:rPr>
              <w:rFonts w:cs="B Titr" w:hint="cs"/>
              <w:rtl/>
              <w:lang w:bidi="fa-IR"/>
            </w:rPr>
            <w:t xml:space="preserve">مطالعات </w:t>
          </w:r>
          <w:r>
            <w:rPr>
              <w:rFonts w:cs="B Titr"/>
              <w:lang w:bidi="fa-IR"/>
            </w:rPr>
            <w:t>XRD</w:t>
          </w:r>
          <w:r>
            <w:rPr>
              <w:rFonts w:cs="B Titr" w:hint="cs"/>
              <w:b/>
              <w:bCs/>
              <w:rtl/>
              <w:lang w:bidi="fa-IR"/>
            </w:rPr>
            <w:t xml:space="preserve"> </w:t>
          </w:r>
        </w:p>
      </w:tc>
      <w:tc>
        <w:tcPr>
          <w:tcW w:w="2283" w:type="dxa"/>
          <w:vMerge/>
        </w:tcPr>
        <w:p w:rsidR="0032431C" w:rsidRDefault="0032431C" w:rsidP="00994695">
          <w:pPr>
            <w:pStyle w:val="Header"/>
            <w:bidi/>
            <w:jc w:val="both"/>
            <w:rPr>
              <w:noProof/>
              <w:rtl/>
            </w:rPr>
          </w:pPr>
        </w:p>
      </w:tc>
    </w:tr>
  </w:tbl>
  <w:p w:rsidR="0032431C" w:rsidRDefault="0032431C" w:rsidP="00F83A28">
    <w:pPr>
      <w:pStyle w:val="Header"/>
      <w:bidi/>
      <w:jc w:val="both"/>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rsidTr="00994695">
      <w:trPr>
        <w:trHeight w:val="1293"/>
        <w:jc w:val="center"/>
      </w:trPr>
      <w:tc>
        <w:tcPr>
          <w:tcW w:w="2282" w:type="dxa"/>
          <w:vMerge w:val="restart"/>
        </w:tcPr>
        <w:p w:rsidR="0032431C" w:rsidRDefault="0032431C" w:rsidP="00994695">
          <w:pPr>
            <w:pStyle w:val="Header"/>
            <w:bidi/>
            <w:jc w:val="center"/>
            <w:rPr>
              <w:rtl/>
            </w:rPr>
          </w:pPr>
          <w:r>
            <w:rPr>
              <w:noProof/>
              <w:rtl/>
            </w:rPr>
            <w:pict>
              <v:rect id="_x0000_s1568" style="position:absolute;left:0;text-align:left;margin-left:-4.65pt;margin-top:53.45pt;width:104.85pt;height:30.45pt;z-index:-251648000" filled="f" stroked="f">
                <v:textbox style="mso-next-textbox:#_x0000_s1568">
                  <w:txbxContent>
                    <w:p w:rsidR="0032431C" w:rsidRPr="005628AE" w:rsidRDefault="0032431C" w:rsidP="00337A29">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337A29">
                      <w:pPr>
                        <w:jc w:val="center"/>
                        <w:rPr>
                          <w:rFonts w:cs="B Titr"/>
                          <w:sz w:val="14"/>
                          <w:szCs w:val="14"/>
                          <w:lang w:bidi="fa-IR"/>
                        </w:rPr>
                      </w:pPr>
                      <w:r w:rsidRPr="005628AE">
                        <w:rPr>
                          <w:rFonts w:cs="B Titr" w:hint="cs"/>
                          <w:sz w:val="14"/>
                          <w:szCs w:val="14"/>
                          <w:rtl/>
                          <w:lang w:bidi="fa-IR"/>
                        </w:rPr>
                        <w:t>معدنی کشور</w:t>
                      </w:r>
                    </w:p>
                  </w:txbxContent>
                </v:textbox>
              </v:rect>
            </w:pict>
          </w:r>
          <w:r>
            <w:rPr>
              <w:noProof/>
            </w:rPr>
            <w:drawing>
              <wp:anchor distT="0" distB="0" distL="114300" distR="114300" simplePos="0" relativeHeight="251667456" behindDoc="1" locked="0" layoutInCell="1" allowOverlap="1">
                <wp:simplePos x="0" y="0"/>
                <wp:positionH relativeFrom="column">
                  <wp:posOffset>269240</wp:posOffset>
                </wp:positionH>
                <wp:positionV relativeFrom="paragraph">
                  <wp:posOffset>49530</wp:posOffset>
                </wp:positionV>
                <wp:extent cx="760095" cy="687070"/>
                <wp:effectExtent l="19050" t="0" r="1905" b="0"/>
                <wp:wrapNone/>
                <wp:docPr id="4" name="Picture 487"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C96C1A" w:rsidRDefault="0032431C" w:rsidP="00BC0B18">
          <w:pPr>
            <w:pStyle w:val="Header"/>
            <w:jc w:val="center"/>
            <w:rPr>
              <w:rFonts w:cs="Titr"/>
              <w:b/>
              <w:bCs/>
              <w:sz w:val="10"/>
              <w:szCs w:val="10"/>
              <w:rtl/>
            </w:rPr>
          </w:pPr>
        </w:p>
        <w:p w:rsidR="0032431C" w:rsidRPr="00C96C1A" w:rsidRDefault="0032431C" w:rsidP="00BC0B18">
          <w:pPr>
            <w:pStyle w:val="Header"/>
            <w:bidi/>
            <w:jc w:val="center"/>
            <w:rPr>
              <w:rFonts w:cs="B Titr"/>
              <w:b/>
              <w:bCs/>
              <w:rtl/>
              <w:lang w:bidi="fa-IR"/>
            </w:rPr>
          </w:pPr>
          <w:r w:rsidRPr="00C96C1A">
            <w:rPr>
              <w:rFonts w:cs="B Titr" w:hint="cs"/>
              <w:b/>
              <w:bCs/>
              <w:rtl/>
              <w:lang w:bidi="fa-IR"/>
            </w:rPr>
            <w:t>گزارش نهايي</w:t>
          </w:r>
        </w:p>
        <w:p w:rsidR="0032431C" w:rsidRPr="00C96C1A"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Pr="00C96C1A" w:rsidRDefault="0032431C" w:rsidP="00994695">
          <w:pPr>
            <w:pStyle w:val="Header"/>
            <w:bidi/>
            <w:jc w:val="both"/>
            <w:rPr>
              <w:rtl/>
            </w:rPr>
          </w:pPr>
          <w:r w:rsidRPr="00C96C1A">
            <w:rPr>
              <w:noProof/>
              <w:rtl/>
            </w:rPr>
            <w:drawing>
              <wp:anchor distT="0" distB="0" distL="114300" distR="114300" simplePos="0" relativeHeight="251666432"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3" name="Picture 486"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994695">
      <w:trPr>
        <w:trHeight w:val="189"/>
        <w:jc w:val="center"/>
      </w:trPr>
      <w:tc>
        <w:tcPr>
          <w:tcW w:w="2282" w:type="dxa"/>
          <w:vMerge/>
        </w:tcPr>
        <w:p w:rsidR="0032431C" w:rsidRDefault="0032431C" w:rsidP="00994695">
          <w:pPr>
            <w:pStyle w:val="Header"/>
            <w:bidi/>
            <w:jc w:val="both"/>
            <w:rPr>
              <w:rtl/>
            </w:rPr>
          </w:pPr>
        </w:p>
      </w:tc>
      <w:tc>
        <w:tcPr>
          <w:tcW w:w="6197" w:type="dxa"/>
          <w:vAlign w:val="center"/>
        </w:tcPr>
        <w:p w:rsidR="0032431C" w:rsidRPr="00675432" w:rsidRDefault="0032431C" w:rsidP="00994695">
          <w:pPr>
            <w:pStyle w:val="Header"/>
            <w:bidi/>
            <w:jc w:val="center"/>
            <w:rPr>
              <w:rFonts w:cs="B Homa"/>
              <w:b/>
              <w:bCs/>
              <w:sz w:val="22"/>
              <w:szCs w:val="22"/>
              <w:rtl/>
              <w:lang w:bidi="fa-IR"/>
            </w:rPr>
          </w:pPr>
          <w:r>
            <w:rPr>
              <w:rFonts w:cs="B Homa" w:hint="cs"/>
              <w:b/>
              <w:bCs/>
              <w:sz w:val="22"/>
              <w:szCs w:val="22"/>
              <w:rtl/>
              <w:lang w:bidi="fa-IR"/>
            </w:rPr>
            <w:t>پیوست نقشه ها</w:t>
          </w:r>
        </w:p>
      </w:tc>
      <w:tc>
        <w:tcPr>
          <w:tcW w:w="2283" w:type="dxa"/>
          <w:vMerge/>
        </w:tcPr>
        <w:p w:rsidR="0032431C" w:rsidRDefault="0032431C" w:rsidP="00994695">
          <w:pPr>
            <w:pStyle w:val="Header"/>
            <w:bidi/>
            <w:jc w:val="both"/>
            <w:rPr>
              <w:rtl/>
            </w:rPr>
          </w:pPr>
        </w:p>
      </w:tc>
    </w:tr>
  </w:tbl>
  <w:p w:rsidR="0032431C" w:rsidRDefault="0032431C" w:rsidP="00F83A28">
    <w:pPr>
      <w:pStyle w:val="Header"/>
      <w:bidi/>
      <w:jc w:val="both"/>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rsidTr="00994695">
      <w:trPr>
        <w:trHeight w:val="1293"/>
        <w:jc w:val="center"/>
      </w:trPr>
      <w:tc>
        <w:tcPr>
          <w:tcW w:w="2282" w:type="dxa"/>
          <w:vMerge w:val="restart"/>
        </w:tcPr>
        <w:p w:rsidR="0032431C" w:rsidRDefault="0032431C" w:rsidP="00994695">
          <w:pPr>
            <w:pStyle w:val="Header"/>
            <w:bidi/>
            <w:jc w:val="center"/>
            <w:rPr>
              <w:rtl/>
            </w:rPr>
          </w:pPr>
          <w:r>
            <w:rPr>
              <w:noProof/>
              <w:rtl/>
            </w:rPr>
            <w:pict>
              <v:rect id="_x0000_s1569" style="position:absolute;left:0;text-align:left;margin-left:-4.65pt;margin-top:53.45pt;width:104.85pt;height:30.45pt;z-index:-251644928" filled="f" stroked="f">
                <v:textbox style="mso-next-textbox:#_x0000_s1569">
                  <w:txbxContent>
                    <w:p w:rsidR="0032431C" w:rsidRPr="005628AE" w:rsidRDefault="0032431C" w:rsidP="00337A29">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337A29">
                      <w:pPr>
                        <w:jc w:val="center"/>
                        <w:rPr>
                          <w:rFonts w:cs="B Titr"/>
                          <w:sz w:val="14"/>
                          <w:szCs w:val="14"/>
                          <w:lang w:bidi="fa-IR"/>
                        </w:rPr>
                      </w:pPr>
                      <w:r w:rsidRPr="005628AE">
                        <w:rPr>
                          <w:rFonts w:cs="B Titr" w:hint="cs"/>
                          <w:sz w:val="14"/>
                          <w:szCs w:val="14"/>
                          <w:rtl/>
                          <w:lang w:bidi="fa-IR"/>
                        </w:rPr>
                        <w:t>معدنی کشور</w:t>
                      </w:r>
                    </w:p>
                  </w:txbxContent>
                </v:textbox>
              </v:rect>
            </w:pict>
          </w:r>
          <w:r>
            <w:rPr>
              <w:noProof/>
            </w:rPr>
            <w:drawing>
              <wp:anchor distT="0" distB="0" distL="114300" distR="114300" simplePos="0" relativeHeight="251670528" behindDoc="1" locked="0" layoutInCell="1" allowOverlap="1">
                <wp:simplePos x="0" y="0"/>
                <wp:positionH relativeFrom="column">
                  <wp:posOffset>269240</wp:posOffset>
                </wp:positionH>
                <wp:positionV relativeFrom="paragraph">
                  <wp:posOffset>49530</wp:posOffset>
                </wp:positionV>
                <wp:extent cx="760095" cy="687070"/>
                <wp:effectExtent l="19050" t="0" r="1905" b="0"/>
                <wp:wrapNone/>
                <wp:docPr id="2" name="Picture 490"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C96C1A" w:rsidRDefault="0032431C" w:rsidP="00BC0B18">
          <w:pPr>
            <w:pStyle w:val="Header"/>
            <w:jc w:val="center"/>
            <w:rPr>
              <w:rFonts w:cs="Titr"/>
              <w:b/>
              <w:bCs/>
              <w:sz w:val="10"/>
              <w:szCs w:val="10"/>
              <w:rtl/>
            </w:rPr>
          </w:pPr>
        </w:p>
        <w:p w:rsidR="0032431C" w:rsidRPr="00C96C1A" w:rsidRDefault="0032431C" w:rsidP="00BC0B18">
          <w:pPr>
            <w:pStyle w:val="Header"/>
            <w:bidi/>
            <w:jc w:val="center"/>
            <w:rPr>
              <w:rFonts w:cs="B Titr"/>
              <w:b/>
              <w:bCs/>
              <w:rtl/>
              <w:lang w:bidi="fa-IR"/>
            </w:rPr>
          </w:pPr>
          <w:r w:rsidRPr="00C96C1A">
            <w:rPr>
              <w:rFonts w:cs="B Titr" w:hint="cs"/>
              <w:b/>
              <w:bCs/>
              <w:rtl/>
              <w:lang w:bidi="fa-IR"/>
            </w:rPr>
            <w:t>گزارش نهايي</w:t>
          </w:r>
        </w:p>
        <w:p w:rsidR="0032431C" w:rsidRPr="00C96C1A" w:rsidRDefault="0032431C" w:rsidP="00BC0B18">
          <w:pPr>
            <w:pStyle w:val="Header"/>
            <w:jc w:val="center"/>
            <w:rPr>
              <w:rFonts w:cs="B Titr"/>
              <w:sz w:val="10"/>
              <w:szCs w:val="10"/>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994695">
          <w:pPr>
            <w:pStyle w:val="Header"/>
            <w:bidi/>
            <w:jc w:val="both"/>
            <w:rPr>
              <w:rtl/>
            </w:rPr>
          </w:pPr>
          <w:r>
            <w:rPr>
              <w:noProof/>
              <w:rtl/>
            </w:rPr>
            <w:drawing>
              <wp:anchor distT="0" distB="0" distL="114300" distR="114300" simplePos="0" relativeHeight="25166950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 name="Picture 489"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994695">
      <w:trPr>
        <w:trHeight w:val="189"/>
        <w:jc w:val="center"/>
      </w:trPr>
      <w:tc>
        <w:tcPr>
          <w:tcW w:w="2282" w:type="dxa"/>
          <w:vMerge/>
        </w:tcPr>
        <w:p w:rsidR="0032431C" w:rsidRDefault="0032431C" w:rsidP="00994695">
          <w:pPr>
            <w:pStyle w:val="Header"/>
            <w:bidi/>
            <w:jc w:val="both"/>
            <w:rPr>
              <w:rtl/>
            </w:rPr>
          </w:pPr>
        </w:p>
      </w:tc>
      <w:tc>
        <w:tcPr>
          <w:tcW w:w="6197" w:type="dxa"/>
          <w:vAlign w:val="center"/>
        </w:tcPr>
        <w:p w:rsidR="0032431C" w:rsidRPr="00C96C1A" w:rsidRDefault="0032431C" w:rsidP="00994695">
          <w:pPr>
            <w:pStyle w:val="Header"/>
            <w:bidi/>
            <w:jc w:val="center"/>
            <w:rPr>
              <w:rFonts w:cs="B Homa"/>
              <w:b/>
              <w:bCs/>
              <w:sz w:val="22"/>
              <w:szCs w:val="22"/>
              <w:rtl/>
              <w:lang w:bidi="fa-IR"/>
            </w:rPr>
          </w:pPr>
          <w:r w:rsidRPr="00C96C1A">
            <w:rPr>
              <w:rFonts w:cs="B Homa" w:hint="cs"/>
              <w:b/>
              <w:bCs/>
              <w:sz w:val="22"/>
              <w:szCs w:val="22"/>
              <w:rtl/>
              <w:lang w:bidi="fa-IR"/>
            </w:rPr>
            <w:t>ضمایم</w:t>
          </w:r>
        </w:p>
      </w:tc>
      <w:tc>
        <w:tcPr>
          <w:tcW w:w="2283" w:type="dxa"/>
          <w:vMerge/>
        </w:tcPr>
        <w:p w:rsidR="0032431C" w:rsidRDefault="0032431C" w:rsidP="00994695">
          <w:pPr>
            <w:pStyle w:val="Header"/>
            <w:bidi/>
            <w:jc w:val="both"/>
            <w:rPr>
              <w:rtl/>
            </w:rPr>
          </w:pPr>
        </w:p>
      </w:tc>
    </w:tr>
  </w:tbl>
  <w:p w:rsidR="0032431C" w:rsidRDefault="0032431C" w:rsidP="00F83A28">
    <w:pPr>
      <w:pStyle w:val="Header"/>
      <w:bidi/>
      <w:jc w:val="both"/>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93"/>
        <w:jc w:val="center"/>
      </w:trPr>
      <w:tc>
        <w:tcPr>
          <w:tcW w:w="2282" w:type="dxa"/>
          <w:vMerge w:val="restart"/>
        </w:tcPr>
        <w:p w:rsidR="0032431C" w:rsidRDefault="0032431C" w:rsidP="00675432">
          <w:pPr>
            <w:pStyle w:val="Header"/>
            <w:bidi/>
            <w:jc w:val="center"/>
            <w:rPr>
              <w:rtl/>
              <w:lang w:bidi="fa-IR"/>
            </w:rPr>
          </w:pPr>
          <w:r>
            <w:rPr>
              <w:noProof/>
              <w:rtl/>
            </w:rPr>
            <w:pict>
              <v:rect id="_x0000_s1550" style="position:absolute;left:0;text-align:left;margin-left:-3.35pt;margin-top:52.95pt;width:104.85pt;height:30.45pt;z-index:-251687936" filled="f" stroked="f">
                <v:textbox style="mso-next-textbox:#_x0000_s1550">
                  <w:txbxContent>
                    <w:p w:rsidR="0032431C" w:rsidRPr="005628AE" w:rsidRDefault="0032431C" w:rsidP="00966607">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966607">
                      <w:pPr>
                        <w:jc w:val="center"/>
                        <w:rPr>
                          <w:rFonts w:cs="B Titr"/>
                          <w:sz w:val="14"/>
                          <w:szCs w:val="14"/>
                          <w:lang w:bidi="fa-IR"/>
                        </w:rPr>
                      </w:pPr>
                      <w:r w:rsidRPr="005628AE">
                        <w:rPr>
                          <w:rFonts w:cs="B Titr" w:hint="cs"/>
                          <w:sz w:val="14"/>
                          <w:szCs w:val="14"/>
                          <w:rtl/>
                          <w:lang w:bidi="fa-IR"/>
                        </w:rPr>
                        <w:t>معدنی کشور</w:t>
                      </w:r>
                    </w:p>
                  </w:txbxContent>
                </v:textbox>
              </v:rect>
            </w:pict>
          </w:r>
          <w:r>
            <w:rPr>
              <w:rFonts w:hint="cs"/>
              <w:noProof/>
              <w:rtl/>
            </w:rPr>
            <w:drawing>
              <wp:anchor distT="0" distB="0" distL="114300" distR="114300" simplePos="0" relativeHeight="251629568" behindDoc="1" locked="0" layoutInCell="1" allowOverlap="1">
                <wp:simplePos x="0" y="0"/>
                <wp:positionH relativeFrom="column">
                  <wp:posOffset>271145</wp:posOffset>
                </wp:positionH>
                <wp:positionV relativeFrom="paragraph">
                  <wp:posOffset>42545</wp:posOffset>
                </wp:positionV>
                <wp:extent cx="760095" cy="687070"/>
                <wp:effectExtent l="19050" t="0" r="1905" b="0"/>
                <wp:wrapNone/>
                <wp:docPr id="598" name="Picture 442"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675432">
          <w:pPr>
            <w:pStyle w:val="Header"/>
            <w:bidi/>
            <w:jc w:val="both"/>
            <w:rPr>
              <w:rtl/>
            </w:rPr>
          </w:pPr>
          <w:r>
            <w:rPr>
              <w:noProof/>
              <w:rtl/>
            </w:rPr>
            <w:drawing>
              <wp:anchor distT="0" distB="0" distL="114300" distR="114300" simplePos="0" relativeHeight="25162752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597" name="Picture 417"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189"/>
        <w:jc w:val="center"/>
      </w:trPr>
      <w:tc>
        <w:tcPr>
          <w:tcW w:w="2282" w:type="dxa"/>
          <w:vMerge/>
        </w:tcPr>
        <w:p w:rsidR="0032431C" w:rsidRDefault="0032431C" w:rsidP="00675432">
          <w:pPr>
            <w:pStyle w:val="Header"/>
            <w:bidi/>
            <w:jc w:val="both"/>
            <w:rPr>
              <w:rtl/>
            </w:rPr>
          </w:pPr>
        </w:p>
      </w:tc>
      <w:tc>
        <w:tcPr>
          <w:tcW w:w="6197" w:type="dxa"/>
          <w:vAlign w:val="center"/>
        </w:tcPr>
        <w:p w:rsidR="0032431C" w:rsidRPr="00675432" w:rsidRDefault="0032431C" w:rsidP="001B7BDD">
          <w:pPr>
            <w:pStyle w:val="Header"/>
            <w:bidi/>
            <w:jc w:val="center"/>
            <w:rPr>
              <w:rFonts w:cs="B Homa"/>
              <w:b/>
              <w:bCs/>
              <w:sz w:val="22"/>
              <w:szCs w:val="22"/>
              <w:rtl/>
            </w:rPr>
          </w:pPr>
          <w:r w:rsidRPr="00675432">
            <w:rPr>
              <w:rFonts w:cs="B Homa" w:hint="cs"/>
              <w:b/>
              <w:bCs/>
              <w:sz w:val="22"/>
              <w:szCs w:val="22"/>
              <w:rtl/>
            </w:rPr>
            <w:t>ف</w:t>
          </w:r>
          <w:r>
            <w:rPr>
              <w:rFonts w:cs="B Homa" w:hint="cs"/>
              <w:b/>
              <w:bCs/>
              <w:sz w:val="22"/>
              <w:szCs w:val="22"/>
              <w:rtl/>
            </w:rPr>
            <w:t>هرست جداول</w:t>
          </w:r>
        </w:p>
      </w:tc>
      <w:tc>
        <w:tcPr>
          <w:tcW w:w="2283" w:type="dxa"/>
          <w:vMerge/>
        </w:tcPr>
        <w:p w:rsidR="0032431C" w:rsidRDefault="0032431C" w:rsidP="00675432">
          <w:pPr>
            <w:pStyle w:val="Header"/>
            <w:bidi/>
            <w:jc w:val="both"/>
            <w:rPr>
              <w:rtl/>
            </w:rPr>
          </w:pPr>
        </w:p>
      </w:tc>
    </w:tr>
  </w:tbl>
  <w:p w:rsidR="0032431C" w:rsidRPr="003835D0" w:rsidRDefault="0032431C" w:rsidP="00E12C30">
    <w:pPr>
      <w:pStyle w:val="Footer"/>
      <w:bidi/>
      <w:jc w:val="center"/>
      <w:rPr>
        <w:rStyle w:val="PageNumber"/>
      </w:rPr>
    </w:pPr>
    <w:r w:rsidRPr="003835D0">
      <w:rPr>
        <w:rStyle w:val="PageNumber"/>
      </w:rPr>
      <w:fldChar w:fldCharType="begin"/>
    </w:r>
    <w:r w:rsidRPr="003835D0">
      <w:rPr>
        <w:rStyle w:val="PageNumber"/>
      </w:rPr>
      <w:instrText xml:space="preserve">PAGE  </w:instrText>
    </w:r>
    <w:r w:rsidRPr="003835D0">
      <w:rPr>
        <w:rStyle w:val="PageNumber"/>
      </w:rPr>
      <w:fldChar w:fldCharType="separate"/>
    </w:r>
    <w:r>
      <w:rPr>
        <w:rStyle w:val="PageNumber"/>
        <w:noProof/>
      </w:rPr>
      <w:t>VIII</w:t>
    </w:r>
    <w:r w:rsidRPr="003835D0">
      <w:rPr>
        <w:rStyle w:val="PageNumber"/>
      </w:rPr>
      <w:fldChar w:fldCharType="end"/>
    </w:r>
  </w:p>
  <w:p w:rsidR="0032431C" w:rsidRDefault="0032431C" w:rsidP="00E12C30">
    <w:pPr>
      <w:pStyle w:val="Header"/>
      <w:tabs>
        <w:tab w:val="clear" w:pos="8640"/>
        <w:tab w:val="right" w:pos="9639"/>
      </w:tabs>
      <w:bidi/>
      <w:jc w:val="both"/>
      <w:rPr>
        <w:rtl/>
      </w:rPr>
    </w:pPr>
    <w:r w:rsidRPr="00E24E8A">
      <w:rPr>
        <w:rFonts w:cs="B Titr" w:hint="cs"/>
        <w:sz w:val="22"/>
        <w:szCs w:val="22"/>
        <w:rtl/>
      </w:rPr>
      <w:t>عنوان</w:t>
    </w:r>
    <w:r>
      <w:rPr>
        <w:rFonts w:hint="cs"/>
        <w:rtl/>
      </w:rPr>
      <w:tab/>
    </w:r>
    <w:r>
      <w:rPr>
        <w:rFonts w:hint="cs"/>
        <w:rtl/>
      </w:rPr>
      <w:tab/>
    </w:r>
    <w:r w:rsidRPr="00E24E8A">
      <w:rPr>
        <w:rFonts w:cs="B Titr" w:hint="cs"/>
        <w:sz w:val="22"/>
        <w:szCs w:val="22"/>
        <w:rtl/>
      </w:rPr>
      <w:t>صفحه</w:t>
    </w:r>
  </w:p>
  <w:p w:rsidR="0032431C" w:rsidRDefault="0032431C" w:rsidP="00E24E8A">
    <w:pPr>
      <w:pStyle w:val="Header"/>
      <w:bidi/>
      <w:jc w:val="both"/>
      <w:rPr>
        <w:rtl/>
        <w:lang w:bidi="fa-IR"/>
      </w:rPr>
    </w:pPr>
    <w:r>
      <w:rPr>
        <w:noProof/>
        <w:rtl/>
        <w:lang w:bidi="fa-IR"/>
      </w:rPr>
      <w:pict>
        <v:shapetype id="_x0000_t32" coordsize="21600,21600" o:spt="32" o:oned="t" path="m,l21600,21600e" filled="f">
          <v:path arrowok="t" fillok="f" o:connecttype="none"/>
          <o:lock v:ext="edit" shapetype="t"/>
        </v:shapetype>
        <v:shape id="_x0000_s1443" type="#_x0000_t32" style="position:absolute;left:0;text-align:left;margin-left:-8.2pt;margin-top:4.35pt;width:39.05pt;height:0;flip:x;z-index:251610112" o:connectortype="straight" strokeweight="2.25pt">
          <w10:wrap anchorx="page"/>
        </v:shape>
      </w:pict>
    </w:r>
    <w:r>
      <w:rPr>
        <w:noProof/>
        <w:rtl/>
        <w:lang w:bidi="fa-IR"/>
      </w:rPr>
      <w:pict>
        <v:shape id="_x0000_s1442" type="#_x0000_t32" style="position:absolute;left:0;text-align:left;margin-left:453.3pt;margin-top:4.35pt;width:39.05pt;height:0;flip:x;z-index:251609088" o:connectortype="straight" strokeweight="2.25pt">
          <w10:wrap anchorx="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93"/>
        <w:jc w:val="center"/>
      </w:trPr>
      <w:tc>
        <w:tcPr>
          <w:tcW w:w="2282" w:type="dxa"/>
          <w:vMerge w:val="restart"/>
        </w:tcPr>
        <w:p w:rsidR="0032431C" w:rsidRDefault="0032431C" w:rsidP="00675432">
          <w:pPr>
            <w:pStyle w:val="Header"/>
            <w:bidi/>
            <w:jc w:val="center"/>
            <w:rPr>
              <w:rtl/>
              <w:lang w:bidi="fa-IR"/>
            </w:rPr>
          </w:pPr>
          <w:r>
            <w:rPr>
              <w:noProof/>
              <w:rtl/>
            </w:rPr>
            <w:pict>
              <v:rect id="_x0000_s1552" style="position:absolute;left:0;text-align:left;margin-left:-.95pt;margin-top:53.4pt;width:104.85pt;height:30.45pt;z-index:-251680768" filled="f" stroked="f">
                <v:textbox style="mso-next-textbox:#_x0000_s1552">
                  <w:txbxContent>
                    <w:p w:rsidR="0032431C" w:rsidRPr="005628AE" w:rsidRDefault="0032431C" w:rsidP="00347D91">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347D91">
                      <w:pPr>
                        <w:jc w:val="center"/>
                        <w:rPr>
                          <w:rFonts w:cs="B Titr"/>
                          <w:sz w:val="14"/>
                          <w:szCs w:val="14"/>
                          <w:lang w:bidi="fa-IR"/>
                        </w:rPr>
                      </w:pPr>
                      <w:r w:rsidRPr="005628AE">
                        <w:rPr>
                          <w:rFonts w:cs="B Titr" w:hint="cs"/>
                          <w:sz w:val="14"/>
                          <w:szCs w:val="14"/>
                          <w:rtl/>
                          <w:lang w:bidi="fa-IR"/>
                        </w:rPr>
                        <w:t>معدنی کشور</w:t>
                      </w:r>
                    </w:p>
                  </w:txbxContent>
                </v:textbox>
              </v:rect>
            </w:pict>
          </w:r>
          <w:r>
            <w:rPr>
              <w:rFonts w:hint="cs"/>
              <w:noProof/>
              <w:rtl/>
            </w:rPr>
            <w:drawing>
              <wp:anchor distT="0" distB="0" distL="114300" distR="114300" simplePos="0" relativeHeight="251634688" behindDoc="1" locked="0" layoutInCell="1" allowOverlap="1">
                <wp:simplePos x="0" y="0"/>
                <wp:positionH relativeFrom="column">
                  <wp:posOffset>316230</wp:posOffset>
                </wp:positionH>
                <wp:positionV relativeFrom="paragraph">
                  <wp:posOffset>48895</wp:posOffset>
                </wp:positionV>
                <wp:extent cx="760095" cy="687070"/>
                <wp:effectExtent l="19050" t="0" r="1905" b="0"/>
                <wp:wrapNone/>
                <wp:docPr id="594" name="Picture 445"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675432">
          <w:pPr>
            <w:pStyle w:val="Header"/>
            <w:bidi/>
            <w:jc w:val="both"/>
            <w:rPr>
              <w:rtl/>
            </w:rPr>
          </w:pPr>
          <w:r>
            <w:rPr>
              <w:noProof/>
              <w:rtl/>
            </w:rPr>
            <w:drawing>
              <wp:anchor distT="0" distB="0" distL="114300" distR="114300" simplePos="0" relativeHeight="251633664"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21" name="Picture 420"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189"/>
        <w:jc w:val="center"/>
      </w:trPr>
      <w:tc>
        <w:tcPr>
          <w:tcW w:w="2282" w:type="dxa"/>
          <w:vMerge/>
        </w:tcPr>
        <w:p w:rsidR="0032431C" w:rsidRDefault="0032431C" w:rsidP="00675432">
          <w:pPr>
            <w:pStyle w:val="Header"/>
            <w:bidi/>
            <w:jc w:val="both"/>
            <w:rPr>
              <w:rtl/>
            </w:rPr>
          </w:pPr>
        </w:p>
      </w:tc>
      <w:tc>
        <w:tcPr>
          <w:tcW w:w="6197" w:type="dxa"/>
          <w:vAlign w:val="center"/>
        </w:tcPr>
        <w:p w:rsidR="0032431C" w:rsidRPr="00675432" w:rsidRDefault="0032431C" w:rsidP="001B7BDD">
          <w:pPr>
            <w:pStyle w:val="Header"/>
            <w:bidi/>
            <w:jc w:val="center"/>
            <w:rPr>
              <w:rFonts w:cs="B Homa"/>
              <w:b/>
              <w:bCs/>
              <w:sz w:val="22"/>
              <w:szCs w:val="22"/>
              <w:rtl/>
            </w:rPr>
          </w:pPr>
          <w:r w:rsidRPr="00675432">
            <w:rPr>
              <w:rFonts w:cs="B Homa" w:hint="cs"/>
              <w:b/>
              <w:bCs/>
              <w:sz w:val="22"/>
              <w:szCs w:val="22"/>
              <w:rtl/>
            </w:rPr>
            <w:t>ف</w:t>
          </w:r>
          <w:r>
            <w:rPr>
              <w:rFonts w:cs="B Homa" w:hint="cs"/>
              <w:b/>
              <w:bCs/>
              <w:sz w:val="22"/>
              <w:szCs w:val="22"/>
              <w:rtl/>
            </w:rPr>
            <w:t>هرست نمودارها</w:t>
          </w:r>
        </w:p>
      </w:tc>
      <w:tc>
        <w:tcPr>
          <w:tcW w:w="2283" w:type="dxa"/>
          <w:vMerge/>
        </w:tcPr>
        <w:p w:rsidR="0032431C" w:rsidRDefault="0032431C" w:rsidP="00675432">
          <w:pPr>
            <w:pStyle w:val="Header"/>
            <w:bidi/>
            <w:jc w:val="both"/>
            <w:rPr>
              <w:rtl/>
            </w:rPr>
          </w:pPr>
        </w:p>
      </w:tc>
    </w:tr>
  </w:tbl>
  <w:p w:rsidR="0032431C" w:rsidRPr="003835D0" w:rsidRDefault="0032431C" w:rsidP="00E12C30">
    <w:pPr>
      <w:pStyle w:val="Footer"/>
      <w:bidi/>
      <w:jc w:val="center"/>
      <w:rPr>
        <w:rStyle w:val="PageNumber"/>
      </w:rPr>
    </w:pPr>
    <w:r w:rsidRPr="003835D0">
      <w:rPr>
        <w:rStyle w:val="PageNumber"/>
      </w:rPr>
      <w:fldChar w:fldCharType="begin"/>
    </w:r>
    <w:r w:rsidRPr="003835D0">
      <w:rPr>
        <w:rStyle w:val="PageNumber"/>
      </w:rPr>
      <w:instrText xml:space="preserve">PAGE  </w:instrText>
    </w:r>
    <w:r w:rsidRPr="003835D0">
      <w:rPr>
        <w:rStyle w:val="PageNumber"/>
      </w:rPr>
      <w:fldChar w:fldCharType="separate"/>
    </w:r>
    <w:r>
      <w:rPr>
        <w:rStyle w:val="PageNumber"/>
        <w:noProof/>
      </w:rPr>
      <w:t>IX</w:t>
    </w:r>
    <w:r w:rsidRPr="003835D0">
      <w:rPr>
        <w:rStyle w:val="PageNumber"/>
      </w:rPr>
      <w:fldChar w:fldCharType="end"/>
    </w:r>
  </w:p>
  <w:p w:rsidR="0032431C" w:rsidRDefault="0032431C" w:rsidP="00E12C30">
    <w:pPr>
      <w:pStyle w:val="Header"/>
      <w:tabs>
        <w:tab w:val="clear" w:pos="8640"/>
        <w:tab w:val="right" w:pos="9639"/>
      </w:tabs>
      <w:bidi/>
      <w:jc w:val="both"/>
      <w:rPr>
        <w:rtl/>
        <w:lang w:bidi="fa-IR"/>
      </w:rPr>
    </w:pPr>
    <w:r w:rsidRPr="00E24E8A">
      <w:rPr>
        <w:rFonts w:cs="B Titr" w:hint="cs"/>
        <w:sz w:val="22"/>
        <w:szCs w:val="22"/>
        <w:rtl/>
      </w:rPr>
      <w:t>عنوان</w:t>
    </w:r>
    <w:r>
      <w:rPr>
        <w:rFonts w:hint="cs"/>
        <w:rtl/>
      </w:rPr>
      <w:tab/>
    </w:r>
    <w:r>
      <w:rPr>
        <w:rFonts w:hint="cs"/>
        <w:rtl/>
      </w:rPr>
      <w:tab/>
    </w:r>
    <w:r w:rsidRPr="00E24E8A">
      <w:rPr>
        <w:rFonts w:cs="B Titr" w:hint="cs"/>
        <w:sz w:val="22"/>
        <w:szCs w:val="22"/>
        <w:rtl/>
      </w:rPr>
      <w:t>صفحه</w:t>
    </w:r>
  </w:p>
  <w:p w:rsidR="0032431C" w:rsidRDefault="0032431C" w:rsidP="00E24E8A">
    <w:pPr>
      <w:pStyle w:val="Header"/>
      <w:bidi/>
      <w:jc w:val="both"/>
      <w:rPr>
        <w:rtl/>
        <w:lang w:bidi="fa-IR"/>
      </w:rPr>
    </w:pPr>
    <w:r>
      <w:rPr>
        <w:noProof/>
        <w:rtl/>
        <w:lang w:bidi="fa-IR"/>
      </w:rPr>
      <w:pict>
        <v:shapetype id="_x0000_t32" coordsize="21600,21600" o:spt="32" o:oned="t" path="m,l21600,21600e" filled="f">
          <v:path arrowok="t" fillok="f" o:connecttype="none"/>
          <o:lock v:ext="edit" shapetype="t"/>
        </v:shapetype>
        <v:shape id="_x0000_s1446" type="#_x0000_t32" style="position:absolute;left:0;text-align:left;margin-left:-8.2pt;margin-top:4.35pt;width:39.05pt;height:0;flip:x;z-index:251612160" o:connectortype="straight" strokeweight="2.25pt">
          <w10:wrap anchorx="page"/>
        </v:shape>
      </w:pict>
    </w:r>
    <w:r>
      <w:rPr>
        <w:noProof/>
        <w:rtl/>
        <w:lang w:bidi="fa-IR"/>
      </w:rPr>
      <w:pict>
        <v:shape id="_x0000_s1445" type="#_x0000_t32" style="position:absolute;left:0;text-align:left;margin-left:453.3pt;margin-top:4.35pt;width:39.05pt;height:0;flip:x;z-index:251611136" o:connectortype="straight" strokeweight="2.25pt">
          <w10:wrap anchorx="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93"/>
        <w:jc w:val="center"/>
      </w:trPr>
      <w:tc>
        <w:tcPr>
          <w:tcW w:w="2282" w:type="dxa"/>
          <w:vMerge w:val="restart"/>
        </w:tcPr>
        <w:p w:rsidR="0032431C" w:rsidRDefault="0032431C" w:rsidP="00347D91">
          <w:pPr>
            <w:pStyle w:val="Header"/>
            <w:jc w:val="center"/>
            <w:rPr>
              <w:rtl/>
              <w:lang w:bidi="fa-IR"/>
            </w:rPr>
          </w:pPr>
          <w:r>
            <w:rPr>
              <w:noProof/>
              <w:rtl/>
            </w:rPr>
            <w:pict>
              <v:rect id="_x0000_s1553" style="position:absolute;left:0;text-align:left;margin-left:-.05pt;margin-top:51.8pt;width:104.85pt;height:30.45pt;z-index:-251677696" filled="f" stroked="f">
                <v:textbox style="mso-next-textbox:#_x0000_s1553">
                  <w:txbxContent>
                    <w:p w:rsidR="0032431C" w:rsidRPr="005628AE" w:rsidRDefault="0032431C" w:rsidP="00347D91">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347D91">
                      <w:pPr>
                        <w:jc w:val="center"/>
                        <w:rPr>
                          <w:rFonts w:cs="B Titr"/>
                          <w:sz w:val="14"/>
                          <w:szCs w:val="14"/>
                          <w:lang w:bidi="fa-IR"/>
                        </w:rPr>
                      </w:pPr>
                      <w:r w:rsidRPr="005628AE">
                        <w:rPr>
                          <w:rFonts w:cs="B Titr" w:hint="cs"/>
                          <w:sz w:val="14"/>
                          <w:szCs w:val="14"/>
                          <w:rtl/>
                          <w:lang w:bidi="fa-IR"/>
                        </w:rPr>
                        <w:t>معدنی کشور</w:t>
                      </w:r>
                    </w:p>
                  </w:txbxContent>
                </v:textbox>
              </v:rect>
            </w:pict>
          </w:r>
          <w:r>
            <w:rPr>
              <w:rFonts w:hint="cs"/>
              <w:noProof/>
              <w:rtl/>
            </w:rPr>
            <w:drawing>
              <wp:anchor distT="0" distB="0" distL="114300" distR="114300" simplePos="0" relativeHeight="251637760" behindDoc="1" locked="0" layoutInCell="1" allowOverlap="1">
                <wp:simplePos x="0" y="0"/>
                <wp:positionH relativeFrom="column">
                  <wp:posOffset>327660</wp:posOffset>
                </wp:positionH>
                <wp:positionV relativeFrom="paragraph">
                  <wp:posOffset>28575</wp:posOffset>
                </wp:positionV>
                <wp:extent cx="760095" cy="687070"/>
                <wp:effectExtent l="19050" t="0" r="1905" b="0"/>
                <wp:wrapNone/>
                <wp:docPr id="20" name="Picture 447"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675432">
          <w:pPr>
            <w:pStyle w:val="Header"/>
            <w:bidi/>
            <w:jc w:val="both"/>
            <w:rPr>
              <w:rtl/>
            </w:rPr>
          </w:pPr>
          <w:r>
            <w:rPr>
              <w:noProof/>
              <w:rtl/>
            </w:rPr>
            <w:drawing>
              <wp:anchor distT="0" distB="0" distL="114300" distR="114300" simplePos="0" relativeHeight="251636736"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9" name="Picture 423"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189"/>
        <w:jc w:val="center"/>
      </w:trPr>
      <w:tc>
        <w:tcPr>
          <w:tcW w:w="2282" w:type="dxa"/>
          <w:vMerge/>
        </w:tcPr>
        <w:p w:rsidR="0032431C" w:rsidRDefault="0032431C" w:rsidP="00675432">
          <w:pPr>
            <w:pStyle w:val="Header"/>
            <w:bidi/>
            <w:jc w:val="both"/>
            <w:rPr>
              <w:rtl/>
            </w:rPr>
          </w:pPr>
        </w:p>
      </w:tc>
      <w:tc>
        <w:tcPr>
          <w:tcW w:w="6197" w:type="dxa"/>
          <w:vAlign w:val="center"/>
        </w:tcPr>
        <w:p w:rsidR="0032431C" w:rsidRPr="00675432" w:rsidRDefault="0032431C" w:rsidP="003329B2">
          <w:pPr>
            <w:pStyle w:val="Header"/>
            <w:bidi/>
            <w:jc w:val="center"/>
            <w:rPr>
              <w:rFonts w:cs="B Homa"/>
              <w:b/>
              <w:bCs/>
              <w:sz w:val="22"/>
              <w:szCs w:val="22"/>
              <w:rtl/>
            </w:rPr>
          </w:pPr>
          <w:r w:rsidRPr="00675432">
            <w:rPr>
              <w:rFonts w:cs="B Homa" w:hint="cs"/>
              <w:b/>
              <w:bCs/>
              <w:sz w:val="22"/>
              <w:szCs w:val="22"/>
              <w:rtl/>
            </w:rPr>
            <w:t>ف</w:t>
          </w:r>
          <w:r>
            <w:rPr>
              <w:rFonts w:cs="B Homa" w:hint="cs"/>
              <w:b/>
              <w:bCs/>
              <w:sz w:val="22"/>
              <w:szCs w:val="22"/>
              <w:rtl/>
            </w:rPr>
            <w:t>هرست تصاویر</w:t>
          </w:r>
        </w:p>
      </w:tc>
      <w:tc>
        <w:tcPr>
          <w:tcW w:w="2283" w:type="dxa"/>
          <w:vMerge/>
        </w:tcPr>
        <w:p w:rsidR="0032431C" w:rsidRDefault="0032431C" w:rsidP="00675432">
          <w:pPr>
            <w:pStyle w:val="Header"/>
            <w:bidi/>
            <w:jc w:val="both"/>
            <w:rPr>
              <w:rtl/>
            </w:rPr>
          </w:pPr>
        </w:p>
      </w:tc>
    </w:tr>
  </w:tbl>
  <w:p w:rsidR="0032431C" w:rsidRPr="003835D0" w:rsidRDefault="0032431C" w:rsidP="00E12C30">
    <w:pPr>
      <w:pStyle w:val="Footer"/>
      <w:bidi/>
      <w:jc w:val="center"/>
      <w:rPr>
        <w:rStyle w:val="PageNumber"/>
      </w:rPr>
    </w:pPr>
    <w:r w:rsidRPr="003835D0">
      <w:rPr>
        <w:rStyle w:val="PageNumber"/>
      </w:rPr>
      <w:fldChar w:fldCharType="begin"/>
    </w:r>
    <w:r w:rsidRPr="003835D0">
      <w:rPr>
        <w:rStyle w:val="PageNumber"/>
      </w:rPr>
      <w:instrText xml:space="preserve">PAGE  </w:instrText>
    </w:r>
    <w:r w:rsidRPr="003835D0">
      <w:rPr>
        <w:rStyle w:val="PageNumber"/>
      </w:rPr>
      <w:fldChar w:fldCharType="separate"/>
    </w:r>
    <w:r>
      <w:rPr>
        <w:rStyle w:val="PageNumber"/>
        <w:noProof/>
      </w:rPr>
      <w:t>XIV</w:t>
    </w:r>
    <w:r w:rsidRPr="003835D0">
      <w:rPr>
        <w:rStyle w:val="PageNumber"/>
      </w:rPr>
      <w:fldChar w:fldCharType="end"/>
    </w:r>
  </w:p>
  <w:p w:rsidR="0032431C" w:rsidRDefault="0032431C" w:rsidP="00E12C30">
    <w:pPr>
      <w:pStyle w:val="Header"/>
      <w:tabs>
        <w:tab w:val="clear" w:pos="8640"/>
        <w:tab w:val="right" w:pos="9639"/>
      </w:tabs>
      <w:bidi/>
      <w:jc w:val="both"/>
      <w:rPr>
        <w:rtl/>
      </w:rPr>
    </w:pPr>
    <w:r w:rsidRPr="00E24E8A">
      <w:rPr>
        <w:rFonts w:cs="B Titr" w:hint="cs"/>
        <w:sz w:val="22"/>
        <w:szCs w:val="22"/>
        <w:rtl/>
      </w:rPr>
      <w:t>عنوان</w:t>
    </w:r>
    <w:r>
      <w:rPr>
        <w:rFonts w:hint="cs"/>
        <w:rtl/>
      </w:rPr>
      <w:tab/>
    </w:r>
    <w:r>
      <w:rPr>
        <w:rFonts w:hint="cs"/>
        <w:rtl/>
      </w:rPr>
      <w:tab/>
    </w:r>
    <w:r w:rsidRPr="00E24E8A">
      <w:rPr>
        <w:rFonts w:cs="B Titr" w:hint="cs"/>
        <w:sz w:val="22"/>
        <w:szCs w:val="22"/>
        <w:rtl/>
      </w:rPr>
      <w:t>صفحه</w:t>
    </w:r>
  </w:p>
  <w:p w:rsidR="0032431C" w:rsidRDefault="0032431C" w:rsidP="00E24E8A">
    <w:pPr>
      <w:pStyle w:val="Header"/>
      <w:bidi/>
      <w:jc w:val="both"/>
      <w:rPr>
        <w:rtl/>
        <w:lang w:bidi="fa-IR"/>
      </w:rPr>
    </w:pPr>
    <w:r>
      <w:rPr>
        <w:noProof/>
        <w:rtl/>
        <w:lang w:bidi="fa-IR"/>
      </w:rPr>
      <w:pict>
        <v:shapetype id="_x0000_t32" coordsize="21600,21600" o:spt="32" o:oned="t" path="m,l21600,21600e" filled="f">
          <v:path arrowok="t" fillok="f" o:connecttype="none"/>
          <o:lock v:ext="edit" shapetype="t"/>
        </v:shapetype>
        <v:shape id="_x0000_s1449" type="#_x0000_t32" style="position:absolute;left:0;text-align:left;margin-left:-8.2pt;margin-top:4.35pt;width:39.05pt;height:0;flip:x;z-index:251614208" o:connectortype="straight" strokeweight="2.25pt">
          <w10:wrap anchorx="page"/>
        </v:shape>
      </w:pict>
    </w:r>
    <w:r>
      <w:rPr>
        <w:noProof/>
        <w:rtl/>
        <w:lang w:bidi="fa-IR"/>
      </w:rPr>
      <w:pict>
        <v:shape id="_x0000_s1448" type="#_x0000_t32" style="position:absolute;left:0;text-align:left;margin-left:453.3pt;margin-top:4.35pt;width:39.05pt;height:0;flip:x;z-index:251613184" o:connectortype="straight" strokeweight="2.25pt">
          <w10:wrap anchorx="pag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93"/>
        <w:jc w:val="center"/>
      </w:trPr>
      <w:tc>
        <w:tcPr>
          <w:tcW w:w="2282" w:type="dxa"/>
          <w:vMerge w:val="restart"/>
        </w:tcPr>
        <w:p w:rsidR="0032431C" w:rsidRDefault="0032431C" w:rsidP="00675432">
          <w:pPr>
            <w:pStyle w:val="Header"/>
            <w:bidi/>
            <w:jc w:val="center"/>
            <w:rPr>
              <w:rtl/>
              <w:lang w:bidi="fa-IR"/>
            </w:rPr>
          </w:pPr>
          <w:r>
            <w:rPr>
              <w:noProof/>
              <w:rtl/>
            </w:rPr>
            <w:pict>
              <v:rect id="_x0000_s1554" style="position:absolute;left:0;text-align:left;margin-left:-3.95pt;margin-top:54.35pt;width:104.85pt;height:30.45pt;z-index:-251674624" filled="f" stroked="f">
                <v:textbox style="mso-next-textbox:#_x0000_s1554">
                  <w:txbxContent>
                    <w:p w:rsidR="0032431C" w:rsidRPr="005628AE" w:rsidRDefault="0032431C" w:rsidP="00347D91">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347D91">
                      <w:pPr>
                        <w:jc w:val="center"/>
                        <w:rPr>
                          <w:rFonts w:cs="B Titr"/>
                          <w:sz w:val="14"/>
                          <w:szCs w:val="14"/>
                          <w:lang w:bidi="fa-IR"/>
                        </w:rPr>
                      </w:pPr>
                      <w:r w:rsidRPr="005628AE">
                        <w:rPr>
                          <w:rFonts w:cs="B Titr" w:hint="cs"/>
                          <w:sz w:val="14"/>
                          <w:szCs w:val="14"/>
                          <w:rtl/>
                          <w:lang w:bidi="fa-IR"/>
                        </w:rPr>
                        <w:t>معدنی کشور</w:t>
                      </w:r>
                    </w:p>
                  </w:txbxContent>
                </v:textbox>
              </v:rect>
            </w:pict>
          </w:r>
          <w:r>
            <w:rPr>
              <w:rFonts w:hint="cs"/>
              <w:noProof/>
              <w:rtl/>
            </w:rPr>
            <w:drawing>
              <wp:anchor distT="0" distB="0" distL="114300" distR="114300" simplePos="0" relativeHeight="251640832" behindDoc="1" locked="0" layoutInCell="1" allowOverlap="1">
                <wp:simplePos x="0" y="0"/>
                <wp:positionH relativeFrom="column">
                  <wp:posOffset>278130</wp:posOffset>
                </wp:positionH>
                <wp:positionV relativeFrom="paragraph">
                  <wp:posOffset>60960</wp:posOffset>
                </wp:positionV>
                <wp:extent cx="760095" cy="687070"/>
                <wp:effectExtent l="19050" t="0" r="1905" b="0"/>
                <wp:wrapNone/>
                <wp:docPr id="18" name="Picture 451"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366A89" w:rsidRDefault="0032431C" w:rsidP="00BC0B18">
          <w:pPr>
            <w:pStyle w:val="Header"/>
            <w:jc w:val="center"/>
            <w:rPr>
              <w:rFonts w:cs="Titr"/>
              <w:b/>
              <w:bCs/>
              <w:sz w:val="10"/>
              <w:szCs w:val="10"/>
              <w:highlight w:val="darkGreen"/>
              <w:rtl/>
            </w:rPr>
          </w:pPr>
        </w:p>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675432">
          <w:pPr>
            <w:pStyle w:val="Header"/>
            <w:bidi/>
            <w:jc w:val="both"/>
            <w:rPr>
              <w:rtl/>
            </w:rPr>
          </w:pPr>
          <w:r>
            <w:rPr>
              <w:noProof/>
              <w:rtl/>
            </w:rPr>
            <w:drawing>
              <wp:anchor distT="0" distB="0" distL="114300" distR="114300" simplePos="0" relativeHeight="251639808"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7" name="Picture 433"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189"/>
        <w:jc w:val="center"/>
      </w:trPr>
      <w:tc>
        <w:tcPr>
          <w:tcW w:w="2282" w:type="dxa"/>
          <w:vMerge/>
        </w:tcPr>
        <w:p w:rsidR="0032431C" w:rsidRDefault="0032431C" w:rsidP="00675432">
          <w:pPr>
            <w:pStyle w:val="Header"/>
            <w:bidi/>
            <w:jc w:val="both"/>
            <w:rPr>
              <w:rtl/>
            </w:rPr>
          </w:pPr>
        </w:p>
      </w:tc>
      <w:tc>
        <w:tcPr>
          <w:tcW w:w="6197" w:type="dxa"/>
          <w:vAlign w:val="center"/>
        </w:tcPr>
        <w:p w:rsidR="0032431C" w:rsidRPr="00675432" w:rsidRDefault="0032431C" w:rsidP="00166125">
          <w:pPr>
            <w:pStyle w:val="Header"/>
            <w:bidi/>
            <w:jc w:val="center"/>
            <w:rPr>
              <w:rFonts w:cs="B Homa"/>
              <w:b/>
              <w:bCs/>
              <w:sz w:val="22"/>
              <w:szCs w:val="22"/>
              <w:rtl/>
            </w:rPr>
          </w:pPr>
          <w:r w:rsidRPr="00675432">
            <w:rPr>
              <w:rFonts w:cs="B Homa" w:hint="cs"/>
              <w:b/>
              <w:bCs/>
              <w:sz w:val="22"/>
              <w:szCs w:val="22"/>
              <w:rtl/>
            </w:rPr>
            <w:t>ف</w:t>
          </w:r>
          <w:r>
            <w:rPr>
              <w:rFonts w:cs="B Homa" w:hint="cs"/>
              <w:b/>
              <w:bCs/>
              <w:sz w:val="22"/>
              <w:szCs w:val="22"/>
              <w:rtl/>
            </w:rPr>
            <w:t>هرست نقشه ها</w:t>
          </w:r>
        </w:p>
      </w:tc>
      <w:tc>
        <w:tcPr>
          <w:tcW w:w="2283" w:type="dxa"/>
          <w:vMerge/>
        </w:tcPr>
        <w:p w:rsidR="0032431C" w:rsidRDefault="0032431C" w:rsidP="00675432">
          <w:pPr>
            <w:pStyle w:val="Header"/>
            <w:bidi/>
            <w:jc w:val="both"/>
            <w:rPr>
              <w:rtl/>
            </w:rPr>
          </w:pPr>
        </w:p>
      </w:tc>
    </w:tr>
  </w:tbl>
  <w:p w:rsidR="0032431C" w:rsidRPr="003835D0" w:rsidRDefault="0032431C" w:rsidP="00E12C30">
    <w:pPr>
      <w:pStyle w:val="Footer"/>
      <w:bidi/>
      <w:jc w:val="center"/>
      <w:rPr>
        <w:rStyle w:val="PageNumber"/>
      </w:rPr>
    </w:pPr>
    <w:r w:rsidRPr="003835D0">
      <w:rPr>
        <w:rStyle w:val="PageNumber"/>
      </w:rPr>
      <w:fldChar w:fldCharType="begin"/>
    </w:r>
    <w:r w:rsidRPr="003835D0">
      <w:rPr>
        <w:rStyle w:val="PageNumber"/>
      </w:rPr>
      <w:instrText xml:space="preserve">PAGE  </w:instrText>
    </w:r>
    <w:r w:rsidRPr="003835D0">
      <w:rPr>
        <w:rStyle w:val="PageNumber"/>
      </w:rPr>
      <w:fldChar w:fldCharType="separate"/>
    </w:r>
    <w:r>
      <w:rPr>
        <w:rStyle w:val="PageNumber"/>
        <w:noProof/>
      </w:rPr>
      <w:t>XV</w:t>
    </w:r>
    <w:r w:rsidRPr="003835D0">
      <w:rPr>
        <w:rStyle w:val="PageNumber"/>
      </w:rPr>
      <w:fldChar w:fldCharType="end"/>
    </w:r>
  </w:p>
  <w:p w:rsidR="0032431C" w:rsidRDefault="0032431C" w:rsidP="00503323">
    <w:pPr>
      <w:pStyle w:val="Header"/>
      <w:tabs>
        <w:tab w:val="clear" w:pos="8640"/>
        <w:tab w:val="right" w:pos="9639"/>
      </w:tabs>
      <w:bidi/>
      <w:jc w:val="both"/>
      <w:rPr>
        <w:rtl/>
      </w:rPr>
    </w:pPr>
    <w:r w:rsidRPr="00E24E8A">
      <w:rPr>
        <w:rFonts w:cs="B Titr" w:hint="cs"/>
        <w:sz w:val="22"/>
        <w:szCs w:val="22"/>
        <w:rtl/>
      </w:rPr>
      <w:t>عنوان</w:t>
    </w:r>
    <w:r>
      <w:rPr>
        <w:rFonts w:hint="cs"/>
        <w:rtl/>
      </w:rPr>
      <w:tab/>
    </w:r>
    <w:r>
      <w:rPr>
        <w:rFonts w:hint="cs"/>
        <w:rtl/>
      </w:rPr>
      <w:tab/>
    </w:r>
  </w:p>
  <w:p w:rsidR="0032431C" w:rsidRDefault="0032431C" w:rsidP="00E24E8A">
    <w:pPr>
      <w:pStyle w:val="Header"/>
      <w:bidi/>
      <w:jc w:val="both"/>
      <w:rPr>
        <w:rtl/>
        <w:lang w:bidi="fa-IR"/>
      </w:rPr>
    </w:pPr>
    <w:r>
      <w:rPr>
        <w:noProof/>
        <w:rtl/>
        <w:lang w:bidi="fa-IR"/>
      </w:rPr>
      <w:pict>
        <v:shapetype id="_x0000_t32" coordsize="21600,21600" o:spt="32" o:oned="t" path="m,l21600,21600e" filled="f">
          <v:path arrowok="t" fillok="f" o:connecttype="none"/>
          <o:lock v:ext="edit" shapetype="t"/>
        </v:shapetype>
        <v:shape id="_x0000_s1458" type="#_x0000_t32" style="position:absolute;left:0;text-align:left;margin-left:453.3pt;margin-top:4.35pt;width:39.05pt;height:0;flip:x;z-index:251617280" o:connectortype="straight" strokeweight="2.25pt">
          <w10:wrap anchorx="pag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107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2282"/>
      <w:gridCol w:w="6197"/>
      <w:gridCol w:w="2283"/>
    </w:tblGrid>
    <w:tr w:rsidR="0032431C">
      <w:trPr>
        <w:trHeight w:val="1293"/>
        <w:jc w:val="center"/>
      </w:trPr>
      <w:tc>
        <w:tcPr>
          <w:tcW w:w="2282" w:type="dxa"/>
          <w:vMerge w:val="restart"/>
        </w:tcPr>
        <w:p w:rsidR="0032431C" w:rsidRDefault="0032431C" w:rsidP="00675432">
          <w:pPr>
            <w:pStyle w:val="Header"/>
            <w:bidi/>
            <w:jc w:val="center"/>
            <w:rPr>
              <w:rtl/>
              <w:lang w:bidi="fa-IR"/>
            </w:rPr>
          </w:pPr>
          <w:r>
            <w:rPr>
              <w:noProof/>
              <w:rtl/>
            </w:rPr>
            <w:pict>
              <v:rect id="_x0000_s1555" style="position:absolute;left:0;text-align:left;margin-left:-3.95pt;margin-top:54.35pt;width:104.85pt;height:30.45pt;z-index:-251671552" filled="f" stroked="f">
                <v:textbox style="mso-next-textbox:#_x0000_s1555">
                  <w:txbxContent>
                    <w:p w:rsidR="0032431C" w:rsidRPr="005628AE" w:rsidRDefault="0032431C" w:rsidP="00347D91">
                      <w:pPr>
                        <w:jc w:val="center"/>
                        <w:rPr>
                          <w:rFonts w:cs="B Titr"/>
                          <w:sz w:val="14"/>
                          <w:szCs w:val="14"/>
                          <w:rtl/>
                          <w:lang w:bidi="fa-IR"/>
                        </w:rPr>
                      </w:pPr>
                      <w:r w:rsidRPr="005628AE">
                        <w:rPr>
                          <w:rFonts w:cs="B Titr" w:hint="cs"/>
                          <w:sz w:val="14"/>
                          <w:szCs w:val="14"/>
                          <w:rtl/>
                          <w:lang w:bidi="fa-IR"/>
                        </w:rPr>
                        <w:t>سازمان زمین شناسی و اکتشاف</w:t>
                      </w:r>
                    </w:p>
                    <w:p w:rsidR="0032431C" w:rsidRPr="005628AE" w:rsidRDefault="0032431C" w:rsidP="00347D91">
                      <w:pPr>
                        <w:jc w:val="center"/>
                        <w:rPr>
                          <w:rFonts w:cs="B Titr"/>
                          <w:sz w:val="14"/>
                          <w:szCs w:val="14"/>
                          <w:lang w:bidi="fa-IR"/>
                        </w:rPr>
                      </w:pPr>
                      <w:r w:rsidRPr="005628AE">
                        <w:rPr>
                          <w:rFonts w:cs="B Titr" w:hint="cs"/>
                          <w:sz w:val="14"/>
                          <w:szCs w:val="14"/>
                          <w:rtl/>
                          <w:lang w:bidi="fa-IR"/>
                        </w:rPr>
                        <w:t>معدنی کشور</w:t>
                      </w:r>
                    </w:p>
                  </w:txbxContent>
                </v:textbox>
              </v:rect>
            </w:pict>
          </w:r>
          <w:r>
            <w:rPr>
              <w:rFonts w:hint="cs"/>
              <w:noProof/>
              <w:rtl/>
            </w:rPr>
            <w:drawing>
              <wp:anchor distT="0" distB="0" distL="114300" distR="114300" simplePos="0" relativeHeight="251643904" behindDoc="1" locked="0" layoutInCell="1" allowOverlap="1">
                <wp:simplePos x="0" y="0"/>
                <wp:positionH relativeFrom="column">
                  <wp:posOffset>278130</wp:posOffset>
                </wp:positionH>
                <wp:positionV relativeFrom="paragraph">
                  <wp:posOffset>60960</wp:posOffset>
                </wp:positionV>
                <wp:extent cx="760095" cy="687070"/>
                <wp:effectExtent l="19050" t="0" r="1905" b="0"/>
                <wp:wrapNone/>
                <wp:docPr id="16" name="Picture 521" descr="Arm-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Arm-GSI"/>
                        <pic:cNvPicPr>
                          <a:picLocks noChangeAspect="1" noChangeArrowheads="1"/>
                        </pic:cNvPicPr>
                      </pic:nvPicPr>
                      <pic:blipFill>
                        <a:blip r:embed="rId1"/>
                        <a:srcRect l="32147" t="9250" r="17154" b="17691"/>
                        <a:stretch>
                          <a:fillRect/>
                        </a:stretch>
                      </pic:blipFill>
                      <pic:spPr bwMode="auto">
                        <a:xfrm>
                          <a:off x="0" y="0"/>
                          <a:ext cx="760095" cy="687070"/>
                        </a:xfrm>
                        <a:prstGeom prst="rect">
                          <a:avLst/>
                        </a:prstGeom>
                        <a:noFill/>
                        <a:ln w="9525">
                          <a:noFill/>
                          <a:miter lim="800000"/>
                          <a:headEnd/>
                          <a:tailEnd/>
                        </a:ln>
                      </pic:spPr>
                    </pic:pic>
                  </a:graphicData>
                </a:graphic>
              </wp:anchor>
            </w:drawing>
          </w:r>
        </w:p>
      </w:tc>
      <w:tc>
        <w:tcPr>
          <w:tcW w:w="6197" w:type="dxa"/>
          <w:vAlign w:val="center"/>
        </w:tcPr>
        <w:p w:rsidR="0032431C" w:rsidRPr="00EA7C88" w:rsidRDefault="0032431C" w:rsidP="00BC0B18">
          <w:pPr>
            <w:pStyle w:val="Header"/>
            <w:jc w:val="center"/>
            <w:rPr>
              <w:rFonts w:cs="Titr"/>
              <w:b/>
              <w:bCs/>
              <w:sz w:val="10"/>
              <w:szCs w:val="10"/>
              <w:rtl/>
            </w:rPr>
          </w:pPr>
        </w:p>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2283" w:type="dxa"/>
          <w:vMerge w:val="restart"/>
        </w:tcPr>
        <w:p w:rsidR="0032431C" w:rsidRDefault="0032431C" w:rsidP="00675432">
          <w:pPr>
            <w:pStyle w:val="Header"/>
            <w:bidi/>
            <w:jc w:val="both"/>
            <w:rPr>
              <w:rtl/>
            </w:rPr>
          </w:pPr>
          <w:r>
            <w:rPr>
              <w:noProof/>
              <w:rtl/>
            </w:rPr>
            <w:drawing>
              <wp:anchor distT="0" distB="0" distL="114300" distR="114300" simplePos="0" relativeHeight="251642880"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5" name="Picture 519"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trPr>
        <w:trHeight w:val="189"/>
        <w:jc w:val="center"/>
      </w:trPr>
      <w:tc>
        <w:tcPr>
          <w:tcW w:w="2282" w:type="dxa"/>
          <w:vMerge/>
        </w:tcPr>
        <w:p w:rsidR="0032431C" w:rsidRDefault="0032431C" w:rsidP="00675432">
          <w:pPr>
            <w:pStyle w:val="Header"/>
            <w:bidi/>
            <w:jc w:val="both"/>
            <w:rPr>
              <w:rtl/>
            </w:rPr>
          </w:pPr>
        </w:p>
      </w:tc>
      <w:tc>
        <w:tcPr>
          <w:tcW w:w="6197" w:type="dxa"/>
          <w:vAlign w:val="center"/>
        </w:tcPr>
        <w:p w:rsidR="0032431C" w:rsidRPr="00675432" w:rsidRDefault="0032431C" w:rsidP="009F4339">
          <w:pPr>
            <w:pStyle w:val="Header"/>
            <w:bidi/>
            <w:jc w:val="center"/>
            <w:rPr>
              <w:rFonts w:cs="B Homa"/>
              <w:b/>
              <w:bCs/>
              <w:sz w:val="22"/>
              <w:szCs w:val="22"/>
              <w:rtl/>
            </w:rPr>
          </w:pPr>
          <w:r w:rsidRPr="00675432">
            <w:rPr>
              <w:rFonts w:cs="B Homa" w:hint="cs"/>
              <w:b/>
              <w:bCs/>
              <w:sz w:val="22"/>
              <w:szCs w:val="22"/>
              <w:rtl/>
            </w:rPr>
            <w:t>ف</w:t>
          </w:r>
          <w:r>
            <w:rPr>
              <w:rFonts w:cs="B Homa" w:hint="cs"/>
              <w:b/>
              <w:bCs/>
              <w:sz w:val="22"/>
              <w:szCs w:val="22"/>
              <w:rtl/>
            </w:rPr>
            <w:t>هرست ضمائم</w:t>
          </w:r>
        </w:p>
      </w:tc>
      <w:tc>
        <w:tcPr>
          <w:tcW w:w="2283" w:type="dxa"/>
          <w:vMerge/>
        </w:tcPr>
        <w:p w:rsidR="0032431C" w:rsidRDefault="0032431C" w:rsidP="00675432">
          <w:pPr>
            <w:pStyle w:val="Header"/>
            <w:bidi/>
            <w:jc w:val="both"/>
            <w:rPr>
              <w:rtl/>
            </w:rPr>
          </w:pPr>
        </w:p>
      </w:tc>
    </w:tr>
  </w:tbl>
  <w:p w:rsidR="0032431C" w:rsidRPr="003835D0" w:rsidRDefault="0032431C" w:rsidP="00E12C30">
    <w:pPr>
      <w:pStyle w:val="Footer"/>
      <w:bidi/>
      <w:jc w:val="center"/>
      <w:rPr>
        <w:rStyle w:val="PageNumber"/>
      </w:rPr>
    </w:pPr>
    <w:r w:rsidRPr="003835D0">
      <w:rPr>
        <w:rStyle w:val="PageNumber"/>
      </w:rPr>
      <w:fldChar w:fldCharType="begin"/>
    </w:r>
    <w:r w:rsidRPr="003835D0">
      <w:rPr>
        <w:rStyle w:val="PageNumber"/>
      </w:rPr>
      <w:instrText xml:space="preserve">PAGE  </w:instrText>
    </w:r>
    <w:r w:rsidRPr="003835D0">
      <w:rPr>
        <w:rStyle w:val="PageNumber"/>
      </w:rPr>
      <w:fldChar w:fldCharType="separate"/>
    </w:r>
    <w:r>
      <w:rPr>
        <w:rStyle w:val="PageNumber"/>
        <w:noProof/>
      </w:rPr>
      <w:t>XVI</w:t>
    </w:r>
    <w:r w:rsidRPr="003835D0">
      <w:rPr>
        <w:rStyle w:val="PageNumber"/>
      </w:rPr>
      <w:fldChar w:fldCharType="end"/>
    </w:r>
  </w:p>
  <w:p w:rsidR="0032431C" w:rsidRDefault="0032431C" w:rsidP="00503323">
    <w:pPr>
      <w:pStyle w:val="Header"/>
      <w:tabs>
        <w:tab w:val="clear" w:pos="8640"/>
        <w:tab w:val="right" w:pos="9639"/>
      </w:tabs>
      <w:bidi/>
      <w:jc w:val="both"/>
      <w:rPr>
        <w:rtl/>
      </w:rPr>
    </w:pPr>
    <w:r w:rsidRPr="00E24E8A">
      <w:rPr>
        <w:rFonts w:cs="B Titr" w:hint="cs"/>
        <w:sz w:val="22"/>
        <w:szCs w:val="22"/>
        <w:rtl/>
      </w:rPr>
      <w:t>عنوان</w:t>
    </w:r>
    <w:r>
      <w:rPr>
        <w:rFonts w:hint="cs"/>
        <w:rtl/>
      </w:rPr>
      <w:tab/>
    </w:r>
    <w:r>
      <w:rPr>
        <w:rFonts w:hint="cs"/>
        <w:rtl/>
      </w:rPr>
      <w:tab/>
    </w:r>
  </w:p>
  <w:p w:rsidR="0032431C" w:rsidRDefault="0032431C" w:rsidP="00E24E8A">
    <w:pPr>
      <w:pStyle w:val="Header"/>
      <w:bidi/>
      <w:jc w:val="both"/>
      <w:rPr>
        <w:rtl/>
        <w:lang w:bidi="fa-IR"/>
      </w:rPr>
    </w:pPr>
    <w:r>
      <w:rPr>
        <w:noProof/>
        <w:rtl/>
        <w:lang w:bidi="fa-IR"/>
      </w:rPr>
      <w:pict>
        <v:shapetype id="_x0000_t32" coordsize="21600,21600" o:spt="32" o:oned="t" path="m,l21600,21600e" filled="f">
          <v:path arrowok="t" fillok="f" o:connecttype="none"/>
          <o:lock v:ext="edit" shapetype="t"/>
        </v:shapetype>
        <v:shape id="_x0000_s1544" type="#_x0000_t32" style="position:absolute;left:0;text-align:left;margin-left:453.3pt;margin-top:4.35pt;width:39.05pt;height:0;flip:x;z-index:251620352" o:connectortype="straight" strokeweight="2.25pt">
          <w10:wrap anchorx="pag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bidiVisual/>
      <w:tblW w:w="5462" w:type="pct"/>
      <w:jc w:val="center"/>
      <w:tblInd w:w="-601"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2284"/>
      <w:gridCol w:w="6197"/>
      <w:gridCol w:w="2285"/>
    </w:tblGrid>
    <w:tr w:rsidR="0032431C" w:rsidTr="00EF4F35">
      <w:trPr>
        <w:trHeight w:val="1293"/>
        <w:jc w:val="center"/>
      </w:trPr>
      <w:tc>
        <w:tcPr>
          <w:tcW w:w="1061" w:type="pct"/>
          <w:vMerge w:val="restart"/>
        </w:tcPr>
        <w:p w:rsidR="0032431C" w:rsidRPr="00272A5A" w:rsidRDefault="0032431C" w:rsidP="00EF4F35">
          <w:pPr>
            <w:tabs>
              <w:tab w:val="center" w:pos="4320"/>
              <w:tab w:val="right" w:pos="8640"/>
            </w:tabs>
            <w:bidi/>
            <w:jc w:val="center"/>
            <w:rPr>
              <w:rtl/>
            </w:rPr>
          </w:pPr>
          <w:r>
            <w:rPr>
              <w:noProof/>
              <w:rtl/>
            </w:rPr>
            <w:pict>
              <v:shapetype id="_x0000_t202" coordsize="21600,21600" o:spt="202" path="m,l,21600r21600,l21600,xe">
                <v:stroke joinstyle="miter"/>
                <v:path gradientshapeok="t" o:connecttype="rect"/>
              </v:shapetype>
              <v:shape id="_x0000_s1557" type="#_x0000_t202" style="position:absolute;left:0;text-align:left;margin-left:.15pt;margin-top:47.45pt;width:102.6pt;height:34.5pt;z-index:251646976" stroked="f">
                <v:textbox style="mso-next-textbox:#_x0000_s1557">
                  <w:txbxContent>
                    <w:p w:rsidR="0032431C" w:rsidRPr="00FC3502" w:rsidRDefault="0032431C" w:rsidP="00EF4F35">
                      <w:pPr>
                        <w:jc w:val="center"/>
                        <w:rPr>
                          <w:rFonts w:cs="B Titr"/>
                          <w:sz w:val="16"/>
                          <w:szCs w:val="16"/>
                          <w:lang w:bidi="fa-IR"/>
                        </w:rPr>
                      </w:pPr>
                      <w:r w:rsidRPr="00FC3502">
                        <w:rPr>
                          <w:rFonts w:cs="B Titr" w:hint="cs"/>
                          <w:sz w:val="16"/>
                          <w:szCs w:val="16"/>
                          <w:rtl/>
                          <w:lang w:bidi="fa-IR"/>
                        </w:rPr>
                        <w:t>سازمان زمین</w:t>
                      </w:r>
                      <w:r w:rsidRPr="00FC3502">
                        <w:rPr>
                          <w:rFonts w:cs="B Titr" w:hint="cs"/>
                          <w:sz w:val="16"/>
                          <w:szCs w:val="16"/>
                          <w:rtl/>
                          <w:lang w:bidi="fa-IR"/>
                        </w:rPr>
                        <w:softHyphen/>
                        <w:t>شناسی و اکتشاف معدنی کشور</w:t>
                      </w:r>
                    </w:p>
                  </w:txbxContent>
                </v:textbox>
              </v:shape>
            </w:pict>
          </w:r>
          <w:r>
            <w:rPr>
              <w:noProof/>
            </w:rPr>
            <w:drawing>
              <wp:inline distT="0" distB="0" distL="0" distR="0">
                <wp:extent cx="621030" cy="621030"/>
                <wp:effectExtent l="19050" t="0" r="7620" b="0"/>
                <wp:docPr id="565" name="Picture 7" descr="E:\Babak\Work\Logo\GS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abak\Work\Logo\GSI-Logo.JPG"/>
                        <pic:cNvPicPr>
                          <a:picLocks noChangeAspect="1" noChangeArrowheads="1"/>
                        </pic:cNvPicPr>
                      </pic:nvPicPr>
                      <pic:blipFill>
                        <a:blip r:embed="rId1"/>
                        <a:srcRect/>
                        <a:stretch>
                          <a:fillRect/>
                        </a:stretch>
                      </pic:blipFill>
                      <pic:spPr bwMode="auto">
                        <a:xfrm>
                          <a:off x="0" y="0"/>
                          <a:ext cx="621030" cy="621030"/>
                        </a:xfrm>
                        <a:prstGeom prst="rect">
                          <a:avLst/>
                        </a:prstGeom>
                        <a:noFill/>
                        <a:ln w="9525">
                          <a:noFill/>
                          <a:miter lim="800000"/>
                          <a:headEnd/>
                          <a:tailEnd/>
                        </a:ln>
                      </pic:spPr>
                    </pic:pic>
                  </a:graphicData>
                </a:graphic>
              </wp:inline>
            </w:drawing>
          </w:r>
        </w:p>
      </w:tc>
      <w:tc>
        <w:tcPr>
          <w:tcW w:w="2878" w:type="pct"/>
          <w:vAlign w:val="center"/>
        </w:tcPr>
        <w:p w:rsidR="0032431C" w:rsidRPr="00EA7C88" w:rsidRDefault="0032431C" w:rsidP="00BC0B18">
          <w:pPr>
            <w:pStyle w:val="Header"/>
            <w:bidi/>
            <w:jc w:val="center"/>
            <w:rPr>
              <w:rFonts w:cs="B Titr"/>
              <w:b/>
              <w:bCs/>
              <w:rtl/>
              <w:lang w:bidi="fa-IR"/>
            </w:rPr>
          </w:pPr>
          <w:r w:rsidRPr="00EA7C88">
            <w:rPr>
              <w:rFonts w:cs="B Titr" w:hint="cs"/>
              <w:b/>
              <w:bCs/>
              <w:rtl/>
              <w:lang w:bidi="fa-IR"/>
            </w:rPr>
            <w:t>گزارش نهايي</w:t>
          </w:r>
        </w:p>
        <w:p w:rsidR="0032431C" w:rsidRPr="00366A89" w:rsidRDefault="0032431C" w:rsidP="00BC0B18">
          <w:pPr>
            <w:pStyle w:val="Header"/>
            <w:jc w:val="center"/>
            <w:rPr>
              <w:rFonts w:cs="B Titr"/>
              <w:sz w:val="10"/>
              <w:szCs w:val="10"/>
              <w:highlight w:val="darkGreen"/>
              <w:rtl/>
            </w:rPr>
          </w:pPr>
          <w:r>
            <w:rPr>
              <w:rFonts w:cs="B Titr" w:hint="cs"/>
              <w:b/>
              <w:bCs/>
              <w:rtl/>
              <w:lang w:bidi="fa-IR"/>
            </w:rPr>
            <w:t>تهیه نقشه ژئوشیمیایی با مقیاس 1:100,000 ورقه کبودان</w:t>
          </w:r>
        </w:p>
      </w:tc>
      <w:tc>
        <w:tcPr>
          <w:tcW w:w="1061" w:type="pct"/>
          <w:vMerge w:val="restart"/>
        </w:tcPr>
        <w:p w:rsidR="0032431C" w:rsidRDefault="0032431C" w:rsidP="00EF4F35">
          <w:pPr>
            <w:pStyle w:val="Header"/>
            <w:bidi/>
            <w:jc w:val="both"/>
            <w:rPr>
              <w:rtl/>
            </w:rPr>
          </w:pPr>
          <w:r>
            <w:rPr>
              <w:noProof/>
              <w:rtl/>
            </w:rPr>
            <w:drawing>
              <wp:anchor distT="0" distB="0" distL="114300" distR="114300" simplePos="0" relativeHeight="251645952" behindDoc="1" locked="0" layoutInCell="1" allowOverlap="1">
                <wp:simplePos x="0" y="0"/>
                <wp:positionH relativeFrom="column">
                  <wp:posOffset>34925</wp:posOffset>
                </wp:positionH>
                <wp:positionV relativeFrom="paragraph">
                  <wp:posOffset>203835</wp:posOffset>
                </wp:positionV>
                <wp:extent cx="1238250" cy="648970"/>
                <wp:effectExtent l="19050" t="0" r="0" b="0"/>
                <wp:wrapNone/>
                <wp:docPr id="14" name="Picture 205" descr="KCEFAR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KCEFARSI-L"/>
                        <pic:cNvPicPr>
                          <a:picLocks noChangeAspect="1" noChangeArrowheads="1"/>
                        </pic:cNvPicPr>
                      </pic:nvPicPr>
                      <pic:blipFill>
                        <a:blip r:embed="rId2"/>
                        <a:srcRect/>
                        <a:stretch>
                          <a:fillRect/>
                        </a:stretch>
                      </pic:blipFill>
                      <pic:spPr bwMode="auto">
                        <a:xfrm>
                          <a:off x="0" y="0"/>
                          <a:ext cx="1238250" cy="648970"/>
                        </a:xfrm>
                        <a:prstGeom prst="rect">
                          <a:avLst/>
                        </a:prstGeom>
                        <a:noFill/>
                        <a:ln w="9525">
                          <a:noFill/>
                          <a:miter lim="800000"/>
                          <a:headEnd/>
                          <a:tailEnd/>
                        </a:ln>
                      </pic:spPr>
                    </pic:pic>
                  </a:graphicData>
                </a:graphic>
              </wp:anchor>
            </w:drawing>
          </w:r>
        </w:p>
      </w:tc>
    </w:tr>
    <w:tr w:rsidR="0032431C" w:rsidTr="00EF4F35">
      <w:trPr>
        <w:trHeight w:val="456"/>
        <w:jc w:val="center"/>
      </w:trPr>
      <w:tc>
        <w:tcPr>
          <w:tcW w:w="1061" w:type="pct"/>
          <w:vMerge/>
        </w:tcPr>
        <w:p w:rsidR="0032431C" w:rsidRDefault="0032431C" w:rsidP="00EF4F35">
          <w:pPr>
            <w:pStyle w:val="Header"/>
            <w:bidi/>
            <w:jc w:val="center"/>
            <w:rPr>
              <w:rtl/>
            </w:rPr>
          </w:pPr>
        </w:p>
      </w:tc>
      <w:tc>
        <w:tcPr>
          <w:tcW w:w="2878" w:type="pct"/>
          <w:vAlign w:val="center"/>
        </w:tcPr>
        <w:p w:rsidR="0032431C" w:rsidRPr="00B8226F" w:rsidRDefault="0032431C" w:rsidP="00EF4F35">
          <w:pPr>
            <w:pStyle w:val="Header"/>
            <w:bidi/>
            <w:jc w:val="center"/>
            <w:rPr>
              <w:rFonts w:cs="B Titr"/>
              <w:b/>
              <w:bCs/>
              <w:rtl/>
              <w:lang w:bidi="fa-IR"/>
            </w:rPr>
          </w:pPr>
          <w:r>
            <w:rPr>
              <w:rFonts w:cs="B Titr" w:hint="cs"/>
              <w:rtl/>
              <w:lang w:bidi="fa-IR"/>
            </w:rPr>
            <w:t>فصل اول- کلیات</w:t>
          </w:r>
        </w:p>
      </w:tc>
      <w:tc>
        <w:tcPr>
          <w:tcW w:w="1061" w:type="pct"/>
          <w:vMerge/>
        </w:tcPr>
        <w:p w:rsidR="0032431C" w:rsidRDefault="0032431C" w:rsidP="00EF4F35">
          <w:pPr>
            <w:pStyle w:val="Header"/>
            <w:bidi/>
            <w:jc w:val="both"/>
            <w:rPr>
              <w:noProof/>
              <w:rtl/>
            </w:rPr>
          </w:pPr>
        </w:p>
      </w:tc>
    </w:tr>
  </w:tbl>
  <w:p w:rsidR="0032431C" w:rsidRDefault="0032431C" w:rsidP="00F83A28">
    <w:pPr>
      <w:pStyle w:val="Header"/>
      <w:bidi/>
      <w:jc w:val="both"/>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E54F5"/>
    <w:multiLevelType w:val="multilevel"/>
    <w:tmpl w:val="E5688A6C"/>
    <w:styleLink w:val="CurrentList1"/>
    <w:lvl w:ilvl="0">
      <w:start w:val="1"/>
      <w:numFmt w:val="bullet"/>
      <w:lvlText w:val=""/>
      <w:lvlJc w:val="left"/>
      <w:pPr>
        <w:tabs>
          <w:tab w:val="num" w:pos="780"/>
        </w:tabs>
        <w:ind w:left="780" w:hanging="360"/>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3120457"/>
    <w:multiLevelType w:val="hybridMultilevel"/>
    <w:tmpl w:val="36EEBBA8"/>
    <w:lvl w:ilvl="0" w:tplc="B8B47C42">
      <w:start w:val="1"/>
      <w:numFmt w:val="bullet"/>
      <w:pStyle w:val="Heading9"/>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393A58"/>
    <w:multiLevelType w:val="hybridMultilevel"/>
    <w:tmpl w:val="16C6FE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75A486D"/>
    <w:multiLevelType w:val="hybridMultilevel"/>
    <w:tmpl w:val="82323876"/>
    <w:lvl w:ilvl="0" w:tplc="B8B47C4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1C748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
    <w:nsid w:val="292D5CB4"/>
    <w:multiLevelType w:val="hybridMultilevel"/>
    <w:tmpl w:val="45BC9872"/>
    <w:lvl w:ilvl="0" w:tplc="BE18218E">
      <w:numFmt w:val="bullet"/>
      <w:pStyle w:val="Bulleted"/>
      <w:lvlText w:val="-"/>
      <w:lvlJc w:val="left"/>
      <w:pPr>
        <w:tabs>
          <w:tab w:val="num" w:pos="1211"/>
        </w:tabs>
        <w:ind w:left="1211" w:hanging="360"/>
      </w:pPr>
      <w:rPr>
        <w:rFonts w:ascii="Times New Roman" w:eastAsia="Times New Roman" w:hAnsi="Times New Roman" w:cs="Nazanin" w:hint="default"/>
        <w:lang w:bidi="ar-SA"/>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6">
    <w:nsid w:val="2D985C4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nsid w:val="3DA3542E"/>
    <w:multiLevelType w:val="hybridMultilevel"/>
    <w:tmpl w:val="DBCEED98"/>
    <w:lvl w:ilvl="0" w:tplc="DD802DBC">
      <w:start w:val="2"/>
      <w:numFmt w:val="arabicAlpha"/>
      <w:lvlText w:val="%1-"/>
      <w:lvlJc w:val="left"/>
      <w:pPr>
        <w:ind w:left="643" w:hanging="360"/>
      </w:pPr>
      <w:rPr>
        <w:rFonts w:hint="default"/>
        <w:sz w:val="28"/>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8">
    <w:nsid w:val="446A59F0"/>
    <w:multiLevelType w:val="hybridMultilevel"/>
    <w:tmpl w:val="505668DC"/>
    <w:lvl w:ilvl="0" w:tplc="99003D1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6CE0D6A"/>
    <w:multiLevelType w:val="multilevel"/>
    <w:tmpl w:val="DDD4BA2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imes New Roman" w:hAnsi="Times New Roman" w:cs="B Titr"/>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Heading3"/>
      <w:lvlText w:val="%1-%2-%3-"/>
      <w:lvlJc w:val="left"/>
      <w:pPr>
        <w:ind w:left="720" w:hanging="720"/>
      </w:pPr>
      <w:rPr>
        <w:rFonts w:ascii="Times New Roman" w:hAnsi="Times New Roman" w:cs="B Tit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20"/>
        <w:szCs w:val="20"/>
        <w:u w:val="none"/>
        <w:vertAlign w:val="baseline"/>
        <w:em w:val="none"/>
      </w:rPr>
    </w:lvl>
    <w:lvl w:ilvl="3">
      <w:start w:val="1"/>
      <w:numFmt w:val="decimal"/>
      <w:pStyle w:val="Heading4"/>
      <w:lvlText w:val="%1-%2-%3-%4-"/>
      <w:lvlJc w:val="left"/>
      <w:pPr>
        <w:ind w:left="2140" w:hanging="864"/>
      </w:pPr>
      <w:rPr>
        <w:rFonts w:ascii="Times New Roman" w:hAnsi="Times New Roman" w:cs="B Mitra"/>
        <w:b/>
        <w:bCs/>
        <w:i w:val="0"/>
        <w:iCs w:val="0"/>
        <w:caps w:val="0"/>
        <w:smallCaps w:val="0"/>
        <w:strike w:val="0"/>
        <w:dstrike w:val="0"/>
        <w:outline w:val="0"/>
        <w:shadow w:val="0"/>
        <w:emboss w:val="0"/>
        <w:imprint w:val="0"/>
        <w:noProof w:val="0"/>
        <w:snapToGrid w:val="0"/>
        <w:vanish w:val="0"/>
        <w:color w:val="000000"/>
        <w:spacing w:val="0"/>
        <w:w w:val="0"/>
        <w:kern w:val="0"/>
        <w:position w:val="0"/>
        <w:sz w:val="22"/>
        <w:szCs w:val="22"/>
        <w:u w:val="none"/>
        <w:vertAlign w:val="baseline"/>
        <w:em w:val="none"/>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59607258"/>
    <w:multiLevelType w:val="hybridMultilevel"/>
    <w:tmpl w:val="EE5E3B82"/>
    <w:lvl w:ilvl="0" w:tplc="99003D1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A7F0937"/>
    <w:multiLevelType w:val="hybridMultilevel"/>
    <w:tmpl w:val="6BD66A78"/>
    <w:lvl w:ilvl="0" w:tplc="C2C47464">
      <w:start w:val="1"/>
      <w:numFmt w:val="bullet"/>
      <w:lvlText w:val="-"/>
      <w:lvlJc w:val="left"/>
      <w:pPr>
        <w:ind w:left="1440" w:hanging="360"/>
      </w:pPr>
      <w:rPr>
        <w:rFonts w:ascii="Times New Roman" w:eastAsia="Times New Roman" w:hAnsi="Times New Roman" w:cs="B Mitra" w:hint="default"/>
      </w:rPr>
    </w:lvl>
    <w:lvl w:ilvl="1" w:tplc="7A208FAC" w:tentative="1">
      <w:start w:val="1"/>
      <w:numFmt w:val="bullet"/>
      <w:lvlText w:val="o"/>
      <w:lvlJc w:val="left"/>
      <w:pPr>
        <w:ind w:left="2160" w:hanging="360"/>
      </w:pPr>
      <w:rPr>
        <w:rFonts w:ascii="Courier New" w:hAnsi="Courier New" w:cs="Courier New" w:hint="default"/>
      </w:rPr>
    </w:lvl>
    <w:lvl w:ilvl="2" w:tplc="37D4338A" w:tentative="1">
      <w:start w:val="1"/>
      <w:numFmt w:val="bullet"/>
      <w:lvlText w:val=""/>
      <w:lvlJc w:val="left"/>
      <w:pPr>
        <w:ind w:left="2880" w:hanging="360"/>
      </w:pPr>
      <w:rPr>
        <w:rFonts w:ascii="Wingdings" w:hAnsi="Wingdings" w:hint="default"/>
      </w:rPr>
    </w:lvl>
    <w:lvl w:ilvl="3" w:tplc="8DF0C0F6" w:tentative="1">
      <w:start w:val="1"/>
      <w:numFmt w:val="bullet"/>
      <w:lvlText w:val=""/>
      <w:lvlJc w:val="left"/>
      <w:pPr>
        <w:ind w:left="3600" w:hanging="360"/>
      </w:pPr>
      <w:rPr>
        <w:rFonts w:ascii="Symbol" w:hAnsi="Symbol" w:hint="default"/>
      </w:rPr>
    </w:lvl>
    <w:lvl w:ilvl="4" w:tplc="1C7E8C40" w:tentative="1">
      <w:start w:val="1"/>
      <w:numFmt w:val="bullet"/>
      <w:lvlText w:val="o"/>
      <w:lvlJc w:val="left"/>
      <w:pPr>
        <w:ind w:left="4320" w:hanging="360"/>
      </w:pPr>
      <w:rPr>
        <w:rFonts w:ascii="Courier New" w:hAnsi="Courier New" w:cs="Courier New" w:hint="default"/>
      </w:rPr>
    </w:lvl>
    <w:lvl w:ilvl="5" w:tplc="FE3AB030" w:tentative="1">
      <w:start w:val="1"/>
      <w:numFmt w:val="bullet"/>
      <w:lvlText w:val=""/>
      <w:lvlJc w:val="left"/>
      <w:pPr>
        <w:ind w:left="5040" w:hanging="360"/>
      </w:pPr>
      <w:rPr>
        <w:rFonts w:ascii="Wingdings" w:hAnsi="Wingdings" w:hint="default"/>
      </w:rPr>
    </w:lvl>
    <w:lvl w:ilvl="6" w:tplc="B3C88046" w:tentative="1">
      <w:start w:val="1"/>
      <w:numFmt w:val="bullet"/>
      <w:lvlText w:val=""/>
      <w:lvlJc w:val="left"/>
      <w:pPr>
        <w:ind w:left="5760" w:hanging="360"/>
      </w:pPr>
      <w:rPr>
        <w:rFonts w:ascii="Symbol" w:hAnsi="Symbol" w:hint="default"/>
      </w:rPr>
    </w:lvl>
    <w:lvl w:ilvl="7" w:tplc="625024C8" w:tentative="1">
      <w:start w:val="1"/>
      <w:numFmt w:val="bullet"/>
      <w:lvlText w:val="o"/>
      <w:lvlJc w:val="left"/>
      <w:pPr>
        <w:ind w:left="6480" w:hanging="360"/>
      </w:pPr>
      <w:rPr>
        <w:rFonts w:ascii="Courier New" w:hAnsi="Courier New" w:cs="Courier New" w:hint="default"/>
      </w:rPr>
    </w:lvl>
    <w:lvl w:ilvl="8" w:tplc="733A1682" w:tentative="1">
      <w:start w:val="1"/>
      <w:numFmt w:val="bullet"/>
      <w:lvlText w:val=""/>
      <w:lvlJc w:val="left"/>
      <w:pPr>
        <w:ind w:left="7200" w:hanging="360"/>
      </w:pPr>
      <w:rPr>
        <w:rFonts w:ascii="Wingdings" w:hAnsi="Wingdings" w:hint="default"/>
      </w:rPr>
    </w:lvl>
  </w:abstractNum>
  <w:abstractNum w:abstractNumId="12">
    <w:nsid w:val="611937B7"/>
    <w:multiLevelType w:val="hybridMultilevel"/>
    <w:tmpl w:val="F7A07096"/>
    <w:lvl w:ilvl="0" w:tplc="99003D1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2407B5F"/>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nsid w:val="669E07B0"/>
    <w:multiLevelType w:val="hybridMultilevel"/>
    <w:tmpl w:val="DF762F3C"/>
    <w:lvl w:ilvl="0" w:tplc="04090001">
      <w:start w:val="1"/>
      <w:numFmt w:val="decimal"/>
      <w:lvlText w:val="%1-"/>
      <w:lvlJc w:val="left"/>
      <w:pPr>
        <w:ind w:left="720" w:hanging="360"/>
      </w:pPr>
      <w:rPr>
        <w:rFonts w:ascii="Times New Roman" w:eastAsia="MS Mincho" w:hAnsi="Times New Roman" w:cs="B Mitra"/>
        <w:sz w:val="28"/>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
    <w:nsid w:val="6A0A58A0"/>
    <w:multiLevelType w:val="hybridMultilevel"/>
    <w:tmpl w:val="C6EAB2CC"/>
    <w:lvl w:ilvl="0" w:tplc="94FE74C2">
      <w:start w:val="5"/>
      <w:numFmt w:val="arabicAlpha"/>
      <w:lvlText w:val="%1-"/>
      <w:lvlJc w:val="left"/>
      <w:pPr>
        <w:ind w:left="644" w:hanging="360"/>
      </w:pPr>
      <w:rPr>
        <w:rFonts w:hint="default"/>
      </w:rPr>
    </w:lvl>
    <w:lvl w:ilvl="1" w:tplc="C566955E" w:tentative="1">
      <w:start w:val="1"/>
      <w:numFmt w:val="lowerLetter"/>
      <w:lvlText w:val="%2."/>
      <w:lvlJc w:val="left"/>
      <w:pPr>
        <w:ind w:left="1364" w:hanging="360"/>
      </w:pPr>
    </w:lvl>
    <w:lvl w:ilvl="2" w:tplc="D8AE0E08" w:tentative="1">
      <w:start w:val="1"/>
      <w:numFmt w:val="lowerRoman"/>
      <w:lvlText w:val="%3."/>
      <w:lvlJc w:val="right"/>
      <w:pPr>
        <w:ind w:left="2084" w:hanging="180"/>
      </w:pPr>
    </w:lvl>
    <w:lvl w:ilvl="3" w:tplc="86B65D4C" w:tentative="1">
      <w:start w:val="1"/>
      <w:numFmt w:val="decimal"/>
      <w:lvlText w:val="%4."/>
      <w:lvlJc w:val="left"/>
      <w:pPr>
        <w:ind w:left="2804" w:hanging="360"/>
      </w:pPr>
    </w:lvl>
    <w:lvl w:ilvl="4" w:tplc="933A7B5C" w:tentative="1">
      <w:start w:val="1"/>
      <w:numFmt w:val="lowerLetter"/>
      <w:lvlText w:val="%5."/>
      <w:lvlJc w:val="left"/>
      <w:pPr>
        <w:ind w:left="3524" w:hanging="360"/>
      </w:pPr>
    </w:lvl>
    <w:lvl w:ilvl="5" w:tplc="F4BEB31E" w:tentative="1">
      <w:start w:val="1"/>
      <w:numFmt w:val="lowerRoman"/>
      <w:lvlText w:val="%6."/>
      <w:lvlJc w:val="right"/>
      <w:pPr>
        <w:ind w:left="4244" w:hanging="180"/>
      </w:pPr>
    </w:lvl>
    <w:lvl w:ilvl="6" w:tplc="F246FA96" w:tentative="1">
      <w:start w:val="1"/>
      <w:numFmt w:val="decimal"/>
      <w:lvlText w:val="%7."/>
      <w:lvlJc w:val="left"/>
      <w:pPr>
        <w:ind w:left="4964" w:hanging="360"/>
      </w:pPr>
    </w:lvl>
    <w:lvl w:ilvl="7" w:tplc="D19CDA82" w:tentative="1">
      <w:start w:val="1"/>
      <w:numFmt w:val="lowerLetter"/>
      <w:lvlText w:val="%8."/>
      <w:lvlJc w:val="left"/>
      <w:pPr>
        <w:ind w:left="5684" w:hanging="360"/>
      </w:pPr>
    </w:lvl>
    <w:lvl w:ilvl="8" w:tplc="523420CE" w:tentative="1">
      <w:start w:val="1"/>
      <w:numFmt w:val="lowerRoman"/>
      <w:lvlText w:val="%9."/>
      <w:lvlJc w:val="right"/>
      <w:pPr>
        <w:ind w:left="6404" w:hanging="180"/>
      </w:pPr>
    </w:lvl>
  </w:abstractNum>
  <w:abstractNum w:abstractNumId="16">
    <w:nsid w:val="6B415AC8"/>
    <w:multiLevelType w:val="hybridMultilevel"/>
    <w:tmpl w:val="EE34E5AE"/>
    <w:lvl w:ilvl="0" w:tplc="72047BD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7">
    <w:nsid w:val="702C2420"/>
    <w:multiLevelType w:val="hybridMultilevel"/>
    <w:tmpl w:val="09F08632"/>
    <w:lvl w:ilvl="0" w:tplc="66A42306">
      <w:start w:val="1"/>
      <w:numFmt w:val="decimal"/>
      <w:lvlText w:val="%1-"/>
      <w:lvlJc w:val="left"/>
      <w:pPr>
        <w:tabs>
          <w:tab w:val="num" w:pos="1080"/>
        </w:tabs>
        <w:ind w:left="1080" w:hanging="360"/>
      </w:pPr>
      <w:rPr>
        <w:rFonts w:hint="cs"/>
      </w:rPr>
    </w:lvl>
    <w:lvl w:ilvl="1" w:tplc="04090019" w:tentative="1">
      <w:start w:val="1"/>
      <w:numFmt w:val="lowerLetter"/>
      <w:lvlText w:val="%2."/>
      <w:lvlJc w:val="left"/>
      <w:pPr>
        <w:tabs>
          <w:tab w:val="num" w:pos="1664"/>
        </w:tabs>
        <w:ind w:left="1664" w:hanging="360"/>
      </w:pPr>
    </w:lvl>
    <w:lvl w:ilvl="2" w:tplc="0409001B" w:tentative="1">
      <w:start w:val="1"/>
      <w:numFmt w:val="lowerRoman"/>
      <w:lvlText w:val="%3."/>
      <w:lvlJc w:val="right"/>
      <w:pPr>
        <w:tabs>
          <w:tab w:val="num" w:pos="2384"/>
        </w:tabs>
        <w:ind w:left="2384" w:hanging="180"/>
      </w:pPr>
    </w:lvl>
    <w:lvl w:ilvl="3" w:tplc="0409000F" w:tentative="1">
      <w:start w:val="1"/>
      <w:numFmt w:val="decimal"/>
      <w:lvlText w:val="%4."/>
      <w:lvlJc w:val="left"/>
      <w:pPr>
        <w:tabs>
          <w:tab w:val="num" w:pos="3104"/>
        </w:tabs>
        <w:ind w:left="3104" w:hanging="360"/>
      </w:pPr>
    </w:lvl>
    <w:lvl w:ilvl="4" w:tplc="04090019" w:tentative="1">
      <w:start w:val="1"/>
      <w:numFmt w:val="lowerLetter"/>
      <w:lvlText w:val="%5."/>
      <w:lvlJc w:val="left"/>
      <w:pPr>
        <w:tabs>
          <w:tab w:val="num" w:pos="3824"/>
        </w:tabs>
        <w:ind w:left="3824" w:hanging="360"/>
      </w:pPr>
    </w:lvl>
    <w:lvl w:ilvl="5" w:tplc="0409001B" w:tentative="1">
      <w:start w:val="1"/>
      <w:numFmt w:val="lowerRoman"/>
      <w:lvlText w:val="%6."/>
      <w:lvlJc w:val="right"/>
      <w:pPr>
        <w:tabs>
          <w:tab w:val="num" w:pos="4544"/>
        </w:tabs>
        <w:ind w:left="4544" w:hanging="180"/>
      </w:pPr>
    </w:lvl>
    <w:lvl w:ilvl="6" w:tplc="0409000F" w:tentative="1">
      <w:start w:val="1"/>
      <w:numFmt w:val="decimal"/>
      <w:lvlText w:val="%7."/>
      <w:lvlJc w:val="left"/>
      <w:pPr>
        <w:tabs>
          <w:tab w:val="num" w:pos="5264"/>
        </w:tabs>
        <w:ind w:left="5264" w:hanging="360"/>
      </w:pPr>
    </w:lvl>
    <w:lvl w:ilvl="7" w:tplc="04090019" w:tentative="1">
      <w:start w:val="1"/>
      <w:numFmt w:val="lowerLetter"/>
      <w:lvlText w:val="%8."/>
      <w:lvlJc w:val="left"/>
      <w:pPr>
        <w:tabs>
          <w:tab w:val="num" w:pos="5984"/>
        </w:tabs>
        <w:ind w:left="5984" w:hanging="360"/>
      </w:pPr>
    </w:lvl>
    <w:lvl w:ilvl="8" w:tplc="0409001B" w:tentative="1">
      <w:start w:val="1"/>
      <w:numFmt w:val="lowerRoman"/>
      <w:lvlText w:val="%9."/>
      <w:lvlJc w:val="right"/>
      <w:pPr>
        <w:tabs>
          <w:tab w:val="num" w:pos="6704"/>
        </w:tabs>
        <w:ind w:left="6704" w:hanging="180"/>
      </w:pPr>
    </w:lvl>
  </w:abstractNum>
  <w:abstractNum w:abstractNumId="18">
    <w:nsid w:val="735C67EF"/>
    <w:multiLevelType w:val="hybridMultilevel"/>
    <w:tmpl w:val="1018DDBA"/>
    <w:lvl w:ilvl="0" w:tplc="C2C47464">
      <w:start w:val="1"/>
      <w:numFmt w:val="bullet"/>
      <w:lvlText w:val="-"/>
      <w:lvlJc w:val="left"/>
      <w:pPr>
        <w:ind w:left="720" w:hanging="360"/>
      </w:pPr>
      <w:rPr>
        <w:rFonts w:ascii="Times New Roman" w:eastAsia="Times New Roman" w:hAnsi="Times New Roman" w:cs="B Mitr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94D455E"/>
    <w:multiLevelType w:val="hybridMultilevel"/>
    <w:tmpl w:val="E3F84602"/>
    <w:lvl w:ilvl="0" w:tplc="158E28C8">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0">
    <w:nsid w:val="7DAC01E3"/>
    <w:multiLevelType w:val="hybridMultilevel"/>
    <w:tmpl w:val="48F40DCC"/>
    <w:lvl w:ilvl="0" w:tplc="92880118">
      <w:numFmt w:val="bullet"/>
      <w:lvlText w:val="-"/>
      <w:lvlJc w:val="left"/>
      <w:pPr>
        <w:ind w:left="643" w:hanging="360"/>
      </w:pPr>
      <w:rPr>
        <w:rFonts w:ascii="Times New Roman" w:eastAsia="Times New Roman" w:hAnsi="Times New Roman" w:cs="B Mitra" w:hint="default"/>
        <w:color w:val="auto"/>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num w:numId="1">
    <w:abstractNumId w:val="4"/>
  </w:num>
  <w:num w:numId="2">
    <w:abstractNumId w:val="6"/>
  </w:num>
  <w:num w:numId="3">
    <w:abstractNumId w:val="13"/>
  </w:num>
  <w:num w:numId="4">
    <w:abstractNumId w:val="0"/>
  </w:num>
  <w:num w:numId="5">
    <w:abstractNumId w:val="5"/>
  </w:num>
  <w:num w:numId="6">
    <w:abstractNumId w:val="9"/>
  </w:num>
  <w:num w:numId="7">
    <w:abstractNumId w:val="1"/>
  </w:num>
  <w:num w:numId="8">
    <w:abstractNumId w:val="16"/>
  </w:num>
  <w:num w:numId="9">
    <w:abstractNumId w:val="8"/>
  </w:num>
  <w:num w:numId="10">
    <w:abstractNumId w:val="15"/>
  </w:num>
  <w:num w:numId="11">
    <w:abstractNumId w:val="11"/>
  </w:num>
  <w:num w:numId="12">
    <w:abstractNumId w:val="12"/>
  </w:num>
  <w:num w:numId="13">
    <w:abstractNumId w:val="3"/>
  </w:num>
  <w:num w:numId="14">
    <w:abstractNumId w:val="14"/>
  </w:num>
  <w:num w:numId="15">
    <w:abstractNumId w:val="19"/>
  </w:num>
  <w:num w:numId="16">
    <w:abstractNumId w:val="17"/>
  </w:num>
  <w:num w:numId="17">
    <w:abstractNumId w:val="7"/>
  </w:num>
  <w:num w:numId="18">
    <w:abstractNumId w:val="10"/>
  </w:num>
  <w:num w:numId="19">
    <w:abstractNumId w:val="18"/>
  </w:num>
  <w:num w:numId="20">
    <w:abstractNumId w:val="2"/>
  </w:num>
  <w:num w:numId="21">
    <w:abstractNumId w:val="20"/>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stylePaneFormatFilter w:val="3008"/>
  <w:defaultTabStop w:val="720"/>
  <w:drawingGridHorizontalSpacing w:val="120"/>
  <w:displayHorizontalDrawingGridEvery w:val="2"/>
  <w:characterSpacingControl w:val="doNotCompress"/>
  <w:hdrShapeDefaults>
    <o:shapedefaults v:ext="edit" spidmax="59394" fill="f" fillcolor="white" stroke="f">
      <v:fill color="white" on="f"/>
      <v:stroke on="f"/>
      <o:colormru v:ext="edit" colors="blue,#e4c9ff,#58da5e,#49ad53,#ffffb9,#fa9500,#99f,#ffff15"/>
      <o:colormenu v:ext="edit" fillcolor="none" strokecolor="none [3212]" extrusioncolor="none [3205]"/>
    </o:shapedefaults>
    <o:shapelayout v:ext="edit">
      <o:idmap v:ext="edit" data="1"/>
      <o:rules v:ext="edit">
        <o:r id="V:Rule11" type="connector" idref="#_x0000_s1448"/>
        <o:r id="V:Rule12" type="connector" idref="#_x0000_s1446"/>
        <o:r id="V:Rule13" type="connector" idref="#_x0000_s1442"/>
        <o:r id="V:Rule14" type="connector" idref="#_x0000_s1449"/>
        <o:r id="V:Rule15" type="connector" idref="#_x0000_s1445"/>
        <o:r id="V:Rule16" type="connector" idref="#_x0000_s1439"/>
        <o:r id="V:Rule17" type="connector" idref="#_x0000_s1440"/>
        <o:r id="V:Rule18" type="connector" idref="#_x0000_s1443"/>
        <o:r id="V:Rule19" type="connector" idref="#_x0000_s1458"/>
        <o:r id="V:Rule20" type="connector" idref="#_x0000_s1544"/>
      </o:rules>
    </o:shapelayout>
  </w:hdrShapeDefaults>
  <w:footnotePr>
    <w:numRestart w:val="eachPage"/>
    <w:footnote w:id="0"/>
    <w:footnote w:id="1"/>
  </w:footnotePr>
  <w:endnotePr>
    <w:endnote w:id="0"/>
    <w:endnote w:id="1"/>
  </w:endnotePr>
  <w:compat/>
  <w:rsids>
    <w:rsidRoot w:val="00F83A28"/>
    <w:rsid w:val="000000CC"/>
    <w:rsid w:val="00000103"/>
    <w:rsid w:val="0000077F"/>
    <w:rsid w:val="0000106E"/>
    <w:rsid w:val="000010FD"/>
    <w:rsid w:val="00001A83"/>
    <w:rsid w:val="00001AA5"/>
    <w:rsid w:val="00001EB5"/>
    <w:rsid w:val="00001F12"/>
    <w:rsid w:val="00003142"/>
    <w:rsid w:val="0000315C"/>
    <w:rsid w:val="00003765"/>
    <w:rsid w:val="00003E6A"/>
    <w:rsid w:val="00004E0E"/>
    <w:rsid w:val="00005097"/>
    <w:rsid w:val="00005DBD"/>
    <w:rsid w:val="00005E00"/>
    <w:rsid w:val="0000604C"/>
    <w:rsid w:val="0000613F"/>
    <w:rsid w:val="00006159"/>
    <w:rsid w:val="000061D5"/>
    <w:rsid w:val="0000635D"/>
    <w:rsid w:val="0000676A"/>
    <w:rsid w:val="0000697E"/>
    <w:rsid w:val="0000702B"/>
    <w:rsid w:val="000072C3"/>
    <w:rsid w:val="000075DA"/>
    <w:rsid w:val="0000768E"/>
    <w:rsid w:val="0000795C"/>
    <w:rsid w:val="00007CBA"/>
    <w:rsid w:val="00007E8C"/>
    <w:rsid w:val="00010023"/>
    <w:rsid w:val="00010200"/>
    <w:rsid w:val="0001040E"/>
    <w:rsid w:val="00010583"/>
    <w:rsid w:val="00010674"/>
    <w:rsid w:val="000107D8"/>
    <w:rsid w:val="000108A1"/>
    <w:rsid w:val="00010965"/>
    <w:rsid w:val="00010C1D"/>
    <w:rsid w:val="00011546"/>
    <w:rsid w:val="0001183E"/>
    <w:rsid w:val="000120D3"/>
    <w:rsid w:val="000128BE"/>
    <w:rsid w:val="00012B16"/>
    <w:rsid w:val="00012C54"/>
    <w:rsid w:val="00012CCD"/>
    <w:rsid w:val="00013B7A"/>
    <w:rsid w:val="00014958"/>
    <w:rsid w:val="00014D91"/>
    <w:rsid w:val="00014F62"/>
    <w:rsid w:val="00014FCC"/>
    <w:rsid w:val="0001515D"/>
    <w:rsid w:val="0001599B"/>
    <w:rsid w:val="00015AA2"/>
    <w:rsid w:val="00015DDD"/>
    <w:rsid w:val="00015E52"/>
    <w:rsid w:val="000168F1"/>
    <w:rsid w:val="00017716"/>
    <w:rsid w:val="00017EB3"/>
    <w:rsid w:val="00020198"/>
    <w:rsid w:val="00020B97"/>
    <w:rsid w:val="00020B9E"/>
    <w:rsid w:val="000210FF"/>
    <w:rsid w:val="00021489"/>
    <w:rsid w:val="00022B49"/>
    <w:rsid w:val="00022EC7"/>
    <w:rsid w:val="00023804"/>
    <w:rsid w:val="0002385E"/>
    <w:rsid w:val="00023DCC"/>
    <w:rsid w:val="00024116"/>
    <w:rsid w:val="00024764"/>
    <w:rsid w:val="00024768"/>
    <w:rsid w:val="0002502E"/>
    <w:rsid w:val="000251CA"/>
    <w:rsid w:val="000261EA"/>
    <w:rsid w:val="000262AB"/>
    <w:rsid w:val="00026AE7"/>
    <w:rsid w:val="00026F2A"/>
    <w:rsid w:val="00027378"/>
    <w:rsid w:val="00027A0B"/>
    <w:rsid w:val="00030AF7"/>
    <w:rsid w:val="00030DEB"/>
    <w:rsid w:val="00031034"/>
    <w:rsid w:val="000313DD"/>
    <w:rsid w:val="00031A86"/>
    <w:rsid w:val="00031E07"/>
    <w:rsid w:val="00032331"/>
    <w:rsid w:val="00032F65"/>
    <w:rsid w:val="000335D6"/>
    <w:rsid w:val="0003364C"/>
    <w:rsid w:val="000346B8"/>
    <w:rsid w:val="00034BBC"/>
    <w:rsid w:val="00034D08"/>
    <w:rsid w:val="000350A8"/>
    <w:rsid w:val="00035301"/>
    <w:rsid w:val="000353AB"/>
    <w:rsid w:val="0003540E"/>
    <w:rsid w:val="0003571E"/>
    <w:rsid w:val="00035800"/>
    <w:rsid w:val="00035B97"/>
    <w:rsid w:val="00035E84"/>
    <w:rsid w:val="00036FA3"/>
    <w:rsid w:val="000375D9"/>
    <w:rsid w:val="00037CDC"/>
    <w:rsid w:val="000400EF"/>
    <w:rsid w:val="000401DC"/>
    <w:rsid w:val="0004066C"/>
    <w:rsid w:val="00040786"/>
    <w:rsid w:val="00040DCB"/>
    <w:rsid w:val="00040EC8"/>
    <w:rsid w:val="000418DB"/>
    <w:rsid w:val="00041F5E"/>
    <w:rsid w:val="00042041"/>
    <w:rsid w:val="00042177"/>
    <w:rsid w:val="000422DF"/>
    <w:rsid w:val="0004248A"/>
    <w:rsid w:val="00042667"/>
    <w:rsid w:val="00042EFF"/>
    <w:rsid w:val="00043100"/>
    <w:rsid w:val="0004323D"/>
    <w:rsid w:val="00043411"/>
    <w:rsid w:val="000435C9"/>
    <w:rsid w:val="00043D94"/>
    <w:rsid w:val="00043E7A"/>
    <w:rsid w:val="00044C1C"/>
    <w:rsid w:val="000450F3"/>
    <w:rsid w:val="00046D1E"/>
    <w:rsid w:val="00047ABE"/>
    <w:rsid w:val="00047B10"/>
    <w:rsid w:val="00050017"/>
    <w:rsid w:val="000500D4"/>
    <w:rsid w:val="00050749"/>
    <w:rsid w:val="00051179"/>
    <w:rsid w:val="000518FB"/>
    <w:rsid w:val="0005219D"/>
    <w:rsid w:val="00052503"/>
    <w:rsid w:val="00052C97"/>
    <w:rsid w:val="0005313F"/>
    <w:rsid w:val="00053222"/>
    <w:rsid w:val="00053275"/>
    <w:rsid w:val="0005371B"/>
    <w:rsid w:val="00054197"/>
    <w:rsid w:val="000543DE"/>
    <w:rsid w:val="000545A4"/>
    <w:rsid w:val="00054879"/>
    <w:rsid w:val="00054972"/>
    <w:rsid w:val="00054BE7"/>
    <w:rsid w:val="00054DE0"/>
    <w:rsid w:val="00054F06"/>
    <w:rsid w:val="00055355"/>
    <w:rsid w:val="000558CC"/>
    <w:rsid w:val="00055F2C"/>
    <w:rsid w:val="000563D2"/>
    <w:rsid w:val="0005657C"/>
    <w:rsid w:val="00056A5E"/>
    <w:rsid w:val="00056BD9"/>
    <w:rsid w:val="00056DF9"/>
    <w:rsid w:val="00057037"/>
    <w:rsid w:val="00057393"/>
    <w:rsid w:val="00057541"/>
    <w:rsid w:val="00057855"/>
    <w:rsid w:val="00057D99"/>
    <w:rsid w:val="000604B9"/>
    <w:rsid w:val="00060744"/>
    <w:rsid w:val="00060EE4"/>
    <w:rsid w:val="00061333"/>
    <w:rsid w:val="000618DD"/>
    <w:rsid w:val="00061BA8"/>
    <w:rsid w:val="000625CB"/>
    <w:rsid w:val="00062D3B"/>
    <w:rsid w:val="00062FD8"/>
    <w:rsid w:val="00063486"/>
    <w:rsid w:val="00063B95"/>
    <w:rsid w:val="00063E1B"/>
    <w:rsid w:val="00063E56"/>
    <w:rsid w:val="00063ED9"/>
    <w:rsid w:val="0006424A"/>
    <w:rsid w:val="00064DB1"/>
    <w:rsid w:val="00064EBE"/>
    <w:rsid w:val="00065897"/>
    <w:rsid w:val="00065E08"/>
    <w:rsid w:val="00066059"/>
    <w:rsid w:val="00066BEC"/>
    <w:rsid w:val="00066DAA"/>
    <w:rsid w:val="00067B4A"/>
    <w:rsid w:val="0007012B"/>
    <w:rsid w:val="00070527"/>
    <w:rsid w:val="00070579"/>
    <w:rsid w:val="00070C59"/>
    <w:rsid w:val="00071031"/>
    <w:rsid w:val="000710D8"/>
    <w:rsid w:val="00071C2A"/>
    <w:rsid w:val="00071E3D"/>
    <w:rsid w:val="0007204B"/>
    <w:rsid w:val="0007214E"/>
    <w:rsid w:val="000726EF"/>
    <w:rsid w:val="0007281A"/>
    <w:rsid w:val="00073396"/>
    <w:rsid w:val="00073A71"/>
    <w:rsid w:val="00073D9E"/>
    <w:rsid w:val="0007453E"/>
    <w:rsid w:val="000757BB"/>
    <w:rsid w:val="0007617C"/>
    <w:rsid w:val="000762AF"/>
    <w:rsid w:val="0007661A"/>
    <w:rsid w:val="00077329"/>
    <w:rsid w:val="00077391"/>
    <w:rsid w:val="000777CC"/>
    <w:rsid w:val="0008069C"/>
    <w:rsid w:val="00080E04"/>
    <w:rsid w:val="00080E65"/>
    <w:rsid w:val="00081570"/>
    <w:rsid w:val="000819F1"/>
    <w:rsid w:val="00081F50"/>
    <w:rsid w:val="0008254C"/>
    <w:rsid w:val="00082772"/>
    <w:rsid w:val="00082FF8"/>
    <w:rsid w:val="00083611"/>
    <w:rsid w:val="000839AB"/>
    <w:rsid w:val="00083CCA"/>
    <w:rsid w:val="0008442F"/>
    <w:rsid w:val="000852A7"/>
    <w:rsid w:val="00085840"/>
    <w:rsid w:val="0008594E"/>
    <w:rsid w:val="00086177"/>
    <w:rsid w:val="00086A83"/>
    <w:rsid w:val="00087660"/>
    <w:rsid w:val="0008767C"/>
    <w:rsid w:val="000913EE"/>
    <w:rsid w:val="00091544"/>
    <w:rsid w:val="00091A65"/>
    <w:rsid w:val="00091E8D"/>
    <w:rsid w:val="00092808"/>
    <w:rsid w:val="00093294"/>
    <w:rsid w:val="0009341A"/>
    <w:rsid w:val="0009350C"/>
    <w:rsid w:val="000939B5"/>
    <w:rsid w:val="00094726"/>
    <w:rsid w:val="0009472B"/>
    <w:rsid w:val="0009476B"/>
    <w:rsid w:val="00094A35"/>
    <w:rsid w:val="00094DFE"/>
    <w:rsid w:val="00095216"/>
    <w:rsid w:val="00095C02"/>
    <w:rsid w:val="00095F24"/>
    <w:rsid w:val="00095F6E"/>
    <w:rsid w:val="000965E1"/>
    <w:rsid w:val="00096790"/>
    <w:rsid w:val="00096903"/>
    <w:rsid w:val="00096C94"/>
    <w:rsid w:val="000A0183"/>
    <w:rsid w:val="000A02B7"/>
    <w:rsid w:val="000A03C4"/>
    <w:rsid w:val="000A0415"/>
    <w:rsid w:val="000A07BA"/>
    <w:rsid w:val="000A0BD1"/>
    <w:rsid w:val="000A211A"/>
    <w:rsid w:val="000A2839"/>
    <w:rsid w:val="000A2D7A"/>
    <w:rsid w:val="000A2F53"/>
    <w:rsid w:val="000A2FDE"/>
    <w:rsid w:val="000A31BC"/>
    <w:rsid w:val="000A364B"/>
    <w:rsid w:val="000A385A"/>
    <w:rsid w:val="000A3C94"/>
    <w:rsid w:val="000A439B"/>
    <w:rsid w:val="000A4868"/>
    <w:rsid w:val="000A51E0"/>
    <w:rsid w:val="000A5400"/>
    <w:rsid w:val="000A5B95"/>
    <w:rsid w:val="000A648C"/>
    <w:rsid w:val="000A65D4"/>
    <w:rsid w:val="000A67BB"/>
    <w:rsid w:val="000A69EB"/>
    <w:rsid w:val="000A7969"/>
    <w:rsid w:val="000A7FB6"/>
    <w:rsid w:val="000B01CE"/>
    <w:rsid w:val="000B0CC5"/>
    <w:rsid w:val="000B12DB"/>
    <w:rsid w:val="000B1326"/>
    <w:rsid w:val="000B1758"/>
    <w:rsid w:val="000B19E1"/>
    <w:rsid w:val="000B2305"/>
    <w:rsid w:val="000B2560"/>
    <w:rsid w:val="000B2BEB"/>
    <w:rsid w:val="000B2D2D"/>
    <w:rsid w:val="000B3363"/>
    <w:rsid w:val="000B4746"/>
    <w:rsid w:val="000B4EAE"/>
    <w:rsid w:val="000B5166"/>
    <w:rsid w:val="000B52C8"/>
    <w:rsid w:val="000B5542"/>
    <w:rsid w:val="000B594A"/>
    <w:rsid w:val="000B5CE0"/>
    <w:rsid w:val="000B6A32"/>
    <w:rsid w:val="000B6CA7"/>
    <w:rsid w:val="000B6D25"/>
    <w:rsid w:val="000B7504"/>
    <w:rsid w:val="000B7D48"/>
    <w:rsid w:val="000C03CF"/>
    <w:rsid w:val="000C052A"/>
    <w:rsid w:val="000C05BC"/>
    <w:rsid w:val="000C0761"/>
    <w:rsid w:val="000C07FC"/>
    <w:rsid w:val="000C0F04"/>
    <w:rsid w:val="000C0FAC"/>
    <w:rsid w:val="000C18F5"/>
    <w:rsid w:val="000C2020"/>
    <w:rsid w:val="000C25AB"/>
    <w:rsid w:val="000C31E9"/>
    <w:rsid w:val="000C3959"/>
    <w:rsid w:val="000C3C06"/>
    <w:rsid w:val="000C4233"/>
    <w:rsid w:val="000C4AD3"/>
    <w:rsid w:val="000C4C06"/>
    <w:rsid w:val="000C4EC2"/>
    <w:rsid w:val="000C5818"/>
    <w:rsid w:val="000C6690"/>
    <w:rsid w:val="000C6DD5"/>
    <w:rsid w:val="000C7476"/>
    <w:rsid w:val="000C7E21"/>
    <w:rsid w:val="000D03F7"/>
    <w:rsid w:val="000D074E"/>
    <w:rsid w:val="000D0779"/>
    <w:rsid w:val="000D0BF1"/>
    <w:rsid w:val="000D0C1C"/>
    <w:rsid w:val="000D105D"/>
    <w:rsid w:val="000D12EF"/>
    <w:rsid w:val="000D15D2"/>
    <w:rsid w:val="000D1745"/>
    <w:rsid w:val="000D1B46"/>
    <w:rsid w:val="000D27CA"/>
    <w:rsid w:val="000D2DC8"/>
    <w:rsid w:val="000D3000"/>
    <w:rsid w:val="000D32E7"/>
    <w:rsid w:val="000D3558"/>
    <w:rsid w:val="000D3573"/>
    <w:rsid w:val="000D39F1"/>
    <w:rsid w:val="000D4742"/>
    <w:rsid w:val="000D47BF"/>
    <w:rsid w:val="000D54A5"/>
    <w:rsid w:val="000D5F65"/>
    <w:rsid w:val="000D603F"/>
    <w:rsid w:val="000D6353"/>
    <w:rsid w:val="000D687E"/>
    <w:rsid w:val="000D7022"/>
    <w:rsid w:val="000D72EF"/>
    <w:rsid w:val="000D784E"/>
    <w:rsid w:val="000D7A2F"/>
    <w:rsid w:val="000E045C"/>
    <w:rsid w:val="000E0922"/>
    <w:rsid w:val="000E09AE"/>
    <w:rsid w:val="000E0F0E"/>
    <w:rsid w:val="000E110C"/>
    <w:rsid w:val="000E285B"/>
    <w:rsid w:val="000E3C4A"/>
    <w:rsid w:val="000E3F9B"/>
    <w:rsid w:val="000E4598"/>
    <w:rsid w:val="000E50A6"/>
    <w:rsid w:val="000E5213"/>
    <w:rsid w:val="000E5872"/>
    <w:rsid w:val="000E589B"/>
    <w:rsid w:val="000E601C"/>
    <w:rsid w:val="000E6190"/>
    <w:rsid w:val="000E6461"/>
    <w:rsid w:val="000E7786"/>
    <w:rsid w:val="000E78EC"/>
    <w:rsid w:val="000F0485"/>
    <w:rsid w:val="000F04F1"/>
    <w:rsid w:val="000F1035"/>
    <w:rsid w:val="000F14B7"/>
    <w:rsid w:val="000F196B"/>
    <w:rsid w:val="000F1B1E"/>
    <w:rsid w:val="000F1B7A"/>
    <w:rsid w:val="000F25DC"/>
    <w:rsid w:val="000F2A00"/>
    <w:rsid w:val="000F2F4A"/>
    <w:rsid w:val="000F36F5"/>
    <w:rsid w:val="000F39B3"/>
    <w:rsid w:val="000F4287"/>
    <w:rsid w:val="000F4595"/>
    <w:rsid w:val="000F46A4"/>
    <w:rsid w:val="000F4742"/>
    <w:rsid w:val="000F4870"/>
    <w:rsid w:val="000F502C"/>
    <w:rsid w:val="000F55B0"/>
    <w:rsid w:val="000F6075"/>
    <w:rsid w:val="000F638E"/>
    <w:rsid w:val="000F6554"/>
    <w:rsid w:val="000F6A25"/>
    <w:rsid w:val="000F6AA5"/>
    <w:rsid w:val="000F6CC5"/>
    <w:rsid w:val="000F734E"/>
    <w:rsid w:val="000F7FA2"/>
    <w:rsid w:val="001009A6"/>
    <w:rsid w:val="0010104B"/>
    <w:rsid w:val="001012FD"/>
    <w:rsid w:val="0010160F"/>
    <w:rsid w:val="00101B0E"/>
    <w:rsid w:val="00101C92"/>
    <w:rsid w:val="0010213C"/>
    <w:rsid w:val="00102AB5"/>
    <w:rsid w:val="00102CA5"/>
    <w:rsid w:val="00102F3D"/>
    <w:rsid w:val="00103697"/>
    <w:rsid w:val="00104341"/>
    <w:rsid w:val="00104867"/>
    <w:rsid w:val="0010501C"/>
    <w:rsid w:val="00106985"/>
    <w:rsid w:val="00106DEB"/>
    <w:rsid w:val="00106F9D"/>
    <w:rsid w:val="00107565"/>
    <w:rsid w:val="001100B9"/>
    <w:rsid w:val="001106F0"/>
    <w:rsid w:val="00110737"/>
    <w:rsid w:val="001108D2"/>
    <w:rsid w:val="0011095A"/>
    <w:rsid w:val="00111038"/>
    <w:rsid w:val="00111B32"/>
    <w:rsid w:val="00111DF8"/>
    <w:rsid w:val="00112095"/>
    <w:rsid w:val="0011218B"/>
    <w:rsid w:val="001123CE"/>
    <w:rsid w:val="0011259F"/>
    <w:rsid w:val="00112783"/>
    <w:rsid w:val="00112A7A"/>
    <w:rsid w:val="00112F57"/>
    <w:rsid w:val="00113098"/>
    <w:rsid w:val="001140F1"/>
    <w:rsid w:val="00114358"/>
    <w:rsid w:val="0011527E"/>
    <w:rsid w:val="00115A42"/>
    <w:rsid w:val="00115F83"/>
    <w:rsid w:val="00116A7B"/>
    <w:rsid w:val="00116A9C"/>
    <w:rsid w:val="00116D52"/>
    <w:rsid w:val="0011710C"/>
    <w:rsid w:val="00117237"/>
    <w:rsid w:val="00117833"/>
    <w:rsid w:val="00117EFC"/>
    <w:rsid w:val="00120040"/>
    <w:rsid w:val="0012054E"/>
    <w:rsid w:val="00120D96"/>
    <w:rsid w:val="00120EAB"/>
    <w:rsid w:val="00121B9E"/>
    <w:rsid w:val="00122998"/>
    <w:rsid w:val="00122A4B"/>
    <w:rsid w:val="00122B5A"/>
    <w:rsid w:val="00123030"/>
    <w:rsid w:val="001233E9"/>
    <w:rsid w:val="001238A9"/>
    <w:rsid w:val="00123D2B"/>
    <w:rsid w:val="0012432A"/>
    <w:rsid w:val="00124495"/>
    <w:rsid w:val="001248DB"/>
    <w:rsid w:val="0012494E"/>
    <w:rsid w:val="00124AE6"/>
    <w:rsid w:val="00124DA4"/>
    <w:rsid w:val="00124E87"/>
    <w:rsid w:val="001261CC"/>
    <w:rsid w:val="0012624E"/>
    <w:rsid w:val="0012646F"/>
    <w:rsid w:val="00126800"/>
    <w:rsid w:val="00126D58"/>
    <w:rsid w:val="00126D87"/>
    <w:rsid w:val="0012735C"/>
    <w:rsid w:val="00127846"/>
    <w:rsid w:val="001279EC"/>
    <w:rsid w:val="00127E5F"/>
    <w:rsid w:val="00127F6E"/>
    <w:rsid w:val="001300F9"/>
    <w:rsid w:val="001302E4"/>
    <w:rsid w:val="00130458"/>
    <w:rsid w:val="001305D4"/>
    <w:rsid w:val="0013176B"/>
    <w:rsid w:val="00131DBC"/>
    <w:rsid w:val="00131EAC"/>
    <w:rsid w:val="0013274A"/>
    <w:rsid w:val="001328BE"/>
    <w:rsid w:val="00132B2B"/>
    <w:rsid w:val="00132D47"/>
    <w:rsid w:val="00133259"/>
    <w:rsid w:val="0013346F"/>
    <w:rsid w:val="00133A57"/>
    <w:rsid w:val="00134D2B"/>
    <w:rsid w:val="0013542C"/>
    <w:rsid w:val="00135519"/>
    <w:rsid w:val="00135D6F"/>
    <w:rsid w:val="00135EDD"/>
    <w:rsid w:val="001361CB"/>
    <w:rsid w:val="00136818"/>
    <w:rsid w:val="001369AA"/>
    <w:rsid w:val="00140B03"/>
    <w:rsid w:val="00140B43"/>
    <w:rsid w:val="00141353"/>
    <w:rsid w:val="001418A3"/>
    <w:rsid w:val="00141BAF"/>
    <w:rsid w:val="0014206E"/>
    <w:rsid w:val="001427A8"/>
    <w:rsid w:val="00142845"/>
    <w:rsid w:val="0014298C"/>
    <w:rsid w:val="00142A9E"/>
    <w:rsid w:val="00142B3B"/>
    <w:rsid w:val="00142FB2"/>
    <w:rsid w:val="001435BE"/>
    <w:rsid w:val="00143722"/>
    <w:rsid w:val="00143948"/>
    <w:rsid w:val="00143DA8"/>
    <w:rsid w:val="001440C7"/>
    <w:rsid w:val="001445B0"/>
    <w:rsid w:val="00144FC7"/>
    <w:rsid w:val="00145185"/>
    <w:rsid w:val="00145B22"/>
    <w:rsid w:val="00145BDE"/>
    <w:rsid w:val="001463E5"/>
    <w:rsid w:val="00146596"/>
    <w:rsid w:val="001473AA"/>
    <w:rsid w:val="0014795B"/>
    <w:rsid w:val="00147D89"/>
    <w:rsid w:val="00150AFD"/>
    <w:rsid w:val="00150BEC"/>
    <w:rsid w:val="00150FA1"/>
    <w:rsid w:val="00151000"/>
    <w:rsid w:val="00151178"/>
    <w:rsid w:val="0015193C"/>
    <w:rsid w:val="00151F98"/>
    <w:rsid w:val="00152A06"/>
    <w:rsid w:val="00152C11"/>
    <w:rsid w:val="00152D58"/>
    <w:rsid w:val="001531A9"/>
    <w:rsid w:val="001537A4"/>
    <w:rsid w:val="00153ACC"/>
    <w:rsid w:val="00153ECD"/>
    <w:rsid w:val="00154248"/>
    <w:rsid w:val="001545AA"/>
    <w:rsid w:val="001547D5"/>
    <w:rsid w:val="0015494C"/>
    <w:rsid w:val="00154B9E"/>
    <w:rsid w:val="00154F27"/>
    <w:rsid w:val="00154F4C"/>
    <w:rsid w:val="00155123"/>
    <w:rsid w:val="001558B1"/>
    <w:rsid w:val="001558E9"/>
    <w:rsid w:val="00155B95"/>
    <w:rsid w:val="00155C4A"/>
    <w:rsid w:val="00156C86"/>
    <w:rsid w:val="00157028"/>
    <w:rsid w:val="0015767E"/>
    <w:rsid w:val="00157769"/>
    <w:rsid w:val="00160E66"/>
    <w:rsid w:val="001611B9"/>
    <w:rsid w:val="00161225"/>
    <w:rsid w:val="00161CE7"/>
    <w:rsid w:val="00161FD5"/>
    <w:rsid w:val="001629E8"/>
    <w:rsid w:val="001631D9"/>
    <w:rsid w:val="0016370E"/>
    <w:rsid w:val="00163C93"/>
    <w:rsid w:val="00163EE8"/>
    <w:rsid w:val="00164290"/>
    <w:rsid w:val="0016453E"/>
    <w:rsid w:val="00164615"/>
    <w:rsid w:val="00164F4B"/>
    <w:rsid w:val="0016501A"/>
    <w:rsid w:val="001652A0"/>
    <w:rsid w:val="001653E4"/>
    <w:rsid w:val="001654DA"/>
    <w:rsid w:val="0016575A"/>
    <w:rsid w:val="00165925"/>
    <w:rsid w:val="00166125"/>
    <w:rsid w:val="00166456"/>
    <w:rsid w:val="00166935"/>
    <w:rsid w:val="00166AB8"/>
    <w:rsid w:val="00166CE5"/>
    <w:rsid w:val="00166DE6"/>
    <w:rsid w:val="001676DD"/>
    <w:rsid w:val="001678AC"/>
    <w:rsid w:val="00170A58"/>
    <w:rsid w:val="00170AAD"/>
    <w:rsid w:val="00170DF1"/>
    <w:rsid w:val="00170F70"/>
    <w:rsid w:val="001714F5"/>
    <w:rsid w:val="00171573"/>
    <w:rsid w:val="00171FE2"/>
    <w:rsid w:val="001722D0"/>
    <w:rsid w:val="00172338"/>
    <w:rsid w:val="001725A6"/>
    <w:rsid w:val="001726AF"/>
    <w:rsid w:val="00172FCC"/>
    <w:rsid w:val="001738C1"/>
    <w:rsid w:val="001740D6"/>
    <w:rsid w:val="00174381"/>
    <w:rsid w:val="001746A2"/>
    <w:rsid w:val="001748B0"/>
    <w:rsid w:val="001764C5"/>
    <w:rsid w:val="001768FA"/>
    <w:rsid w:val="00176BC9"/>
    <w:rsid w:val="00176DB8"/>
    <w:rsid w:val="00177C5F"/>
    <w:rsid w:val="00177E04"/>
    <w:rsid w:val="00177E66"/>
    <w:rsid w:val="00180083"/>
    <w:rsid w:val="0018013E"/>
    <w:rsid w:val="00180BC6"/>
    <w:rsid w:val="00180EDE"/>
    <w:rsid w:val="00181863"/>
    <w:rsid w:val="00181A16"/>
    <w:rsid w:val="00181EC4"/>
    <w:rsid w:val="00182334"/>
    <w:rsid w:val="00182FD8"/>
    <w:rsid w:val="00183B33"/>
    <w:rsid w:val="00183CD7"/>
    <w:rsid w:val="00184398"/>
    <w:rsid w:val="00184784"/>
    <w:rsid w:val="00184D15"/>
    <w:rsid w:val="00184FD3"/>
    <w:rsid w:val="00185ED1"/>
    <w:rsid w:val="00186C1E"/>
    <w:rsid w:val="001876A4"/>
    <w:rsid w:val="0019081C"/>
    <w:rsid w:val="00190AAE"/>
    <w:rsid w:val="00190D80"/>
    <w:rsid w:val="001910CA"/>
    <w:rsid w:val="0019126E"/>
    <w:rsid w:val="001918A5"/>
    <w:rsid w:val="00191E3E"/>
    <w:rsid w:val="001924C7"/>
    <w:rsid w:val="001928CA"/>
    <w:rsid w:val="00192976"/>
    <w:rsid w:val="00192EC4"/>
    <w:rsid w:val="0019333D"/>
    <w:rsid w:val="001933A4"/>
    <w:rsid w:val="0019372D"/>
    <w:rsid w:val="00193E5B"/>
    <w:rsid w:val="00193F17"/>
    <w:rsid w:val="00194BEE"/>
    <w:rsid w:val="00194C30"/>
    <w:rsid w:val="00195535"/>
    <w:rsid w:val="0019575B"/>
    <w:rsid w:val="001958EE"/>
    <w:rsid w:val="00195904"/>
    <w:rsid w:val="00195D29"/>
    <w:rsid w:val="00195DE2"/>
    <w:rsid w:val="00195FB7"/>
    <w:rsid w:val="00196087"/>
    <w:rsid w:val="001968E7"/>
    <w:rsid w:val="00196911"/>
    <w:rsid w:val="00196AFB"/>
    <w:rsid w:val="00196B32"/>
    <w:rsid w:val="00197165"/>
    <w:rsid w:val="001978D9"/>
    <w:rsid w:val="00197B74"/>
    <w:rsid w:val="001A00D5"/>
    <w:rsid w:val="001A0373"/>
    <w:rsid w:val="001A0458"/>
    <w:rsid w:val="001A1A45"/>
    <w:rsid w:val="001A20BA"/>
    <w:rsid w:val="001A20DF"/>
    <w:rsid w:val="001A311A"/>
    <w:rsid w:val="001A33A8"/>
    <w:rsid w:val="001A396D"/>
    <w:rsid w:val="001A3A05"/>
    <w:rsid w:val="001A4000"/>
    <w:rsid w:val="001A487F"/>
    <w:rsid w:val="001A4BBF"/>
    <w:rsid w:val="001A4E0C"/>
    <w:rsid w:val="001A4E91"/>
    <w:rsid w:val="001A5252"/>
    <w:rsid w:val="001A539C"/>
    <w:rsid w:val="001A5D68"/>
    <w:rsid w:val="001A6877"/>
    <w:rsid w:val="001A6B29"/>
    <w:rsid w:val="001A71C6"/>
    <w:rsid w:val="001A7708"/>
    <w:rsid w:val="001A7737"/>
    <w:rsid w:val="001A79EB"/>
    <w:rsid w:val="001B0539"/>
    <w:rsid w:val="001B1704"/>
    <w:rsid w:val="001B2050"/>
    <w:rsid w:val="001B22D5"/>
    <w:rsid w:val="001B22EF"/>
    <w:rsid w:val="001B2583"/>
    <w:rsid w:val="001B2B4C"/>
    <w:rsid w:val="001B38A4"/>
    <w:rsid w:val="001B3D0A"/>
    <w:rsid w:val="001B473D"/>
    <w:rsid w:val="001B483E"/>
    <w:rsid w:val="001B48CC"/>
    <w:rsid w:val="001B4C12"/>
    <w:rsid w:val="001B5485"/>
    <w:rsid w:val="001B589B"/>
    <w:rsid w:val="001B6437"/>
    <w:rsid w:val="001B680D"/>
    <w:rsid w:val="001B6B60"/>
    <w:rsid w:val="001B6CE2"/>
    <w:rsid w:val="001B7296"/>
    <w:rsid w:val="001B7647"/>
    <w:rsid w:val="001B7BDD"/>
    <w:rsid w:val="001C02BE"/>
    <w:rsid w:val="001C09CA"/>
    <w:rsid w:val="001C0B98"/>
    <w:rsid w:val="001C0F3D"/>
    <w:rsid w:val="001C1315"/>
    <w:rsid w:val="001C1343"/>
    <w:rsid w:val="001C1900"/>
    <w:rsid w:val="001C1E5F"/>
    <w:rsid w:val="001C243D"/>
    <w:rsid w:val="001C2BC6"/>
    <w:rsid w:val="001C3B5A"/>
    <w:rsid w:val="001C3E42"/>
    <w:rsid w:val="001C3F05"/>
    <w:rsid w:val="001C4020"/>
    <w:rsid w:val="001C41AA"/>
    <w:rsid w:val="001C495A"/>
    <w:rsid w:val="001C49AC"/>
    <w:rsid w:val="001C54D5"/>
    <w:rsid w:val="001C5C28"/>
    <w:rsid w:val="001C5D1A"/>
    <w:rsid w:val="001C6476"/>
    <w:rsid w:val="001C6601"/>
    <w:rsid w:val="001C725C"/>
    <w:rsid w:val="001C7417"/>
    <w:rsid w:val="001C7483"/>
    <w:rsid w:val="001C75B1"/>
    <w:rsid w:val="001D0320"/>
    <w:rsid w:val="001D0F37"/>
    <w:rsid w:val="001D151D"/>
    <w:rsid w:val="001D1790"/>
    <w:rsid w:val="001D18CC"/>
    <w:rsid w:val="001D1FDE"/>
    <w:rsid w:val="001D2220"/>
    <w:rsid w:val="001D22EC"/>
    <w:rsid w:val="001D2890"/>
    <w:rsid w:val="001D31DC"/>
    <w:rsid w:val="001D3315"/>
    <w:rsid w:val="001D3630"/>
    <w:rsid w:val="001D41BC"/>
    <w:rsid w:val="001D42ED"/>
    <w:rsid w:val="001D4E99"/>
    <w:rsid w:val="001D6356"/>
    <w:rsid w:val="001D69D5"/>
    <w:rsid w:val="001D6AA0"/>
    <w:rsid w:val="001D6DA3"/>
    <w:rsid w:val="001D6E30"/>
    <w:rsid w:val="001D7378"/>
    <w:rsid w:val="001D7D55"/>
    <w:rsid w:val="001E00B0"/>
    <w:rsid w:val="001E015A"/>
    <w:rsid w:val="001E02DF"/>
    <w:rsid w:val="001E0F23"/>
    <w:rsid w:val="001E1052"/>
    <w:rsid w:val="001E1C45"/>
    <w:rsid w:val="001E2058"/>
    <w:rsid w:val="001E20C6"/>
    <w:rsid w:val="001E23A2"/>
    <w:rsid w:val="001E23DF"/>
    <w:rsid w:val="001E2415"/>
    <w:rsid w:val="001E2670"/>
    <w:rsid w:val="001E26B4"/>
    <w:rsid w:val="001E2AF4"/>
    <w:rsid w:val="001E2E49"/>
    <w:rsid w:val="001E3443"/>
    <w:rsid w:val="001E38EE"/>
    <w:rsid w:val="001E3EC2"/>
    <w:rsid w:val="001E4081"/>
    <w:rsid w:val="001E4336"/>
    <w:rsid w:val="001E4A23"/>
    <w:rsid w:val="001E4E82"/>
    <w:rsid w:val="001E5359"/>
    <w:rsid w:val="001E5626"/>
    <w:rsid w:val="001E5C70"/>
    <w:rsid w:val="001E62AA"/>
    <w:rsid w:val="001E6D65"/>
    <w:rsid w:val="001E6DB9"/>
    <w:rsid w:val="001E7087"/>
    <w:rsid w:val="001E710B"/>
    <w:rsid w:val="001E720E"/>
    <w:rsid w:val="001E732C"/>
    <w:rsid w:val="001E7B1A"/>
    <w:rsid w:val="001F145B"/>
    <w:rsid w:val="001F1802"/>
    <w:rsid w:val="001F2102"/>
    <w:rsid w:val="001F27EB"/>
    <w:rsid w:val="001F2CE8"/>
    <w:rsid w:val="001F38CC"/>
    <w:rsid w:val="001F3955"/>
    <w:rsid w:val="001F3E4A"/>
    <w:rsid w:val="001F43B4"/>
    <w:rsid w:val="001F4590"/>
    <w:rsid w:val="001F4DAF"/>
    <w:rsid w:val="001F59F2"/>
    <w:rsid w:val="001F5B8E"/>
    <w:rsid w:val="001F5C5C"/>
    <w:rsid w:val="001F65B9"/>
    <w:rsid w:val="001F6791"/>
    <w:rsid w:val="001F6835"/>
    <w:rsid w:val="001F7242"/>
    <w:rsid w:val="001F725F"/>
    <w:rsid w:val="001F7ADD"/>
    <w:rsid w:val="001F7B82"/>
    <w:rsid w:val="001F7BD9"/>
    <w:rsid w:val="00201D1B"/>
    <w:rsid w:val="002022D5"/>
    <w:rsid w:val="00202303"/>
    <w:rsid w:val="00202582"/>
    <w:rsid w:val="002034B2"/>
    <w:rsid w:val="0020388B"/>
    <w:rsid w:val="00203CAF"/>
    <w:rsid w:val="00203F80"/>
    <w:rsid w:val="00204045"/>
    <w:rsid w:val="002048EE"/>
    <w:rsid w:val="00204E47"/>
    <w:rsid w:val="0020507D"/>
    <w:rsid w:val="0020518E"/>
    <w:rsid w:val="00205B23"/>
    <w:rsid w:val="00205D19"/>
    <w:rsid w:val="00205DAF"/>
    <w:rsid w:val="0020686E"/>
    <w:rsid w:val="00206A1B"/>
    <w:rsid w:val="00206C3B"/>
    <w:rsid w:val="00206E25"/>
    <w:rsid w:val="00207198"/>
    <w:rsid w:val="00207545"/>
    <w:rsid w:val="00207853"/>
    <w:rsid w:val="00207943"/>
    <w:rsid w:val="00207959"/>
    <w:rsid w:val="00207ACB"/>
    <w:rsid w:val="0021066A"/>
    <w:rsid w:val="00210BBD"/>
    <w:rsid w:val="00210EDA"/>
    <w:rsid w:val="0021137D"/>
    <w:rsid w:val="00211610"/>
    <w:rsid w:val="00211822"/>
    <w:rsid w:val="00211DE4"/>
    <w:rsid w:val="00212046"/>
    <w:rsid w:val="00212524"/>
    <w:rsid w:val="002127F6"/>
    <w:rsid w:val="0021283A"/>
    <w:rsid w:val="00212E9E"/>
    <w:rsid w:val="00213246"/>
    <w:rsid w:val="0021361F"/>
    <w:rsid w:val="00213711"/>
    <w:rsid w:val="00213ABA"/>
    <w:rsid w:val="002144C5"/>
    <w:rsid w:val="00214FE1"/>
    <w:rsid w:val="00215397"/>
    <w:rsid w:val="00215970"/>
    <w:rsid w:val="00215B6B"/>
    <w:rsid w:val="002165E7"/>
    <w:rsid w:val="00216E85"/>
    <w:rsid w:val="00216EC2"/>
    <w:rsid w:val="00217A64"/>
    <w:rsid w:val="002203C6"/>
    <w:rsid w:val="00220639"/>
    <w:rsid w:val="002208E3"/>
    <w:rsid w:val="002208F5"/>
    <w:rsid w:val="00220E2D"/>
    <w:rsid w:val="00221137"/>
    <w:rsid w:val="00221356"/>
    <w:rsid w:val="00221662"/>
    <w:rsid w:val="00221A1E"/>
    <w:rsid w:val="00221AEE"/>
    <w:rsid w:val="00221DA6"/>
    <w:rsid w:val="0022201A"/>
    <w:rsid w:val="00222178"/>
    <w:rsid w:val="0022342D"/>
    <w:rsid w:val="002235DF"/>
    <w:rsid w:val="00223C62"/>
    <w:rsid w:val="002247F9"/>
    <w:rsid w:val="002254E8"/>
    <w:rsid w:val="002255CB"/>
    <w:rsid w:val="00225D36"/>
    <w:rsid w:val="00225DB0"/>
    <w:rsid w:val="00225E89"/>
    <w:rsid w:val="002260CA"/>
    <w:rsid w:val="0022635F"/>
    <w:rsid w:val="00226B75"/>
    <w:rsid w:val="00226D3F"/>
    <w:rsid w:val="002272F6"/>
    <w:rsid w:val="002273CB"/>
    <w:rsid w:val="002275AB"/>
    <w:rsid w:val="0022773C"/>
    <w:rsid w:val="00227D38"/>
    <w:rsid w:val="00227E16"/>
    <w:rsid w:val="002303A3"/>
    <w:rsid w:val="00230927"/>
    <w:rsid w:val="00230AD1"/>
    <w:rsid w:val="0023103C"/>
    <w:rsid w:val="002328C0"/>
    <w:rsid w:val="0023298B"/>
    <w:rsid w:val="002329C4"/>
    <w:rsid w:val="00233220"/>
    <w:rsid w:val="00233A47"/>
    <w:rsid w:val="00233C6B"/>
    <w:rsid w:val="00233E1C"/>
    <w:rsid w:val="00233E4E"/>
    <w:rsid w:val="00233F35"/>
    <w:rsid w:val="00234475"/>
    <w:rsid w:val="00234654"/>
    <w:rsid w:val="002348B2"/>
    <w:rsid w:val="00234DB6"/>
    <w:rsid w:val="002361F4"/>
    <w:rsid w:val="0023624A"/>
    <w:rsid w:val="00236945"/>
    <w:rsid w:val="002370B3"/>
    <w:rsid w:val="00237401"/>
    <w:rsid w:val="00237582"/>
    <w:rsid w:val="002379A5"/>
    <w:rsid w:val="00237A8C"/>
    <w:rsid w:val="002400E1"/>
    <w:rsid w:val="002406FC"/>
    <w:rsid w:val="00240E97"/>
    <w:rsid w:val="00241815"/>
    <w:rsid w:val="00241946"/>
    <w:rsid w:val="002419E5"/>
    <w:rsid w:val="00241F26"/>
    <w:rsid w:val="00242103"/>
    <w:rsid w:val="002426D9"/>
    <w:rsid w:val="00242E00"/>
    <w:rsid w:val="00243116"/>
    <w:rsid w:val="00243691"/>
    <w:rsid w:val="002439DD"/>
    <w:rsid w:val="002439E8"/>
    <w:rsid w:val="00243BEF"/>
    <w:rsid w:val="00244128"/>
    <w:rsid w:val="00244385"/>
    <w:rsid w:val="00245114"/>
    <w:rsid w:val="00245FBB"/>
    <w:rsid w:val="0024603B"/>
    <w:rsid w:val="002462D1"/>
    <w:rsid w:val="00246985"/>
    <w:rsid w:val="002469E8"/>
    <w:rsid w:val="00247806"/>
    <w:rsid w:val="00247904"/>
    <w:rsid w:val="00247C01"/>
    <w:rsid w:val="00247F0D"/>
    <w:rsid w:val="00251838"/>
    <w:rsid w:val="00251E23"/>
    <w:rsid w:val="00251E32"/>
    <w:rsid w:val="002521D0"/>
    <w:rsid w:val="00252332"/>
    <w:rsid w:val="002523DB"/>
    <w:rsid w:val="002523F7"/>
    <w:rsid w:val="00252AA2"/>
    <w:rsid w:val="00252D01"/>
    <w:rsid w:val="00252E7A"/>
    <w:rsid w:val="0025327A"/>
    <w:rsid w:val="00253452"/>
    <w:rsid w:val="00253B67"/>
    <w:rsid w:val="00253C0E"/>
    <w:rsid w:val="00253C42"/>
    <w:rsid w:val="00253C4D"/>
    <w:rsid w:val="002541D8"/>
    <w:rsid w:val="0025580A"/>
    <w:rsid w:val="00255BB0"/>
    <w:rsid w:val="00255BFA"/>
    <w:rsid w:val="0025613D"/>
    <w:rsid w:val="00256299"/>
    <w:rsid w:val="0025697F"/>
    <w:rsid w:val="00256B2E"/>
    <w:rsid w:val="00256DED"/>
    <w:rsid w:val="00256E92"/>
    <w:rsid w:val="00256EBB"/>
    <w:rsid w:val="00257396"/>
    <w:rsid w:val="002574B0"/>
    <w:rsid w:val="002575B7"/>
    <w:rsid w:val="00257E60"/>
    <w:rsid w:val="002600CB"/>
    <w:rsid w:val="00260576"/>
    <w:rsid w:val="00260709"/>
    <w:rsid w:val="00260949"/>
    <w:rsid w:val="00262164"/>
    <w:rsid w:val="002623D8"/>
    <w:rsid w:val="002625C2"/>
    <w:rsid w:val="00262637"/>
    <w:rsid w:val="00263682"/>
    <w:rsid w:val="002638D3"/>
    <w:rsid w:val="00263AE7"/>
    <w:rsid w:val="00264564"/>
    <w:rsid w:val="00264678"/>
    <w:rsid w:val="00264880"/>
    <w:rsid w:val="0026541A"/>
    <w:rsid w:val="00265CB5"/>
    <w:rsid w:val="002662A1"/>
    <w:rsid w:val="00266450"/>
    <w:rsid w:val="00266BEF"/>
    <w:rsid w:val="00266E6E"/>
    <w:rsid w:val="00267246"/>
    <w:rsid w:val="002674C4"/>
    <w:rsid w:val="0026796A"/>
    <w:rsid w:val="0026797D"/>
    <w:rsid w:val="00267980"/>
    <w:rsid w:val="00271035"/>
    <w:rsid w:val="00271162"/>
    <w:rsid w:val="002712A0"/>
    <w:rsid w:val="002714E9"/>
    <w:rsid w:val="00271D49"/>
    <w:rsid w:val="00271F1F"/>
    <w:rsid w:val="00271F87"/>
    <w:rsid w:val="00272471"/>
    <w:rsid w:val="00272526"/>
    <w:rsid w:val="00272CFD"/>
    <w:rsid w:val="00272E0B"/>
    <w:rsid w:val="00272E93"/>
    <w:rsid w:val="00273057"/>
    <w:rsid w:val="002732C3"/>
    <w:rsid w:val="00273C35"/>
    <w:rsid w:val="00273CA5"/>
    <w:rsid w:val="00273F2F"/>
    <w:rsid w:val="002740F1"/>
    <w:rsid w:val="002762D2"/>
    <w:rsid w:val="00276479"/>
    <w:rsid w:val="00276B53"/>
    <w:rsid w:val="00276D31"/>
    <w:rsid w:val="00276EA8"/>
    <w:rsid w:val="002771E1"/>
    <w:rsid w:val="00277515"/>
    <w:rsid w:val="00277D9D"/>
    <w:rsid w:val="00277E29"/>
    <w:rsid w:val="00280B25"/>
    <w:rsid w:val="002813CD"/>
    <w:rsid w:val="00281738"/>
    <w:rsid w:val="0028192B"/>
    <w:rsid w:val="002822AB"/>
    <w:rsid w:val="002823F4"/>
    <w:rsid w:val="00282733"/>
    <w:rsid w:val="00282971"/>
    <w:rsid w:val="00282E8B"/>
    <w:rsid w:val="00283051"/>
    <w:rsid w:val="00283344"/>
    <w:rsid w:val="002834B5"/>
    <w:rsid w:val="00283911"/>
    <w:rsid w:val="00283E43"/>
    <w:rsid w:val="00284B1D"/>
    <w:rsid w:val="00284F8C"/>
    <w:rsid w:val="00285B4A"/>
    <w:rsid w:val="002867A4"/>
    <w:rsid w:val="00287156"/>
    <w:rsid w:val="00287310"/>
    <w:rsid w:val="00287525"/>
    <w:rsid w:val="00287E09"/>
    <w:rsid w:val="0029078E"/>
    <w:rsid w:val="00290821"/>
    <w:rsid w:val="0029129F"/>
    <w:rsid w:val="002918B0"/>
    <w:rsid w:val="00291C80"/>
    <w:rsid w:val="00291F82"/>
    <w:rsid w:val="00292149"/>
    <w:rsid w:val="002931A3"/>
    <w:rsid w:val="002931E9"/>
    <w:rsid w:val="002932B0"/>
    <w:rsid w:val="0029346A"/>
    <w:rsid w:val="00293903"/>
    <w:rsid w:val="0029425C"/>
    <w:rsid w:val="002956C8"/>
    <w:rsid w:val="00295EC2"/>
    <w:rsid w:val="00296B11"/>
    <w:rsid w:val="00296E57"/>
    <w:rsid w:val="00297252"/>
    <w:rsid w:val="00297431"/>
    <w:rsid w:val="002976F1"/>
    <w:rsid w:val="00297D14"/>
    <w:rsid w:val="002A1BDE"/>
    <w:rsid w:val="002A2309"/>
    <w:rsid w:val="002A2524"/>
    <w:rsid w:val="002A300E"/>
    <w:rsid w:val="002A3697"/>
    <w:rsid w:val="002A39DE"/>
    <w:rsid w:val="002A3C5F"/>
    <w:rsid w:val="002A3D31"/>
    <w:rsid w:val="002A4072"/>
    <w:rsid w:val="002A480E"/>
    <w:rsid w:val="002A515D"/>
    <w:rsid w:val="002A544E"/>
    <w:rsid w:val="002A6349"/>
    <w:rsid w:val="002A6786"/>
    <w:rsid w:val="002A687A"/>
    <w:rsid w:val="002A69EE"/>
    <w:rsid w:val="002A6AD7"/>
    <w:rsid w:val="002A73B0"/>
    <w:rsid w:val="002A75E7"/>
    <w:rsid w:val="002A768D"/>
    <w:rsid w:val="002A7E21"/>
    <w:rsid w:val="002B013D"/>
    <w:rsid w:val="002B0427"/>
    <w:rsid w:val="002B077E"/>
    <w:rsid w:val="002B0962"/>
    <w:rsid w:val="002B0A72"/>
    <w:rsid w:val="002B0AFF"/>
    <w:rsid w:val="002B17FB"/>
    <w:rsid w:val="002B1857"/>
    <w:rsid w:val="002B19E9"/>
    <w:rsid w:val="002B1BC3"/>
    <w:rsid w:val="002B1C2A"/>
    <w:rsid w:val="002B1C5A"/>
    <w:rsid w:val="002B1D35"/>
    <w:rsid w:val="002B1ECA"/>
    <w:rsid w:val="002B1FE1"/>
    <w:rsid w:val="002B2DEC"/>
    <w:rsid w:val="002B2F30"/>
    <w:rsid w:val="002B31EF"/>
    <w:rsid w:val="002B3253"/>
    <w:rsid w:val="002B3353"/>
    <w:rsid w:val="002B3645"/>
    <w:rsid w:val="002B3929"/>
    <w:rsid w:val="002B3B0D"/>
    <w:rsid w:val="002B3CD2"/>
    <w:rsid w:val="002B3DAD"/>
    <w:rsid w:val="002B45F2"/>
    <w:rsid w:val="002B48E0"/>
    <w:rsid w:val="002B4A4D"/>
    <w:rsid w:val="002B5CBF"/>
    <w:rsid w:val="002B5DB3"/>
    <w:rsid w:val="002B5F53"/>
    <w:rsid w:val="002B6324"/>
    <w:rsid w:val="002B6B7B"/>
    <w:rsid w:val="002B71B1"/>
    <w:rsid w:val="002B72DE"/>
    <w:rsid w:val="002C0131"/>
    <w:rsid w:val="002C0844"/>
    <w:rsid w:val="002C0A94"/>
    <w:rsid w:val="002C0C02"/>
    <w:rsid w:val="002C0F28"/>
    <w:rsid w:val="002C0FC0"/>
    <w:rsid w:val="002C2697"/>
    <w:rsid w:val="002C2992"/>
    <w:rsid w:val="002C2DA6"/>
    <w:rsid w:val="002C3CB4"/>
    <w:rsid w:val="002C3D4D"/>
    <w:rsid w:val="002C405B"/>
    <w:rsid w:val="002C40B2"/>
    <w:rsid w:val="002C4350"/>
    <w:rsid w:val="002C47E4"/>
    <w:rsid w:val="002C5482"/>
    <w:rsid w:val="002C5A76"/>
    <w:rsid w:val="002C5D55"/>
    <w:rsid w:val="002C5DA5"/>
    <w:rsid w:val="002C642F"/>
    <w:rsid w:val="002C6BDC"/>
    <w:rsid w:val="002C6C7D"/>
    <w:rsid w:val="002C6F54"/>
    <w:rsid w:val="002C6F5C"/>
    <w:rsid w:val="002C7027"/>
    <w:rsid w:val="002C724B"/>
    <w:rsid w:val="002C7259"/>
    <w:rsid w:val="002C7691"/>
    <w:rsid w:val="002C77D5"/>
    <w:rsid w:val="002D024E"/>
    <w:rsid w:val="002D0581"/>
    <w:rsid w:val="002D06EA"/>
    <w:rsid w:val="002D14C7"/>
    <w:rsid w:val="002D15E4"/>
    <w:rsid w:val="002D16C4"/>
    <w:rsid w:val="002D185F"/>
    <w:rsid w:val="002D228E"/>
    <w:rsid w:val="002D28DF"/>
    <w:rsid w:val="002D2CA7"/>
    <w:rsid w:val="002D2D55"/>
    <w:rsid w:val="002D308B"/>
    <w:rsid w:val="002D3FDF"/>
    <w:rsid w:val="002D53C3"/>
    <w:rsid w:val="002D56CA"/>
    <w:rsid w:val="002D5845"/>
    <w:rsid w:val="002D5D09"/>
    <w:rsid w:val="002D6827"/>
    <w:rsid w:val="002D69AA"/>
    <w:rsid w:val="002D73C4"/>
    <w:rsid w:val="002D7489"/>
    <w:rsid w:val="002D7D3F"/>
    <w:rsid w:val="002E0019"/>
    <w:rsid w:val="002E0134"/>
    <w:rsid w:val="002E056E"/>
    <w:rsid w:val="002E06A0"/>
    <w:rsid w:val="002E092E"/>
    <w:rsid w:val="002E098C"/>
    <w:rsid w:val="002E09E9"/>
    <w:rsid w:val="002E0B55"/>
    <w:rsid w:val="002E1227"/>
    <w:rsid w:val="002E1F5C"/>
    <w:rsid w:val="002E24F6"/>
    <w:rsid w:val="002E4734"/>
    <w:rsid w:val="002E5CF8"/>
    <w:rsid w:val="002E6192"/>
    <w:rsid w:val="002E6363"/>
    <w:rsid w:val="002E6574"/>
    <w:rsid w:val="002E726E"/>
    <w:rsid w:val="002E76A1"/>
    <w:rsid w:val="002E777A"/>
    <w:rsid w:val="002E78C6"/>
    <w:rsid w:val="002E78FC"/>
    <w:rsid w:val="002E7926"/>
    <w:rsid w:val="002E7A6B"/>
    <w:rsid w:val="002E7F95"/>
    <w:rsid w:val="002F05DF"/>
    <w:rsid w:val="002F06F9"/>
    <w:rsid w:val="002F0B51"/>
    <w:rsid w:val="002F0E38"/>
    <w:rsid w:val="002F0F4C"/>
    <w:rsid w:val="002F0FF2"/>
    <w:rsid w:val="002F12ED"/>
    <w:rsid w:val="002F1E5D"/>
    <w:rsid w:val="002F234D"/>
    <w:rsid w:val="002F2B30"/>
    <w:rsid w:val="002F2B41"/>
    <w:rsid w:val="002F2EAA"/>
    <w:rsid w:val="002F3C8B"/>
    <w:rsid w:val="002F432F"/>
    <w:rsid w:val="002F43DC"/>
    <w:rsid w:val="002F4499"/>
    <w:rsid w:val="002F46D4"/>
    <w:rsid w:val="002F4869"/>
    <w:rsid w:val="002F4991"/>
    <w:rsid w:val="002F4D74"/>
    <w:rsid w:val="002F573B"/>
    <w:rsid w:val="002F5A7B"/>
    <w:rsid w:val="002F5ADE"/>
    <w:rsid w:val="002F66FA"/>
    <w:rsid w:val="002F6D7F"/>
    <w:rsid w:val="002F6F5D"/>
    <w:rsid w:val="002F72EA"/>
    <w:rsid w:val="002F7377"/>
    <w:rsid w:val="002F7720"/>
    <w:rsid w:val="002F7C25"/>
    <w:rsid w:val="00300116"/>
    <w:rsid w:val="003003D0"/>
    <w:rsid w:val="00300682"/>
    <w:rsid w:val="00300B10"/>
    <w:rsid w:val="00300C4D"/>
    <w:rsid w:val="0030194A"/>
    <w:rsid w:val="00301CE0"/>
    <w:rsid w:val="00302216"/>
    <w:rsid w:val="003022C6"/>
    <w:rsid w:val="00302536"/>
    <w:rsid w:val="00302A31"/>
    <w:rsid w:val="00302C51"/>
    <w:rsid w:val="00303140"/>
    <w:rsid w:val="00303755"/>
    <w:rsid w:val="0030377D"/>
    <w:rsid w:val="00303847"/>
    <w:rsid w:val="0030445C"/>
    <w:rsid w:val="00304633"/>
    <w:rsid w:val="003046A7"/>
    <w:rsid w:val="00304911"/>
    <w:rsid w:val="00304BC8"/>
    <w:rsid w:val="00304C78"/>
    <w:rsid w:val="00304CE7"/>
    <w:rsid w:val="00304E94"/>
    <w:rsid w:val="003053C1"/>
    <w:rsid w:val="00305481"/>
    <w:rsid w:val="00305515"/>
    <w:rsid w:val="00305EC0"/>
    <w:rsid w:val="003060C0"/>
    <w:rsid w:val="003060E6"/>
    <w:rsid w:val="00306B7B"/>
    <w:rsid w:val="00306F35"/>
    <w:rsid w:val="00307E05"/>
    <w:rsid w:val="0031021F"/>
    <w:rsid w:val="003109D7"/>
    <w:rsid w:val="00310D7F"/>
    <w:rsid w:val="00311D3C"/>
    <w:rsid w:val="0031254F"/>
    <w:rsid w:val="00312D3D"/>
    <w:rsid w:val="0031311B"/>
    <w:rsid w:val="0031325E"/>
    <w:rsid w:val="00313886"/>
    <w:rsid w:val="00313C70"/>
    <w:rsid w:val="00314003"/>
    <w:rsid w:val="003146D9"/>
    <w:rsid w:val="00314759"/>
    <w:rsid w:val="00314C11"/>
    <w:rsid w:val="00314C12"/>
    <w:rsid w:val="003154FB"/>
    <w:rsid w:val="00315AB1"/>
    <w:rsid w:val="00315DC4"/>
    <w:rsid w:val="00316119"/>
    <w:rsid w:val="00316347"/>
    <w:rsid w:val="003165C3"/>
    <w:rsid w:val="0031667D"/>
    <w:rsid w:val="00316C3B"/>
    <w:rsid w:val="00317461"/>
    <w:rsid w:val="00317A1D"/>
    <w:rsid w:val="00317B17"/>
    <w:rsid w:val="00317D0E"/>
    <w:rsid w:val="00320089"/>
    <w:rsid w:val="00321702"/>
    <w:rsid w:val="003218B4"/>
    <w:rsid w:val="00321C8D"/>
    <w:rsid w:val="0032287A"/>
    <w:rsid w:val="00322A57"/>
    <w:rsid w:val="00322D31"/>
    <w:rsid w:val="00322E46"/>
    <w:rsid w:val="00322E96"/>
    <w:rsid w:val="0032317C"/>
    <w:rsid w:val="003231AC"/>
    <w:rsid w:val="003232D0"/>
    <w:rsid w:val="00323D26"/>
    <w:rsid w:val="00324116"/>
    <w:rsid w:val="0032431C"/>
    <w:rsid w:val="00324754"/>
    <w:rsid w:val="003247E8"/>
    <w:rsid w:val="00324A96"/>
    <w:rsid w:val="0032519D"/>
    <w:rsid w:val="0032545F"/>
    <w:rsid w:val="00325DFD"/>
    <w:rsid w:val="00325ECD"/>
    <w:rsid w:val="00326258"/>
    <w:rsid w:val="003265E7"/>
    <w:rsid w:val="00326ADF"/>
    <w:rsid w:val="00327512"/>
    <w:rsid w:val="003275A8"/>
    <w:rsid w:val="00327EC4"/>
    <w:rsid w:val="00330CCF"/>
    <w:rsid w:val="00330E9B"/>
    <w:rsid w:val="00332235"/>
    <w:rsid w:val="003329B2"/>
    <w:rsid w:val="00332BDD"/>
    <w:rsid w:val="00332D29"/>
    <w:rsid w:val="003331F8"/>
    <w:rsid w:val="00333768"/>
    <w:rsid w:val="00333CE8"/>
    <w:rsid w:val="0033421C"/>
    <w:rsid w:val="0033422B"/>
    <w:rsid w:val="00334E5B"/>
    <w:rsid w:val="00334F04"/>
    <w:rsid w:val="0033535D"/>
    <w:rsid w:val="003354FE"/>
    <w:rsid w:val="0033622C"/>
    <w:rsid w:val="0033634B"/>
    <w:rsid w:val="00336786"/>
    <w:rsid w:val="00337039"/>
    <w:rsid w:val="00337695"/>
    <w:rsid w:val="003378B7"/>
    <w:rsid w:val="00337A29"/>
    <w:rsid w:val="00337DB3"/>
    <w:rsid w:val="003405BD"/>
    <w:rsid w:val="00340961"/>
    <w:rsid w:val="0034123A"/>
    <w:rsid w:val="00341251"/>
    <w:rsid w:val="00341294"/>
    <w:rsid w:val="003415F1"/>
    <w:rsid w:val="0034174F"/>
    <w:rsid w:val="003419B4"/>
    <w:rsid w:val="00342036"/>
    <w:rsid w:val="003421DD"/>
    <w:rsid w:val="00342650"/>
    <w:rsid w:val="00342B4C"/>
    <w:rsid w:val="00342DF9"/>
    <w:rsid w:val="0034379D"/>
    <w:rsid w:val="00343C85"/>
    <w:rsid w:val="00343DD2"/>
    <w:rsid w:val="00343F8D"/>
    <w:rsid w:val="00344632"/>
    <w:rsid w:val="003452AB"/>
    <w:rsid w:val="0034542B"/>
    <w:rsid w:val="003459E3"/>
    <w:rsid w:val="00345A92"/>
    <w:rsid w:val="00346643"/>
    <w:rsid w:val="00346D7C"/>
    <w:rsid w:val="003475F9"/>
    <w:rsid w:val="00347D91"/>
    <w:rsid w:val="00347DA5"/>
    <w:rsid w:val="00350062"/>
    <w:rsid w:val="0035038A"/>
    <w:rsid w:val="00350431"/>
    <w:rsid w:val="003510EF"/>
    <w:rsid w:val="00351813"/>
    <w:rsid w:val="00351D25"/>
    <w:rsid w:val="00352073"/>
    <w:rsid w:val="0035281F"/>
    <w:rsid w:val="00353434"/>
    <w:rsid w:val="00353BBF"/>
    <w:rsid w:val="00353C92"/>
    <w:rsid w:val="00354332"/>
    <w:rsid w:val="00354742"/>
    <w:rsid w:val="003547E8"/>
    <w:rsid w:val="003549F4"/>
    <w:rsid w:val="00355002"/>
    <w:rsid w:val="00355563"/>
    <w:rsid w:val="0035562A"/>
    <w:rsid w:val="00355710"/>
    <w:rsid w:val="00355A89"/>
    <w:rsid w:val="00355F4C"/>
    <w:rsid w:val="003565FB"/>
    <w:rsid w:val="0035675A"/>
    <w:rsid w:val="003568E8"/>
    <w:rsid w:val="00356B81"/>
    <w:rsid w:val="00356C90"/>
    <w:rsid w:val="0035729D"/>
    <w:rsid w:val="003579C9"/>
    <w:rsid w:val="00357B14"/>
    <w:rsid w:val="003600C2"/>
    <w:rsid w:val="00360A05"/>
    <w:rsid w:val="00360E65"/>
    <w:rsid w:val="0036103D"/>
    <w:rsid w:val="003611AE"/>
    <w:rsid w:val="00361391"/>
    <w:rsid w:val="003616B9"/>
    <w:rsid w:val="00361DB5"/>
    <w:rsid w:val="00362031"/>
    <w:rsid w:val="00362536"/>
    <w:rsid w:val="00362583"/>
    <w:rsid w:val="003625DA"/>
    <w:rsid w:val="0036330D"/>
    <w:rsid w:val="00363906"/>
    <w:rsid w:val="003639F6"/>
    <w:rsid w:val="00363B04"/>
    <w:rsid w:val="00363FBA"/>
    <w:rsid w:val="003643AC"/>
    <w:rsid w:val="00364E32"/>
    <w:rsid w:val="00365487"/>
    <w:rsid w:val="00365928"/>
    <w:rsid w:val="003659C4"/>
    <w:rsid w:val="00365E53"/>
    <w:rsid w:val="003665B4"/>
    <w:rsid w:val="00366A89"/>
    <w:rsid w:val="003670F4"/>
    <w:rsid w:val="00367595"/>
    <w:rsid w:val="00367E72"/>
    <w:rsid w:val="0037090F"/>
    <w:rsid w:val="00370B2A"/>
    <w:rsid w:val="003715CF"/>
    <w:rsid w:val="003717A8"/>
    <w:rsid w:val="00371FCF"/>
    <w:rsid w:val="003720DF"/>
    <w:rsid w:val="0037219C"/>
    <w:rsid w:val="0037228C"/>
    <w:rsid w:val="003723D4"/>
    <w:rsid w:val="0037248D"/>
    <w:rsid w:val="00372623"/>
    <w:rsid w:val="00372F9C"/>
    <w:rsid w:val="00373BCC"/>
    <w:rsid w:val="00373D56"/>
    <w:rsid w:val="003746AF"/>
    <w:rsid w:val="00374817"/>
    <w:rsid w:val="00374DA8"/>
    <w:rsid w:val="003751A8"/>
    <w:rsid w:val="003752F2"/>
    <w:rsid w:val="003753B0"/>
    <w:rsid w:val="00375801"/>
    <w:rsid w:val="00375D6B"/>
    <w:rsid w:val="00375ED0"/>
    <w:rsid w:val="00376B89"/>
    <w:rsid w:val="003776E2"/>
    <w:rsid w:val="00377F28"/>
    <w:rsid w:val="00377F4F"/>
    <w:rsid w:val="00380010"/>
    <w:rsid w:val="0038002E"/>
    <w:rsid w:val="003809DD"/>
    <w:rsid w:val="00380B78"/>
    <w:rsid w:val="00380CA4"/>
    <w:rsid w:val="00380F08"/>
    <w:rsid w:val="00380FEB"/>
    <w:rsid w:val="0038102A"/>
    <w:rsid w:val="0038106B"/>
    <w:rsid w:val="0038112F"/>
    <w:rsid w:val="003814A3"/>
    <w:rsid w:val="0038173F"/>
    <w:rsid w:val="0038198B"/>
    <w:rsid w:val="00381DE7"/>
    <w:rsid w:val="00383481"/>
    <w:rsid w:val="0038348D"/>
    <w:rsid w:val="003835D0"/>
    <w:rsid w:val="00383F9A"/>
    <w:rsid w:val="003840EE"/>
    <w:rsid w:val="0038445A"/>
    <w:rsid w:val="003848EA"/>
    <w:rsid w:val="00384A14"/>
    <w:rsid w:val="00384F3A"/>
    <w:rsid w:val="00384FDD"/>
    <w:rsid w:val="00385008"/>
    <w:rsid w:val="00385382"/>
    <w:rsid w:val="003858A6"/>
    <w:rsid w:val="00385AE5"/>
    <w:rsid w:val="00385E32"/>
    <w:rsid w:val="003863D0"/>
    <w:rsid w:val="00386DCD"/>
    <w:rsid w:val="00386EDE"/>
    <w:rsid w:val="00386F8E"/>
    <w:rsid w:val="00387100"/>
    <w:rsid w:val="003872A4"/>
    <w:rsid w:val="003873A1"/>
    <w:rsid w:val="0038772A"/>
    <w:rsid w:val="003877FF"/>
    <w:rsid w:val="003879C4"/>
    <w:rsid w:val="00387A14"/>
    <w:rsid w:val="00387FC3"/>
    <w:rsid w:val="0039041B"/>
    <w:rsid w:val="0039065C"/>
    <w:rsid w:val="00390815"/>
    <w:rsid w:val="00391E09"/>
    <w:rsid w:val="00392320"/>
    <w:rsid w:val="0039329F"/>
    <w:rsid w:val="003934F5"/>
    <w:rsid w:val="003938F0"/>
    <w:rsid w:val="00393F4B"/>
    <w:rsid w:val="00394603"/>
    <w:rsid w:val="00394EDB"/>
    <w:rsid w:val="00395488"/>
    <w:rsid w:val="00396283"/>
    <w:rsid w:val="003963CC"/>
    <w:rsid w:val="003977BA"/>
    <w:rsid w:val="00397B01"/>
    <w:rsid w:val="00397CF2"/>
    <w:rsid w:val="003A04A2"/>
    <w:rsid w:val="003A0985"/>
    <w:rsid w:val="003A0A90"/>
    <w:rsid w:val="003A0D63"/>
    <w:rsid w:val="003A0DE8"/>
    <w:rsid w:val="003A168A"/>
    <w:rsid w:val="003A1BF3"/>
    <w:rsid w:val="003A1E02"/>
    <w:rsid w:val="003A2061"/>
    <w:rsid w:val="003A30F4"/>
    <w:rsid w:val="003A316C"/>
    <w:rsid w:val="003A3301"/>
    <w:rsid w:val="003A3E99"/>
    <w:rsid w:val="003A4702"/>
    <w:rsid w:val="003A4A86"/>
    <w:rsid w:val="003A4CBA"/>
    <w:rsid w:val="003A5C26"/>
    <w:rsid w:val="003A5CD7"/>
    <w:rsid w:val="003A5E01"/>
    <w:rsid w:val="003A5EFE"/>
    <w:rsid w:val="003A638D"/>
    <w:rsid w:val="003A6744"/>
    <w:rsid w:val="003A699E"/>
    <w:rsid w:val="003A7AF6"/>
    <w:rsid w:val="003A7C8B"/>
    <w:rsid w:val="003B02A7"/>
    <w:rsid w:val="003B0324"/>
    <w:rsid w:val="003B0C4D"/>
    <w:rsid w:val="003B15D7"/>
    <w:rsid w:val="003B16D3"/>
    <w:rsid w:val="003B21CA"/>
    <w:rsid w:val="003B29D2"/>
    <w:rsid w:val="003B36AF"/>
    <w:rsid w:val="003B3ACF"/>
    <w:rsid w:val="003B3F3E"/>
    <w:rsid w:val="003B4256"/>
    <w:rsid w:val="003B45A1"/>
    <w:rsid w:val="003B46C7"/>
    <w:rsid w:val="003B48CA"/>
    <w:rsid w:val="003B51F3"/>
    <w:rsid w:val="003B53A5"/>
    <w:rsid w:val="003B5929"/>
    <w:rsid w:val="003B5C6D"/>
    <w:rsid w:val="003B61DA"/>
    <w:rsid w:val="003B6C03"/>
    <w:rsid w:val="003B6D18"/>
    <w:rsid w:val="003B6D8E"/>
    <w:rsid w:val="003B724D"/>
    <w:rsid w:val="003B7541"/>
    <w:rsid w:val="003B77DF"/>
    <w:rsid w:val="003B7A63"/>
    <w:rsid w:val="003B7CF7"/>
    <w:rsid w:val="003B7EA8"/>
    <w:rsid w:val="003C0924"/>
    <w:rsid w:val="003C0C22"/>
    <w:rsid w:val="003C0C4A"/>
    <w:rsid w:val="003C0EC7"/>
    <w:rsid w:val="003C13B7"/>
    <w:rsid w:val="003C1534"/>
    <w:rsid w:val="003C16C9"/>
    <w:rsid w:val="003C1F33"/>
    <w:rsid w:val="003C271A"/>
    <w:rsid w:val="003C274A"/>
    <w:rsid w:val="003C3CFC"/>
    <w:rsid w:val="003C43D6"/>
    <w:rsid w:val="003C4486"/>
    <w:rsid w:val="003C48F0"/>
    <w:rsid w:val="003C4EB6"/>
    <w:rsid w:val="003C5022"/>
    <w:rsid w:val="003C590B"/>
    <w:rsid w:val="003C5C36"/>
    <w:rsid w:val="003C5DA9"/>
    <w:rsid w:val="003C5E89"/>
    <w:rsid w:val="003C6356"/>
    <w:rsid w:val="003C6415"/>
    <w:rsid w:val="003C6470"/>
    <w:rsid w:val="003C71A8"/>
    <w:rsid w:val="003C7C35"/>
    <w:rsid w:val="003C7DEA"/>
    <w:rsid w:val="003D0163"/>
    <w:rsid w:val="003D0395"/>
    <w:rsid w:val="003D10A1"/>
    <w:rsid w:val="003D13DB"/>
    <w:rsid w:val="003D13FE"/>
    <w:rsid w:val="003D1B62"/>
    <w:rsid w:val="003D1DA0"/>
    <w:rsid w:val="003D2986"/>
    <w:rsid w:val="003D2D0A"/>
    <w:rsid w:val="003D33C0"/>
    <w:rsid w:val="003D3506"/>
    <w:rsid w:val="003D3979"/>
    <w:rsid w:val="003D3B55"/>
    <w:rsid w:val="003D4064"/>
    <w:rsid w:val="003D4184"/>
    <w:rsid w:val="003D4768"/>
    <w:rsid w:val="003D4B33"/>
    <w:rsid w:val="003D50C6"/>
    <w:rsid w:val="003D5591"/>
    <w:rsid w:val="003D5940"/>
    <w:rsid w:val="003D5BF7"/>
    <w:rsid w:val="003D65B0"/>
    <w:rsid w:val="003D6989"/>
    <w:rsid w:val="003D74D6"/>
    <w:rsid w:val="003D7793"/>
    <w:rsid w:val="003D7A5E"/>
    <w:rsid w:val="003D7AAA"/>
    <w:rsid w:val="003E067A"/>
    <w:rsid w:val="003E074B"/>
    <w:rsid w:val="003E092A"/>
    <w:rsid w:val="003E09C0"/>
    <w:rsid w:val="003E10FE"/>
    <w:rsid w:val="003E2B36"/>
    <w:rsid w:val="003E2BBD"/>
    <w:rsid w:val="003E2DD9"/>
    <w:rsid w:val="003E3082"/>
    <w:rsid w:val="003E37DD"/>
    <w:rsid w:val="003E4830"/>
    <w:rsid w:val="003E4F19"/>
    <w:rsid w:val="003E54C1"/>
    <w:rsid w:val="003E57F5"/>
    <w:rsid w:val="003E593C"/>
    <w:rsid w:val="003E5EE7"/>
    <w:rsid w:val="003E5F19"/>
    <w:rsid w:val="003E61E6"/>
    <w:rsid w:val="003E61F7"/>
    <w:rsid w:val="003E6396"/>
    <w:rsid w:val="003E6430"/>
    <w:rsid w:val="003E694E"/>
    <w:rsid w:val="003E6B55"/>
    <w:rsid w:val="003E6F63"/>
    <w:rsid w:val="003E6F83"/>
    <w:rsid w:val="003E70E1"/>
    <w:rsid w:val="003E796A"/>
    <w:rsid w:val="003F0989"/>
    <w:rsid w:val="003F10DD"/>
    <w:rsid w:val="003F1B25"/>
    <w:rsid w:val="003F2961"/>
    <w:rsid w:val="003F31E5"/>
    <w:rsid w:val="003F3801"/>
    <w:rsid w:val="003F3F61"/>
    <w:rsid w:val="003F4254"/>
    <w:rsid w:val="003F5581"/>
    <w:rsid w:val="003F5C70"/>
    <w:rsid w:val="003F6323"/>
    <w:rsid w:val="003F6B07"/>
    <w:rsid w:val="003F6ED3"/>
    <w:rsid w:val="003F7EF2"/>
    <w:rsid w:val="003F7FDC"/>
    <w:rsid w:val="00400179"/>
    <w:rsid w:val="00400677"/>
    <w:rsid w:val="004007BF"/>
    <w:rsid w:val="00400C21"/>
    <w:rsid w:val="00400E24"/>
    <w:rsid w:val="00400FB6"/>
    <w:rsid w:val="0040137D"/>
    <w:rsid w:val="0040173B"/>
    <w:rsid w:val="00401EB4"/>
    <w:rsid w:val="004021F0"/>
    <w:rsid w:val="00402536"/>
    <w:rsid w:val="00402939"/>
    <w:rsid w:val="00402E39"/>
    <w:rsid w:val="004032E0"/>
    <w:rsid w:val="0040380F"/>
    <w:rsid w:val="00403ADD"/>
    <w:rsid w:val="00403DAD"/>
    <w:rsid w:val="00403ED1"/>
    <w:rsid w:val="00404239"/>
    <w:rsid w:val="0040524D"/>
    <w:rsid w:val="0040537A"/>
    <w:rsid w:val="00405750"/>
    <w:rsid w:val="004058B1"/>
    <w:rsid w:val="00405A9C"/>
    <w:rsid w:val="00405DD1"/>
    <w:rsid w:val="00406C39"/>
    <w:rsid w:val="00406D66"/>
    <w:rsid w:val="00406FC5"/>
    <w:rsid w:val="0040734F"/>
    <w:rsid w:val="00407703"/>
    <w:rsid w:val="00407D16"/>
    <w:rsid w:val="00410072"/>
    <w:rsid w:val="00410130"/>
    <w:rsid w:val="00410FDE"/>
    <w:rsid w:val="00411146"/>
    <w:rsid w:val="004118E3"/>
    <w:rsid w:val="004120AE"/>
    <w:rsid w:val="004121EB"/>
    <w:rsid w:val="00412E1A"/>
    <w:rsid w:val="004142F6"/>
    <w:rsid w:val="00414459"/>
    <w:rsid w:val="004148D9"/>
    <w:rsid w:val="0041530A"/>
    <w:rsid w:val="00415EE9"/>
    <w:rsid w:val="004161F8"/>
    <w:rsid w:val="00416595"/>
    <w:rsid w:val="004165E5"/>
    <w:rsid w:val="00416C17"/>
    <w:rsid w:val="00416CEA"/>
    <w:rsid w:val="00416EDE"/>
    <w:rsid w:val="00416FCF"/>
    <w:rsid w:val="00417893"/>
    <w:rsid w:val="0042068A"/>
    <w:rsid w:val="00420781"/>
    <w:rsid w:val="00420988"/>
    <w:rsid w:val="00420D97"/>
    <w:rsid w:val="00421581"/>
    <w:rsid w:val="004216D5"/>
    <w:rsid w:val="00422076"/>
    <w:rsid w:val="00422438"/>
    <w:rsid w:val="00422509"/>
    <w:rsid w:val="0042268B"/>
    <w:rsid w:val="00422D19"/>
    <w:rsid w:val="00422D81"/>
    <w:rsid w:val="004231A9"/>
    <w:rsid w:val="004240F6"/>
    <w:rsid w:val="0042434D"/>
    <w:rsid w:val="00424547"/>
    <w:rsid w:val="00424B48"/>
    <w:rsid w:val="00425234"/>
    <w:rsid w:val="00425D7E"/>
    <w:rsid w:val="00425E35"/>
    <w:rsid w:val="00425E65"/>
    <w:rsid w:val="0042649C"/>
    <w:rsid w:val="0042694E"/>
    <w:rsid w:val="004272A3"/>
    <w:rsid w:val="0042762C"/>
    <w:rsid w:val="00427735"/>
    <w:rsid w:val="00427761"/>
    <w:rsid w:val="00427D9B"/>
    <w:rsid w:val="004309AB"/>
    <w:rsid w:val="004309C5"/>
    <w:rsid w:val="00430A94"/>
    <w:rsid w:val="00430D95"/>
    <w:rsid w:val="00430E22"/>
    <w:rsid w:val="00430F0F"/>
    <w:rsid w:val="0043148A"/>
    <w:rsid w:val="004317A7"/>
    <w:rsid w:val="00431C3D"/>
    <w:rsid w:val="00431D6D"/>
    <w:rsid w:val="004322D2"/>
    <w:rsid w:val="0043234D"/>
    <w:rsid w:val="00432602"/>
    <w:rsid w:val="00432723"/>
    <w:rsid w:val="00432B6A"/>
    <w:rsid w:val="00432F74"/>
    <w:rsid w:val="0043388B"/>
    <w:rsid w:val="00434577"/>
    <w:rsid w:val="004347AE"/>
    <w:rsid w:val="004347EB"/>
    <w:rsid w:val="00434F61"/>
    <w:rsid w:val="00434F99"/>
    <w:rsid w:val="00435446"/>
    <w:rsid w:val="0043584D"/>
    <w:rsid w:val="00435D53"/>
    <w:rsid w:val="00436BF2"/>
    <w:rsid w:val="0043762B"/>
    <w:rsid w:val="004401F6"/>
    <w:rsid w:val="004414AB"/>
    <w:rsid w:val="004416C6"/>
    <w:rsid w:val="00441C1A"/>
    <w:rsid w:val="004422ED"/>
    <w:rsid w:val="004425AF"/>
    <w:rsid w:val="00442C94"/>
    <w:rsid w:val="00443CF4"/>
    <w:rsid w:val="004440DF"/>
    <w:rsid w:val="00444707"/>
    <w:rsid w:val="0044521E"/>
    <w:rsid w:val="004455CC"/>
    <w:rsid w:val="004457CB"/>
    <w:rsid w:val="00445F1B"/>
    <w:rsid w:val="004467B2"/>
    <w:rsid w:val="00446874"/>
    <w:rsid w:val="00446A32"/>
    <w:rsid w:val="00446B4B"/>
    <w:rsid w:val="00446E57"/>
    <w:rsid w:val="004471C6"/>
    <w:rsid w:val="0044792D"/>
    <w:rsid w:val="00447933"/>
    <w:rsid w:val="00447CB3"/>
    <w:rsid w:val="00450093"/>
    <w:rsid w:val="004500F1"/>
    <w:rsid w:val="00450DE7"/>
    <w:rsid w:val="00452391"/>
    <w:rsid w:val="00452483"/>
    <w:rsid w:val="00452503"/>
    <w:rsid w:val="00452741"/>
    <w:rsid w:val="0045313C"/>
    <w:rsid w:val="004531AD"/>
    <w:rsid w:val="004531D4"/>
    <w:rsid w:val="0045364F"/>
    <w:rsid w:val="004547D8"/>
    <w:rsid w:val="00454C4F"/>
    <w:rsid w:val="00454D8F"/>
    <w:rsid w:val="00455867"/>
    <w:rsid w:val="00455948"/>
    <w:rsid w:val="0045622F"/>
    <w:rsid w:val="00456729"/>
    <w:rsid w:val="00456C1A"/>
    <w:rsid w:val="00457228"/>
    <w:rsid w:val="00457468"/>
    <w:rsid w:val="00457C6F"/>
    <w:rsid w:val="00457D4D"/>
    <w:rsid w:val="004600BC"/>
    <w:rsid w:val="00460572"/>
    <w:rsid w:val="0046086E"/>
    <w:rsid w:val="00460B5A"/>
    <w:rsid w:val="00460F36"/>
    <w:rsid w:val="00461C1B"/>
    <w:rsid w:val="004621B7"/>
    <w:rsid w:val="00463A0B"/>
    <w:rsid w:val="00463A9F"/>
    <w:rsid w:val="00463E2F"/>
    <w:rsid w:val="00463E3E"/>
    <w:rsid w:val="00464122"/>
    <w:rsid w:val="00464129"/>
    <w:rsid w:val="00464230"/>
    <w:rsid w:val="00464561"/>
    <w:rsid w:val="0046467C"/>
    <w:rsid w:val="00464BB4"/>
    <w:rsid w:val="00464ED7"/>
    <w:rsid w:val="0046559A"/>
    <w:rsid w:val="004656DE"/>
    <w:rsid w:val="00465AA6"/>
    <w:rsid w:val="00466136"/>
    <w:rsid w:val="0046675C"/>
    <w:rsid w:val="00466EE9"/>
    <w:rsid w:val="00467450"/>
    <w:rsid w:val="004674CE"/>
    <w:rsid w:val="00467568"/>
    <w:rsid w:val="00467739"/>
    <w:rsid w:val="0046778F"/>
    <w:rsid w:val="00467B5E"/>
    <w:rsid w:val="00470146"/>
    <w:rsid w:val="004706AC"/>
    <w:rsid w:val="00470B27"/>
    <w:rsid w:val="004712A0"/>
    <w:rsid w:val="0047193A"/>
    <w:rsid w:val="00471E2C"/>
    <w:rsid w:val="00471F96"/>
    <w:rsid w:val="004720D4"/>
    <w:rsid w:val="0047256B"/>
    <w:rsid w:val="0047278F"/>
    <w:rsid w:val="00472DAB"/>
    <w:rsid w:val="00473125"/>
    <w:rsid w:val="0047378C"/>
    <w:rsid w:val="00473912"/>
    <w:rsid w:val="00473A00"/>
    <w:rsid w:val="00473F08"/>
    <w:rsid w:val="004744E6"/>
    <w:rsid w:val="004755BF"/>
    <w:rsid w:val="00475AAD"/>
    <w:rsid w:val="00476193"/>
    <w:rsid w:val="0047626E"/>
    <w:rsid w:val="0047637A"/>
    <w:rsid w:val="00476547"/>
    <w:rsid w:val="00476725"/>
    <w:rsid w:val="004769CF"/>
    <w:rsid w:val="00476B8E"/>
    <w:rsid w:val="00480A32"/>
    <w:rsid w:val="00480DD9"/>
    <w:rsid w:val="00480E89"/>
    <w:rsid w:val="00480F83"/>
    <w:rsid w:val="004813C7"/>
    <w:rsid w:val="004813FA"/>
    <w:rsid w:val="0048181C"/>
    <w:rsid w:val="004818EA"/>
    <w:rsid w:val="0048198A"/>
    <w:rsid w:val="00481CE3"/>
    <w:rsid w:val="004828BE"/>
    <w:rsid w:val="0048299C"/>
    <w:rsid w:val="00482B20"/>
    <w:rsid w:val="00482D2F"/>
    <w:rsid w:val="00482DDF"/>
    <w:rsid w:val="0048361E"/>
    <w:rsid w:val="00483D02"/>
    <w:rsid w:val="00483D6E"/>
    <w:rsid w:val="00483DCC"/>
    <w:rsid w:val="00483F8F"/>
    <w:rsid w:val="00484240"/>
    <w:rsid w:val="00484703"/>
    <w:rsid w:val="00484C23"/>
    <w:rsid w:val="004850FC"/>
    <w:rsid w:val="0048559B"/>
    <w:rsid w:val="00485732"/>
    <w:rsid w:val="0048586E"/>
    <w:rsid w:val="004859B9"/>
    <w:rsid w:val="00485AA9"/>
    <w:rsid w:val="00485EDB"/>
    <w:rsid w:val="0048666C"/>
    <w:rsid w:val="0048774D"/>
    <w:rsid w:val="00487A75"/>
    <w:rsid w:val="00487B49"/>
    <w:rsid w:val="00490911"/>
    <w:rsid w:val="00490B23"/>
    <w:rsid w:val="00490C4A"/>
    <w:rsid w:val="00491590"/>
    <w:rsid w:val="00491607"/>
    <w:rsid w:val="00491708"/>
    <w:rsid w:val="00491BC3"/>
    <w:rsid w:val="00491C59"/>
    <w:rsid w:val="00491D24"/>
    <w:rsid w:val="004928E7"/>
    <w:rsid w:val="00492B88"/>
    <w:rsid w:val="004935B4"/>
    <w:rsid w:val="0049395A"/>
    <w:rsid w:val="00493A13"/>
    <w:rsid w:val="00493EC5"/>
    <w:rsid w:val="00493F62"/>
    <w:rsid w:val="00495412"/>
    <w:rsid w:val="00495C58"/>
    <w:rsid w:val="00495E10"/>
    <w:rsid w:val="00496312"/>
    <w:rsid w:val="0049656C"/>
    <w:rsid w:val="00496D16"/>
    <w:rsid w:val="004973DD"/>
    <w:rsid w:val="004A003D"/>
    <w:rsid w:val="004A13F0"/>
    <w:rsid w:val="004A1742"/>
    <w:rsid w:val="004A2275"/>
    <w:rsid w:val="004A23CF"/>
    <w:rsid w:val="004A27D9"/>
    <w:rsid w:val="004A2CB5"/>
    <w:rsid w:val="004A3C21"/>
    <w:rsid w:val="004A3D0D"/>
    <w:rsid w:val="004A3F6C"/>
    <w:rsid w:val="004A4231"/>
    <w:rsid w:val="004A4757"/>
    <w:rsid w:val="004A4A0E"/>
    <w:rsid w:val="004A4A84"/>
    <w:rsid w:val="004A533F"/>
    <w:rsid w:val="004A5B8A"/>
    <w:rsid w:val="004A5F2C"/>
    <w:rsid w:val="004A629F"/>
    <w:rsid w:val="004A65AA"/>
    <w:rsid w:val="004A70BD"/>
    <w:rsid w:val="004A71E5"/>
    <w:rsid w:val="004A7629"/>
    <w:rsid w:val="004A7D0B"/>
    <w:rsid w:val="004A7F0A"/>
    <w:rsid w:val="004B030D"/>
    <w:rsid w:val="004B08E7"/>
    <w:rsid w:val="004B0CF7"/>
    <w:rsid w:val="004B1826"/>
    <w:rsid w:val="004B1EA7"/>
    <w:rsid w:val="004B26A8"/>
    <w:rsid w:val="004B27FD"/>
    <w:rsid w:val="004B2BB3"/>
    <w:rsid w:val="004B2D03"/>
    <w:rsid w:val="004B2EF7"/>
    <w:rsid w:val="004B394D"/>
    <w:rsid w:val="004B4348"/>
    <w:rsid w:val="004B4531"/>
    <w:rsid w:val="004B49F1"/>
    <w:rsid w:val="004B5FEE"/>
    <w:rsid w:val="004B6005"/>
    <w:rsid w:val="004B604F"/>
    <w:rsid w:val="004B64E6"/>
    <w:rsid w:val="004B7079"/>
    <w:rsid w:val="004B75DF"/>
    <w:rsid w:val="004B7C00"/>
    <w:rsid w:val="004B7F98"/>
    <w:rsid w:val="004C002D"/>
    <w:rsid w:val="004C012A"/>
    <w:rsid w:val="004C056E"/>
    <w:rsid w:val="004C0728"/>
    <w:rsid w:val="004C13B7"/>
    <w:rsid w:val="004C214F"/>
    <w:rsid w:val="004C295B"/>
    <w:rsid w:val="004C2C5B"/>
    <w:rsid w:val="004C33FB"/>
    <w:rsid w:val="004C358A"/>
    <w:rsid w:val="004C3E19"/>
    <w:rsid w:val="004C4541"/>
    <w:rsid w:val="004C4672"/>
    <w:rsid w:val="004C5601"/>
    <w:rsid w:val="004C5A01"/>
    <w:rsid w:val="004C5D43"/>
    <w:rsid w:val="004C6192"/>
    <w:rsid w:val="004C6375"/>
    <w:rsid w:val="004C6ADC"/>
    <w:rsid w:val="004C6E45"/>
    <w:rsid w:val="004C6EDE"/>
    <w:rsid w:val="004C6F79"/>
    <w:rsid w:val="004C717B"/>
    <w:rsid w:val="004C7548"/>
    <w:rsid w:val="004C7553"/>
    <w:rsid w:val="004C77F7"/>
    <w:rsid w:val="004C7A95"/>
    <w:rsid w:val="004C7B41"/>
    <w:rsid w:val="004C7D81"/>
    <w:rsid w:val="004D05E4"/>
    <w:rsid w:val="004D0E4B"/>
    <w:rsid w:val="004D1A83"/>
    <w:rsid w:val="004D1ACE"/>
    <w:rsid w:val="004D1EE4"/>
    <w:rsid w:val="004D1FAE"/>
    <w:rsid w:val="004D2199"/>
    <w:rsid w:val="004D221F"/>
    <w:rsid w:val="004D2CF7"/>
    <w:rsid w:val="004D3A10"/>
    <w:rsid w:val="004D4341"/>
    <w:rsid w:val="004D46D7"/>
    <w:rsid w:val="004D471E"/>
    <w:rsid w:val="004D4C01"/>
    <w:rsid w:val="004D5867"/>
    <w:rsid w:val="004D5948"/>
    <w:rsid w:val="004D5C1E"/>
    <w:rsid w:val="004D5DE2"/>
    <w:rsid w:val="004D63CB"/>
    <w:rsid w:val="004D672A"/>
    <w:rsid w:val="004D68F0"/>
    <w:rsid w:val="004D6948"/>
    <w:rsid w:val="004D7095"/>
    <w:rsid w:val="004D7673"/>
    <w:rsid w:val="004D7714"/>
    <w:rsid w:val="004D7EFE"/>
    <w:rsid w:val="004E01DF"/>
    <w:rsid w:val="004E038E"/>
    <w:rsid w:val="004E049E"/>
    <w:rsid w:val="004E1087"/>
    <w:rsid w:val="004E126B"/>
    <w:rsid w:val="004E1983"/>
    <w:rsid w:val="004E1C90"/>
    <w:rsid w:val="004E23DB"/>
    <w:rsid w:val="004E2AAD"/>
    <w:rsid w:val="004E2D53"/>
    <w:rsid w:val="004E3021"/>
    <w:rsid w:val="004E39D7"/>
    <w:rsid w:val="004E3AC3"/>
    <w:rsid w:val="004E3DAD"/>
    <w:rsid w:val="004E5394"/>
    <w:rsid w:val="004E5972"/>
    <w:rsid w:val="004E5B05"/>
    <w:rsid w:val="004E5BFF"/>
    <w:rsid w:val="004E5D74"/>
    <w:rsid w:val="004E5E35"/>
    <w:rsid w:val="004E5F64"/>
    <w:rsid w:val="004E6329"/>
    <w:rsid w:val="004E651A"/>
    <w:rsid w:val="004E6658"/>
    <w:rsid w:val="004E6B14"/>
    <w:rsid w:val="004E6B94"/>
    <w:rsid w:val="004E7140"/>
    <w:rsid w:val="004E720E"/>
    <w:rsid w:val="004E74AB"/>
    <w:rsid w:val="004E751C"/>
    <w:rsid w:val="004E7F31"/>
    <w:rsid w:val="004F01DD"/>
    <w:rsid w:val="004F0618"/>
    <w:rsid w:val="004F088E"/>
    <w:rsid w:val="004F0C6C"/>
    <w:rsid w:val="004F1066"/>
    <w:rsid w:val="004F1724"/>
    <w:rsid w:val="004F2030"/>
    <w:rsid w:val="004F23D2"/>
    <w:rsid w:val="004F2447"/>
    <w:rsid w:val="004F2515"/>
    <w:rsid w:val="004F2766"/>
    <w:rsid w:val="004F2DE2"/>
    <w:rsid w:val="004F37C9"/>
    <w:rsid w:val="004F38BD"/>
    <w:rsid w:val="004F44C3"/>
    <w:rsid w:val="004F4C26"/>
    <w:rsid w:val="004F4E90"/>
    <w:rsid w:val="004F5130"/>
    <w:rsid w:val="004F537B"/>
    <w:rsid w:val="004F538E"/>
    <w:rsid w:val="004F54F2"/>
    <w:rsid w:val="004F591E"/>
    <w:rsid w:val="004F5C30"/>
    <w:rsid w:val="004F5C92"/>
    <w:rsid w:val="004F6125"/>
    <w:rsid w:val="004F65E8"/>
    <w:rsid w:val="004F7098"/>
    <w:rsid w:val="004F7542"/>
    <w:rsid w:val="004F7E12"/>
    <w:rsid w:val="005000B8"/>
    <w:rsid w:val="00500AEF"/>
    <w:rsid w:val="00500AF3"/>
    <w:rsid w:val="005015DA"/>
    <w:rsid w:val="00501AAC"/>
    <w:rsid w:val="0050223B"/>
    <w:rsid w:val="005023C5"/>
    <w:rsid w:val="00503092"/>
    <w:rsid w:val="00503323"/>
    <w:rsid w:val="00503661"/>
    <w:rsid w:val="00503E3D"/>
    <w:rsid w:val="00504B1B"/>
    <w:rsid w:val="00505007"/>
    <w:rsid w:val="005059C4"/>
    <w:rsid w:val="00505F33"/>
    <w:rsid w:val="00506EA3"/>
    <w:rsid w:val="005076F5"/>
    <w:rsid w:val="005077FB"/>
    <w:rsid w:val="00507E55"/>
    <w:rsid w:val="00510137"/>
    <w:rsid w:val="0051106E"/>
    <w:rsid w:val="0051139F"/>
    <w:rsid w:val="005115E0"/>
    <w:rsid w:val="00511AE5"/>
    <w:rsid w:val="00511D2E"/>
    <w:rsid w:val="00512095"/>
    <w:rsid w:val="005122AF"/>
    <w:rsid w:val="00513C79"/>
    <w:rsid w:val="00514388"/>
    <w:rsid w:val="005145A2"/>
    <w:rsid w:val="0051472E"/>
    <w:rsid w:val="00514B91"/>
    <w:rsid w:val="005151A1"/>
    <w:rsid w:val="0051527B"/>
    <w:rsid w:val="005156CF"/>
    <w:rsid w:val="005159F7"/>
    <w:rsid w:val="00516021"/>
    <w:rsid w:val="0051690B"/>
    <w:rsid w:val="00516D1F"/>
    <w:rsid w:val="00516F14"/>
    <w:rsid w:val="00517257"/>
    <w:rsid w:val="005179AD"/>
    <w:rsid w:val="00517B58"/>
    <w:rsid w:val="0052029C"/>
    <w:rsid w:val="005208FB"/>
    <w:rsid w:val="00520ACF"/>
    <w:rsid w:val="00521183"/>
    <w:rsid w:val="00521CD8"/>
    <w:rsid w:val="00521FB6"/>
    <w:rsid w:val="00523543"/>
    <w:rsid w:val="00523607"/>
    <w:rsid w:val="00523680"/>
    <w:rsid w:val="00523959"/>
    <w:rsid w:val="00523DBC"/>
    <w:rsid w:val="005244E4"/>
    <w:rsid w:val="00525116"/>
    <w:rsid w:val="00525C5D"/>
    <w:rsid w:val="00525D0A"/>
    <w:rsid w:val="00525D45"/>
    <w:rsid w:val="00526582"/>
    <w:rsid w:val="0052681B"/>
    <w:rsid w:val="00526F40"/>
    <w:rsid w:val="005273EE"/>
    <w:rsid w:val="005273F2"/>
    <w:rsid w:val="0052750A"/>
    <w:rsid w:val="005276B3"/>
    <w:rsid w:val="00527819"/>
    <w:rsid w:val="00527A68"/>
    <w:rsid w:val="00530FC2"/>
    <w:rsid w:val="005316E3"/>
    <w:rsid w:val="00531F40"/>
    <w:rsid w:val="005321DD"/>
    <w:rsid w:val="00532CF9"/>
    <w:rsid w:val="00532D25"/>
    <w:rsid w:val="00532D9E"/>
    <w:rsid w:val="00532E6E"/>
    <w:rsid w:val="0053351D"/>
    <w:rsid w:val="00533538"/>
    <w:rsid w:val="0053476B"/>
    <w:rsid w:val="00535962"/>
    <w:rsid w:val="00535F66"/>
    <w:rsid w:val="00536147"/>
    <w:rsid w:val="00536A99"/>
    <w:rsid w:val="0053728E"/>
    <w:rsid w:val="005373CB"/>
    <w:rsid w:val="00537434"/>
    <w:rsid w:val="0053793B"/>
    <w:rsid w:val="00537B92"/>
    <w:rsid w:val="00537D45"/>
    <w:rsid w:val="00537E14"/>
    <w:rsid w:val="005405F9"/>
    <w:rsid w:val="0054079C"/>
    <w:rsid w:val="00540B73"/>
    <w:rsid w:val="00540DC0"/>
    <w:rsid w:val="00542759"/>
    <w:rsid w:val="00542780"/>
    <w:rsid w:val="00542E59"/>
    <w:rsid w:val="0054428C"/>
    <w:rsid w:val="00544388"/>
    <w:rsid w:val="00544483"/>
    <w:rsid w:val="00545017"/>
    <w:rsid w:val="00545846"/>
    <w:rsid w:val="00545B54"/>
    <w:rsid w:val="00545FB0"/>
    <w:rsid w:val="005471A1"/>
    <w:rsid w:val="00547335"/>
    <w:rsid w:val="00547539"/>
    <w:rsid w:val="00547834"/>
    <w:rsid w:val="00547915"/>
    <w:rsid w:val="00547A8D"/>
    <w:rsid w:val="00547E2A"/>
    <w:rsid w:val="00547FBD"/>
    <w:rsid w:val="00547FF0"/>
    <w:rsid w:val="00550719"/>
    <w:rsid w:val="00550859"/>
    <w:rsid w:val="00550B5E"/>
    <w:rsid w:val="00551044"/>
    <w:rsid w:val="00551195"/>
    <w:rsid w:val="00551941"/>
    <w:rsid w:val="005529F0"/>
    <w:rsid w:val="00552BE6"/>
    <w:rsid w:val="00552EA8"/>
    <w:rsid w:val="00553279"/>
    <w:rsid w:val="005534A6"/>
    <w:rsid w:val="0055397E"/>
    <w:rsid w:val="0055410B"/>
    <w:rsid w:val="00554261"/>
    <w:rsid w:val="005547F2"/>
    <w:rsid w:val="00554E52"/>
    <w:rsid w:val="00555215"/>
    <w:rsid w:val="005552B0"/>
    <w:rsid w:val="005552B1"/>
    <w:rsid w:val="0055550C"/>
    <w:rsid w:val="005555ED"/>
    <w:rsid w:val="00555663"/>
    <w:rsid w:val="00555734"/>
    <w:rsid w:val="005559FE"/>
    <w:rsid w:val="0055644E"/>
    <w:rsid w:val="005565D3"/>
    <w:rsid w:val="00556E9B"/>
    <w:rsid w:val="005575B1"/>
    <w:rsid w:val="00557E57"/>
    <w:rsid w:val="00557E88"/>
    <w:rsid w:val="00557EFA"/>
    <w:rsid w:val="00560134"/>
    <w:rsid w:val="005609F5"/>
    <w:rsid w:val="00561CA4"/>
    <w:rsid w:val="00561ED7"/>
    <w:rsid w:val="00562077"/>
    <w:rsid w:val="005628AE"/>
    <w:rsid w:val="005628F1"/>
    <w:rsid w:val="00562E2E"/>
    <w:rsid w:val="005633FC"/>
    <w:rsid w:val="00563EB1"/>
    <w:rsid w:val="005640BD"/>
    <w:rsid w:val="005641F4"/>
    <w:rsid w:val="00564331"/>
    <w:rsid w:val="00564403"/>
    <w:rsid w:val="00564817"/>
    <w:rsid w:val="00564D19"/>
    <w:rsid w:val="00564D66"/>
    <w:rsid w:val="0056534F"/>
    <w:rsid w:val="0056596C"/>
    <w:rsid w:val="00565A0A"/>
    <w:rsid w:val="00565A9B"/>
    <w:rsid w:val="00565AAE"/>
    <w:rsid w:val="00566123"/>
    <w:rsid w:val="005663F2"/>
    <w:rsid w:val="00567438"/>
    <w:rsid w:val="00567696"/>
    <w:rsid w:val="00567CF5"/>
    <w:rsid w:val="00567F23"/>
    <w:rsid w:val="00567F62"/>
    <w:rsid w:val="00570643"/>
    <w:rsid w:val="0057075F"/>
    <w:rsid w:val="005707AA"/>
    <w:rsid w:val="0057097A"/>
    <w:rsid w:val="00570B2E"/>
    <w:rsid w:val="00570FAE"/>
    <w:rsid w:val="005718A0"/>
    <w:rsid w:val="005719E9"/>
    <w:rsid w:val="00571AF5"/>
    <w:rsid w:val="00571B56"/>
    <w:rsid w:val="00571E0B"/>
    <w:rsid w:val="005723C9"/>
    <w:rsid w:val="0057259D"/>
    <w:rsid w:val="005725B3"/>
    <w:rsid w:val="005725FC"/>
    <w:rsid w:val="00572A0E"/>
    <w:rsid w:val="0057388F"/>
    <w:rsid w:val="00573FCF"/>
    <w:rsid w:val="00574827"/>
    <w:rsid w:val="00574A69"/>
    <w:rsid w:val="0057576A"/>
    <w:rsid w:val="00575984"/>
    <w:rsid w:val="00576163"/>
    <w:rsid w:val="005764EC"/>
    <w:rsid w:val="00576D4B"/>
    <w:rsid w:val="00576E25"/>
    <w:rsid w:val="005771E9"/>
    <w:rsid w:val="00577321"/>
    <w:rsid w:val="0057789B"/>
    <w:rsid w:val="00577CBC"/>
    <w:rsid w:val="00577D0A"/>
    <w:rsid w:val="00577D62"/>
    <w:rsid w:val="00577EAC"/>
    <w:rsid w:val="00580143"/>
    <w:rsid w:val="00580A07"/>
    <w:rsid w:val="00580BD0"/>
    <w:rsid w:val="00580F61"/>
    <w:rsid w:val="00580FA5"/>
    <w:rsid w:val="0058175F"/>
    <w:rsid w:val="0058193A"/>
    <w:rsid w:val="00581996"/>
    <w:rsid w:val="00581B36"/>
    <w:rsid w:val="00581CFC"/>
    <w:rsid w:val="00581D45"/>
    <w:rsid w:val="00582D56"/>
    <w:rsid w:val="00582FB7"/>
    <w:rsid w:val="005831E0"/>
    <w:rsid w:val="00583636"/>
    <w:rsid w:val="00583D1B"/>
    <w:rsid w:val="00583EC2"/>
    <w:rsid w:val="005849C8"/>
    <w:rsid w:val="0058592E"/>
    <w:rsid w:val="005863DE"/>
    <w:rsid w:val="0058651F"/>
    <w:rsid w:val="005870B0"/>
    <w:rsid w:val="0058720A"/>
    <w:rsid w:val="00590752"/>
    <w:rsid w:val="00590B9E"/>
    <w:rsid w:val="005915C6"/>
    <w:rsid w:val="00591742"/>
    <w:rsid w:val="00591A2D"/>
    <w:rsid w:val="00592E41"/>
    <w:rsid w:val="005932B4"/>
    <w:rsid w:val="005934FC"/>
    <w:rsid w:val="00593718"/>
    <w:rsid w:val="00593C0F"/>
    <w:rsid w:val="00593C5B"/>
    <w:rsid w:val="00593F6C"/>
    <w:rsid w:val="00594234"/>
    <w:rsid w:val="00594289"/>
    <w:rsid w:val="00594988"/>
    <w:rsid w:val="00594C6B"/>
    <w:rsid w:val="00595AAB"/>
    <w:rsid w:val="00595E3A"/>
    <w:rsid w:val="005966FF"/>
    <w:rsid w:val="00596A44"/>
    <w:rsid w:val="005A0D72"/>
    <w:rsid w:val="005A0E55"/>
    <w:rsid w:val="005A0FC1"/>
    <w:rsid w:val="005A100A"/>
    <w:rsid w:val="005A1091"/>
    <w:rsid w:val="005A1947"/>
    <w:rsid w:val="005A1950"/>
    <w:rsid w:val="005A1D2F"/>
    <w:rsid w:val="005A1DDA"/>
    <w:rsid w:val="005A22C5"/>
    <w:rsid w:val="005A31E3"/>
    <w:rsid w:val="005A32D7"/>
    <w:rsid w:val="005A3523"/>
    <w:rsid w:val="005A38BF"/>
    <w:rsid w:val="005A3B89"/>
    <w:rsid w:val="005A3DBC"/>
    <w:rsid w:val="005A4187"/>
    <w:rsid w:val="005A4D7E"/>
    <w:rsid w:val="005A4DBA"/>
    <w:rsid w:val="005A4E92"/>
    <w:rsid w:val="005A4EB0"/>
    <w:rsid w:val="005A51EF"/>
    <w:rsid w:val="005A5908"/>
    <w:rsid w:val="005A5CB9"/>
    <w:rsid w:val="005A5E8F"/>
    <w:rsid w:val="005A6488"/>
    <w:rsid w:val="005A6585"/>
    <w:rsid w:val="005A67FF"/>
    <w:rsid w:val="005A6F01"/>
    <w:rsid w:val="005B0214"/>
    <w:rsid w:val="005B03B9"/>
    <w:rsid w:val="005B105E"/>
    <w:rsid w:val="005B1114"/>
    <w:rsid w:val="005B134C"/>
    <w:rsid w:val="005B1B4F"/>
    <w:rsid w:val="005B1CB9"/>
    <w:rsid w:val="005B2342"/>
    <w:rsid w:val="005B256F"/>
    <w:rsid w:val="005B29A5"/>
    <w:rsid w:val="005B2B42"/>
    <w:rsid w:val="005B2C3F"/>
    <w:rsid w:val="005B3DB3"/>
    <w:rsid w:val="005B3E1F"/>
    <w:rsid w:val="005B3F02"/>
    <w:rsid w:val="005B4154"/>
    <w:rsid w:val="005B4C26"/>
    <w:rsid w:val="005B4F5B"/>
    <w:rsid w:val="005B5ED5"/>
    <w:rsid w:val="005B62E8"/>
    <w:rsid w:val="005B63F8"/>
    <w:rsid w:val="005B6C9A"/>
    <w:rsid w:val="005B7647"/>
    <w:rsid w:val="005B7BF1"/>
    <w:rsid w:val="005B7D08"/>
    <w:rsid w:val="005B7E7D"/>
    <w:rsid w:val="005C058C"/>
    <w:rsid w:val="005C09D2"/>
    <w:rsid w:val="005C103B"/>
    <w:rsid w:val="005C1CC2"/>
    <w:rsid w:val="005C30ED"/>
    <w:rsid w:val="005C3362"/>
    <w:rsid w:val="005C379F"/>
    <w:rsid w:val="005C3FCA"/>
    <w:rsid w:val="005C407F"/>
    <w:rsid w:val="005C49F5"/>
    <w:rsid w:val="005C4CED"/>
    <w:rsid w:val="005C50B3"/>
    <w:rsid w:val="005C5776"/>
    <w:rsid w:val="005C64DF"/>
    <w:rsid w:val="005C64E6"/>
    <w:rsid w:val="005C66EA"/>
    <w:rsid w:val="005D03B8"/>
    <w:rsid w:val="005D03CF"/>
    <w:rsid w:val="005D06AB"/>
    <w:rsid w:val="005D0916"/>
    <w:rsid w:val="005D1163"/>
    <w:rsid w:val="005D13B0"/>
    <w:rsid w:val="005D17A6"/>
    <w:rsid w:val="005D223C"/>
    <w:rsid w:val="005D2293"/>
    <w:rsid w:val="005D2658"/>
    <w:rsid w:val="005D2F83"/>
    <w:rsid w:val="005D310C"/>
    <w:rsid w:val="005D3221"/>
    <w:rsid w:val="005D3285"/>
    <w:rsid w:val="005D3298"/>
    <w:rsid w:val="005D3AB1"/>
    <w:rsid w:val="005D3B5D"/>
    <w:rsid w:val="005D3F7A"/>
    <w:rsid w:val="005D41A8"/>
    <w:rsid w:val="005D4873"/>
    <w:rsid w:val="005D53E6"/>
    <w:rsid w:val="005D53F7"/>
    <w:rsid w:val="005D54BD"/>
    <w:rsid w:val="005D61D9"/>
    <w:rsid w:val="005D6708"/>
    <w:rsid w:val="005D7F2F"/>
    <w:rsid w:val="005E0A96"/>
    <w:rsid w:val="005E1326"/>
    <w:rsid w:val="005E1AD1"/>
    <w:rsid w:val="005E1B42"/>
    <w:rsid w:val="005E211C"/>
    <w:rsid w:val="005E2A6F"/>
    <w:rsid w:val="005E388F"/>
    <w:rsid w:val="005E40F5"/>
    <w:rsid w:val="005E41D8"/>
    <w:rsid w:val="005E4745"/>
    <w:rsid w:val="005E48B3"/>
    <w:rsid w:val="005E4DA6"/>
    <w:rsid w:val="005E5EE4"/>
    <w:rsid w:val="005E73B9"/>
    <w:rsid w:val="005E76F5"/>
    <w:rsid w:val="005E77E3"/>
    <w:rsid w:val="005E77F6"/>
    <w:rsid w:val="005E78E7"/>
    <w:rsid w:val="005E7902"/>
    <w:rsid w:val="005E7A6D"/>
    <w:rsid w:val="005E7F67"/>
    <w:rsid w:val="005E7F90"/>
    <w:rsid w:val="005F0833"/>
    <w:rsid w:val="005F0D9B"/>
    <w:rsid w:val="005F0DA6"/>
    <w:rsid w:val="005F0DBB"/>
    <w:rsid w:val="005F168D"/>
    <w:rsid w:val="005F1DBF"/>
    <w:rsid w:val="005F1F00"/>
    <w:rsid w:val="005F1F08"/>
    <w:rsid w:val="005F23DD"/>
    <w:rsid w:val="005F2B24"/>
    <w:rsid w:val="005F2E1F"/>
    <w:rsid w:val="005F2F0A"/>
    <w:rsid w:val="005F356B"/>
    <w:rsid w:val="005F3C46"/>
    <w:rsid w:val="005F41CB"/>
    <w:rsid w:val="005F42B9"/>
    <w:rsid w:val="005F42DA"/>
    <w:rsid w:val="005F48BD"/>
    <w:rsid w:val="005F4954"/>
    <w:rsid w:val="005F49EE"/>
    <w:rsid w:val="005F55A0"/>
    <w:rsid w:val="005F6050"/>
    <w:rsid w:val="005F6080"/>
    <w:rsid w:val="005F688E"/>
    <w:rsid w:val="005F68CA"/>
    <w:rsid w:val="005F6A2C"/>
    <w:rsid w:val="005F6F5E"/>
    <w:rsid w:val="005F7688"/>
    <w:rsid w:val="005F79D1"/>
    <w:rsid w:val="005F7B95"/>
    <w:rsid w:val="005F7FEB"/>
    <w:rsid w:val="00600483"/>
    <w:rsid w:val="006004E9"/>
    <w:rsid w:val="00600854"/>
    <w:rsid w:val="00600DFB"/>
    <w:rsid w:val="00601606"/>
    <w:rsid w:val="006016FE"/>
    <w:rsid w:val="00601C2F"/>
    <w:rsid w:val="00601DC4"/>
    <w:rsid w:val="00601E84"/>
    <w:rsid w:val="006027F7"/>
    <w:rsid w:val="00602B92"/>
    <w:rsid w:val="00602DB5"/>
    <w:rsid w:val="00602DDF"/>
    <w:rsid w:val="00603066"/>
    <w:rsid w:val="00603294"/>
    <w:rsid w:val="0060336C"/>
    <w:rsid w:val="0060346B"/>
    <w:rsid w:val="00603DAC"/>
    <w:rsid w:val="0060405E"/>
    <w:rsid w:val="006040AC"/>
    <w:rsid w:val="006040C1"/>
    <w:rsid w:val="00604A57"/>
    <w:rsid w:val="00604EC2"/>
    <w:rsid w:val="00605978"/>
    <w:rsid w:val="006060ED"/>
    <w:rsid w:val="00606276"/>
    <w:rsid w:val="006068FD"/>
    <w:rsid w:val="0060697E"/>
    <w:rsid w:val="00606C84"/>
    <w:rsid w:val="006074B4"/>
    <w:rsid w:val="00607707"/>
    <w:rsid w:val="00607BB0"/>
    <w:rsid w:val="00607BE2"/>
    <w:rsid w:val="0061007D"/>
    <w:rsid w:val="00610968"/>
    <w:rsid w:val="00610E53"/>
    <w:rsid w:val="006119A0"/>
    <w:rsid w:val="006119D8"/>
    <w:rsid w:val="00611F67"/>
    <w:rsid w:val="00612381"/>
    <w:rsid w:val="00612671"/>
    <w:rsid w:val="0061271B"/>
    <w:rsid w:val="0061340E"/>
    <w:rsid w:val="00613473"/>
    <w:rsid w:val="00613A50"/>
    <w:rsid w:val="00613ABF"/>
    <w:rsid w:val="00613E87"/>
    <w:rsid w:val="00613F5F"/>
    <w:rsid w:val="00614125"/>
    <w:rsid w:val="006148B2"/>
    <w:rsid w:val="00614F2F"/>
    <w:rsid w:val="0061554C"/>
    <w:rsid w:val="006155F6"/>
    <w:rsid w:val="00615B9B"/>
    <w:rsid w:val="00615D43"/>
    <w:rsid w:val="006163E6"/>
    <w:rsid w:val="00616579"/>
    <w:rsid w:val="00616708"/>
    <w:rsid w:val="0061718B"/>
    <w:rsid w:val="00617892"/>
    <w:rsid w:val="00617BE7"/>
    <w:rsid w:val="00617C69"/>
    <w:rsid w:val="006204B3"/>
    <w:rsid w:val="00620723"/>
    <w:rsid w:val="0062084A"/>
    <w:rsid w:val="00620894"/>
    <w:rsid w:val="00620D6C"/>
    <w:rsid w:val="006210EB"/>
    <w:rsid w:val="00621C85"/>
    <w:rsid w:val="00621E8F"/>
    <w:rsid w:val="00622246"/>
    <w:rsid w:val="00622AC1"/>
    <w:rsid w:val="0062311E"/>
    <w:rsid w:val="00623148"/>
    <w:rsid w:val="006231BD"/>
    <w:rsid w:val="006240BE"/>
    <w:rsid w:val="00624976"/>
    <w:rsid w:val="0062535B"/>
    <w:rsid w:val="00625502"/>
    <w:rsid w:val="00625F63"/>
    <w:rsid w:val="00626247"/>
    <w:rsid w:val="0062628D"/>
    <w:rsid w:val="006262FD"/>
    <w:rsid w:val="00626839"/>
    <w:rsid w:val="0062743F"/>
    <w:rsid w:val="0063034C"/>
    <w:rsid w:val="006305AF"/>
    <w:rsid w:val="0063083D"/>
    <w:rsid w:val="00630945"/>
    <w:rsid w:val="00631420"/>
    <w:rsid w:val="00631BD7"/>
    <w:rsid w:val="006322AE"/>
    <w:rsid w:val="006322C3"/>
    <w:rsid w:val="006323DC"/>
    <w:rsid w:val="00632897"/>
    <w:rsid w:val="00632C1E"/>
    <w:rsid w:val="00632EBC"/>
    <w:rsid w:val="00632EBE"/>
    <w:rsid w:val="00633179"/>
    <w:rsid w:val="006331D4"/>
    <w:rsid w:val="00633548"/>
    <w:rsid w:val="00633C52"/>
    <w:rsid w:val="00633DC8"/>
    <w:rsid w:val="006342D8"/>
    <w:rsid w:val="00634923"/>
    <w:rsid w:val="00634AFD"/>
    <w:rsid w:val="00635599"/>
    <w:rsid w:val="00635602"/>
    <w:rsid w:val="00635642"/>
    <w:rsid w:val="0063585D"/>
    <w:rsid w:val="00635E02"/>
    <w:rsid w:val="0063610C"/>
    <w:rsid w:val="0063621F"/>
    <w:rsid w:val="00636292"/>
    <w:rsid w:val="00636482"/>
    <w:rsid w:val="006364EA"/>
    <w:rsid w:val="00636E4D"/>
    <w:rsid w:val="0063749D"/>
    <w:rsid w:val="006400AA"/>
    <w:rsid w:val="00640146"/>
    <w:rsid w:val="00640F00"/>
    <w:rsid w:val="00641A11"/>
    <w:rsid w:val="006421AC"/>
    <w:rsid w:val="00642358"/>
    <w:rsid w:val="00642740"/>
    <w:rsid w:val="00642A39"/>
    <w:rsid w:val="00642B36"/>
    <w:rsid w:val="00642DDA"/>
    <w:rsid w:val="0064336B"/>
    <w:rsid w:val="00643434"/>
    <w:rsid w:val="00643DC1"/>
    <w:rsid w:val="00643E9A"/>
    <w:rsid w:val="0064401A"/>
    <w:rsid w:val="00645717"/>
    <w:rsid w:val="006459CD"/>
    <w:rsid w:val="00646937"/>
    <w:rsid w:val="00646F2A"/>
    <w:rsid w:val="00646F9F"/>
    <w:rsid w:val="0064740F"/>
    <w:rsid w:val="0064758E"/>
    <w:rsid w:val="00647941"/>
    <w:rsid w:val="0065020D"/>
    <w:rsid w:val="006509D6"/>
    <w:rsid w:val="00650FF5"/>
    <w:rsid w:val="00651621"/>
    <w:rsid w:val="00651E63"/>
    <w:rsid w:val="00652091"/>
    <w:rsid w:val="00652CF7"/>
    <w:rsid w:val="006535E3"/>
    <w:rsid w:val="00653B96"/>
    <w:rsid w:val="00653D57"/>
    <w:rsid w:val="0065413E"/>
    <w:rsid w:val="00654736"/>
    <w:rsid w:val="00654903"/>
    <w:rsid w:val="00655A5C"/>
    <w:rsid w:val="00655B21"/>
    <w:rsid w:val="00655EE9"/>
    <w:rsid w:val="00656515"/>
    <w:rsid w:val="0065653E"/>
    <w:rsid w:val="0065667D"/>
    <w:rsid w:val="0065694F"/>
    <w:rsid w:val="00657FBB"/>
    <w:rsid w:val="00660D05"/>
    <w:rsid w:val="006618EB"/>
    <w:rsid w:val="00662286"/>
    <w:rsid w:val="00662649"/>
    <w:rsid w:val="00662B56"/>
    <w:rsid w:val="00662DF8"/>
    <w:rsid w:val="00663257"/>
    <w:rsid w:val="0066325D"/>
    <w:rsid w:val="00663A7A"/>
    <w:rsid w:val="00663EC0"/>
    <w:rsid w:val="0066447A"/>
    <w:rsid w:val="006644F6"/>
    <w:rsid w:val="006647A8"/>
    <w:rsid w:val="00664CCF"/>
    <w:rsid w:val="0066557F"/>
    <w:rsid w:val="006658B3"/>
    <w:rsid w:val="00665BE6"/>
    <w:rsid w:val="0066638B"/>
    <w:rsid w:val="006667BA"/>
    <w:rsid w:val="0066685C"/>
    <w:rsid w:val="00666B88"/>
    <w:rsid w:val="00666E98"/>
    <w:rsid w:val="0066745E"/>
    <w:rsid w:val="00667480"/>
    <w:rsid w:val="006679AC"/>
    <w:rsid w:val="006702F2"/>
    <w:rsid w:val="006705DF"/>
    <w:rsid w:val="00670793"/>
    <w:rsid w:val="00670AD7"/>
    <w:rsid w:val="00670B25"/>
    <w:rsid w:val="00670C39"/>
    <w:rsid w:val="00670E00"/>
    <w:rsid w:val="00671001"/>
    <w:rsid w:val="006718E5"/>
    <w:rsid w:val="0067193D"/>
    <w:rsid w:val="0067259F"/>
    <w:rsid w:val="00672B9E"/>
    <w:rsid w:val="00672BA7"/>
    <w:rsid w:val="00672CD9"/>
    <w:rsid w:val="00672F9C"/>
    <w:rsid w:val="006736A0"/>
    <w:rsid w:val="00673BA4"/>
    <w:rsid w:val="00673BDC"/>
    <w:rsid w:val="006744BD"/>
    <w:rsid w:val="00674B01"/>
    <w:rsid w:val="00674D7C"/>
    <w:rsid w:val="00675432"/>
    <w:rsid w:val="00675448"/>
    <w:rsid w:val="00675C00"/>
    <w:rsid w:val="0067609E"/>
    <w:rsid w:val="00676399"/>
    <w:rsid w:val="006763F4"/>
    <w:rsid w:val="00676776"/>
    <w:rsid w:val="00676A50"/>
    <w:rsid w:val="006778DA"/>
    <w:rsid w:val="00677A5E"/>
    <w:rsid w:val="00677D4A"/>
    <w:rsid w:val="00677EE3"/>
    <w:rsid w:val="00680076"/>
    <w:rsid w:val="00680693"/>
    <w:rsid w:val="00680A1D"/>
    <w:rsid w:val="00680B98"/>
    <w:rsid w:val="006810BE"/>
    <w:rsid w:val="006813AF"/>
    <w:rsid w:val="00681432"/>
    <w:rsid w:val="00681535"/>
    <w:rsid w:val="0068162F"/>
    <w:rsid w:val="00681F68"/>
    <w:rsid w:val="006820F8"/>
    <w:rsid w:val="006821FA"/>
    <w:rsid w:val="006826C9"/>
    <w:rsid w:val="006827BF"/>
    <w:rsid w:val="00682A28"/>
    <w:rsid w:val="00682C6D"/>
    <w:rsid w:val="0068313A"/>
    <w:rsid w:val="0068341B"/>
    <w:rsid w:val="00683CFC"/>
    <w:rsid w:val="00683DF4"/>
    <w:rsid w:val="00684214"/>
    <w:rsid w:val="006846C5"/>
    <w:rsid w:val="00684A89"/>
    <w:rsid w:val="00686D91"/>
    <w:rsid w:val="006902B8"/>
    <w:rsid w:val="00690D63"/>
    <w:rsid w:val="00691968"/>
    <w:rsid w:val="00692BD5"/>
    <w:rsid w:val="00692E2C"/>
    <w:rsid w:val="00693467"/>
    <w:rsid w:val="0069399D"/>
    <w:rsid w:val="00693AFE"/>
    <w:rsid w:val="00694648"/>
    <w:rsid w:val="00694D5C"/>
    <w:rsid w:val="006958D7"/>
    <w:rsid w:val="00695C7C"/>
    <w:rsid w:val="00695C8D"/>
    <w:rsid w:val="00696C45"/>
    <w:rsid w:val="00696CBB"/>
    <w:rsid w:val="006977EC"/>
    <w:rsid w:val="00697A4F"/>
    <w:rsid w:val="00697ED2"/>
    <w:rsid w:val="006A000B"/>
    <w:rsid w:val="006A05ED"/>
    <w:rsid w:val="006A0C3C"/>
    <w:rsid w:val="006A0F20"/>
    <w:rsid w:val="006A1494"/>
    <w:rsid w:val="006A17B5"/>
    <w:rsid w:val="006A1BCB"/>
    <w:rsid w:val="006A1BE9"/>
    <w:rsid w:val="006A2071"/>
    <w:rsid w:val="006A2173"/>
    <w:rsid w:val="006A2188"/>
    <w:rsid w:val="006A234B"/>
    <w:rsid w:val="006A23F5"/>
    <w:rsid w:val="006A2D89"/>
    <w:rsid w:val="006A30AF"/>
    <w:rsid w:val="006A42C7"/>
    <w:rsid w:val="006A49CE"/>
    <w:rsid w:val="006A4F89"/>
    <w:rsid w:val="006A51E6"/>
    <w:rsid w:val="006A541F"/>
    <w:rsid w:val="006A58B1"/>
    <w:rsid w:val="006A5AA4"/>
    <w:rsid w:val="006A5BCB"/>
    <w:rsid w:val="006A64E3"/>
    <w:rsid w:val="006A6556"/>
    <w:rsid w:val="006A6F54"/>
    <w:rsid w:val="006A6FA6"/>
    <w:rsid w:val="006A7005"/>
    <w:rsid w:val="006A7990"/>
    <w:rsid w:val="006B05B2"/>
    <w:rsid w:val="006B0849"/>
    <w:rsid w:val="006B1410"/>
    <w:rsid w:val="006B1F41"/>
    <w:rsid w:val="006B267A"/>
    <w:rsid w:val="006B2AE2"/>
    <w:rsid w:val="006B3523"/>
    <w:rsid w:val="006B3F60"/>
    <w:rsid w:val="006B44B7"/>
    <w:rsid w:val="006B4736"/>
    <w:rsid w:val="006B47DB"/>
    <w:rsid w:val="006B494C"/>
    <w:rsid w:val="006B4A36"/>
    <w:rsid w:val="006B5127"/>
    <w:rsid w:val="006B5373"/>
    <w:rsid w:val="006B578E"/>
    <w:rsid w:val="006B5AD6"/>
    <w:rsid w:val="006B5B95"/>
    <w:rsid w:val="006B5D11"/>
    <w:rsid w:val="006B61B7"/>
    <w:rsid w:val="006B61EB"/>
    <w:rsid w:val="006B6241"/>
    <w:rsid w:val="006B6397"/>
    <w:rsid w:val="006B6977"/>
    <w:rsid w:val="006B6A2C"/>
    <w:rsid w:val="006B7445"/>
    <w:rsid w:val="006B752B"/>
    <w:rsid w:val="006B754F"/>
    <w:rsid w:val="006B7896"/>
    <w:rsid w:val="006B7F97"/>
    <w:rsid w:val="006C0268"/>
    <w:rsid w:val="006C050B"/>
    <w:rsid w:val="006C06D0"/>
    <w:rsid w:val="006C10AF"/>
    <w:rsid w:val="006C1589"/>
    <w:rsid w:val="006C1A81"/>
    <w:rsid w:val="006C1E16"/>
    <w:rsid w:val="006C1FFB"/>
    <w:rsid w:val="006C21CC"/>
    <w:rsid w:val="006C2525"/>
    <w:rsid w:val="006C2757"/>
    <w:rsid w:val="006C2863"/>
    <w:rsid w:val="006C2F16"/>
    <w:rsid w:val="006C3311"/>
    <w:rsid w:val="006C3335"/>
    <w:rsid w:val="006C34FE"/>
    <w:rsid w:val="006C3706"/>
    <w:rsid w:val="006C4CA4"/>
    <w:rsid w:val="006C5368"/>
    <w:rsid w:val="006C67D4"/>
    <w:rsid w:val="006C698B"/>
    <w:rsid w:val="006C6A65"/>
    <w:rsid w:val="006C6BC6"/>
    <w:rsid w:val="006C6CE7"/>
    <w:rsid w:val="006D00C6"/>
    <w:rsid w:val="006D0977"/>
    <w:rsid w:val="006D0ADB"/>
    <w:rsid w:val="006D0B75"/>
    <w:rsid w:val="006D0F3F"/>
    <w:rsid w:val="006D142A"/>
    <w:rsid w:val="006D1D87"/>
    <w:rsid w:val="006D2193"/>
    <w:rsid w:val="006D27F9"/>
    <w:rsid w:val="006D29AC"/>
    <w:rsid w:val="006D2D5D"/>
    <w:rsid w:val="006D2D88"/>
    <w:rsid w:val="006D2DC1"/>
    <w:rsid w:val="006D2E11"/>
    <w:rsid w:val="006D33CF"/>
    <w:rsid w:val="006D34A5"/>
    <w:rsid w:val="006D3B4D"/>
    <w:rsid w:val="006D44C7"/>
    <w:rsid w:val="006D4637"/>
    <w:rsid w:val="006D46EC"/>
    <w:rsid w:val="006D4C9C"/>
    <w:rsid w:val="006D530B"/>
    <w:rsid w:val="006D5D4F"/>
    <w:rsid w:val="006D6CEB"/>
    <w:rsid w:val="006D6D98"/>
    <w:rsid w:val="006D72E1"/>
    <w:rsid w:val="006E0419"/>
    <w:rsid w:val="006E0663"/>
    <w:rsid w:val="006E06B3"/>
    <w:rsid w:val="006E0DB0"/>
    <w:rsid w:val="006E0F66"/>
    <w:rsid w:val="006E0FC1"/>
    <w:rsid w:val="006E12C2"/>
    <w:rsid w:val="006E1328"/>
    <w:rsid w:val="006E1CFE"/>
    <w:rsid w:val="006E282F"/>
    <w:rsid w:val="006E2958"/>
    <w:rsid w:val="006E2D12"/>
    <w:rsid w:val="006E34A1"/>
    <w:rsid w:val="006E3662"/>
    <w:rsid w:val="006E36A6"/>
    <w:rsid w:val="006E3D6C"/>
    <w:rsid w:val="006E4AB3"/>
    <w:rsid w:val="006E4C6D"/>
    <w:rsid w:val="006E63DA"/>
    <w:rsid w:val="006E68FC"/>
    <w:rsid w:val="006E69A4"/>
    <w:rsid w:val="006E7311"/>
    <w:rsid w:val="006E7356"/>
    <w:rsid w:val="006E7BAB"/>
    <w:rsid w:val="006F08CC"/>
    <w:rsid w:val="006F0CB4"/>
    <w:rsid w:val="006F2009"/>
    <w:rsid w:val="006F272D"/>
    <w:rsid w:val="006F2D8B"/>
    <w:rsid w:val="006F2EA9"/>
    <w:rsid w:val="006F319E"/>
    <w:rsid w:val="006F3524"/>
    <w:rsid w:val="006F36F2"/>
    <w:rsid w:val="006F3D8D"/>
    <w:rsid w:val="006F4CDF"/>
    <w:rsid w:val="006F5445"/>
    <w:rsid w:val="006F5574"/>
    <w:rsid w:val="006F55CC"/>
    <w:rsid w:val="006F59D7"/>
    <w:rsid w:val="006F5D05"/>
    <w:rsid w:val="006F5E31"/>
    <w:rsid w:val="006F6FF7"/>
    <w:rsid w:val="006F718B"/>
    <w:rsid w:val="006F7AAC"/>
    <w:rsid w:val="006F7C39"/>
    <w:rsid w:val="006F7CB4"/>
    <w:rsid w:val="00700430"/>
    <w:rsid w:val="0070065F"/>
    <w:rsid w:val="007007F5"/>
    <w:rsid w:val="00701024"/>
    <w:rsid w:val="00701040"/>
    <w:rsid w:val="007025C8"/>
    <w:rsid w:val="0070271A"/>
    <w:rsid w:val="00702830"/>
    <w:rsid w:val="00702F07"/>
    <w:rsid w:val="00702FF0"/>
    <w:rsid w:val="007031C5"/>
    <w:rsid w:val="0070367A"/>
    <w:rsid w:val="00704DB4"/>
    <w:rsid w:val="00704E96"/>
    <w:rsid w:val="0070545E"/>
    <w:rsid w:val="007054C8"/>
    <w:rsid w:val="00705B7A"/>
    <w:rsid w:val="00705DC6"/>
    <w:rsid w:val="00705FE8"/>
    <w:rsid w:val="007067E9"/>
    <w:rsid w:val="0070719E"/>
    <w:rsid w:val="00707276"/>
    <w:rsid w:val="00707506"/>
    <w:rsid w:val="00707840"/>
    <w:rsid w:val="007078FA"/>
    <w:rsid w:val="00707D89"/>
    <w:rsid w:val="00707D9A"/>
    <w:rsid w:val="00710B66"/>
    <w:rsid w:val="00710E12"/>
    <w:rsid w:val="00711ECC"/>
    <w:rsid w:val="00712492"/>
    <w:rsid w:val="00712D1C"/>
    <w:rsid w:val="00712FE1"/>
    <w:rsid w:val="007130A4"/>
    <w:rsid w:val="007130B4"/>
    <w:rsid w:val="007137A8"/>
    <w:rsid w:val="0071408A"/>
    <w:rsid w:val="00714215"/>
    <w:rsid w:val="007147EB"/>
    <w:rsid w:val="00714AF7"/>
    <w:rsid w:val="00715322"/>
    <w:rsid w:val="00715644"/>
    <w:rsid w:val="0071583B"/>
    <w:rsid w:val="00715890"/>
    <w:rsid w:val="00715C1B"/>
    <w:rsid w:val="00715CD9"/>
    <w:rsid w:val="00716859"/>
    <w:rsid w:val="00716A87"/>
    <w:rsid w:val="007172BE"/>
    <w:rsid w:val="00717470"/>
    <w:rsid w:val="00720451"/>
    <w:rsid w:val="00720490"/>
    <w:rsid w:val="00720B9C"/>
    <w:rsid w:val="00720C1C"/>
    <w:rsid w:val="00721135"/>
    <w:rsid w:val="0072120E"/>
    <w:rsid w:val="0072217A"/>
    <w:rsid w:val="00722485"/>
    <w:rsid w:val="007224C3"/>
    <w:rsid w:val="0072261F"/>
    <w:rsid w:val="0072296E"/>
    <w:rsid w:val="007229FC"/>
    <w:rsid w:val="0072349E"/>
    <w:rsid w:val="007236AE"/>
    <w:rsid w:val="007238F8"/>
    <w:rsid w:val="007247D1"/>
    <w:rsid w:val="00724964"/>
    <w:rsid w:val="00724C94"/>
    <w:rsid w:val="00725AF1"/>
    <w:rsid w:val="00725E20"/>
    <w:rsid w:val="00726517"/>
    <w:rsid w:val="007265D2"/>
    <w:rsid w:val="00726E5B"/>
    <w:rsid w:val="00726F62"/>
    <w:rsid w:val="00727422"/>
    <w:rsid w:val="00727A65"/>
    <w:rsid w:val="0073009A"/>
    <w:rsid w:val="00730219"/>
    <w:rsid w:val="00730AE8"/>
    <w:rsid w:val="00730C7C"/>
    <w:rsid w:val="00730D4B"/>
    <w:rsid w:val="0073103B"/>
    <w:rsid w:val="00731B47"/>
    <w:rsid w:val="00732001"/>
    <w:rsid w:val="007327D3"/>
    <w:rsid w:val="00733AE0"/>
    <w:rsid w:val="00733DCB"/>
    <w:rsid w:val="007340AE"/>
    <w:rsid w:val="007340D0"/>
    <w:rsid w:val="0073436D"/>
    <w:rsid w:val="00734479"/>
    <w:rsid w:val="0073454F"/>
    <w:rsid w:val="00734604"/>
    <w:rsid w:val="0073483E"/>
    <w:rsid w:val="007348AD"/>
    <w:rsid w:val="00735449"/>
    <w:rsid w:val="007357E7"/>
    <w:rsid w:val="0073580D"/>
    <w:rsid w:val="00735943"/>
    <w:rsid w:val="00735CE1"/>
    <w:rsid w:val="00735DCC"/>
    <w:rsid w:val="00735ED2"/>
    <w:rsid w:val="007360C7"/>
    <w:rsid w:val="0073649E"/>
    <w:rsid w:val="00736B43"/>
    <w:rsid w:val="00736DF3"/>
    <w:rsid w:val="00736E68"/>
    <w:rsid w:val="00736E83"/>
    <w:rsid w:val="00737241"/>
    <w:rsid w:val="007374CF"/>
    <w:rsid w:val="0074032B"/>
    <w:rsid w:val="00740513"/>
    <w:rsid w:val="0074101B"/>
    <w:rsid w:val="00741262"/>
    <w:rsid w:val="0074144D"/>
    <w:rsid w:val="00742226"/>
    <w:rsid w:val="00742394"/>
    <w:rsid w:val="007428A0"/>
    <w:rsid w:val="0074299E"/>
    <w:rsid w:val="00742A59"/>
    <w:rsid w:val="007435B1"/>
    <w:rsid w:val="00743B2F"/>
    <w:rsid w:val="00744307"/>
    <w:rsid w:val="00744E9D"/>
    <w:rsid w:val="00744EDC"/>
    <w:rsid w:val="00745CE0"/>
    <w:rsid w:val="00745ED3"/>
    <w:rsid w:val="00745F72"/>
    <w:rsid w:val="007465F1"/>
    <w:rsid w:val="00747ED6"/>
    <w:rsid w:val="00750371"/>
    <w:rsid w:val="0075076C"/>
    <w:rsid w:val="0075094C"/>
    <w:rsid w:val="00750AFC"/>
    <w:rsid w:val="00750E92"/>
    <w:rsid w:val="00751899"/>
    <w:rsid w:val="00752737"/>
    <w:rsid w:val="007528D6"/>
    <w:rsid w:val="00752D62"/>
    <w:rsid w:val="007530B0"/>
    <w:rsid w:val="00753DB3"/>
    <w:rsid w:val="00753F23"/>
    <w:rsid w:val="007540AB"/>
    <w:rsid w:val="007548C1"/>
    <w:rsid w:val="007556D1"/>
    <w:rsid w:val="00756EC1"/>
    <w:rsid w:val="007571BA"/>
    <w:rsid w:val="00757BCB"/>
    <w:rsid w:val="0076026C"/>
    <w:rsid w:val="007607A3"/>
    <w:rsid w:val="0076086D"/>
    <w:rsid w:val="007608EB"/>
    <w:rsid w:val="00760B23"/>
    <w:rsid w:val="0076193A"/>
    <w:rsid w:val="00762263"/>
    <w:rsid w:val="00762582"/>
    <w:rsid w:val="007626CB"/>
    <w:rsid w:val="00762E1A"/>
    <w:rsid w:val="00762F20"/>
    <w:rsid w:val="00763136"/>
    <w:rsid w:val="00763613"/>
    <w:rsid w:val="00763644"/>
    <w:rsid w:val="00763EFA"/>
    <w:rsid w:val="0076407E"/>
    <w:rsid w:val="007640F1"/>
    <w:rsid w:val="0076461C"/>
    <w:rsid w:val="00764787"/>
    <w:rsid w:val="0076486E"/>
    <w:rsid w:val="00764F8A"/>
    <w:rsid w:val="007651EF"/>
    <w:rsid w:val="00765A38"/>
    <w:rsid w:val="0076721F"/>
    <w:rsid w:val="00767277"/>
    <w:rsid w:val="00767346"/>
    <w:rsid w:val="00767AF4"/>
    <w:rsid w:val="0077006B"/>
    <w:rsid w:val="00770802"/>
    <w:rsid w:val="00770920"/>
    <w:rsid w:val="00771C26"/>
    <w:rsid w:val="00771EF9"/>
    <w:rsid w:val="00771F63"/>
    <w:rsid w:val="00772294"/>
    <w:rsid w:val="007731D2"/>
    <w:rsid w:val="007738C2"/>
    <w:rsid w:val="007742E8"/>
    <w:rsid w:val="00774F1E"/>
    <w:rsid w:val="0077509C"/>
    <w:rsid w:val="0077551D"/>
    <w:rsid w:val="00775B68"/>
    <w:rsid w:val="00776947"/>
    <w:rsid w:val="00776A07"/>
    <w:rsid w:val="00776AB1"/>
    <w:rsid w:val="00776D31"/>
    <w:rsid w:val="00777572"/>
    <w:rsid w:val="00777581"/>
    <w:rsid w:val="007777DA"/>
    <w:rsid w:val="00777AB6"/>
    <w:rsid w:val="00780096"/>
    <w:rsid w:val="007805F5"/>
    <w:rsid w:val="00780657"/>
    <w:rsid w:val="0078067D"/>
    <w:rsid w:val="0078080F"/>
    <w:rsid w:val="00780A83"/>
    <w:rsid w:val="00780EC9"/>
    <w:rsid w:val="00781DAD"/>
    <w:rsid w:val="00781EC3"/>
    <w:rsid w:val="00782824"/>
    <w:rsid w:val="00782957"/>
    <w:rsid w:val="0078312A"/>
    <w:rsid w:val="00783722"/>
    <w:rsid w:val="00783C4D"/>
    <w:rsid w:val="00783F34"/>
    <w:rsid w:val="007841E4"/>
    <w:rsid w:val="0078460E"/>
    <w:rsid w:val="00784AA4"/>
    <w:rsid w:val="0078535B"/>
    <w:rsid w:val="007858FC"/>
    <w:rsid w:val="00785DED"/>
    <w:rsid w:val="0078615B"/>
    <w:rsid w:val="00786298"/>
    <w:rsid w:val="00786325"/>
    <w:rsid w:val="007873FD"/>
    <w:rsid w:val="0078766F"/>
    <w:rsid w:val="00787980"/>
    <w:rsid w:val="00787FB4"/>
    <w:rsid w:val="00787FC3"/>
    <w:rsid w:val="00790F28"/>
    <w:rsid w:val="0079109D"/>
    <w:rsid w:val="0079194D"/>
    <w:rsid w:val="00791FAF"/>
    <w:rsid w:val="00791FD6"/>
    <w:rsid w:val="00792368"/>
    <w:rsid w:val="00792A86"/>
    <w:rsid w:val="00792CF2"/>
    <w:rsid w:val="0079391B"/>
    <w:rsid w:val="00793B4E"/>
    <w:rsid w:val="00793D58"/>
    <w:rsid w:val="00795498"/>
    <w:rsid w:val="0079549C"/>
    <w:rsid w:val="007956AD"/>
    <w:rsid w:val="00795D1D"/>
    <w:rsid w:val="00796485"/>
    <w:rsid w:val="00796CF9"/>
    <w:rsid w:val="00796FC7"/>
    <w:rsid w:val="00797775"/>
    <w:rsid w:val="0079792E"/>
    <w:rsid w:val="00797AD2"/>
    <w:rsid w:val="00797CBD"/>
    <w:rsid w:val="00797F5A"/>
    <w:rsid w:val="007A05C3"/>
    <w:rsid w:val="007A0A45"/>
    <w:rsid w:val="007A0BE3"/>
    <w:rsid w:val="007A0F34"/>
    <w:rsid w:val="007A12D9"/>
    <w:rsid w:val="007A1CF9"/>
    <w:rsid w:val="007A2339"/>
    <w:rsid w:val="007A2364"/>
    <w:rsid w:val="007A264D"/>
    <w:rsid w:val="007A299E"/>
    <w:rsid w:val="007A3A2F"/>
    <w:rsid w:val="007A4F67"/>
    <w:rsid w:val="007A4F71"/>
    <w:rsid w:val="007A50E4"/>
    <w:rsid w:val="007A51A7"/>
    <w:rsid w:val="007A5285"/>
    <w:rsid w:val="007A533E"/>
    <w:rsid w:val="007A542E"/>
    <w:rsid w:val="007A5703"/>
    <w:rsid w:val="007A5CA0"/>
    <w:rsid w:val="007A5EB8"/>
    <w:rsid w:val="007A6570"/>
    <w:rsid w:val="007A673E"/>
    <w:rsid w:val="007A6C67"/>
    <w:rsid w:val="007A6D8F"/>
    <w:rsid w:val="007A7997"/>
    <w:rsid w:val="007A7F1A"/>
    <w:rsid w:val="007B009F"/>
    <w:rsid w:val="007B02C4"/>
    <w:rsid w:val="007B0935"/>
    <w:rsid w:val="007B0F82"/>
    <w:rsid w:val="007B0FD2"/>
    <w:rsid w:val="007B10C0"/>
    <w:rsid w:val="007B1449"/>
    <w:rsid w:val="007B1470"/>
    <w:rsid w:val="007B1D2C"/>
    <w:rsid w:val="007B206D"/>
    <w:rsid w:val="007B231D"/>
    <w:rsid w:val="007B2411"/>
    <w:rsid w:val="007B29CD"/>
    <w:rsid w:val="007B2C88"/>
    <w:rsid w:val="007B2CD6"/>
    <w:rsid w:val="007B4623"/>
    <w:rsid w:val="007B4F28"/>
    <w:rsid w:val="007B50E4"/>
    <w:rsid w:val="007B535C"/>
    <w:rsid w:val="007B58A4"/>
    <w:rsid w:val="007B5AD7"/>
    <w:rsid w:val="007B5B7F"/>
    <w:rsid w:val="007B5E76"/>
    <w:rsid w:val="007B60A2"/>
    <w:rsid w:val="007B60F6"/>
    <w:rsid w:val="007B6D05"/>
    <w:rsid w:val="007B6E29"/>
    <w:rsid w:val="007B75F8"/>
    <w:rsid w:val="007B7BDA"/>
    <w:rsid w:val="007B7E61"/>
    <w:rsid w:val="007C03C4"/>
    <w:rsid w:val="007C03F5"/>
    <w:rsid w:val="007C0A21"/>
    <w:rsid w:val="007C0DD3"/>
    <w:rsid w:val="007C1252"/>
    <w:rsid w:val="007C12DA"/>
    <w:rsid w:val="007C1737"/>
    <w:rsid w:val="007C1C56"/>
    <w:rsid w:val="007C24CF"/>
    <w:rsid w:val="007C3409"/>
    <w:rsid w:val="007C341B"/>
    <w:rsid w:val="007C3497"/>
    <w:rsid w:val="007C3632"/>
    <w:rsid w:val="007C3DAE"/>
    <w:rsid w:val="007C4034"/>
    <w:rsid w:val="007C43E5"/>
    <w:rsid w:val="007C45EF"/>
    <w:rsid w:val="007C484D"/>
    <w:rsid w:val="007C4AFB"/>
    <w:rsid w:val="007C4D9F"/>
    <w:rsid w:val="007C52AE"/>
    <w:rsid w:val="007C581E"/>
    <w:rsid w:val="007C5E90"/>
    <w:rsid w:val="007C602D"/>
    <w:rsid w:val="007C6152"/>
    <w:rsid w:val="007C623A"/>
    <w:rsid w:val="007C76F1"/>
    <w:rsid w:val="007C7D83"/>
    <w:rsid w:val="007D044C"/>
    <w:rsid w:val="007D08E6"/>
    <w:rsid w:val="007D1949"/>
    <w:rsid w:val="007D1A82"/>
    <w:rsid w:val="007D1DB0"/>
    <w:rsid w:val="007D1EEF"/>
    <w:rsid w:val="007D20A5"/>
    <w:rsid w:val="007D260F"/>
    <w:rsid w:val="007D3B46"/>
    <w:rsid w:val="007D449B"/>
    <w:rsid w:val="007D45B8"/>
    <w:rsid w:val="007D4964"/>
    <w:rsid w:val="007D53DB"/>
    <w:rsid w:val="007D55D8"/>
    <w:rsid w:val="007D5774"/>
    <w:rsid w:val="007D6805"/>
    <w:rsid w:val="007D68F5"/>
    <w:rsid w:val="007D6A73"/>
    <w:rsid w:val="007D7CE0"/>
    <w:rsid w:val="007D7E73"/>
    <w:rsid w:val="007E095F"/>
    <w:rsid w:val="007E1B83"/>
    <w:rsid w:val="007E1FBA"/>
    <w:rsid w:val="007E2171"/>
    <w:rsid w:val="007E2644"/>
    <w:rsid w:val="007E2762"/>
    <w:rsid w:val="007E2907"/>
    <w:rsid w:val="007E30EF"/>
    <w:rsid w:val="007E35B8"/>
    <w:rsid w:val="007E3A74"/>
    <w:rsid w:val="007E3A94"/>
    <w:rsid w:val="007E3F26"/>
    <w:rsid w:val="007E4514"/>
    <w:rsid w:val="007E4516"/>
    <w:rsid w:val="007E52D0"/>
    <w:rsid w:val="007E54A6"/>
    <w:rsid w:val="007E56C6"/>
    <w:rsid w:val="007E5B97"/>
    <w:rsid w:val="007E6790"/>
    <w:rsid w:val="007E6B56"/>
    <w:rsid w:val="007E719A"/>
    <w:rsid w:val="007E7B34"/>
    <w:rsid w:val="007F0102"/>
    <w:rsid w:val="007F0DDD"/>
    <w:rsid w:val="007F1016"/>
    <w:rsid w:val="007F122A"/>
    <w:rsid w:val="007F14F4"/>
    <w:rsid w:val="007F1DBD"/>
    <w:rsid w:val="007F1FE7"/>
    <w:rsid w:val="007F3134"/>
    <w:rsid w:val="007F3575"/>
    <w:rsid w:val="007F37EB"/>
    <w:rsid w:val="007F435D"/>
    <w:rsid w:val="007F4D4D"/>
    <w:rsid w:val="007F4DE2"/>
    <w:rsid w:val="007F4EC8"/>
    <w:rsid w:val="007F53FF"/>
    <w:rsid w:val="007F58FE"/>
    <w:rsid w:val="007F6B9A"/>
    <w:rsid w:val="007F7029"/>
    <w:rsid w:val="007F779B"/>
    <w:rsid w:val="007F78F9"/>
    <w:rsid w:val="007F7CEC"/>
    <w:rsid w:val="008002F8"/>
    <w:rsid w:val="0080097D"/>
    <w:rsid w:val="00800FA8"/>
    <w:rsid w:val="008013DB"/>
    <w:rsid w:val="00801B5E"/>
    <w:rsid w:val="0080231A"/>
    <w:rsid w:val="00802ED6"/>
    <w:rsid w:val="008038E4"/>
    <w:rsid w:val="00803D8B"/>
    <w:rsid w:val="00803DDC"/>
    <w:rsid w:val="0080411E"/>
    <w:rsid w:val="00804709"/>
    <w:rsid w:val="00806918"/>
    <w:rsid w:val="00806927"/>
    <w:rsid w:val="00806E9D"/>
    <w:rsid w:val="008074C4"/>
    <w:rsid w:val="00807B51"/>
    <w:rsid w:val="00807E70"/>
    <w:rsid w:val="008110FE"/>
    <w:rsid w:val="00811C72"/>
    <w:rsid w:val="008121F6"/>
    <w:rsid w:val="00812EE1"/>
    <w:rsid w:val="00813278"/>
    <w:rsid w:val="008133D9"/>
    <w:rsid w:val="00813514"/>
    <w:rsid w:val="008137C2"/>
    <w:rsid w:val="008138DF"/>
    <w:rsid w:val="00813F81"/>
    <w:rsid w:val="008141D0"/>
    <w:rsid w:val="00814E1C"/>
    <w:rsid w:val="00815445"/>
    <w:rsid w:val="00815622"/>
    <w:rsid w:val="00815DF3"/>
    <w:rsid w:val="008168EF"/>
    <w:rsid w:val="00816F25"/>
    <w:rsid w:val="00817357"/>
    <w:rsid w:val="0081793E"/>
    <w:rsid w:val="00820BD0"/>
    <w:rsid w:val="00821263"/>
    <w:rsid w:val="00821545"/>
    <w:rsid w:val="00821840"/>
    <w:rsid w:val="00821980"/>
    <w:rsid w:val="00821C40"/>
    <w:rsid w:val="008221ED"/>
    <w:rsid w:val="0082221B"/>
    <w:rsid w:val="00822B00"/>
    <w:rsid w:val="00823A07"/>
    <w:rsid w:val="008241FD"/>
    <w:rsid w:val="0082457B"/>
    <w:rsid w:val="00824735"/>
    <w:rsid w:val="00824F81"/>
    <w:rsid w:val="00825D02"/>
    <w:rsid w:val="00825D60"/>
    <w:rsid w:val="0082629C"/>
    <w:rsid w:val="0082653C"/>
    <w:rsid w:val="008269CC"/>
    <w:rsid w:val="00826A10"/>
    <w:rsid w:val="00826D5D"/>
    <w:rsid w:val="0082725F"/>
    <w:rsid w:val="00827BBE"/>
    <w:rsid w:val="00830154"/>
    <w:rsid w:val="00830867"/>
    <w:rsid w:val="008309B2"/>
    <w:rsid w:val="00831185"/>
    <w:rsid w:val="008317D9"/>
    <w:rsid w:val="00831841"/>
    <w:rsid w:val="008319E7"/>
    <w:rsid w:val="008324FF"/>
    <w:rsid w:val="0083297C"/>
    <w:rsid w:val="008329C7"/>
    <w:rsid w:val="00832CBF"/>
    <w:rsid w:val="00832E9A"/>
    <w:rsid w:val="00833E7F"/>
    <w:rsid w:val="00834696"/>
    <w:rsid w:val="00834920"/>
    <w:rsid w:val="00834E2B"/>
    <w:rsid w:val="00834E72"/>
    <w:rsid w:val="00835688"/>
    <w:rsid w:val="008362A8"/>
    <w:rsid w:val="00836966"/>
    <w:rsid w:val="008369DF"/>
    <w:rsid w:val="00837FEA"/>
    <w:rsid w:val="00840195"/>
    <w:rsid w:val="0084033F"/>
    <w:rsid w:val="00840D69"/>
    <w:rsid w:val="00840E53"/>
    <w:rsid w:val="00841105"/>
    <w:rsid w:val="0084118B"/>
    <w:rsid w:val="0084136C"/>
    <w:rsid w:val="008415CD"/>
    <w:rsid w:val="00841B67"/>
    <w:rsid w:val="00841EC9"/>
    <w:rsid w:val="00842BEA"/>
    <w:rsid w:val="00842E8E"/>
    <w:rsid w:val="0084340A"/>
    <w:rsid w:val="00843B87"/>
    <w:rsid w:val="00844887"/>
    <w:rsid w:val="00844A85"/>
    <w:rsid w:val="00844DB9"/>
    <w:rsid w:val="008456A9"/>
    <w:rsid w:val="008457F1"/>
    <w:rsid w:val="00845847"/>
    <w:rsid w:val="00845D1E"/>
    <w:rsid w:val="00845F19"/>
    <w:rsid w:val="00846EAA"/>
    <w:rsid w:val="00847119"/>
    <w:rsid w:val="00847E12"/>
    <w:rsid w:val="00850D82"/>
    <w:rsid w:val="0085134B"/>
    <w:rsid w:val="0085173A"/>
    <w:rsid w:val="0085242C"/>
    <w:rsid w:val="00853CF5"/>
    <w:rsid w:val="00853E64"/>
    <w:rsid w:val="00854162"/>
    <w:rsid w:val="00854708"/>
    <w:rsid w:val="0085632B"/>
    <w:rsid w:val="00856523"/>
    <w:rsid w:val="00856601"/>
    <w:rsid w:val="00856FD1"/>
    <w:rsid w:val="00857FB9"/>
    <w:rsid w:val="0086056F"/>
    <w:rsid w:val="00860EC4"/>
    <w:rsid w:val="00861266"/>
    <w:rsid w:val="0086157E"/>
    <w:rsid w:val="00861586"/>
    <w:rsid w:val="00861AB6"/>
    <w:rsid w:val="00861C8C"/>
    <w:rsid w:val="00862058"/>
    <w:rsid w:val="00862139"/>
    <w:rsid w:val="008623A6"/>
    <w:rsid w:val="008627E6"/>
    <w:rsid w:val="00862D6E"/>
    <w:rsid w:val="008631CD"/>
    <w:rsid w:val="008635C5"/>
    <w:rsid w:val="008636A3"/>
    <w:rsid w:val="008637DE"/>
    <w:rsid w:val="00863C3F"/>
    <w:rsid w:val="008641F1"/>
    <w:rsid w:val="008646A0"/>
    <w:rsid w:val="00864C8C"/>
    <w:rsid w:val="008651A9"/>
    <w:rsid w:val="008656D6"/>
    <w:rsid w:val="00865844"/>
    <w:rsid w:val="00865A05"/>
    <w:rsid w:val="00866002"/>
    <w:rsid w:val="00866967"/>
    <w:rsid w:val="008671BC"/>
    <w:rsid w:val="008672C2"/>
    <w:rsid w:val="008673D7"/>
    <w:rsid w:val="00867646"/>
    <w:rsid w:val="00870211"/>
    <w:rsid w:val="008703F8"/>
    <w:rsid w:val="0087133B"/>
    <w:rsid w:val="0087243A"/>
    <w:rsid w:val="00872CFE"/>
    <w:rsid w:val="00873485"/>
    <w:rsid w:val="0087355C"/>
    <w:rsid w:val="0087365A"/>
    <w:rsid w:val="00873683"/>
    <w:rsid w:val="00873C7F"/>
    <w:rsid w:val="00874611"/>
    <w:rsid w:val="008749EB"/>
    <w:rsid w:val="008752D4"/>
    <w:rsid w:val="008752EB"/>
    <w:rsid w:val="0087530F"/>
    <w:rsid w:val="008759ED"/>
    <w:rsid w:val="00875FEC"/>
    <w:rsid w:val="00876077"/>
    <w:rsid w:val="00876AEC"/>
    <w:rsid w:val="00876D58"/>
    <w:rsid w:val="00876DE0"/>
    <w:rsid w:val="0087706F"/>
    <w:rsid w:val="008777D0"/>
    <w:rsid w:val="00877A35"/>
    <w:rsid w:val="00877B59"/>
    <w:rsid w:val="00877E80"/>
    <w:rsid w:val="00880450"/>
    <w:rsid w:val="00880B02"/>
    <w:rsid w:val="00880EB8"/>
    <w:rsid w:val="0088173B"/>
    <w:rsid w:val="00881D81"/>
    <w:rsid w:val="00881E17"/>
    <w:rsid w:val="00881F29"/>
    <w:rsid w:val="00881FB3"/>
    <w:rsid w:val="00882024"/>
    <w:rsid w:val="00883153"/>
    <w:rsid w:val="00883272"/>
    <w:rsid w:val="008832FF"/>
    <w:rsid w:val="008835BD"/>
    <w:rsid w:val="008839E4"/>
    <w:rsid w:val="008845F9"/>
    <w:rsid w:val="00884723"/>
    <w:rsid w:val="00884CBF"/>
    <w:rsid w:val="008857EB"/>
    <w:rsid w:val="00885889"/>
    <w:rsid w:val="00885D72"/>
    <w:rsid w:val="00885D8D"/>
    <w:rsid w:val="00885DC7"/>
    <w:rsid w:val="008864E0"/>
    <w:rsid w:val="00886FEB"/>
    <w:rsid w:val="0088700F"/>
    <w:rsid w:val="00887614"/>
    <w:rsid w:val="00887E64"/>
    <w:rsid w:val="008903D9"/>
    <w:rsid w:val="008904CA"/>
    <w:rsid w:val="0089060F"/>
    <w:rsid w:val="008906E8"/>
    <w:rsid w:val="00890D73"/>
    <w:rsid w:val="00890F4F"/>
    <w:rsid w:val="0089139E"/>
    <w:rsid w:val="00891560"/>
    <w:rsid w:val="00891583"/>
    <w:rsid w:val="00891B74"/>
    <w:rsid w:val="00891E66"/>
    <w:rsid w:val="00892E1B"/>
    <w:rsid w:val="00892E88"/>
    <w:rsid w:val="00892FA3"/>
    <w:rsid w:val="00893377"/>
    <w:rsid w:val="00893898"/>
    <w:rsid w:val="00893B2A"/>
    <w:rsid w:val="00893C5F"/>
    <w:rsid w:val="008942E8"/>
    <w:rsid w:val="00894672"/>
    <w:rsid w:val="00894921"/>
    <w:rsid w:val="008951BA"/>
    <w:rsid w:val="00895239"/>
    <w:rsid w:val="0089531F"/>
    <w:rsid w:val="008953E7"/>
    <w:rsid w:val="00895644"/>
    <w:rsid w:val="008959C8"/>
    <w:rsid w:val="00895EB0"/>
    <w:rsid w:val="008965CE"/>
    <w:rsid w:val="00896641"/>
    <w:rsid w:val="00896EE6"/>
    <w:rsid w:val="00896F12"/>
    <w:rsid w:val="008970B7"/>
    <w:rsid w:val="00897371"/>
    <w:rsid w:val="00897ACC"/>
    <w:rsid w:val="008A0C88"/>
    <w:rsid w:val="008A0EF4"/>
    <w:rsid w:val="008A1656"/>
    <w:rsid w:val="008A2458"/>
    <w:rsid w:val="008A271D"/>
    <w:rsid w:val="008A27AA"/>
    <w:rsid w:val="008A2F78"/>
    <w:rsid w:val="008A3500"/>
    <w:rsid w:val="008A3517"/>
    <w:rsid w:val="008A3649"/>
    <w:rsid w:val="008A38D0"/>
    <w:rsid w:val="008A3D45"/>
    <w:rsid w:val="008A4445"/>
    <w:rsid w:val="008A474A"/>
    <w:rsid w:val="008A49C5"/>
    <w:rsid w:val="008A4DB0"/>
    <w:rsid w:val="008A5130"/>
    <w:rsid w:val="008A5185"/>
    <w:rsid w:val="008A57DB"/>
    <w:rsid w:val="008A63C8"/>
    <w:rsid w:val="008A6436"/>
    <w:rsid w:val="008A6569"/>
    <w:rsid w:val="008A6B7D"/>
    <w:rsid w:val="008A6E26"/>
    <w:rsid w:val="008A72F2"/>
    <w:rsid w:val="008A74F7"/>
    <w:rsid w:val="008A7CA5"/>
    <w:rsid w:val="008B054D"/>
    <w:rsid w:val="008B09AC"/>
    <w:rsid w:val="008B0CC9"/>
    <w:rsid w:val="008B1609"/>
    <w:rsid w:val="008B17D4"/>
    <w:rsid w:val="008B1EF6"/>
    <w:rsid w:val="008B2035"/>
    <w:rsid w:val="008B21B9"/>
    <w:rsid w:val="008B2E63"/>
    <w:rsid w:val="008B388A"/>
    <w:rsid w:val="008B3F11"/>
    <w:rsid w:val="008B644A"/>
    <w:rsid w:val="008B6EEF"/>
    <w:rsid w:val="008B6FCC"/>
    <w:rsid w:val="008B71B8"/>
    <w:rsid w:val="008B7472"/>
    <w:rsid w:val="008B7D82"/>
    <w:rsid w:val="008C0488"/>
    <w:rsid w:val="008C14E5"/>
    <w:rsid w:val="008C17F0"/>
    <w:rsid w:val="008C1EE7"/>
    <w:rsid w:val="008C2157"/>
    <w:rsid w:val="008C2205"/>
    <w:rsid w:val="008C3D30"/>
    <w:rsid w:val="008C417D"/>
    <w:rsid w:val="008C5153"/>
    <w:rsid w:val="008C622C"/>
    <w:rsid w:val="008C68F0"/>
    <w:rsid w:val="008C6A60"/>
    <w:rsid w:val="008C6D7A"/>
    <w:rsid w:val="008C7426"/>
    <w:rsid w:val="008C74AA"/>
    <w:rsid w:val="008C7955"/>
    <w:rsid w:val="008D0224"/>
    <w:rsid w:val="008D0422"/>
    <w:rsid w:val="008D050C"/>
    <w:rsid w:val="008D07EA"/>
    <w:rsid w:val="008D0ED1"/>
    <w:rsid w:val="008D18F0"/>
    <w:rsid w:val="008D1E22"/>
    <w:rsid w:val="008D22C7"/>
    <w:rsid w:val="008D2A73"/>
    <w:rsid w:val="008D3335"/>
    <w:rsid w:val="008D37F9"/>
    <w:rsid w:val="008D3AB5"/>
    <w:rsid w:val="008D3DEE"/>
    <w:rsid w:val="008D3E2F"/>
    <w:rsid w:val="008D4468"/>
    <w:rsid w:val="008D4B1B"/>
    <w:rsid w:val="008D4B43"/>
    <w:rsid w:val="008D4CB1"/>
    <w:rsid w:val="008D565C"/>
    <w:rsid w:val="008D575A"/>
    <w:rsid w:val="008D581C"/>
    <w:rsid w:val="008D6D24"/>
    <w:rsid w:val="008D704E"/>
    <w:rsid w:val="008D734E"/>
    <w:rsid w:val="008D7A0E"/>
    <w:rsid w:val="008E0DF0"/>
    <w:rsid w:val="008E128C"/>
    <w:rsid w:val="008E141D"/>
    <w:rsid w:val="008E1795"/>
    <w:rsid w:val="008E185C"/>
    <w:rsid w:val="008E1B75"/>
    <w:rsid w:val="008E1E5B"/>
    <w:rsid w:val="008E2657"/>
    <w:rsid w:val="008E305D"/>
    <w:rsid w:val="008E390D"/>
    <w:rsid w:val="008E3B63"/>
    <w:rsid w:val="008E47B3"/>
    <w:rsid w:val="008E4E76"/>
    <w:rsid w:val="008E5543"/>
    <w:rsid w:val="008E5675"/>
    <w:rsid w:val="008E5AF2"/>
    <w:rsid w:val="008E62D1"/>
    <w:rsid w:val="008E6636"/>
    <w:rsid w:val="008E6653"/>
    <w:rsid w:val="008E68CB"/>
    <w:rsid w:val="008E6F95"/>
    <w:rsid w:val="008E739F"/>
    <w:rsid w:val="008F04AF"/>
    <w:rsid w:val="008F04EE"/>
    <w:rsid w:val="008F0CF7"/>
    <w:rsid w:val="008F11E1"/>
    <w:rsid w:val="008F1999"/>
    <w:rsid w:val="008F1B73"/>
    <w:rsid w:val="008F20E8"/>
    <w:rsid w:val="008F277C"/>
    <w:rsid w:val="008F2927"/>
    <w:rsid w:val="008F2C39"/>
    <w:rsid w:val="008F2EA5"/>
    <w:rsid w:val="008F3265"/>
    <w:rsid w:val="008F3811"/>
    <w:rsid w:val="008F3A98"/>
    <w:rsid w:val="008F3C9C"/>
    <w:rsid w:val="008F3D28"/>
    <w:rsid w:val="008F3EAD"/>
    <w:rsid w:val="008F40E3"/>
    <w:rsid w:val="008F4212"/>
    <w:rsid w:val="008F4363"/>
    <w:rsid w:val="008F49E7"/>
    <w:rsid w:val="008F4B9F"/>
    <w:rsid w:val="008F4FD8"/>
    <w:rsid w:val="008F5011"/>
    <w:rsid w:val="008F5135"/>
    <w:rsid w:val="008F52EE"/>
    <w:rsid w:val="008F53F0"/>
    <w:rsid w:val="008F54A4"/>
    <w:rsid w:val="008F57C2"/>
    <w:rsid w:val="008F594A"/>
    <w:rsid w:val="008F646C"/>
    <w:rsid w:val="008F64A9"/>
    <w:rsid w:val="008F6EBB"/>
    <w:rsid w:val="008F7747"/>
    <w:rsid w:val="008F77B7"/>
    <w:rsid w:val="00900496"/>
    <w:rsid w:val="00900AE3"/>
    <w:rsid w:val="009011C1"/>
    <w:rsid w:val="00901701"/>
    <w:rsid w:val="0090213C"/>
    <w:rsid w:val="0090246C"/>
    <w:rsid w:val="0090257E"/>
    <w:rsid w:val="00902BD3"/>
    <w:rsid w:val="00903711"/>
    <w:rsid w:val="00904528"/>
    <w:rsid w:val="009050E0"/>
    <w:rsid w:val="00905C14"/>
    <w:rsid w:val="00905EA6"/>
    <w:rsid w:val="00906591"/>
    <w:rsid w:val="0090662C"/>
    <w:rsid w:val="00906AD6"/>
    <w:rsid w:val="0090721A"/>
    <w:rsid w:val="00907231"/>
    <w:rsid w:val="0090728A"/>
    <w:rsid w:val="00907619"/>
    <w:rsid w:val="00907686"/>
    <w:rsid w:val="00907AC9"/>
    <w:rsid w:val="00907E16"/>
    <w:rsid w:val="00910C51"/>
    <w:rsid w:val="00910D7A"/>
    <w:rsid w:val="00910F2E"/>
    <w:rsid w:val="00911081"/>
    <w:rsid w:val="0091145C"/>
    <w:rsid w:val="0091163E"/>
    <w:rsid w:val="00911AF3"/>
    <w:rsid w:val="00911DA6"/>
    <w:rsid w:val="00912767"/>
    <w:rsid w:val="00912D9C"/>
    <w:rsid w:val="00913545"/>
    <w:rsid w:val="009138F4"/>
    <w:rsid w:val="00913F1F"/>
    <w:rsid w:val="00914CA2"/>
    <w:rsid w:val="00914FB2"/>
    <w:rsid w:val="00915191"/>
    <w:rsid w:val="00917152"/>
    <w:rsid w:val="0091719C"/>
    <w:rsid w:val="009177AE"/>
    <w:rsid w:val="00917DA5"/>
    <w:rsid w:val="0092004A"/>
    <w:rsid w:val="00920350"/>
    <w:rsid w:val="00920441"/>
    <w:rsid w:val="00920ACD"/>
    <w:rsid w:val="0092118E"/>
    <w:rsid w:val="00921236"/>
    <w:rsid w:val="009212EB"/>
    <w:rsid w:val="009216C7"/>
    <w:rsid w:val="009217C2"/>
    <w:rsid w:val="00921A58"/>
    <w:rsid w:val="00921B71"/>
    <w:rsid w:val="00921DEA"/>
    <w:rsid w:val="009220D0"/>
    <w:rsid w:val="00922D59"/>
    <w:rsid w:val="009234F1"/>
    <w:rsid w:val="00923713"/>
    <w:rsid w:val="00923B3A"/>
    <w:rsid w:val="00923B42"/>
    <w:rsid w:val="00923BA0"/>
    <w:rsid w:val="00923FC4"/>
    <w:rsid w:val="00924695"/>
    <w:rsid w:val="0092477B"/>
    <w:rsid w:val="009248D8"/>
    <w:rsid w:val="00924F81"/>
    <w:rsid w:val="00925243"/>
    <w:rsid w:val="0092581B"/>
    <w:rsid w:val="00925FA4"/>
    <w:rsid w:val="0092699F"/>
    <w:rsid w:val="0092734E"/>
    <w:rsid w:val="009277C5"/>
    <w:rsid w:val="00927DB8"/>
    <w:rsid w:val="00930B6B"/>
    <w:rsid w:val="00930C3B"/>
    <w:rsid w:val="0093136D"/>
    <w:rsid w:val="009315E0"/>
    <w:rsid w:val="009317C1"/>
    <w:rsid w:val="0093214F"/>
    <w:rsid w:val="009323BC"/>
    <w:rsid w:val="00932414"/>
    <w:rsid w:val="0093247F"/>
    <w:rsid w:val="0093297A"/>
    <w:rsid w:val="00932EEE"/>
    <w:rsid w:val="00933BA2"/>
    <w:rsid w:val="009341D8"/>
    <w:rsid w:val="009344F1"/>
    <w:rsid w:val="00934662"/>
    <w:rsid w:val="009346D2"/>
    <w:rsid w:val="00934A7F"/>
    <w:rsid w:val="009358FA"/>
    <w:rsid w:val="00935C00"/>
    <w:rsid w:val="00936EF3"/>
    <w:rsid w:val="00936F72"/>
    <w:rsid w:val="00936F9F"/>
    <w:rsid w:val="0093734E"/>
    <w:rsid w:val="00937F73"/>
    <w:rsid w:val="0094122B"/>
    <w:rsid w:val="00941C80"/>
    <w:rsid w:val="00941D47"/>
    <w:rsid w:val="00942278"/>
    <w:rsid w:val="00942325"/>
    <w:rsid w:val="00942424"/>
    <w:rsid w:val="00942584"/>
    <w:rsid w:val="009429C5"/>
    <w:rsid w:val="00943186"/>
    <w:rsid w:val="00943539"/>
    <w:rsid w:val="00943D48"/>
    <w:rsid w:val="009448EF"/>
    <w:rsid w:val="00944924"/>
    <w:rsid w:val="009449B1"/>
    <w:rsid w:val="00944D38"/>
    <w:rsid w:val="00944D8A"/>
    <w:rsid w:val="00945580"/>
    <w:rsid w:val="009457EC"/>
    <w:rsid w:val="00946574"/>
    <w:rsid w:val="00946928"/>
    <w:rsid w:val="00946C21"/>
    <w:rsid w:val="00946C82"/>
    <w:rsid w:val="0094725F"/>
    <w:rsid w:val="00947A92"/>
    <w:rsid w:val="00947AED"/>
    <w:rsid w:val="00947BCF"/>
    <w:rsid w:val="00950011"/>
    <w:rsid w:val="00950880"/>
    <w:rsid w:val="00950D0C"/>
    <w:rsid w:val="00951C32"/>
    <w:rsid w:val="009521BC"/>
    <w:rsid w:val="00952BA6"/>
    <w:rsid w:val="00952D75"/>
    <w:rsid w:val="00952FE3"/>
    <w:rsid w:val="0095386E"/>
    <w:rsid w:val="009538C3"/>
    <w:rsid w:val="00953940"/>
    <w:rsid w:val="00954778"/>
    <w:rsid w:val="00954AC8"/>
    <w:rsid w:val="00954B58"/>
    <w:rsid w:val="009556B3"/>
    <w:rsid w:val="00955F02"/>
    <w:rsid w:val="0095677D"/>
    <w:rsid w:val="009567D5"/>
    <w:rsid w:val="00956B76"/>
    <w:rsid w:val="009573A7"/>
    <w:rsid w:val="009573B9"/>
    <w:rsid w:val="00957575"/>
    <w:rsid w:val="00957703"/>
    <w:rsid w:val="0095782E"/>
    <w:rsid w:val="00957F97"/>
    <w:rsid w:val="0096096C"/>
    <w:rsid w:val="00960A6E"/>
    <w:rsid w:val="00960D64"/>
    <w:rsid w:val="009612C1"/>
    <w:rsid w:val="009613C8"/>
    <w:rsid w:val="00961456"/>
    <w:rsid w:val="00961BA4"/>
    <w:rsid w:val="00961E18"/>
    <w:rsid w:val="009625E1"/>
    <w:rsid w:val="0096302C"/>
    <w:rsid w:val="009634F1"/>
    <w:rsid w:val="00963A48"/>
    <w:rsid w:val="00964A81"/>
    <w:rsid w:val="00965237"/>
    <w:rsid w:val="00965418"/>
    <w:rsid w:val="009655DB"/>
    <w:rsid w:val="00965AE7"/>
    <w:rsid w:val="00965B61"/>
    <w:rsid w:val="009660A8"/>
    <w:rsid w:val="00966561"/>
    <w:rsid w:val="009665B9"/>
    <w:rsid w:val="00966607"/>
    <w:rsid w:val="0096688B"/>
    <w:rsid w:val="00966A9F"/>
    <w:rsid w:val="00967324"/>
    <w:rsid w:val="0096771A"/>
    <w:rsid w:val="009677E6"/>
    <w:rsid w:val="00967A4D"/>
    <w:rsid w:val="00970081"/>
    <w:rsid w:val="00970470"/>
    <w:rsid w:val="00970604"/>
    <w:rsid w:val="00970879"/>
    <w:rsid w:val="0097124F"/>
    <w:rsid w:val="00971435"/>
    <w:rsid w:val="00971B98"/>
    <w:rsid w:val="00971BFE"/>
    <w:rsid w:val="00971D1E"/>
    <w:rsid w:val="00971D99"/>
    <w:rsid w:val="00971DEA"/>
    <w:rsid w:val="00972600"/>
    <w:rsid w:val="0097284B"/>
    <w:rsid w:val="00972B88"/>
    <w:rsid w:val="00973791"/>
    <w:rsid w:val="00973B0D"/>
    <w:rsid w:val="00973BAB"/>
    <w:rsid w:val="009743E6"/>
    <w:rsid w:val="00974675"/>
    <w:rsid w:val="0097469D"/>
    <w:rsid w:val="00974A5D"/>
    <w:rsid w:val="00974CB9"/>
    <w:rsid w:val="00975004"/>
    <w:rsid w:val="009751ED"/>
    <w:rsid w:val="009752DD"/>
    <w:rsid w:val="00975F96"/>
    <w:rsid w:val="00977F33"/>
    <w:rsid w:val="0098004A"/>
    <w:rsid w:val="0098055A"/>
    <w:rsid w:val="009806DD"/>
    <w:rsid w:val="00980944"/>
    <w:rsid w:val="00980CE5"/>
    <w:rsid w:val="00980DCD"/>
    <w:rsid w:val="009810A1"/>
    <w:rsid w:val="00982A1F"/>
    <w:rsid w:val="009835D7"/>
    <w:rsid w:val="009837BC"/>
    <w:rsid w:val="00983E02"/>
    <w:rsid w:val="0098425D"/>
    <w:rsid w:val="00984430"/>
    <w:rsid w:val="00984620"/>
    <w:rsid w:val="009847E2"/>
    <w:rsid w:val="00984AD7"/>
    <w:rsid w:val="0098500B"/>
    <w:rsid w:val="00985B23"/>
    <w:rsid w:val="00985D23"/>
    <w:rsid w:val="00985F88"/>
    <w:rsid w:val="00986173"/>
    <w:rsid w:val="0098647B"/>
    <w:rsid w:val="009864A3"/>
    <w:rsid w:val="00986E8F"/>
    <w:rsid w:val="009873A4"/>
    <w:rsid w:val="0098741E"/>
    <w:rsid w:val="0098753F"/>
    <w:rsid w:val="009875C5"/>
    <w:rsid w:val="00987B08"/>
    <w:rsid w:val="00987C8C"/>
    <w:rsid w:val="00987D47"/>
    <w:rsid w:val="00990774"/>
    <w:rsid w:val="00990C23"/>
    <w:rsid w:val="009910A4"/>
    <w:rsid w:val="0099135F"/>
    <w:rsid w:val="0099163C"/>
    <w:rsid w:val="00993109"/>
    <w:rsid w:val="00993443"/>
    <w:rsid w:val="00994695"/>
    <w:rsid w:val="00994A08"/>
    <w:rsid w:val="00994B77"/>
    <w:rsid w:val="00995560"/>
    <w:rsid w:val="00996126"/>
    <w:rsid w:val="00996B79"/>
    <w:rsid w:val="00997179"/>
    <w:rsid w:val="00997883"/>
    <w:rsid w:val="00997A0F"/>
    <w:rsid w:val="00997D92"/>
    <w:rsid w:val="009A01F4"/>
    <w:rsid w:val="009A022F"/>
    <w:rsid w:val="009A05ED"/>
    <w:rsid w:val="009A0889"/>
    <w:rsid w:val="009A0C6C"/>
    <w:rsid w:val="009A16EB"/>
    <w:rsid w:val="009A202D"/>
    <w:rsid w:val="009A208B"/>
    <w:rsid w:val="009A20CD"/>
    <w:rsid w:val="009A27F9"/>
    <w:rsid w:val="009A2956"/>
    <w:rsid w:val="009A2997"/>
    <w:rsid w:val="009A29FF"/>
    <w:rsid w:val="009A2F00"/>
    <w:rsid w:val="009A31CF"/>
    <w:rsid w:val="009A3262"/>
    <w:rsid w:val="009A3421"/>
    <w:rsid w:val="009A3485"/>
    <w:rsid w:val="009A3EC9"/>
    <w:rsid w:val="009A40DB"/>
    <w:rsid w:val="009A48D2"/>
    <w:rsid w:val="009A4C69"/>
    <w:rsid w:val="009A5871"/>
    <w:rsid w:val="009A5A61"/>
    <w:rsid w:val="009A6725"/>
    <w:rsid w:val="009A675D"/>
    <w:rsid w:val="009A6CB7"/>
    <w:rsid w:val="009A6D7F"/>
    <w:rsid w:val="009A7126"/>
    <w:rsid w:val="009A7AFD"/>
    <w:rsid w:val="009B01D6"/>
    <w:rsid w:val="009B09D2"/>
    <w:rsid w:val="009B0DD4"/>
    <w:rsid w:val="009B1101"/>
    <w:rsid w:val="009B128D"/>
    <w:rsid w:val="009B140F"/>
    <w:rsid w:val="009B1C71"/>
    <w:rsid w:val="009B1EB5"/>
    <w:rsid w:val="009B236B"/>
    <w:rsid w:val="009B2401"/>
    <w:rsid w:val="009B2D19"/>
    <w:rsid w:val="009B30EA"/>
    <w:rsid w:val="009B318E"/>
    <w:rsid w:val="009B3B35"/>
    <w:rsid w:val="009B3FA2"/>
    <w:rsid w:val="009B426F"/>
    <w:rsid w:val="009B44D7"/>
    <w:rsid w:val="009B4599"/>
    <w:rsid w:val="009B47C9"/>
    <w:rsid w:val="009B4A63"/>
    <w:rsid w:val="009B4E61"/>
    <w:rsid w:val="009B581E"/>
    <w:rsid w:val="009B58B0"/>
    <w:rsid w:val="009B5AF3"/>
    <w:rsid w:val="009B65AF"/>
    <w:rsid w:val="009B6CCB"/>
    <w:rsid w:val="009B7F11"/>
    <w:rsid w:val="009C0BA8"/>
    <w:rsid w:val="009C1667"/>
    <w:rsid w:val="009C17BB"/>
    <w:rsid w:val="009C1853"/>
    <w:rsid w:val="009C18A1"/>
    <w:rsid w:val="009C193C"/>
    <w:rsid w:val="009C1A86"/>
    <w:rsid w:val="009C1C23"/>
    <w:rsid w:val="009C2840"/>
    <w:rsid w:val="009C290E"/>
    <w:rsid w:val="009C2A13"/>
    <w:rsid w:val="009C311C"/>
    <w:rsid w:val="009C31E5"/>
    <w:rsid w:val="009C33A7"/>
    <w:rsid w:val="009C34F9"/>
    <w:rsid w:val="009C38DF"/>
    <w:rsid w:val="009C390A"/>
    <w:rsid w:val="009C4301"/>
    <w:rsid w:val="009C4C46"/>
    <w:rsid w:val="009C5BA0"/>
    <w:rsid w:val="009C5C18"/>
    <w:rsid w:val="009C5D77"/>
    <w:rsid w:val="009C5DB2"/>
    <w:rsid w:val="009C62B0"/>
    <w:rsid w:val="009C65B0"/>
    <w:rsid w:val="009C6A9F"/>
    <w:rsid w:val="009D00D5"/>
    <w:rsid w:val="009D0DD4"/>
    <w:rsid w:val="009D2744"/>
    <w:rsid w:val="009D32A2"/>
    <w:rsid w:val="009D37A0"/>
    <w:rsid w:val="009D3EBB"/>
    <w:rsid w:val="009D4068"/>
    <w:rsid w:val="009D4185"/>
    <w:rsid w:val="009D488F"/>
    <w:rsid w:val="009D4E5B"/>
    <w:rsid w:val="009D53A3"/>
    <w:rsid w:val="009D5F18"/>
    <w:rsid w:val="009D60EA"/>
    <w:rsid w:val="009D62D4"/>
    <w:rsid w:val="009D6636"/>
    <w:rsid w:val="009D675B"/>
    <w:rsid w:val="009D6A6C"/>
    <w:rsid w:val="009D6B07"/>
    <w:rsid w:val="009D6D9A"/>
    <w:rsid w:val="009D6F8E"/>
    <w:rsid w:val="009D7AAB"/>
    <w:rsid w:val="009D7EB9"/>
    <w:rsid w:val="009E04F5"/>
    <w:rsid w:val="009E0828"/>
    <w:rsid w:val="009E09F6"/>
    <w:rsid w:val="009E1ABC"/>
    <w:rsid w:val="009E2488"/>
    <w:rsid w:val="009E348B"/>
    <w:rsid w:val="009E381E"/>
    <w:rsid w:val="009E4608"/>
    <w:rsid w:val="009E4884"/>
    <w:rsid w:val="009E4A3D"/>
    <w:rsid w:val="009E4A79"/>
    <w:rsid w:val="009E4EAA"/>
    <w:rsid w:val="009E570A"/>
    <w:rsid w:val="009E590B"/>
    <w:rsid w:val="009E5A4B"/>
    <w:rsid w:val="009E5D4B"/>
    <w:rsid w:val="009E6052"/>
    <w:rsid w:val="009E6962"/>
    <w:rsid w:val="009E71E4"/>
    <w:rsid w:val="009E728B"/>
    <w:rsid w:val="009E7405"/>
    <w:rsid w:val="009E7537"/>
    <w:rsid w:val="009E7976"/>
    <w:rsid w:val="009F019E"/>
    <w:rsid w:val="009F0474"/>
    <w:rsid w:val="009F078F"/>
    <w:rsid w:val="009F0973"/>
    <w:rsid w:val="009F0983"/>
    <w:rsid w:val="009F0A03"/>
    <w:rsid w:val="009F0BE8"/>
    <w:rsid w:val="009F10CF"/>
    <w:rsid w:val="009F1F26"/>
    <w:rsid w:val="009F1F62"/>
    <w:rsid w:val="009F2CB8"/>
    <w:rsid w:val="009F3302"/>
    <w:rsid w:val="009F34C9"/>
    <w:rsid w:val="009F4339"/>
    <w:rsid w:val="009F43E0"/>
    <w:rsid w:val="009F49C4"/>
    <w:rsid w:val="009F4BFB"/>
    <w:rsid w:val="009F4ED9"/>
    <w:rsid w:val="009F66DD"/>
    <w:rsid w:val="009F67E1"/>
    <w:rsid w:val="009F6AFA"/>
    <w:rsid w:val="009F6FB8"/>
    <w:rsid w:val="009F7142"/>
    <w:rsid w:val="009F7146"/>
    <w:rsid w:val="009F7853"/>
    <w:rsid w:val="009F799F"/>
    <w:rsid w:val="00A00D02"/>
    <w:rsid w:val="00A00F6D"/>
    <w:rsid w:val="00A0139F"/>
    <w:rsid w:val="00A01EC9"/>
    <w:rsid w:val="00A0215F"/>
    <w:rsid w:val="00A0218C"/>
    <w:rsid w:val="00A0252B"/>
    <w:rsid w:val="00A027C9"/>
    <w:rsid w:val="00A02836"/>
    <w:rsid w:val="00A0283B"/>
    <w:rsid w:val="00A032C5"/>
    <w:rsid w:val="00A035E8"/>
    <w:rsid w:val="00A044E6"/>
    <w:rsid w:val="00A04B09"/>
    <w:rsid w:val="00A05AE3"/>
    <w:rsid w:val="00A0628D"/>
    <w:rsid w:val="00A0636C"/>
    <w:rsid w:val="00A06501"/>
    <w:rsid w:val="00A06B0F"/>
    <w:rsid w:val="00A06C93"/>
    <w:rsid w:val="00A06EC5"/>
    <w:rsid w:val="00A07845"/>
    <w:rsid w:val="00A07E39"/>
    <w:rsid w:val="00A10244"/>
    <w:rsid w:val="00A1039B"/>
    <w:rsid w:val="00A10CC5"/>
    <w:rsid w:val="00A10F5D"/>
    <w:rsid w:val="00A1105E"/>
    <w:rsid w:val="00A115F9"/>
    <w:rsid w:val="00A12C61"/>
    <w:rsid w:val="00A12E93"/>
    <w:rsid w:val="00A13F71"/>
    <w:rsid w:val="00A14787"/>
    <w:rsid w:val="00A162CE"/>
    <w:rsid w:val="00A169CA"/>
    <w:rsid w:val="00A16CC1"/>
    <w:rsid w:val="00A17CD3"/>
    <w:rsid w:val="00A20286"/>
    <w:rsid w:val="00A2028D"/>
    <w:rsid w:val="00A20E53"/>
    <w:rsid w:val="00A212D7"/>
    <w:rsid w:val="00A224FE"/>
    <w:rsid w:val="00A22884"/>
    <w:rsid w:val="00A2291E"/>
    <w:rsid w:val="00A22939"/>
    <w:rsid w:val="00A23017"/>
    <w:rsid w:val="00A2360B"/>
    <w:rsid w:val="00A2396F"/>
    <w:rsid w:val="00A23D14"/>
    <w:rsid w:val="00A23E20"/>
    <w:rsid w:val="00A23ED5"/>
    <w:rsid w:val="00A2411A"/>
    <w:rsid w:val="00A24687"/>
    <w:rsid w:val="00A24B72"/>
    <w:rsid w:val="00A24E7F"/>
    <w:rsid w:val="00A25546"/>
    <w:rsid w:val="00A257AA"/>
    <w:rsid w:val="00A25AD9"/>
    <w:rsid w:val="00A25B73"/>
    <w:rsid w:val="00A26BF2"/>
    <w:rsid w:val="00A27495"/>
    <w:rsid w:val="00A27D18"/>
    <w:rsid w:val="00A3006B"/>
    <w:rsid w:val="00A30892"/>
    <w:rsid w:val="00A30E1C"/>
    <w:rsid w:val="00A3183F"/>
    <w:rsid w:val="00A31873"/>
    <w:rsid w:val="00A3216D"/>
    <w:rsid w:val="00A322F8"/>
    <w:rsid w:val="00A32338"/>
    <w:rsid w:val="00A327B4"/>
    <w:rsid w:val="00A32836"/>
    <w:rsid w:val="00A32E23"/>
    <w:rsid w:val="00A330FC"/>
    <w:rsid w:val="00A332F5"/>
    <w:rsid w:val="00A3371E"/>
    <w:rsid w:val="00A3387F"/>
    <w:rsid w:val="00A33A23"/>
    <w:rsid w:val="00A33C9C"/>
    <w:rsid w:val="00A33FAE"/>
    <w:rsid w:val="00A340C0"/>
    <w:rsid w:val="00A34190"/>
    <w:rsid w:val="00A3451B"/>
    <w:rsid w:val="00A3466B"/>
    <w:rsid w:val="00A34BF7"/>
    <w:rsid w:val="00A35461"/>
    <w:rsid w:val="00A35884"/>
    <w:rsid w:val="00A35CFD"/>
    <w:rsid w:val="00A35FA5"/>
    <w:rsid w:val="00A367B4"/>
    <w:rsid w:val="00A373FA"/>
    <w:rsid w:val="00A3791C"/>
    <w:rsid w:val="00A37A5C"/>
    <w:rsid w:val="00A37CDE"/>
    <w:rsid w:val="00A37D77"/>
    <w:rsid w:val="00A37F74"/>
    <w:rsid w:val="00A40121"/>
    <w:rsid w:val="00A40281"/>
    <w:rsid w:val="00A40505"/>
    <w:rsid w:val="00A407DF"/>
    <w:rsid w:val="00A4081F"/>
    <w:rsid w:val="00A409D1"/>
    <w:rsid w:val="00A418D7"/>
    <w:rsid w:val="00A419E7"/>
    <w:rsid w:val="00A419E8"/>
    <w:rsid w:val="00A41B7F"/>
    <w:rsid w:val="00A41EFD"/>
    <w:rsid w:val="00A4237E"/>
    <w:rsid w:val="00A42615"/>
    <w:rsid w:val="00A42FCB"/>
    <w:rsid w:val="00A4309F"/>
    <w:rsid w:val="00A4329E"/>
    <w:rsid w:val="00A43300"/>
    <w:rsid w:val="00A43830"/>
    <w:rsid w:val="00A43BE4"/>
    <w:rsid w:val="00A43CEF"/>
    <w:rsid w:val="00A43EAB"/>
    <w:rsid w:val="00A44540"/>
    <w:rsid w:val="00A45AC5"/>
    <w:rsid w:val="00A46553"/>
    <w:rsid w:val="00A46677"/>
    <w:rsid w:val="00A46A49"/>
    <w:rsid w:val="00A46D64"/>
    <w:rsid w:val="00A47A0F"/>
    <w:rsid w:val="00A47EBA"/>
    <w:rsid w:val="00A47FD6"/>
    <w:rsid w:val="00A500F6"/>
    <w:rsid w:val="00A50E7C"/>
    <w:rsid w:val="00A5169A"/>
    <w:rsid w:val="00A51AA7"/>
    <w:rsid w:val="00A5253B"/>
    <w:rsid w:val="00A5269B"/>
    <w:rsid w:val="00A52927"/>
    <w:rsid w:val="00A537B5"/>
    <w:rsid w:val="00A538BE"/>
    <w:rsid w:val="00A53AE6"/>
    <w:rsid w:val="00A53C1C"/>
    <w:rsid w:val="00A53E23"/>
    <w:rsid w:val="00A5404E"/>
    <w:rsid w:val="00A5415F"/>
    <w:rsid w:val="00A54510"/>
    <w:rsid w:val="00A550C8"/>
    <w:rsid w:val="00A55166"/>
    <w:rsid w:val="00A554BC"/>
    <w:rsid w:val="00A55811"/>
    <w:rsid w:val="00A55BEB"/>
    <w:rsid w:val="00A55DE9"/>
    <w:rsid w:val="00A56CDA"/>
    <w:rsid w:val="00A56D22"/>
    <w:rsid w:val="00A5713E"/>
    <w:rsid w:val="00A57520"/>
    <w:rsid w:val="00A57535"/>
    <w:rsid w:val="00A578F4"/>
    <w:rsid w:val="00A57AB1"/>
    <w:rsid w:val="00A60440"/>
    <w:rsid w:val="00A606FD"/>
    <w:rsid w:val="00A60739"/>
    <w:rsid w:val="00A60AFB"/>
    <w:rsid w:val="00A60C8C"/>
    <w:rsid w:val="00A61875"/>
    <w:rsid w:val="00A61977"/>
    <w:rsid w:val="00A61DEB"/>
    <w:rsid w:val="00A61FA3"/>
    <w:rsid w:val="00A62005"/>
    <w:rsid w:val="00A62066"/>
    <w:rsid w:val="00A623F2"/>
    <w:rsid w:val="00A632BB"/>
    <w:rsid w:val="00A6345D"/>
    <w:rsid w:val="00A63944"/>
    <w:rsid w:val="00A649A1"/>
    <w:rsid w:val="00A64BB0"/>
    <w:rsid w:val="00A64C3D"/>
    <w:rsid w:val="00A6502B"/>
    <w:rsid w:val="00A65669"/>
    <w:rsid w:val="00A65B8D"/>
    <w:rsid w:val="00A65FDF"/>
    <w:rsid w:val="00A662B6"/>
    <w:rsid w:val="00A66378"/>
    <w:rsid w:val="00A663E8"/>
    <w:rsid w:val="00A66709"/>
    <w:rsid w:val="00A67233"/>
    <w:rsid w:val="00A673B4"/>
    <w:rsid w:val="00A676F8"/>
    <w:rsid w:val="00A67E45"/>
    <w:rsid w:val="00A70E35"/>
    <w:rsid w:val="00A70FAE"/>
    <w:rsid w:val="00A71292"/>
    <w:rsid w:val="00A7155E"/>
    <w:rsid w:val="00A716B6"/>
    <w:rsid w:val="00A71ABB"/>
    <w:rsid w:val="00A71AFB"/>
    <w:rsid w:val="00A72DAF"/>
    <w:rsid w:val="00A73974"/>
    <w:rsid w:val="00A73B9D"/>
    <w:rsid w:val="00A748E5"/>
    <w:rsid w:val="00A74CC9"/>
    <w:rsid w:val="00A75C95"/>
    <w:rsid w:val="00A75DFF"/>
    <w:rsid w:val="00A75F63"/>
    <w:rsid w:val="00A767DD"/>
    <w:rsid w:val="00A768FE"/>
    <w:rsid w:val="00A76B85"/>
    <w:rsid w:val="00A76CEA"/>
    <w:rsid w:val="00A76D5D"/>
    <w:rsid w:val="00A76E31"/>
    <w:rsid w:val="00A76ED4"/>
    <w:rsid w:val="00A77476"/>
    <w:rsid w:val="00A80141"/>
    <w:rsid w:val="00A801A0"/>
    <w:rsid w:val="00A8032E"/>
    <w:rsid w:val="00A8038F"/>
    <w:rsid w:val="00A80F91"/>
    <w:rsid w:val="00A81BB2"/>
    <w:rsid w:val="00A82B54"/>
    <w:rsid w:val="00A83553"/>
    <w:rsid w:val="00A836D6"/>
    <w:rsid w:val="00A839CC"/>
    <w:rsid w:val="00A84742"/>
    <w:rsid w:val="00A84981"/>
    <w:rsid w:val="00A85634"/>
    <w:rsid w:val="00A85820"/>
    <w:rsid w:val="00A86162"/>
    <w:rsid w:val="00A8660E"/>
    <w:rsid w:val="00A8687B"/>
    <w:rsid w:val="00A86A4F"/>
    <w:rsid w:val="00A876ED"/>
    <w:rsid w:val="00A87CED"/>
    <w:rsid w:val="00A87E9B"/>
    <w:rsid w:val="00A90489"/>
    <w:rsid w:val="00A906FE"/>
    <w:rsid w:val="00A907F0"/>
    <w:rsid w:val="00A90CC2"/>
    <w:rsid w:val="00A91023"/>
    <w:rsid w:val="00A91051"/>
    <w:rsid w:val="00A9108B"/>
    <w:rsid w:val="00A9110D"/>
    <w:rsid w:val="00A91A64"/>
    <w:rsid w:val="00A91AD4"/>
    <w:rsid w:val="00A9288B"/>
    <w:rsid w:val="00A928B0"/>
    <w:rsid w:val="00A929B8"/>
    <w:rsid w:val="00A933C3"/>
    <w:rsid w:val="00A9354D"/>
    <w:rsid w:val="00A93F09"/>
    <w:rsid w:val="00A94800"/>
    <w:rsid w:val="00A94C7D"/>
    <w:rsid w:val="00A953A4"/>
    <w:rsid w:val="00A95A8C"/>
    <w:rsid w:val="00A964DB"/>
    <w:rsid w:val="00A96516"/>
    <w:rsid w:val="00A969C1"/>
    <w:rsid w:val="00A96DDE"/>
    <w:rsid w:val="00A97310"/>
    <w:rsid w:val="00A97460"/>
    <w:rsid w:val="00A978DB"/>
    <w:rsid w:val="00A97C29"/>
    <w:rsid w:val="00A97D33"/>
    <w:rsid w:val="00AA06E1"/>
    <w:rsid w:val="00AA0FC2"/>
    <w:rsid w:val="00AA1248"/>
    <w:rsid w:val="00AA129F"/>
    <w:rsid w:val="00AA2490"/>
    <w:rsid w:val="00AA2565"/>
    <w:rsid w:val="00AA27A1"/>
    <w:rsid w:val="00AA30EC"/>
    <w:rsid w:val="00AA3695"/>
    <w:rsid w:val="00AA377B"/>
    <w:rsid w:val="00AA387F"/>
    <w:rsid w:val="00AA3C6F"/>
    <w:rsid w:val="00AA3F82"/>
    <w:rsid w:val="00AA595B"/>
    <w:rsid w:val="00AA5A18"/>
    <w:rsid w:val="00AA5EC8"/>
    <w:rsid w:val="00AA609B"/>
    <w:rsid w:val="00AA6354"/>
    <w:rsid w:val="00AA67DA"/>
    <w:rsid w:val="00AB0023"/>
    <w:rsid w:val="00AB0453"/>
    <w:rsid w:val="00AB0637"/>
    <w:rsid w:val="00AB0D16"/>
    <w:rsid w:val="00AB0E6E"/>
    <w:rsid w:val="00AB180F"/>
    <w:rsid w:val="00AB1EEF"/>
    <w:rsid w:val="00AB27EB"/>
    <w:rsid w:val="00AB29CD"/>
    <w:rsid w:val="00AB2C2B"/>
    <w:rsid w:val="00AB2DCD"/>
    <w:rsid w:val="00AB3045"/>
    <w:rsid w:val="00AB3483"/>
    <w:rsid w:val="00AB3571"/>
    <w:rsid w:val="00AB38A3"/>
    <w:rsid w:val="00AB3A14"/>
    <w:rsid w:val="00AB3D07"/>
    <w:rsid w:val="00AB492D"/>
    <w:rsid w:val="00AB4D43"/>
    <w:rsid w:val="00AB5322"/>
    <w:rsid w:val="00AB547E"/>
    <w:rsid w:val="00AB5CF7"/>
    <w:rsid w:val="00AB5EBC"/>
    <w:rsid w:val="00AB5F88"/>
    <w:rsid w:val="00AB64CC"/>
    <w:rsid w:val="00AB68F5"/>
    <w:rsid w:val="00AB697F"/>
    <w:rsid w:val="00AB699C"/>
    <w:rsid w:val="00AB70C0"/>
    <w:rsid w:val="00AB723B"/>
    <w:rsid w:val="00AB77F7"/>
    <w:rsid w:val="00AC0280"/>
    <w:rsid w:val="00AC0586"/>
    <w:rsid w:val="00AC05D7"/>
    <w:rsid w:val="00AC10BD"/>
    <w:rsid w:val="00AC1249"/>
    <w:rsid w:val="00AC1B12"/>
    <w:rsid w:val="00AC1CD8"/>
    <w:rsid w:val="00AC273D"/>
    <w:rsid w:val="00AC28BF"/>
    <w:rsid w:val="00AC2CAF"/>
    <w:rsid w:val="00AC2D66"/>
    <w:rsid w:val="00AC2F7A"/>
    <w:rsid w:val="00AC3014"/>
    <w:rsid w:val="00AC3483"/>
    <w:rsid w:val="00AC3584"/>
    <w:rsid w:val="00AC3C00"/>
    <w:rsid w:val="00AC4782"/>
    <w:rsid w:val="00AC4EE4"/>
    <w:rsid w:val="00AC5364"/>
    <w:rsid w:val="00AC5B27"/>
    <w:rsid w:val="00AC67D1"/>
    <w:rsid w:val="00AC683C"/>
    <w:rsid w:val="00AC728C"/>
    <w:rsid w:val="00AC7551"/>
    <w:rsid w:val="00AC768B"/>
    <w:rsid w:val="00AC796F"/>
    <w:rsid w:val="00AD01C1"/>
    <w:rsid w:val="00AD03C7"/>
    <w:rsid w:val="00AD0458"/>
    <w:rsid w:val="00AD04A4"/>
    <w:rsid w:val="00AD0A79"/>
    <w:rsid w:val="00AD0AF4"/>
    <w:rsid w:val="00AD0CE0"/>
    <w:rsid w:val="00AD20F1"/>
    <w:rsid w:val="00AD21A9"/>
    <w:rsid w:val="00AD2882"/>
    <w:rsid w:val="00AD2950"/>
    <w:rsid w:val="00AD29AB"/>
    <w:rsid w:val="00AD344E"/>
    <w:rsid w:val="00AD36E1"/>
    <w:rsid w:val="00AD3BA7"/>
    <w:rsid w:val="00AD3CD9"/>
    <w:rsid w:val="00AD4374"/>
    <w:rsid w:val="00AD4962"/>
    <w:rsid w:val="00AD515D"/>
    <w:rsid w:val="00AD5CCD"/>
    <w:rsid w:val="00AD5F41"/>
    <w:rsid w:val="00AD60A4"/>
    <w:rsid w:val="00AD629F"/>
    <w:rsid w:val="00AD68C3"/>
    <w:rsid w:val="00AD714F"/>
    <w:rsid w:val="00AD7697"/>
    <w:rsid w:val="00AD7FE3"/>
    <w:rsid w:val="00AE027E"/>
    <w:rsid w:val="00AE0677"/>
    <w:rsid w:val="00AE0755"/>
    <w:rsid w:val="00AE0999"/>
    <w:rsid w:val="00AE0E23"/>
    <w:rsid w:val="00AE16FB"/>
    <w:rsid w:val="00AE1D3C"/>
    <w:rsid w:val="00AE1E4E"/>
    <w:rsid w:val="00AE23DA"/>
    <w:rsid w:val="00AE24C6"/>
    <w:rsid w:val="00AE26FA"/>
    <w:rsid w:val="00AE2BA1"/>
    <w:rsid w:val="00AE2C40"/>
    <w:rsid w:val="00AE2CDD"/>
    <w:rsid w:val="00AE31AC"/>
    <w:rsid w:val="00AE31BA"/>
    <w:rsid w:val="00AE4397"/>
    <w:rsid w:val="00AE4A94"/>
    <w:rsid w:val="00AE4B65"/>
    <w:rsid w:val="00AE62AF"/>
    <w:rsid w:val="00AE6320"/>
    <w:rsid w:val="00AE63F2"/>
    <w:rsid w:val="00AE6427"/>
    <w:rsid w:val="00AE6853"/>
    <w:rsid w:val="00AE6D37"/>
    <w:rsid w:val="00AE7090"/>
    <w:rsid w:val="00AE7459"/>
    <w:rsid w:val="00AF077F"/>
    <w:rsid w:val="00AF08C4"/>
    <w:rsid w:val="00AF1081"/>
    <w:rsid w:val="00AF1670"/>
    <w:rsid w:val="00AF29B2"/>
    <w:rsid w:val="00AF2B5D"/>
    <w:rsid w:val="00AF2E22"/>
    <w:rsid w:val="00AF315D"/>
    <w:rsid w:val="00AF32D0"/>
    <w:rsid w:val="00AF3361"/>
    <w:rsid w:val="00AF3503"/>
    <w:rsid w:val="00AF3515"/>
    <w:rsid w:val="00AF458B"/>
    <w:rsid w:val="00AF471F"/>
    <w:rsid w:val="00AF4D78"/>
    <w:rsid w:val="00AF56C0"/>
    <w:rsid w:val="00AF5F3C"/>
    <w:rsid w:val="00AF60B3"/>
    <w:rsid w:val="00AF68A0"/>
    <w:rsid w:val="00AF711D"/>
    <w:rsid w:val="00AF72DD"/>
    <w:rsid w:val="00AF72F8"/>
    <w:rsid w:val="00AF779A"/>
    <w:rsid w:val="00AF78FA"/>
    <w:rsid w:val="00AF7EFF"/>
    <w:rsid w:val="00B0047F"/>
    <w:rsid w:val="00B004CC"/>
    <w:rsid w:val="00B00571"/>
    <w:rsid w:val="00B005DE"/>
    <w:rsid w:val="00B0108D"/>
    <w:rsid w:val="00B01800"/>
    <w:rsid w:val="00B018CB"/>
    <w:rsid w:val="00B0190F"/>
    <w:rsid w:val="00B019A9"/>
    <w:rsid w:val="00B01A60"/>
    <w:rsid w:val="00B01CCA"/>
    <w:rsid w:val="00B02527"/>
    <w:rsid w:val="00B0270C"/>
    <w:rsid w:val="00B02833"/>
    <w:rsid w:val="00B02BCF"/>
    <w:rsid w:val="00B02CEB"/>
    <w:rsid w:val="00B02FE2"/>
    <w:rsid w:val="00B03537"/>
    <w:rsid w:val="00B0354E"/>
    <w:rsid w:val="00B0377A"/>
    <w:rsid w:val="00B03CCA"/>
    <w:rsid w:val="00B043EC"/>
    <w:rsid w:val="00B04C74"/>
    <w:rsid w:val="00B05324"/>
    <w:rsid w:val="00B056C6"/>
    <w:rsid w:val="00B0646D"/>
    <w:rsid w:val="00B0676B"/>
    <w:rsid w:val="00B06823"/>
    <w:rsid w:val="00B06A67"/>
    <w:rsid w:val="00B10006"/>
    <w:rsid w:val="00B1058B"/>
    <w:rsid w:val="00B107B5"/>
    <w:rsid w:val="00B10B99"/>
    <w:rsid w:val="00B1144B"/>
    <w:rsid w:val="00B121B7"/>
    <w:rsid w:val="00B1224E"/>
    <w:rsid w:val="00B123D0"/>
    <w:rsid w:val="00B1293C"/>
    <w:rsid w:val="00B12943"/>
    <w:rsid w:val="00B12E24"/>
    <w:rsid w:val="00B132E8"/>
    <w:rsid w:val="00B133DB"/>
    <w:rsid w:val="00B13407"/>
    <w:rsid w:val="00B13B9C"/>
    <w:rsid w:val="00B14538"/>
    <w:rsid w:val="00B148FB"/>
    <w:rsid w:val="00B14956"/>
    <w:rsid w:val="00B154B9"/>
    <w:rsid w:val="00B15AAE"/>
    <w:rsid w:val="00B15D0C"/>
    <w:rsid w:val="00B15DE6"/>
    <w:rsid w:val="00B15FEC"/>
    <w:rsid w:val="00B160CD"/>
    <w:rsid w:val="00B161B7"/>
    <w:rsid w:val="00B1672F"/>
    <w:rsid w:val="00B16832"/>
    <w:rsid w:val="00B2005B"/>
    <w:rsid w:val="00B20436"/>
    <w:rsid w:val="00B20AF8"/>
    <w:rsid w:val="00B20BC7"/>
    <w:rsid w:val="00B20E97"/>
    <w:rsid w:val="00B21A0A"/>
    <w:rsid w:val="00B21B44"/>
    <w:rsid w:val="00B21C02"/>
    <w:rsid w:val="00B21D2C"/>
    <w:rsid w:val="00B22426"/>
    <w:rsid w:val="00B22C3D"/>
    <w:rsid w:val="00B22D44"/>
    <w:rsid w:val="00B233AF"/>
    <w:rsid w:val="00B236DC"/>
    <w:rsid w:val="00B23A8F"/>
    <w:rsid w:val="00B241D4"/>
    <w:rsid w:val="00B24F16"/>
    <w:rsid w:val="00B251D7"/>
    <w:rsid w:val="00B25301"/>
    <w:rsid w:val="00B257B5"/>
    <w:rsid w:val="00B268FF"/>
    <w:rsid w:val="00B26D6B"/>
    <w:rsid w:val="00B276F9"/>
    <w:rsid w:val="00B27A95"/>
    <w:rsid w:val="00B27C08"/>
    <w:rsid w:val="00B27E54"/>
    <w:rsid w:val="00B30432"/>
    <w:rsid w:val="00B3081E"/>
    <w:rsid w:val="00B31699"/>
    <w:rsid w:val="00B31DDB"/>
    <w:rsid w:val="00B32560"/>
    <w:rsid w:val="00B32630"/>
    <w:rsid w:val="00B32B5D"/>
    <w:rsid w:val="00B32B87"/>
    <w:rsid w:val="00B32D7D"/>
    <w:rsid w:val="00B3316F"/>
    <w:rsid w:val="00B33938"/>
    <w:rsid w:val="00B33BB7"/>
    <w:rsid w:val="00B3468E"/>
    <w:rsid w:val="00B350A9"/>
    <w:rsid w:val="00B3519F"/>
    <w:rsid w:val="00B351A6"/>
    <w:rsid w:val="00B35233"/>
    <w:rsid w:val="00B355D9"/>
    <w:rsid w:val="00B35D1F"/>
    <w:rsid w:val="00B36021"/>
    <w:rsid w:val="00B3626A"/>
    <w:rsid w:val="00B36446"/>
    <w:rsid w:val="00B3709B"/>
    <w:rsid w:val="00B3787E"/>
    <w:rsid w:val="00B37984"/>
    <w:rsid w:val="00B37C9F"/>
    <w:rsid w:val="00B37CDE"/>
    <w:rsid w:val="00B37E7E"/>
    <w:rsid w:val="00B40535"/>
    <w:rsid w:val="00B4058C"/>
    <w:rsid w:val="00B40853"/>
    <w:rsid w:val="00B416D8"/>
    <w:rsid w:val="00B419BA"/>
    <w:rsid w:val="00B421EE"/>
    <w:rsid w:val="00B425E1"/>
    <w:rsid w:val="00B4269E"/>
    <w:rsid w:val="00B42772"/>
    <w:rsid w:val="00B42CF9"/>
    <w:rsid w:val="00B43019"/>
    <w:rsid w:val="00B43169"/>
    <w:rsid w:val="00B4325E"/>
    <w:rsid w:val="00B432D5"/>
    <w:rsid w:val="00B43AE0"/>
    <w:rsid w:val="00B43B74"/>
    <w:rsid w:val="00B43D08"/>
    <w:rsid w:val="00B440F9"/>
    <w:rsid w:val="00B444FE"/>
    <w:rsid w:val="00B4468F"/>
    <w:rsid w:val="00B4492E"/>
    <w:rsid w:val="00B4494A"/>
    <w:rsid w:val="00B44EE8"/>
    <w:rsid w:val="00B44F29"/>
    <w:rsid w:val="00B45979"/>
    <w:rsid w:val="00B459D2"/>
    <w:rsid w:val="00B4630A"/>
    <w:rsid w:val="00B46A93"/>
    <w:rsid w:val="00B47136"/>
    <w:rsid w:val="00B474BA"/>
    <w:rsid w:val="00B47550"/>
    <w:rsid w:val="00B500BA"/>
    <w:rsid w:val="00B502A0"/>
    <w:rsid w:val="00B505FC"/>
    <w:rsid w:val="00B50C6D"/>
    <w:rsid w:val="00B50F7D"/>
    <w:rsid w:val="00B51348"/>
    <w:rsid w:val="00B51851"/>
    <w:rsid w:val="00B51973"/>
    <w:rsid w:val="00B519C9"/>
    <w:rsid w:val="00B51C0E"/>
    <w:rsid w:val="00B51CBC"/>
    <w:rsid w:val="00B51F12"/>
    <w:rsid w:val="00B5234D"/>
    <w:rsid w:val="00B52783"/>
    <w:rsid w:val="00B5291A"/>
    <w:rsid w:val="00B52B3D"/>
    <w:rsid w:val="00B52DAA"/>
    <w:rsid w:val="00B531C2"/>
    <w:rsid w:val="00B53749"/>
    <w:rsid w:val="00B539C4"/>
    <w:rsid w:val="00B53B29"/>
    <w:rsid w:val="00B544B3"/>
    <w:rsid w:val="00B54543"/>
    <w:rsid w:val="00B54778"/>
    <w:rsid w:val="00B5477E"/>
    <w:rsid w:val="00B5481B"/>
    <w:rsid w:val="00B556F9"/>
    <w:rsid w:val="00B55CC5"/>
    <w:rsid w:val="00B56056"/>
    <w:rsid w:val="00B574E1"/>
    <w:rsid w:val="00B6002A"/>
    <w:rsid w:val="00B6075B"/>
    <w:rsid w:val="00B60F41"/>
    <w:rsid w:val="00B60F7A"/>
    <w:rsid w:val="00B60F97"/>
    <w:rsid w:val="00B61AE8"/>
    <w:rsid w:val="00B61D3C"/>
    <w:rsid w:val="00B620E4"/>
    <w:rsid w:val="00B6250C"/>
    <w:rsid w:val="00B6299F"/>
    <w:rsid w:val="00B63BBF"/>
    <w:rsid w:val="00B63F00"/>
    <w:rsid w:val="00B64204"/>
    <w:rsid w:val="00B646D4"/>
    <w:rsid w:val="00B64CC9"/>
    <w:rsid w:val="00B6503D"/>
    <w:rsid w:val="00B65304"/>
    <w:rsid w:val="00B65328"/>
    <w:rsid w:val="00B655A5"/>
    <w:rsid w:val="00B65752"/>
    <w:rsid w:val="00B65B92"/>
    <w:rsid w:val="00B65C5B"/>
    <w:rsid w:val="00B66287"/>
    <w:rsid w:val="00B66393"/>
    <w:rsid w:val="00B66916"/>
    <w:rsid w:val="00B672AD"/>
    <w:rsid w:val="00B6742A"/>
    <w:rsid w:val="00B677C7"/>
    <w:rsid w:val="00B678CA"/>
    <w:rsid w:val="00B67B91"/>
    <w:rsid w:val="00B701D2"/>
    <w:rsid w:val="00B702FA"/>
    <w:rsid w:val="00B707B1"/>
    <w:rsid w:val="00B70A0D"/>
    <w:rsid w:val="00B718EB"/>
    <w:rsid w:val="00B71B88"/>
    <w:rsid w:val="00B72376"/>
    <w:rsid w:val="00B7249A"/>
    <w:rsid w:val="00B72A03"/>
    <w:rsid w:val="00B7308C"/>
    <w:rsid w:val="00B7394C"/>
    <w:rsid w:val="00B74378"/>
    <w:rsid w:val="00B74F4C"/>
    <w:rsid w:val="00B76372"/>
    <w:rsid w:val="00B76F33"/>
    <w:rsid w:val="00B7701B"/>
    <w:rsid w:val="00B7719B"/>
    <w:rsid w:val="00B77452"/>
    <w:rsid w:val="00B776AB"/>
    <w:rsid w:val="00B77800"/>
    <w:rsid w:val="00B77C04"/>
    <w:rsid w:val="00B77D95"/>
    <w:rsid w:val="00B77E0E"/>
    <w:rsid w:val="00B805A2"/>
    <w:rsid w:val="00B809E8"/>
    <w:rsid w:val="00B80ADB"/>
    <w:rsid w:val="00B81096"/>
    <w:rsid w:val="00B81467"/>
    <w:rsid w:val="00B81804"/>
    <w:rsid w:val="00B8192F"/>
    <w:rsid w:val="00B822BF"/>
    <w:rsid w:val="00B823F7"/>
    <w:rsid w:val="00B82F39"/>
    <w:rsid w:val="00B8326D"/>
    <w:rsid w:val="00B8394F"/>
    <w:rsid w:val="00B83D2F"/>
    <w:rsid w:val="00B84693"/>
    <w:rsid w:val="00B8486D"/>
    <w:rsid w:val="00B84CB1"/>
    <w:rsid w:val="00B84CB9"/>
    <w:rsid w:val="00B84E2F"/>
    <w:rsid w:val="00B84E8D"/>
    <w:rsid w:val="00B85D5D"/>
    <w:rsid w:val="00B85F84"/>
    <w:rsid w:val="00B8604F"/>
    <w:rsid w:val="00B86122"/>
    <w:rsid w:val="00B86183"/>
    <w:rsid w:val="00B866FF"/>
    <w:rsid w:val="00B86A97"/>
    <w:rsid w:val="00B86E41"/>
    <w:rsid w:val="00B87173"/>
    <w:rsid w:val="00B873F3"/>
    <w:rsid w:val="00B87638"/>
    <w:rsid w:val="00B876FB"/>
    <w:rsid w:val="00B879BE"/>
    <w:rsid w:val="00B87D24"/>
    <w:rsid w:val="00B90192"/>
    <w:rsid w:val="00B9051B"/>
    <w:rsid w:val="00B908DC"/>
    <w:rsid w:val="00B90916"/>
    <w:rsid w:val="00B90B7E"/>
    <w:rsid w:val="00B910FF"/>
    <w:rsid w:val="00B92320"/>
    <w:rsid w:val="00B923E0"/>
    <w:rsid w:val="00B92636"/>
    <w:rsid w:val="00B927B9"/>
    <w:rsid w:val="00B92D56"/>
    <w:rsid w:val="00B943F4"/>
    <w:rsid w:val="00B9472D"/>
    <w:rsid w:val="00B95A95"/>
    <w:rsid w:val="00B966E1"/>
    <w:rsid w:val="00B9684B"/>
    <w:rsid w:val="00B96938"/>
    <w:rsid w:val="00BA003D"/>
    <w:rsid w:val="00BA04E8"/>
    <w:rsid w:val="00BA0B9A"/>
    <w:rsid w:val="00BA0DB2"/>
    <w:rsid w:val="00BA13BC"/>
    <w:rsid w:val="00BA166F"/>
    <w:rsid w:val="00BA1BBC"/>
    <w:rsid w:val="00BA1F12"/>
    <w:rsid w:val="00BA2968"/>
    <w:rsid w:val="00BA2B9B"/>
    <w:rsid w:val="00BA2D7D"/>
    <w:rsid w:val="00BA2FAE"/>
    <w:rsid w:val="00BA3366"/>
    <w:rsid w:val="00BA33C0"/>
    <w:rsid w:val="00BA4343"/>
    <w:rsid w:val="00BA4582"/>
    <w:rsid w:val="00BA474B"/>
    <w:rsid w:val="00BA4C1C"/>
    <w:rsid w:val="00BA5044"/>
    <w:rsid w:val="00BA5589"/>
    <w:rsid w:val="00BA5653"/>
    <w:rsid w:val="00BA6C51"/>
    <w:rsid w:val="00BA6C7D"/>
    <w:rsid w:val="00BA70C2"/>
    <w:rsid w:val="00BA70E0"/>
    <w:rsid w:val="00BA7AD8"/>
    <w:rsid w:val="00BA7BDB"/>
    <w:rsid w:val="00BA7DCD"/>
    <w:rsid w:val="00BB01A6"/>
    <w:rsid w:val="00BB0408"/>
    <w:rsid w:val="00BB0F03"/>
    <w:rsid w:val="00BB146D"/>
    <w:rsid w:val="00BB14B5"/>
    <w:rsid w:val="00BB1951"/>
    <w:rsid w:val="00BB1CE4"/>
    <w:rsid w:val="00BB206C"/>
    <w:rsid w:val="00BB22E9"/>
    <w:rsid w:val="00BB2B42"/>
    <w:rsid w:val="00BB30A9"/>
    <w:rsid w:val="00BB3554"/>
    <w:rsid w:val="00BB356A"/>
    <w:rsid w:val="00BB378B"/>
    <w:rsid w:val="00BB37D1"/>
    <w:rsid w:val="00BB3ADE"/>
    <w:rsid w:val="00BB3C19"/>
    <w:rsid w:val="00BB45AD"/>
    <w:rsid w:val="00BB48EA"/>
    <w:rsid w:val="00BB4979"/>
    <w:rsid w:val="00BB4CAF"/>
    <w:rsid w:val="00BB50A1"/>
    <w:rsid w:val="00BB5284"/>
    <w:rsid w:val="00BB5942"/>
    <w:rsid w:val="00BB5EA5"/>
    <w:rsid w:val="00BB6DD1"/>
    <w:rsid w:val="00BB7856"/>
    <w:rsid w:val="00BB7AF4"/>
    <w:rsid w:val="00BB7C83"/>
    <w:rsid w:val="00BB7DB5"/>
    <w:rsid w:val="00BC0578"/>
    <w:rsid w:val="00BC0600"/>
    <w:rsid w:val="00BC0B18"/>
    <w:rsid w:val="00BC1048"/>
    <w:rsid w:val="00BC1DA3"/>
    <w:rsid w:val="00BC2415"/>
    <w:rsid w:val="00BC2449"/>
    <w:rsid w:val="00BC295E"/>
    <w:rsid w:val="00BC2A1D"/>
    <w:rsid w:val="00BC2AD4"/>
    <w:rsid w:val="00BC2F36"/>
    <w:rsid w:val="00BC33F9"/>
    <w:rsid w:val="00BC340A"/>
    <w:rsid w:val="00BC419A"/>
    <w:rsid w:val="00BC47C9"/>
    <w:rsid w:val="00BC4FC4"/>
    <w:rsid w:val="00BC53FE"/>
    <w:rsid w:val="00BC5433"/>
    <w:rsid w:val="00BC543C"/>
    <w:rsid w:val="00BC6016"/>
    <w:rsid w:val="00BC62A6"/>
    <w:rsid w:val="00BC6554"/>
    <w:rsid w:val="00BC6C57"/>
    <w:rsid w:val="00BC6E2A"/>
    <w:rsid w:val="00BC6F64"/>
    <w:rsid w:val="00BC723F"/>
    <w:rsid w:val="00BC7655"/>
    <w:rsid w:val="00BC799B"/>
    <w:rsid w:val="00BC7DC3"/>
    <w:rsid w:val="00BD02BF"/>
    <w:rsid w:val="00BD02EA"/>
    <w:rsid w:val="00BD042B"/>
    <w:rsid w:val="00BD0524"/>
    <w:rsid w:val="00BD0683"/>
    <w:rsid w:val="00BD08F3"/>
    <w:rsid w:val="00BD0E4B"/>
    <w:rsid w:val="00BD0EB8"/>
    <w:rsid w:val="00BD0F2D"/>
    <w:rsid w:val="00BD0F40"/>
    <w:rsid w:val="00BD12A5"/>
    <w:rsid w:val="00BD166B"/>
    <w:rsid w:val="00BD1FB4"/>
    <w:rsid w:val="00BD25C5"/>
    <w:rsid w:val="00BD2692"/>
    <w:rsid w:val="00BD27E3"/>
    <w:rsid w:val="00BD3159"/>
    <w:rsid w:val="00BD317E"/>
    <w:rsid w:val="00BD333C"/>
    <w:rsid w:val="00BD3982"/>
    <w:rsid w:val="00BD4402"/>
    <w:rsid w:val="00BD441A"/>
    <w:rsid w:val="00BD4B7E"/>
    <w:rsid w:val="00BD4F79"/>
    <w:rsid w:val="00BD5231"/>
    <w:rsid w:val="00BD5308"/>
    <w:rsid w:val="00BD574E"/>
    <w:rsid w:val="00BD59EE"/>
    <w:rsid w:val="00BD5DBE"/>
    <w:rsid w:val="00BD5E36"/>
    <w:rsid w:val="00BD6321"/>
    <w:rsid w:val="00BD6D0D"/>
    <w:rsid w:val="00BD7081"/>
    <w:rsid w:val="00BD7DA8"/>
    <w:rsid w:val="00BD7E73"/>
    <w:rsid w:val="00BE00AC"/>
    <w:rsid w:val="00BE0118"/>
    <w:rsid w:val="00BE03E0"/>
    <w:rsid w:val="00BE0E93"/>
    <w:rsid w:val="00BE1796"/>
    <w:rsid w:val="00BE1A73"/>
    <w:rsid w:val="00BE1B4C"/>
    <w:rsid w:val="00BE1B61"/>
    <w:rsid w:val="00BE2412"/>
    <w:rsid w:val="00BE25E5"/>
    <w:rsid w:val="00BE2BBF"/>
    <w:rsid w:val="00BE2FC9"/>
    <w:rsid w:val="00BE3A44"/>
    <w:rsid w:val="00BE421D"/>
    <w:rsid w:val="00BE42F5"/>
    <w:rsid w:val="00BE4A39"/>
    <w:rsid w:val="00BE4E6A"/>
    <w:rsid w:val="00BE523A"/>
    <w:rsid w:val="00BE5653"/>
    <w:rsid w:val="00BE57FA"/>
    <w:rsid w:val="00BE5BD2"/>
    <w:rsid w:val="00BE6688"/>
    <w:rsid w:val="00BE683E"/>
    <w:rsid w:val="00BE6C1E"/>
    <w:rsid w:val="00BE6DAF"/>
    <w:rsid w:val="00BE7F24"/>
    <w:rsid w:val="00BF01B3"/>
    <w:rsid w:val="00BF0357"/>
    <w:rsid w:val="00BF091D"/>
    <w:rsid w:val="00BF1197"/>
    <w:rsid w:val="00BF1387"/>
    <w:rsid w:val="00BF1480"/>
    <w:rsid w:val="00BF1CCF"/>
    <w:rsid w:val="00BF22B0"/>
    <w:rsid w:val="00BF2400"/>
    <w:rsid w:val="00BF397A"/>
    <w:rsid w:val="00BF3AFA"/>
    <w:rsid w:val="00BF402C"/>
    <w:rsid w:val="00BF510F"/>
    <w:rsid w:val="00BF512D"/>
    <w:rsid w:val="00BF519F"/>
    <w:rsid w:val="00BF5317"/>
    <w:rsid w:val="00BF583B"/>
    <w:rsid w:val="00BF5A6F"/>
    <w:rsid w:val="00BF5C7E"/>
    <w:rsid w:val="00BF6156"/>
    <w:rsid w:val="00BF61BF"/>
    <w:rsid w:val="00BF6807"/>
    <w:rsid w:val="00BF6EEF"/>
    <w:rsid w:val="00BF753A"/>
    <w:rsid w:val="00BF770F"/>
    <w:rsid w:val="00BF7BCD"/>
    <w:rsid w:val="00BF7DF1"/>
    <w:rsid w:val="00C0065F"/>
    <w:rsid w:val="00C00DA6"/>
    <w:rsid w:val="00C00E0C"/>
    <w:rsid w:val="00C01D50"/>
    <w:rsid w:val="00C02959"/>
    <w:rsid w:val="00C02B88"/>
    <w:rsid w:val="00C02F29"/>
    <w:rsid w:val="00C02F67"/>
    <w:rsid w:val="00C02F92"/>
    <w:rsid w:val="00C031EF"/>
    <w:rsid w:val="00C03690"/>
    <w:rsid w:val="00C036A6"/>
    <w:rsid w:val="00C03709"/>
    <w:rsid w:val="00C03871"/>
    <w:rsid w:val="00C038FA"/>
    <w:rsid w:val="00C040C9"/>
    <w:rsid w:val="00C041A1"/>
    <w:rsid w:val="00C04506"/>
    <w:rsid w:val="00C053B8"/>
    <w:rsid w:val="00C05C6D"/>
    <w:rsid w:val="00C05D19"/>
    <w:rsid w:val="00C06326"/>
    <w:rsid w:val="00C06C13"/>
    <w:rsid w:val="00C06FC0"/>
    <w:rsid w:val="00C10033"/>
    <w:rsid w:val="00C1017D"/>
    <w:rsid w:val="00C105F6"/>
    <w:rsid w:val="00C107FE"/>
    <w:rsid w:val="00C1125E"/>
    <w:rsid w:val="00C11A61"/>
    <w:rsid w:val="00C12683"/>
    <w:rsid w:val="00C129DF"/>
    <w:rsid w:val="00C132F7"/>
    <w:rsid w:val="00C13586"/>
    <w:rsid w:val="00C139EB"/>
    <w:rsid w:val="00C14558"/>
    <w:rsid w:val="00C14736"/>
    <w:rsid w:val="00C14D0F"/>
    <w:rsid w:val="00C15AC8"/>
    <w:rsid w:val="00C1717E"/>
    <w:rsid w:val="00C17192"/>
    <w:rsid w:val="00C17241"/>
    <w:rsid w:val="00C17300"/>
    <w:rsid w:val="00C17813"/>
    <w:rsid w:val="00C209F7"/>
    <w:rsid w:val="00C2110C"/>
    <w:rsid w:val="00C21158"/>
    <w:rsid w:val="00C213E7"/>
    <w:rsid w:val="00C2140E"/>
    <w:rsid w:val="00C215CA"/>
    <w:rsid w:val="00C215CD"/>
    <w:rsid w:val="00C219F7"/>
    <w:rsid w:val="00C21A8B"/>
    <w:rsid w:val="00C2210D"/>
    <w:rsid w:val="00C22259"/>
    <w:rsid w:val="00C224CD"/>
    <w:rsid w:val="00C228AB"/>
    <w:rsid w:val="00C22A34"/>
    <w:rsid w:val="00C22F01"/>
    <w:rsid w:val="00C22F2B"/>
    <w:rsid w:val="00C23040"/>
    <w:rsid w:val="00C231F6"/>
    <w:rsid w:val="00C2430A"/>
    <w:rsid w:val="00C24ABB"/>
    <w:rsid w:val="00C24AC1"/>
    <w:rsid w:val="00C252EE"/>
    <w:rsid w:val="00C25300"/>
    <w:rsid w:val="00C2580B"/>
    <w:rsid w:val="00C258EF"/>
    <w:rsid w:val="00C25FD5"/>
    <w:rsid w:val="00C25FF8"/>
    <w:rsid w:val="00C26DB1"/>
    <w:rsid w:val="00C27056"/>
    <w:rsid w:val="00C27083"/>
    <w:rsid w:val="00C27245"/>
    <w:rsid w:val="00C2795C"/>
    <w:rsid w:val="00C27C62"/>
    <w:rsid w:val="00C27E45"/>
    <w:rsid w:val="00C30395"/>
    <w:rsid w:val="00C3146C"/>
    <w:rsid w:val="00C31EF6"/>
    <w:rsid w:val="00C323AF"/>
    <w:rsid w:val="00C32692"/>
    <w:rsid w:val="00C32801"/>
    <w:rsid w:val="00C32ACC"/>
    <w:rsid w:val="00C33093"/>
    <w:rsid w:val="00C3322A"/>
    <w:rsid w:val="00C33936"/>
    <w:rsid w:val="00C33E37"/>
    <w:rsid w:val="00C342A9"/>
    <w:rsid w:val="00C345B5"/>
    <w:rsid w:val="00C34628"/>
    <w:rsid w:val="00C34786"/>
    <w:rsid w:val="00C34CF6"/>
    <w:rsid w:val="00C35153"/>
    <w:rsid w:val="00C35251"/>
    <w:rsid w:val="00C35C59"/>
    <w:rsid w:val="00C36484"/>
    <w:rsid w:val="00C368F8"/>
    <w:rsid w:val="00C36B83"/>
    <w:rsid w:val="00C36D21"/>
    <w:rsid w:val="00C36E02"/>
    <w:rsid w:val="00C37172"/>
    <w:rsid w:val="00C37685"/>
    <w:rsid w:val="00C3774E"/>
    <w:rsid w:val="00C37D07"/>
    <w:rsid w:val="00C402E9"/>
    <w:rsid w:val="00C409C8"/>
    <w:rsid w:val="00C4102A"/>
    <w:rsid w:val="00C411FD"/>
    <w:rsid w:val="00C4166E"/>
    <w:rsid w:val="00C41FD5"/>
    <w:rsid w:val="00C42202"/>
    <w:rsid w:val="00C42417"/>
    <w:rsid w:val="00C42A11"/>
    <w:rsid w:val="00C431D6"/>
    <w:rsid w:val="00C4326D"/>
    <w:rsid w:val="00C4352D"/>
    <w:rsid w:val="00C44231"/>
    <w:rsid w:val="00C44CF7"/>
    <w:rsid w:val="00C44FC4"/>
    <w:rsid w:val="00C45104"/>
    <w:rsid w:val="00C45BB6"/>
    <w:rsid w:val="00C46F6A"/>
    <w:rsid w:val="00C47105"/>
    <w:rsid w:val="00C47277"/>
    <w:rsid w:val="00C503F4"/>
    <w:rsid w:val="00C50E4B"/>
    <w:rsid w:val="00C514EE"/>
    <w:rsid w:val="00C5226B"/>
    <w:rsid w:val="00C522D2"/>
    <w:rsid w:val="00C5250F"/>
    <w:rsid w:val="00C52882"/>
    <w:rsid w:val="00C528D1"/>
    <w:rsid w:val="00C52990"/>
    <w:rsid w:val="00C52DD9"/>
    <w:rsid w:val="00C52ED1"/>
    <w:rsid w:val="00C535A7"/>
    <w:rsid w:val="00C53745"/>
    <w:rsid w:val="00C53A26"/>
    <w:rsid w:val="00C541A4"/>
    <w:rsid w:val="00C54A07"/>
    <w:rsid w:val="00C54A71"/>
    <w:rsid w:val="00C54F1E"/>
    <w:rsid w:val="00C5564B"/>
    <w:rsid w:val="00C560D0"/>
    <w:rsid w:val="00C5626B"/>
    <w:rsid w:val="00C566E5"/>
    <w:rsid w:val="00C56E47"/>
    <w:rsid w:val="00C56F4A"/>
    <w:rsid w:val="00C56F4B"/>
    <w:rsid w:val="00C57185"/>
    <w:rsid w:val="00C575AE"/>
    <w:rsid w:val="00C576BF"/>
    <w:rsid w:val="00C57A70"/>
    <w:rsid w:val="00C57BA4"/>
    <w:rsid w:val="00C6067A"/>
    <w:rsid w:val="00C60FBA"/>
    <w:rsid w:val="00C6123B"/>
    <w:rsid w:val="00C6273F"/>
    <w:rsid w:val="00C62962"/>
    <w:rsid w:val="00C62A0F"/>
    <w:rsid w:val="00C6300C"/>
    <w:rsid w:val="00C6309E"/>
    <w:rsid w:val="00C63BDC"/>
    <w:rsid w:val="00C63DCF"/>
    <w:rsid w:val="00C63E4F"/>
    <w:rsid w:val="00C64688"/>
    <w:rsid w:val="00C64BD8"/>
    <w:rsid w:val="00C65002"/>
    <w:rsid w:val="00C65774"/>
    <w:rsid w:val="00C65BD2"/>
    <w:rsid w:val="00C6627A"/>
    <w:rsid w:val="00C66471"/>
    <w:rsid w:val="00C66B4B"/>
    <w:rsid w:val="00C70064"/>
    <w:rsid w:val="00C70147"/>
    <w:rsid w:val="00C70BA0"/>
    <w:rsid w:val="00C70D60"/>
    <w:rsid w:val="00C70F19"/>
    <w:rsid w:val="00C71089"/>
    <w:rsid w:val="00C718B0"/>
    <w:rsid w:val="00C71A51"/>
    <w:rsid w:val="00C721C0"/>
    <w:rsid w:val="00C722D7"/>
    <w:rsid w:val="00C7253C"/>
    <w:rsid w:val="00C7295A"/>
    <w:rsid w:val="00C729DD"/>
    <w:rsid w:val="00C72C31"/>
    <w:rsid w:val="00C73039"/>
    <w:rsid w:val="00C731A7"/>
    <w:rsid w:val="00C738F1"/>
    <w:rsid w:val="00C742CE"/>
    <w:rsid w:val="00C75E64"/>
    <w:rsid w:val="00C75F57"/>
    <w:rsid w:val="00C765C3"/>
    <w:rsid w:val="00C76829"/>
    <w:rsid w:val="00C768BF"/>
    <w:rsid w:val="00C771C5"/>
    <w:rsid w:val="00C77874"/>
    <w:rsid w:val="00C81077"/>
    <w:rsid w:val="00C8133B"/>
    <w:rsid w:val="00C8138E"/>
    <w:rsid w:val="00C8145A"/>
    <w:rsid w:val="00C81606"/>
    <w:rsid w:val="00C826FA"/>
    <w:rsid w:val="00C82776"/>
    <w:rsid w:val="00C82FE2"/>
    <w:rsid w:val="00C849DA"/>
    <w:rsid w:val="00C84C06"/>
    <w:rsid w:val="00C84C70"/>
    <w:rsid w:val="00C852C2"/>
    <w:rsid w:val="00C8553C"/>
    <w:rsid w:val="00C85C2C"/>
    <w:rsid w:val="00C85FE4"/>
    <w:rsid w:val="00C87692"/>
    <w:rsid w:val="00C87BB1"/>
    <w:rsid w:val="00C87BF1"/>
    <w:rsid w:val="00C87BF7"/>
    <w:rsid w:val="00C87F89"/>
    <w:rsid w:val="00C900F9"/>
    <w:rsid w:val="00C90517"/>
    <w:rsid w:val="00C91090"/>
    <w:rsid w:val="00C9171F"/>
    <w:rsid w:val="00C922C7"/>
    <w:rsid w:val="00C922E3"/>
    <w:rsid w:val="00C92570"/>
    <w:rsid w:val="00C92942"/>
    <w:rsid w:val="00C92B1E"/>
    <w:rsid w:val="00C936E4"/>
    <w:rsid w:val="00C9398F"/>
    <w:rsid w:val="00C93FA7"/>
    <w:rsid w:val="00C94062"/>
    <w:rsid w:val="00C94243"/>
    <w:rsid w:val="00C945A8"/>
    <w:rsid w:val="00C94B99"/>
    <w:rsid w:val="00C94C39"/>
    <w:rsid w:val="00C94DCE"/>
    <w:rsid w:val="00C951B4"/>
    <w:rsid w:val="00C962A0"/>
    <w:rsid w:val="00C9666B"/>
    <w:rsid w:val="00C966D9"/>
    <w:rsid w:val="00C9681D"/>
    <w:rsid w:val="00C96C1A"/>
    <w:rsid w:val="00C96E70"/>
    <w:rsid w:val="00C97040"/>
    <w:rsid w:val="00C97209"/>
    <w:rsid w:val="00C972D1"/>
    <w:rsid w:val="00C97304"/>
    <w:rsid w:val="00C973A1"/>
    <w:rsid w:val="00C9743A"/>
    <w:rsid w:val="00CA04FF"/>
    <w:rsid w:val="00CA070C"/>
    <w:rsid w:val="00CA0919"/>
    <w:rsid w:val="00CA09F0"/>
    <w:rsid w:val="00CA1212"/>
    <w:rsid w:val="00CA1B79"/>
    <w:rsid w:val="00CA1D0B"/>
    <w:rsid w:val="00CA215B"/>
    <w:rsid w:val="00CA2309"/>
    <w:rsid w:val="00CA2455"/>
    <w:rsid w:val="00CA2864"/>
    <w:rsid w:val="00CA324F"/>
    <w:rsid w:val="00CA3640"/>
    <w:rsid w:val="00CA3965"/>
    <w:rsid w:val="00CA43C4"/>
    <w:rsid w:val="00CA46D6"/>
    <w:rsid w:val="00CA47D3"/>
    <w:rsid w:val="00CA5DB6"/>
    <w:rsid w:val="00CA67E5"/>
    <w:rsid w:val="00CA7E66"/>
    <w:rsid w:val="00CB00DD"/>
    <w:rsid w:val="00CB014F"/>
    <w:rsid w:val="00CB13B8"/>
    <w:rsid w:val="00CB13F0"/>
    <w:rsid w:val="00CB1BE9"/>
    <w:rsid w:val="00CB3933"/>
    <w:rsid w:val="00CB4027"/>
    <w:rsid w:val="00CB44DA"/>
    <w:rsid w:val="00CB479C"/>
    <w:rsid w:val="00CB5608"/>
    <w:rsid w:val="00CB567E"/>
    <w:rsid w:val="00CB6201"/>
    <w:rsid w:val="00CB6C98"/>
    <w:rsid w:val="00CB76A4"/>
    <w:rsid w:val="00CB786E"/>
    <w:rsid w:val="00CB7B9E"/>
    <w:rsid w:val="00CB7DB4"/>
    <w:rsid w:val="00CB7EFF"/>
    <w:rsid w:val="00CC036A"/>
    <w:rsid w:val="00CC0EB0"/>
    <w:rsid w:val="00CC0EDE"/>
    <w:rsid w:val="00CC0F91"/>
    <w:rsid w:val="00CC1077"/>
    <w:rsid w:val="00CC114D"/>
    <w:rsid w:val="00CC14D1"/>
    <w:rsid w:val="00CC1BC6"/>
    <w:rsid w:val="00CC1E1E"/>
    <w:rsid w:val="00CC21B5"/>
    <w:rsid w:val="00CC23A9"/>
    <w:rsid w:val="00CC2A4A"/>
    <w:rsid w:val="00CC2B63"/>
    <w:rsid w:val="00CC2C65"/>
    <w:rsid w:val="00CC2FBE"/>
    <w:rsid w:val="00CC301F"/>
    <w:rsid w:val="00CC31FE"/>
    <w:rsid w:val="00CC3213"/>
    <w:rsid w:val="00CC32C1"/>
    <w:rsid w:val="00CC3331"/>
    <w:rsid w:val="00CC3788"/>
    <w:rsid w:val="00CC3BAF"/>
    <w:rsid w:val="00CC3D0C"/>
    <w:rsid w:val="00CC4312"/>
    <w:rsid w:val="00CC447F"/>
    <w:rsid w:val="00CC4BE1"/>
    <w:rsid w:val="00CC5115"/>
    <w:rsid w:val="00CC5A9C"/>
    <w:rsid w:val="00CC6019"/>
    <w:rsid w:val="00CC635A"/>
    <w:rsid w:val="00CC661A"/>
    <w:rsid w:val="00CC6962"/>
    <w:rsid w:val="00CC7389"/>
    <w:rsid w:val="00CC7866"/>
    <w:rsid w:val="00CD033A"/>
    <w:rsid w:val="00CD12A5"/>
    <w:rsid w:val="00CD1776"/>
    <w:rsid w:val="00CD17F5"/>
    <w:rsid w:val="00CD1BA6"/>
    <w:rsid w:val="00CD1EF7"/>
    <w:rsid w:val="00CD1FEF"/>
    <w:rsid w:val="00CD24FB"/>
    <w:rsid w:val="00CD296C"/>
    <w:rsid w:val="00CD3315"/>
    <w:rsid w:val="00CD4BA9"/>
    <w:rsid w:val="00CD5415"/>
    <w:rsid w:val="00CD54E0"/>
    <w:rsid w:val="00CD559D"/>
    <w:rsid w:val="00CD55FB"/>
    <w:rsid w:val="00CD5C3B"/>
    <w:rsid w:val="00CD63F4"/>
    <w:rsid w:val="00CD646D"/>
    <w:rsid w:val="00CD6499"/>
    <w:rsid w:val="00CD6539"/>
    <w:rsid w:val="00CD6DD8"/>
    <w:rsid w:val="00CD7940"/>
    <w:rsid w:val="00CD795F"/>
    <w:rsid w:val="00CE0A42"/>
    <w:rsid w:val="00CE0A46"/>
    <w:rsid w:val="00CE0F71"/>
    <w:rsid w:val="00CE1CFC"/>
    <w:rsid w:val="00CE215D"/>
    <w:rsid w:val="00CE2729"/>
    <w:rsid w:val="00CE28A3"/>
    <w:rsid w:val="00CE29C8"/>
    <w:rsid w:val="00CE2A6B"/>
    <w:rsid w:val="00CE3639"/>
    <w:rsid w:val="00CE37DC"/>
    <w:rsid w:val="00CE3A8B"/>
    <w:rsid w:val="00CE4192"/>
    <w:rsid w:val="00CE4616"/>
    <w:rsid w:val="00CE4662"/>
    <w:rsid w:val="00CE46B0"/>
    <w:rsid w:val="00CE46FA"/>
    <w:rsid w:val="00CE495D"/>
    <w:rsid w:val="00CE4CBD"/>
    <w:rsid w:val="00CE4EAE"/>
    <w:rsid w:val="00CE51C8"/>
    <w:rsid w:val="00CE5778"/>
    <w:rsid w:val="00CE60C8"/>
    <w:rsid w:val="00CE65CE"/>
    <w:rsid w:val="00CE6F5E"/>
    <w:rsid w:val="00CE789F"/>
    <w:rsid w:val="00CE7A60"/>
    <w:rsid w:val="00CE7CC8"/>
    <w:rsid w:val="00CE7F06"/>
    <w:rsid w:val="00CF0084"/>
    <w:rsid w:val="00CF1572"/>
    <w:rsid w:val="00CF1A91"/>
    <w:rsid w:val="00CF1ABE"/>
    <w:rsid w:val="00CF20CF"/>
    <w:rsid w:val="00CF243C"/>
    <w:rsid w:val="00CF2C47"/>
    <w:rsid w:val="00CF3371"/>
    <w:rsid w:val="00CF3822"/>
    <w:rsid w:val="00CF3C13"/>
    <w:rsid w:val="00CF3F4A"/>
    <w:rsid w:val="00CF4754"/>
    <w:rsid w:val="00CF48F1"/>
    <w:rsid w:val="00CF4EF7"/>
    <w:rsid w:val="00CF5D9D"/>
    <w:rsid w:val="00CF5DDE"/>
    <w:rsid w:val="00CF5EE6"/>
    <w:rsid w:val="00CF5F8C"/>
    <w:rsid w:val="00CF6177"/>
    <w:rsid w:val="00CF6BAD"/>
    <w:rsid w:val="00CF7230"/>
    <w:rsid w:val="00CF730D"/>
    <w:rsid w:val="00CF7618"/>
    <w:rsid w:val="00CF7E36"/>
    <w:rsid w:val="00D002A1"/>
    <w:rsid w:val="00D0034B"/>
    <w:rsid w:val="00D003E6"/>
    <w:rsid w:val="00D004ED"/>
    <w:rsid w:val="00D00533"/>
    <w:rsid w:val="00D009BB"/>
    <w:rsid w:val="00D00C69"/>
    <w:rsid w:val="00D01AB1"/>
    <w:rsid w:val="00D0237A"/>
    <w:rsid w:val="00D029C7"/>
    <w:rsid w:val="00D02C85"/>
    <w:rsid w:val="00D032FC"/>
    <w:rsid w:val="00D035BF"/>
    <w:rsid w:val="00D048E5"/>
    <w:rsid w:val="00D04900"/>
    <w:rsid w:val="00D04CEC"/>
    <w:rsid w:val="00D059F1"/>
    <w:rsid w:val="00D06390"/>
    <w:rsid w:val="00D06797"/>
    <w:rsid w:val="00D0744D"/>
    <w:rsid w:val="00D074C0"/>
    <w:rsid w:val="00D0790C"/>
    <w:rsid w:val="00D07C93"/>
    <w:rsid w:val="00D07D1D"/>
    <w:rsid w:val="00D100C9"/>
    <w:rsid w:val="00D1036A"/>
    <w:rsid w:val="00D1037C"/>
    <w:rsid w:val="00D112CD"/>
    <w:rsid w:val="00D1139B"/>
    <w:rsid w:val="00D114E0"/>
    <w:rsid w:val="00D117CE"/>
    <w:rsid w:val="00D119EE"/>
    <w:rsid w:val="00D12328"/>
    <w:rsid w:val="00D1247C"/>
    <w:rsid w:val="00D12746"/>
    <w:rsid w:val="00D12B67"/>
    <w:rsid w:val="00D12BA4"/>
    <w:rsid w:val="00D12E07"/>
    <w:rsid w:val="00D134FF"/>
    <w:rsid w:val="00D13934"/>
    <w:rsid w:val="00D13B0E"/>
    <w:rsid w:val="00D13CCF"/>
    <w:rsid w:val="00D13E5A"/>
    <w:rsid w:val="00D13EF1"/>
    <w:rsid w:val="00D14D89"/>
    <w:rsid w:val="00D15006"/>
    <w:rsid w:val="00D15124"/>
    <w:rsid w:val="00D1557F"/>
    <w:rsid w:val="00D15C3E"/>
    <w:rsid w:val="00D162C4"/>
    <w:rsid w:val="00D16688"/>
    <w:rsid w:val="00D17056"/>
    <w:rsid w:val="00D17129"/>
    <w:rsid w:val="00D1722E"/>
    <w:rsid w:val="00D173B7"/>
    <w:rsid w:val="00D174A2"/>
    <w:rsid w:val="00D1771D"/>
    <w:rsid w:val="00D17A8B"/>
    <w:rsid w:val="00D17CD8"/>
    <w:rsid w:val="00D2006E"/>
    <w:rsid w:val="00D206CA"/>
    <w:rsid w:val="00D20D6D"/>
    <w:rsid w:val="00D20EC0"/>
    <w:rsid w:val="00D20FFC"/>
    <w:rsid w:val="00D215AD"/>
    <w:rsid w:val="00D2173D"/>
    <w:rsid w:val="00D219A2"/>
    <w:rsid w:val="00D21A18"/>
    <w:rsid w:val="00D21C5A"/>
    <w:rsid w:val="00D22B7B"/>
    <w:rsid w:val="00D23064"/>
    <w:rsid w:val="00D23499"/>
    <w:rsid w:val="00D23891"/>
    <w:rsid w:val="00D242A4"/>
    <w:rsid w:val="00D24665"/>
    <w:rsid w:val="00D24DCA"/>
    <w:rsid w:val="00D24EA7"/>
    <w:rsid w:val="00D25A14"/>
    <w:rsid w:val="00D25D07"/>
    <w:rsid w:val="00D263D5"/>
    <w:rsid w:val="00D2643B"/>
    <w:rsid w:val="00D26992"/>
    <w:rsid w:val="00D2777E"/>
    <w:rsid w:val="00D2784E"/>
    <w:rsid w:val="00D278A0"/>
    <w:rsid w:val="00D30194"/>
    <w:rsid w:val="00D31008"/>
    <w:rsid w:val="00D31372"/>
    <w:rsid w:val="00D31397"/>
    <w:rsid w:val="00D315F9"/>
    <w:rsid w:val="00D31B28"/>
    <w:rsid w:val="00D31C46"/>
    <w:rsid w:val="00D31DE5"/>
    <w:rsid w:val="00D31F55"/>
    <w:rsid w:val="00D3291E"/>
    <w:rsid w:val="00D33265"/>
    <w:rsid w:val="00D333EC"/>
    <w:rsid w:val="00D33891"/>
    <w:rsid w:val="00D34155"/>
    <w:rsid w:val="00D34176"/>
    <w:rsid w:val="00D34F54"/>
    <w:rsid w:val="00D3509F"/>
    <w:rsid w:val="00D35132"/>
    <w:rsid w:val="00D35525"/>
    <w:rsid w:val="00D359E1"/>
    <w:rsid w:val="00D363B2"/>
    <w:rsid w:val="00D37971"/>
    <w:rsid w:val="00D37DB9"/>
    <w:rsid w:val="00D37F8C"/>
    <w:rsid w:val="00D40D32"/>
    <w:rsid w:val="00D40D85"/>
    <w:rsid w:val="00D412C0"/>
    <w:rsid w:val="00D414A2"/>
    <w:rsid w:val="00D415BE"/>
    <w:rsid w:val="00D41FCA"/>
    <w:rsid w:val="00D42753"/>
    <w:rsid w:val="00D42A18"/>
    <w:rsid w:val="00D42D8F"/>
    <w:rsid w:val="00D430D0"/>
    <w:rsid w:val="00D43D9C"/>
    <w:rsid w:val="00D44152"/>
    <w:rsid w:val="00D444C1"/>
    <w:rsid w:val="00D444FD"/>
    <w:rsid w:val="00D44557"/>
    <w:rsid w:val="00D447C2"/>
    <w:rsid w:val="00D44C80"/>
    <w:rsid w:val="00D44E94"/>
    <w:rsid w:val="00D456C7"/>
    <w:rsid w:val="00D4575B"/>
    <w:rsid w:val="00D45D82"/>
    <w:rsid w:val="00D45E55"/>
    <w:rsid w:val="00D46B90"/>
    <w:rsid w:val="00D46CA9"/>
    <w:rsid w:val="00D477FB"/>
    <w:rsid w:val="00D47D40"/>
    <w:rsid w:val="00D47DCA"/>
    <w:rsid w:val="00D5085A"/>
    <w:rsid w:val="00D5116F"/>
    <w:rsid w:val="00D519CF"/>
    <w:rsid w:val="00D51BC5"/>
    <w:rsid w:val="00D529E3"/>
    <w:rsid w:val="00D52E98"/>
    <w:rsid w:val="00D538B7"/>
    <w:rsid w:val="00D539CD"/>
    <w:rsid w:val="00D53C21"/>
    <w:rsid w:val="00D53DDA"/>
    <w:rsid w:val="00D541B4"/>
    <w:rsid w:val="00D54A24"/>
    <w:rsid w:val="00D54BBE"/>
    <w:rsid w:val="00D54BEC"/>
    <w:rsid w:val="00D54CD7"/>
    <w:rsid w:val="00D550BD"/>
    <w:rsid w:val="00D552FC"/>
    <w:rsid w:val="00D564E3"/>
    <w:rsid w:val="00D56911"/>
    <w:rsid w:val="00D56951"/>
    <w:rsid w:val="00D56DEE"/>
    <w:rsid w:val="00D56F36"/>
    <w:rsid w:val="00D57109"/>
    <w:rsid w:val="00D57778"/>
    <w:rsid w:val="00D57AF0"/>
    <w:rsid w:val="00D57DFD"/>
    <w:rsid w:val="00D60133"/>
    <w:rsid w:val="00D6030C"/>
    <w:rsid w:val="00D603D6"/>
    <w:rsid w:val="00D610CF"/>
    <w:rsid w:val="00D6156B"/>
    <w:rsid w:val="00D61BA6"/>
    <w:rsid w:val="00D61EBE"/>
    <w:rsid w:val="00D626EC"/>
    <w:rsid w:val="00D6290D"/>
    <w:rsid w:val="00D62EF2"/>
    <w:rsid w:val="00D62FB3"/>
    <w:rsid w:val="00D630BD"/>
    <w:rsid w:val="00D6348A"/>
    <w:rsid w:val="00D63BAE"/>
    <w:rsid w:val="00D63BFD"/>
    <w:rsid w:val="00D63C48"/>
    <w:rsid w:val="00D63E3D"/>
    <w:rsid w:val="00D640A9"/>
    <w:rsid w:val="00D641C9"/>
    <w:rsid w:val="00D646D7"/>
    <w:rsid w:val="00D64F11"/>
    <w:rsid w:val="00D64F76"/>
    <w:rsid w:val="00D65D17"/>
    <w:rsid w:val="00D65E14"/>
    <w:rsid w:val="00D66688"/>
    <w:rsid w:val="00D6689F"/>
    <w:rsid w:val="00D6700E"/>
    <w:rsid w:val="00D67480"/>
    <w:rsid w:val="00D67591"/>
    <w:rsid w:val="00D679AF"/>
    <w:rsid w:val="00D67E2B"/>
    <w:rsid w:val="00D67F4D"/>
    <w:rsid w:val="00D70B17"/>
    <w:rsid w:val="00D70C2C"/>
    <w:rsid w:val="00D71A3B"/>
    <w:rsid w:val="00D735D4"/>
    <w:rsid w:val="00D737B8"/>
    <w:rsid w:val="00D7539E"/>
    <w:rsid w:val="00D755AC"/>
    <w:rsid w:val="00D7562F"/>
    <w:rsid w:val="00D75AAF"/>
    <w:rsid w:val="00D75E3B"/>
    <w:rsid w:val="00D7600F"/>
    <w:rsid w:val="00D76241"/>
    <w:rsid w:val="00D767F6"/>
    <w:rsid w:val="00D76BA8"/>
    <w:rsid w:val="00D772BD"/>
    <w:rsid w:val="00D77562"/>
    <w:rsid w:val="00D776C1"/>
    <w:rsid w:val="00D779FA"/>
    <w:rsid w:val="00D77B3D"/>
    <w:rsid w:val="00D80267"/>
    <w:rsid w:val="00D80525"/>
    <w:rsid w:val="00D80DAF"/>
    <w:rsid w:val="00D810C7"/>
    <w:rsid w:val="00D81118"/>
    <w:rsid w:val="00D8252F"/>
    <w:rsid w:val="00D82CEA"/>
    <w:rsid w:val="00D8362C"/>
    <w:rsid w:val="00D8372A"/>
    <w:rsid w:val="00D83D1C"/>
    <w:rsid w:val="00D847E4"/>
    <w:rsid w:val="00D84846"/>
    <w:rsid w:val="00D84ED3"/>
    <w:rsid w:val="00D8528F"/>
    <w:rsid w:val="00D85B5F"/>
    <w:rsid w:val="00D85CF2"/>
    <w:rsid w:val="00D8623A"/>
    <w:rsid w:val="00D86699"/>
    <w:rsid w:val="00D86AF3"/>
    <w:rsid w:val="00D86C03"/>
    <w:rsid w:val="00D86E07"/>
    <w:rsid w:val="00D874E7"/>
    <w:rsid w:val="00D87F24"/>
    <w:rsid w:val="00D906AC"/>
    <w:rsid w:val="00D90C8B"/>
    <w:rsid w:val="00D90DF0"/>
    <w:rsid w:val="00D9102B"/>
    <w:rsid w:val="00D91305"/>
    <w:rsid w:val="00D91366"/>
    <w:rsid w:val="00D91421"/>
    <w:rsid w:val="00D91F70"/>
    <w:rsid w:val="00D92937"/>
    <w:rsid w:val="00D92A9B"/>
    <w:rsid w:val="00D92D8F"/>
    <w:rsid w:val="00D92E03"/>
    <w:rsid w:val="00D937AF"/>
    <w:rsid w:val="00D94465"/>
    <w:rsid w:val="00D94D54"/>
    <w:rsid w:val="00D95073"/>
    <w:rsid w:val="00D952A9"/>
    <w:rsid w:val="00D95CB2"/>
    <w:rsid w:val="00D95D01"/>
    <w:rsid w:val="00D96370"/>
    <w:rsid w:val="00D96520"/>
    <w:rsid w:val="00D976F9"/>
    <w:rsid w:val="00D97E41"/>
    <w:rsid w:val="00DA0A2A"/>
    <w:rsid w:val="00DA0DA1"/>
    <w:rsid w:val="00DA0ED1"/>
    <w:rsid w:val="00DA14A4"/>
    <w:rsid w:val="00DA1B41"/>
    <w:rsid w:val="00DA2034"/>
    <w:rsid w:val="00DA2E93"/>
    <w:rsid w:val="00DA33E9"/>
    <w:rsid w:val="00DA34A7"/>
    <w:rsid w:val="00DA3DC5"/>
    <w:rsid w:val="00DA3F4D"/>
    <w:rsid w:val="00DA3F8A"/>
    <w:rsid w:val="00DA434E"/>
    <w:rsid w:val="00DA4469"/>
    <w:rsid w:val="00DA4820"/>
    <w:rsid w:val="00DA4891"/>
    <w:rsid w:val="00DA4D7A"/>
    <w:rsid w:val="00DA59C0"/>
    <w:rsid w:val="00DA5C2E"/>
    <w:rsid w:val="00DA5FB7"/>
    <w:rsid w:val="00DA6663"/>
    <w:rsid w:val="00DA684D"/>
    <w:rsid w:val="00DA6967"/>
    <w:rsid w:val="00DA69B5"/>
    <w:rsid w:val="00DA6D84"/>
    <w:rsid w:val="00DB09E1"/>
    <w:rsid w:val="00DB1169"/>
    <w:rsid w:val="00DB1276"/>
    <w:rsid w:val="00DB12BE"/>
    <w:rsid w:val="00DB1B14"/>
    <w:rsid w:val="00DB1E5E"/>
    <w:rsid w:val="00DB26D8"/>
    <w:rsid w:val="00DB2C4C"/>
    <w:rsid w:val="00DB2F55"/>
    <w:rsid w:val="00DB3201"/>
    <w:rsid w:val="00DB3A74"/>
    <w:rsid w:val="00DB42AA"/>
    <w:rsid w:val="00DB4973"/>
    <w:rsid w:val="00DB4B44"/>
    <w:rsid w:val="00DB57F2"/>
    <w:rsid w:val="00DB64AD"/>
    <w:rsid w:val="00DB66B7"/>
    <w:rsid w:val="00DB66DD"/>
    <w:rsid w:val="00DB6867"/>
    <w:rsid w:val="00DB73EF"/>
    <w:rsid w:val="00DB7401"/>
    <w:rsid w:val="00DB7C23"/>
    <w:rsid w:val="00DB7C64"/>
    <w:rsid w:val="00DB7CBA"/>
    <w:rsid w:val="00DC0D88"/>
    <w:rsid w:val="00DC0E79"/>
    <w:rsid w:val="00DC1192"/>
    <w:rsid w:val="00DC11AE"/>
    <w:rsid w:val="00DC15EB"/>
    <w:rsid w:val="00DC1609"/>
    <w:rsid w:val="00DC1F35"/>
    <w:rsid w:val="00DC331C"/>
    <w:rsid w:val="00DC3DC0"/>
    <w:rsid w:val="00DC3DF0"/>
    <w:rsid w:val="00DC45AA"/>
    <w:rsid w:val="00DC5DB3"/>
    <w:rsid w:val="00DC634B"/>
    <w:rsid w:val="00DC6626"/>
    <w:rsid w:val="00DC6798"/>
    <w:rsid w:val="00DC69EA"/>
    <w:rsid w:val="00DC6C4C"/>
    <w:rsid w:val="00DC6D00"/>
    <w:rsid w:val="00DC6DD4"/>
    <w:rsid w:val="00DC6EEC"/>
    <w:rsid w:val="00DC7865"/>
    <w:rsid w:val="00DC7869"/>
    <w:rsid w:val="00DC7B41"/>
    <w:rsid w:val="00DD0057"/>
    <w:rsid w:val="00DD0321"/>
    <w:rsid w:val="00DD0E25"/>
    <w:rsid w:val="00DD0E6E"/>
    <w:rsid w:val="00DD0F8E"/>
    <w:rsid w:val="00DD11D2"/>
    <w:rsid w:val="00DD1233"/>
    <w:rsid w:val="00DD1CDE"/>
    <w:rsid w:val="00DD2594"/>
    <w:rsid w:val="00DD2611"/>
    <w:rsid w:val="00DD277B"/>
    <w:rsid w:val="00DD2B83"/>
    <w:rsid w:val="00DD4054"/>
    <w:rsid w:val="00DD44EA"/>
    <w:rsid w:val="00DD45A2"/>
    <w:rsid w:val="00DD4746"/>
    <w:rsid w:val="00DD4AF8"/>
    <w:rsid w:val="00DD4E37"/>
    <w:rsid w:val="00DD52E2"/>
    <w:rsid w:val="00DD5516"/>
    <w:rsid w:val="00DD5E5E"/>
    <w:rsid w:val="00DD5EF7"/>
    <w:rsid w:val="00DD6695"/>
    <w:rsid w:val="00DD749B"/>
    <w:rsid w:val="00DD76BD"/>
    <w:rsid w:val="00DD7EC9"/>
    <w:rsid w:val="00DD7F0A"/>
    <w:rsid w:val="00DE0A62"/>
    <w:rsid w:val="00DE13B8"/>
    <w:rsid w:val="00DE15F3"/>
    <w:rsid w:val="00DE189B"/>
    <w:rsid w:val="00DE18FD"/>
    <w:rsid w:val="00DE1E08"/>
    <w:rsid w:val="00DE1F85"/>
    <w:rsid w:val="00DE27F7"/>
    <w:rsid w:val="00DE2EB0"/>
    <w:rsid w:val="00DE3853"/>
    <w:rsid w:val="00DE3B9D"/>
    <w:rsid w:val="00DE3F11"/>
    <w:rsid w:val="00DE4164"/>
    <w:rsid w:val="00DE429D"/>
    <w:rsid w:val="00DE42EA"/>
    <w:rsid w:val="00DE5382"/>
    <w:rsid w:val="00DE56C1"/>
    <w:rsid w:val="00DE5EAB"/>
    <w:rsid w:val="00DE64EC"/>
    <w:rsid w:val="00DE6AC5"/>
    <w:rsid w:val="00DE6D04"/>
    <w:rsid w:val="00DE6F6D"/>
    <w:rsid w:val="00DE7119"/>
    <w:rsid w:val="00DE745A"/>
    <w:rsid w:val="00DE7655"/>
    <w:rsid w:val="00DE7C50"/>
    <w:rsid w:val="00DE7FD9"/>
    <w:rsid w:val="00DF04D9"/>
    <w:rsid w:val="00DF098A"/>
    <w:rsid w:val="00DF0DE5"/>
    <w:rsid w:val="00DF0E40"/>
    <w:rsid w:val="00DF1812"/>
    <w:rsid w:val="00DF1BDB"/>
    <w:rsid w:val="00DF20C2"/>
    <w:rsid w:val="00DF2169"/>
    <w:rsid w:val="00DF2190"/>
    <w:rsid w:val="00DF2542"/>
    <w:rsid w:val="00DF3571"/>
    <w:rsid w:val="00DF3A06"/>
    <w:rsid w:val="00DF3BAC"/>
    <w:rsid w:val="00DF3BB2"/>
    <w:rsid w:val="00DF3E99"/>
    <w:rsid w:val="00DF42F5"/>
    <w:rsid w:val="00DF4503"/>
    <w:rsid w:val="00DF4695"/>
    <w:rsid w:val="00DF46B1"/>
    <w:rsid w:val="00DF48A4"/>
    <w:rsid w:val="00DF5B4F"/>
    <w:rsid w:val="00DF5D08"/>
    <w:rsid w:val="00DF6441"/>
    <w:rsid w:val="00DF6CBC"/>
    <w:rsid w:val="00DF7636"/>
    <w:rsid w:val="00DF7E91"/>
    <w:rsid w:val="00E00044"/>
    <w:rsid w:val="00E00A72"/>
    <w:rsid w:val="00E00C54"/>
    <w:rsid w:val="00E00CC7"/>
    <w:rsid w:val="00E00EA5"/>
    <w:rsid w:val="00E0115C"/>
    <w:rsid w:val="00E011C1"/>
    <w:rsid w:val="00E01F97"/>
    <w:rsid w:val="00E023BC"/>
    <w:rsid w:val="00E03242"/>
    <w:rsid w:val="00E039D3"/>
    <w:rsid w:val="00E04AEA"/>
    <w:rsid w:val="00E04BFA"/>
    <w:rsid w:val="00E054A6"/>
    <w:rsid w:val="00E056EF"/>
    <w:rsid w:val="00E0616E"/>
    <w:rsid w:val="00E061C4"/>
    <w:rsid w:val="00E0650B"/>
    <w:rsid w:val="00E06944"/>
    <w:rsid w:val="00E06963"/>
    <w:rsid w:val="00E06F5B"/>
    <w:rsid w:val="00E077F2"/>
    <w:rsid w:val="00E07948"/>
    <w:rsid w:val="00E07AAD"/>
    <w:rsid w:val="00E07CB9"/>
    <w:rsid w:val="00E1064A"/>
    <w:rsid w:val="00E10AC7"/>
    <w:rsid w:val="00E10B8C"/>
    <w:rsid w:val="00E10DA0"/>
    <w:rsid w:val="00E10EDF"/>
    <w:rsid w:val="00E111CD"/>
    <w:rsid w:val="00E11C1B"/>
    <w:rsid w:val="00E11CDE"/>
    <w:rsid w:val="00E11E55"/>
    <w:rsid w:val="00E121D5"/>
    <w:rsid w:val="00E1281D"/>
    <w:rsid w:val="00E12C30"/>
    <w:rsid w:val="00E12E79"/>
    <w:rsid w:val="00E131B1"/>
    <w:rsid w:val="00E13403"/>
    <w:rsid w:val="00E13710"/>
    <w:rsid w:val="00E145B8"/>
    <w:rsid w:val="00E14657"/>
    <w:rsid w:val="00E149D4"/>
    <w:rsid w:val="00E14ADE"/>
    <w:rsid w:val="00E1506F"/>
    <w:rsid w:val="00E1560B"/>
    <w:rsid w:val="00E157D9"/>
    <w:rsid w:val="00E158D0"/>
    <w:rsid w:val="00E15923"/>
    <w:rsid w:val="00E15B4A"/>
    <w:rsid w:val="00E15C05"/>
    <w:rsid w:val="00E15F57"/>
    <w:rsid w:val="00E160D9"/>
    <w:rsid w:val="00E1610A"/>
    <w:rsid w:val="00E16580"/>
    <w:rsid w:val="00E1736F"/>
    <w:rsid w:val="00E17A14"/>
    <w:rsid w:val="00E17DB5"/>
    <w:rsid w:val="00E20073"/>
    <w:rsid w:val="00E2071B"/>
    <w:rsid w:val="00E21018"/>
    <w:rsid w:val="00E226EC"/>
    <w:rsid w:val="00E22C52"/>
    <w:rsid w:val="00E22D4A"/>
    <w:rsid w:val="00E22D98"/>
    <w:rsid w:val="00E23661"/>
    <w:rsid w:val="00E2441C"/>
    <w:rsid w:val="00E2452A"/>
    <w:rsid w:val="00E24824"/>
    <w:rsid w:val="00E24E8A"/>
    <w:rsid w:val="00E252F4"/>
    <w:rsid w:val="00E25757"/>
    <w:rsid w:val="00E25B77"/>
    <w:rsid w:val="00E25FD9"/>
    <w:rsid w:val="00E2623D"/>
    <w:rsid w:val="00E27190"/>
    <w:rsid w:val="00E27500"/>
    <w:rsid w:val="00E30031"/>
    <w:rsid w:val="00E30322"/>
    <w:rsid w:val="00E30B70"/>
    <w:rsid w:val="00E30BCB"/>
    <w:rsid w:val="00E311BF"/>
    <w:rsid w:val="00E3192B"/>
    <w:rsid w:val="00E31A71"/>
    <w:rsid w:val="00E31DBF"/>
    <w:rsid w:val="00E31E17"/>
    <w:rsid w:val="00E32415"/>
    <w:rsid w:val="00E32441"/>
    <w:rsid w:val="00E32882"/>
    <w:rsid w:val="00E3378C"/>
    <w:rsid w:val="00E34539"/>
    <w:rsid w:val="00E34695"/>
    <w:rsid w:val="00E3475D"/>
    <w:rsid w:val="00E34BB2"/>
    <w:rsid w:val="00E34FC3"/>
    <w:rsid w:val="00E353E6"/>
    <w:rsid w:val="00E35EC6"/>
    <w:rsid w:val="00E36274"/>
    <w:rsid w:val="00E36886"/>
    <w:rsid w:val="00E36BA8"/>
    <w:rsid w:val="00E36DE5"/>
    <w:rsid w:val="00E3740D"/>
    <w:rsid w:val="00E37425"/>
    <w:rsid w:val="00E37494"/>
    <w:rsid w:val="00E37624"/>
    <w:rsid w:val="00E40025"/>
    <w:rsid w:val="00E40D5C"/>
    <w:rsid w:val="00E4133D"/>
    <w:rsid w:val="00E413B4"/>
    <w:rsid w:val="00E41B1B"/>
    <w:rsid w:val="00E42350"/>
    <w:rsid w:val="00E429AA"/>
    <w:rsid w:val="00E42FE4"/>
    <w:rsid w:val="00E43005"/>
    <w:rsid w:val="00E442CF"/>
    <w:rsid w:val="00E443C1"/>
    <w:rsid w:val="00E447CC"/>
    <w:rsid w:val="00E44DEA"/>
    <w:rsid w:val="00E45463"/>
    <w:rsid w:val="00E45550"/>
    <w:rsid w:val="00E45718"/>
    <w:rsid w:val="00E45FB6"/>
    <w:rsid w:val="00E4611D"/>
    <w:rsid w:val="00E4655A"/>
    <w:rsid w:val="00E46632"/>
    <w:rsid w:val="00E466E8"/>
    <w:rsid w:val="00E46932"/>
    <w:rsid w:val="00E46B46"/>
    <w:rsid w:val="00E47115"/>
    <w:rsid w:val="00E477FE"/>
    <w:rsid w:val="00E4792C"/>
    <w:rsid w:val="00E47BAF"/>
    <w:rsid w:val="00E47C27"/>
    <w:rsid w:val="00E47DA4"/>
    <w:rsid w:val="00E5004E"/>
    <w:rsid w:val="00E50281"/>
    <w:rsid w:val="00E504BF"/>
    <w:rsid w:val="00E506F3"/>
    <w:rsid w:val="00E507C7"/>
    <w:rsid w:val="00E50A55"/>
    <w:rsid w:val="00E51478"/>
    <w:rsid w:val="00E51F34"/>
    <w:rsid w:val="00E52B40"/>
    <w:rsid w:val="00E52C2B"/>
    <w:rsid w:val="00E53819"/>
    <w:rsid w:val="00E555A3"/>
    <w:rsid w:val="00E558DB"/>
    <w:rsid w:val="00E55C31"/>
    <w:rsid w:val="00E56CA5"/>
    <w:rsid w:val="00E56D47"/>
    <w:rsid w:val="00E577DE"/>
    <w:rsid w:val="00E6044A"/>
    <w:rsid w:val="00E610AB"/>
    <w:rsid w:val="00E6128E"/>
    <w:rsid w:val="00E61428"/>
    <w:rsid w:val="00E618A8"/>
    <w:rsid w:val="00E61F82"/>
    <w:rsid w:val="00E6201B"/>
    <w:rsid w:val="00E6203C"/>
    <w:rsid w:val="00E62397"/>
    <w:rsid w:val="00E625D5"/>
    <w:rsid w:val="00E6307F"/>
    <w:rsid w:val="00E63E0A"/>
    <w:rsid w:val="00E64362"/>
    <w:rsid w:val="00E64D2C"/>
    <w:rsid w:val="00E64DE3"/>
    <w:rsid w:val="00E64E57"/>
    <w:rsid w:val="00E65442"/>
    <w:rsid w:val="00E658B0"/>
    <w:rsid w:val="00E65950"/>
    <w:rsid w:val="00E66195"/>
    <w:rsid w:val="00E664CC"/>
    <w:rsid w:val="00E66A9D"/>
    <w:rsid w:val="00E670A0"/>
    <w:rsid w:val="00E6753C"/>
    <w:rsid w:val="00E67C23"/>
    <w:rsid w:val="00E706B4"/>
    <w:rsid w:val="00E711B6"/>
    <w:rsid w:val="00E71C37"/>
    <w:rsid w:val="00E71D7C"/>
    <w:rsid w:val="00E71E40"/>
    <w:rsid w:val="00E7212F"/>
    <w:rsid w:val="00E72563"/>
    <w:rsid w:val="00E7295A"/>
    <w:rsid w:val="00E72AFB"/>
    <w:rsid w:val="00E72EC3"/>
    <w:rsid w:val="00E73228"/>
    <w:rsid w:val="00E734DE"/>
    <w:rsid w:val="00E73B75"/>
    <w:rsid w:val="00E73D79"/>
    <w:rsid w:val="00E743AD"/>
    <w:rsid w:val="00E74A5B"/>
    <w:rsid w:val="00E74C97"/>
    <w:rsid w:val="00E757D0"/>
    <w:rsid w:val="00E75B62"/>
    <w:rsid w:val="00E75BB1"/>
    <w:rsid w:val="00E75EDD"/>
    <w:rsid w:val="00E762D4"/>
    <w:rsid w:val="00E76984"/>
    <w:rsid w:val="00E76A76"/>
    <w:rsid w:val="00E76EA0"/>
    <w:rsid w:val="00E77968"/>
    <w:rsid w:val="00E77C03"/>
    <w:rsid w:val="00E80C4F"/>
    <w:rsid w:val="00E810FF"/>
    <w:rsid w:val="00E812A7"/>
    <w:rsid w:val="00E81B78"/>
    <w:rsid w:val="00E8201E"/>
    <w:rsid w:val="00E82037"/>
    <w:rsid w:val="00E824B6"/>
    <w:rsid w:val="00E82C58"/>
    <w:rsid w:val="00E83006"/>
    <w:rsid w:val="00E835D8"/>
    <w:rsid w:val="00E83F40"/>
    <w:rsid w:val="00E84A27"/>
    <w:rsid w:val="00E85135"/>
    <w:rsid w:val="00E8530F"/>
    <w:rsid w:val="00E85BB5"/>
    <w:rsid w:val="00E85DEC"/>
    <w:rsid w:val="00E86247"/>
    <w:rsid w:val="00E8635B"/>
    <w:rsid w:val="00E864B4"/>
    <w:rsid w:val="00E868AC"/>
    <w:rsid w:val="00E87120"/>
    <w:rsid w:val="00E906E5"/>
    <w:rsid w:val="00E9090A"/>
    <w:rsid w:val="00E91E66"/>
    <w:rsid w:val="00E9236C"/>
    <w:rsid w:val="00E9333D"/>
    <w:rsid w:val="00E93F61"/>
    <w:rsid w:val="00E9401E"/>
    <w:rsid w:val="00E948E7"/>
    <w:rsid w:val="00E94935"/>
    <w:rsid w:val="00E954F7"/>
    <w:rsid w:val="00E95932"/>
    <w:rsid w:val="00E962FB"/>
    <w:rsid w:val="00E97495"/>
    <w:rsid w:val="00E975BD"/>
    <w:rsid w:val="00E97906"/>
    <w:rsid w:val="00E97AF2"/>
    <w:rsid w:val="00E97ECC"/>
    <w:rsid w:val="00EA020E"/>
    <w:rsid w:val="00EA03A3"/>
    <w:rsid w:val="00EA03B0"/>
    <w:rsid w:val="00EA0999"/>
    <w:rsid w:val="00EA09A3"/>
    <w:rsid w:val="00EA0ECC"/>
    <w:rsid w:val="00EA1F8F"/>
    <w:rsid w:val="00EA2088"/>
    <w:rsid w:val="00EA2118"/>
    <w:rsid w:val="00EA2572"/>
    <w:rsid w:val="00EA25AD"/>
    <w:rsid w:val="00EA2660"/>
    <w:rsid w:val="00EA275D"/>
    <w:rsid w:val="00EA30D5"/>
    <w:rsid w:val="00EA3748"/>
    <w:rsid w:val="00EA47D7"/>
    <w:rsid w:val="00EA4C6E"/>
    <w:rsid w:val="00EA550E"/>
    <w:rsid w:val="00EA57AA"/>
    <w:rsid w:val="00EA630D"/>
    <w:rsid w:val="00EA64C2"/>
    <w:rsid w:val="00EA6F04"/>
    <w:rsid w:val="00EA71E1"/>
    <w:rsid w:val="00EA7C88"/>
    <w:rsid w:val="00EA7CF7"/>
    <w:rsid w:val="00EA7FA3"/>
    <w:rsid w:val="00EB1087"/>
    <w:rsid w:val="00EB1119"/>
    <w:rsid w:val="00EB13EA"/>
    <w:rsid w:val="00EB1FDC"/>
    <w:rsid w:val="00EB22D3"/>
    <w:rsid w:val="00EB2C4B"/>
    <w:rsid w:val="00EB4096"/>
    <w:rsid w:val="00EB41DD"/>
    <w:rsid w:val="00EB435A"/>
    <w:rsid w:val="00EB475A"/>
    <w:rsid w:val="00EB4831"/>
    <w:rsid w:val="00EB4864"/>
    <w:rsid w:val="00EB4FBD"/>
    <w:rsid w:val="00EB4FD0"/>
    <w:rsid w:val="00EB510B"/>
    <w:rsid w:val="00EB5DDE"/>
    <w:rsid w:val="00EB5F49"/>
    <w:rsid w:val="00EB622C"/>
    <w:rsid w:val="00EB66B5"/>
    <w:rsid w:val="00EB6B1E"/>
    <w:rsid w:val="00EB7CB0"/>
    <w:rsid w:val="00EB7D1D"/>
    <w:rsid w:val="00EC0213"/>
    <w:rsid w:val="00EC0268"/>
    <w:rsid w:val="00EC05D3"/>
    <w:rsid w:val="00EC0A8B"/>
    <w:rsid w:val="00EC0E73"/>
    <w:rsid w:val="00EC0E9F"/>
    <w:rsid w:val="00EC0EB5"/>
    <w:rsid w:val="00EC12CF"/>
    <w:rsid w:val="00EC1724"/>
    <w:rsid w:val="00EC17AF"/>
    <w:rsid w:val="00EC17E0"/>
    <w:rsid w:val="00EC1BE6"/>
    <w:rsid w:val="00EC1F69"/>
    <w:rsid w:val="00EC22CD"/>
    <w:rsid w:val="00EC23CB"/>
    <w:rsid w:val="00EC24A6"/>
    <w:rsid w:val="00EC2C79"/>
    <w:rsid w:val="00EC3296"/>
    <w:rsid w:val="00EC3BBD"/>
    <w:rsid w:val="00EC3BED"/>
    <w:rsid w:val="00EC3D11"/>
    <w:rsid w:val="00EC3E26"/>
    <w:rsid w:val="00EC4FFC"/>
    <w:rsid w:val="00EC5224"/>
    <w:rsid w:val="00EC68A4"/>
    <w:rsid w:val="00EC6D02"/>
    <w:rsid w:val="00EC7CE5"/>
    <w:rsid w:val="00EC7D95"/>
    <w:rsid w:val="00ED04ED"/>
    <w:rsid w:val="00ED0B88"/>
    <w:rsid w:val="00ED0C16"/>
    <w:rsid w:val="00ED108F"/>
    <w:rsid w:val="00ED10AF"/>
    <w:rsid w:val="00ED11F6"/>
    <w:rsid w:val="00ED1FE0"/>
    <w:rsid w:val="00ED22F1"/>
    <w:rsid w:val="00ED25FA"/>
    <w:rsid w:val="00ED2A7E"/>
    <w:rsid w:val="00ED32CE"/>
    <w:rsid w:val="00ED3451"/>
    <w:rsid w:val="00ED350A"/>
    <w:rsid w:val="00ED3F3D"/>
    <w:rsid w:val="00ED436A"/>
    <w:rsid w:val="00ED441C"/>
    <w:rsid w:val="00ED4C94"/>
    <w:rsid w:val="00ED4CD3"/>
    <w:rsid w:val="00ED59CE"/>
    <w:rsid w:val="00ED5A91"/>
    <w:rsid w:val="00ED5E64"/>
    <w:rsid w:val="00ED5E74"/>
    <w:rsid w:val="00ED6428"/>
    <w:rsid w:val="00ED6BA3"/>
    <w:rsid w:val="00ED76EC"/>
    <w:rsid w:val="00ED7B3D"/>
    <w:rsid w:val="00EE017D"/>
    <w:rsid w:val="00EE0188"/>
    <w:rsid w:val="00EE12B3"/>
    <w:rsid w:val="00EE1662"/>
    <w:rsid w:val="00EE1854"/>
    <w:rsid w:val="00EE18A5"/>
    <w:rsid w:val="00EE19BE"/>
    <w:rsid w:val="00EE1A88"/>
    <w:rsid w:val="00EE1BE0"/>
    <w:rsid w:val="00EE208A"/>
    <w:rsid w:val="00EE2511"/>
    <w:rsid w:val="00EE2843"/>
    <w:rsid w:val="00EE298C"/>
    <w:rsid w:val="00EE2BE5"/>
    <w:rsid w:val="00EE2D71"/>
    <w:rsid w:val="00EE32C0"/>
    <w:rsid w:val="00EE3A35"/>
    <w:rsid w:val="00EE3C5E"/>
    <w:rsid w:val="00EE492F"/>
    <w:rsid w:val="00EE5074"/>
    <w:rsid w:val="00EE5271"/>
    <w:rsid w:val="00EE54A7"/>
    <w:rsid w:val="00EE5717"/>
    <w:rsid w:val="00EE5F5E"/>
    <w:rsid w:val="00EE6517"/>
    <w:rsid w:val="00EE65DF"/>
    <w:rsid w:val="00EE6EA7"/>
    <w:rsid w:val="00EF00C4"/>
    <w:rsid w:val="00EF04EC"/>
    <w:rsid w:val="00EF0902"/>
    <w:rsid w:val="00EF1434"/>
    <w:rsid w:val="00EF143F"/>
    <w:rsid w:val="00EF17C9"/>
    <w:rsid w:val="00EF193E"/>
    <w:rsid w:val="00EF1FBC"/>
    <w:rsid w:val="00EF234A"/>
    <w:rsid w:val="00EF2650"/>
    <w:rsid w:val="00EF3146"/>
    <w:rsid w:val="00EF4646"/>
    <w:rsid w:val="00EF4CE5"/>
    <w:rsid w:val="00EF4F35"/>
    <w:rsid w:val="00EF5CB0"/>
    <w:rsid w:val="00EF774B"/>
    <w:rsid w:val="00EF7A13"/>
    <w:rsid w:val="00F00232"/>
    <w:rsid w:val="00F00285"/>
    <w:rsid w:val="00F00A9C"/>
    <w:rsid w:val="00F00D7A"/>
    <w:rsid w:val="00F0194C"/>
    <w:rsid w:val="00F01E53"/>
    <w:rsid w:val="00F0243D"/>
    <w:rsid w:val="00F026DF"/>
    <w:rsid w:val="00F03343"/>
    <w:rsid w:val="00F03A4A"/>
    <w:rsid w:val="00F03C0E"/>
    <w:rsid w:val="00F04118"/>
    <w:rsid w:val="00F041A6"/>
    <w:rsid w:val="00F043BC"/>
    <w:rsid w:val="00F04E07"/>
    <w:rsid w:val="00F054C7"/>
    <w:rsid w:val="00F05BA5"/>
    <w:rsid w:val="00F06611"/>
    <w:rsid w:val="00F067B0"/>
    <w:rsid w:val="00F067EC"/>
    <w:rsid w:val="00F06A2D"/>
    <w:rsid w:val="00F06AF3"/>
    <w:rsid w:val="00F07389"/>
    <w:rsid w:val="00F07477"/>
    <w:rsid w:val="00F07AD6"/>
    <w:rsid w:val="00F104B3"/>
    <w:rsid w:val="00F107AB"/>
    <w:rsid w:val="00F108E0"/>
    <w:rsid w:val="00F10E67"/>
    <w:rsid w:val="00F1127A"/>
    <w:rsid w:val="00F11669"/>
    <w:rsid w:val="00F117FE"/>
    <w:rsid w:val="00F11C73"/>
    <w:rsid w:val="00F12A2A"/>
    <w:rsid w:val="00F12C08"/>
    <w:rsid w:val="00F12CD8"/>
    <w:rsid w:val="00F134A6"/>
    <w:rsid w:val="00F1379F"/>
    <w:rsid w:val="00F138D6"/>
    <w:rsid w:val="00F14BCA"/>
    <w:rsid w:val="00F151E8"/>
    <w:rsid w:val="00F156E3"/>
    <w:rsid w:val="00F15BF8"/>
    <w:rsid w:val="00F1699B"/>
    <w:rsid w:val="00F16D72"/>
    <w:rsid w:val="00F16E68"/>
    <w:rsid w:val="00F16EE8"/>
    <w:rsid w:val="00F17AFE"/>
    <w:rsid w:val="00F17CBE"/>
    <w:rsid w:val="00F20839"/>
    <w:rsid w:val="00F21458"/>
    <w:rsid w:val="00F2194D"/>
    <w:rsid w:val="00F2228A"/>
    <w:rsid w:val="00F22406"/>
    <w:rsid w:val="00F22412"/>
    <w:rsid w:val="00F22DDE"/>
    <w:rsid w:val="00F22E3F"/>
    <w:rsid w:val="00F22F5E"/>
    <w:rsid w:val="00F230B1"/>
    <w:rsid w:val="00F23896"/>
    <w:rsid w:val="00F24469"/>
    <w:rsid w:val="00F24DAB"/>
    <w:rsid w:val="00F253EB"/>
    <w:rsid w:val="00F25E34"/>
    <w:rsid w:val="00F26AE6"/>
    <w:rsid w:val="00F27473"/>
    <w:rsid w:val="00F27671"/>
    <w:rsid w:val="00F30C71"/>
    <w:rsid w:val="00F30F3A"/>
    <w:rsid w:val="00F310A4"/>
    <w:rsid w:val="00F32132"/>
    <w:rsid w:val="00F32145"/>
    <w:rsid w:val="00F3220B"/>
    <w:rsid w:val="00F32691"/>
    <w:rsid w:val="00F333CF"/>
    <w:rsid w:val="00F33442"/>
    <w:rsid w:val="00F33BCE"/>
    <w:rsid w:val="00F33F8C"/>
    <w:rsid w:val="00F34A7E"/>
    <w:rsid w:val="00F34C4A"/>
    <w:rsid w:val="00F34E7D"/>
    <w:rsid w:val="00F34FEA"/>
    <w:rsid w:val="00F350F4"/>
    <w:rsid w:val="00F35465"/>
    <w:rsid w:val="00F35584"/>
    <w:rsid w:val="00F35633"/>
    <w:rsid w:val="00F35FE2"/>
    <w:rsid w:val="00F362F2"/>
    <w:rsid w:val="00F363B4"/>
    <w:rsid w:val="00F3659A"/>
    <w:rsid w:val="00F36772"/>
    <w:rsid w:val="00F36E62"/>
    <w:rsid w:val="00F370A2"/>
    <w:rsid w:val="00F37E35"/>
    <w:rsid w:val="00F40C5C"/>
    <w:rsid w:val="00F4106A"/>
    <w:rsid w:val="00F421A3"/>
    <w:rsid w:val="00F42D26"/>
    <w:rsid w:val="00F42F06"/>
    <w:rsid w:val="00F437EF"/>
    <w:rsid w:val="00F43C84"/>
    <w:rsid w:val="00F43DDC"/>
    <w:rsid w:val="00F441BD"/>
    <w:rsid w:val="00F44594"/>
    <w:rsid w:val="00F44995"/>
    <w:rsid w:val="00F44CDD"/>
    <w:rsid w:val="00F44D51"/>
    <w:rsid w:val="00F4577C"/>
    <w:rsid w:val="00F46AAE"/>
    <w:rsid w:val="00F46BC2"/>
    <w:rsid w:val="00F46D36"/>
    <w:rsid w:val="00F4712A"/>
    <w:rsid w:val="00F47BD4"/>
    <w:rsid w:val="00F50289"/>
    <w:rsid w:val="00F50B0F"/>
    <w:rsid w:val="00F51379"/>
    <w:rsid w:val="00F518FA"/>
    <w:rsid w:val="00F51D03"/>
    <w:rsid w:val="00F527E6"/>
    <w:rsid w:val="00F529CE"/>
    <w:rsid w:val="00F52D5A"/>
    <w:rsid w:val="00F52DE5"/>
    <w:rsid w:val="00F53517"/>
    <w:rsid w:val="00F53925"/>
    <w:rsid w:val="00F53987"/>
    <w:rsid w:val="00F53A30"/>
    <w:rsid w:val="00F544D9"/>
    <w:rsid w:val="00F54D5D"/>
    <w:rsid w:val="00F550C8"/>
    <w:rsid w:val="00F55920"/>
    <w:rsid w:val="00F55D08"/>
    <w:rsid w:val="00F55F79"/>
    <w:rsid w:val="00F5667D"/>
    <w:rsid w:val="00F5751A"/>
    <w:rsid w:val="00F57A65"/>
    <w:rsid w:val="00F57C74"/>
    <w:rsid w:val="00F6019D"/>
    <w:rsid w:val="00F60328"/>
    <w:rsid w:val="00F60390"/>
    <w:rsid w:val="00F6069E"/>
    <w:rsid w:val="00F608C4"/>
    <w:rsid w:val="00F61276"/>
    <w:rsid w:val="00F613CB"/>
    <w:rsid w:val="00F61746"/>
    <w:rsid w:val="00F61D50"/>
    <w:rsid w:val="00F6240B"/>
    <w:rsid w:val="00F62B95"/>
    <w:rsid w:val="00F6310D"/>
    <w:rsid w:val="00F63F26"/>
    <w:rsid w:val="00F63FE8"/>
    <w:rsid w:val="00F642D2"/>
    <w:rsid w:val="00F643EE"/>
    <w:rsid w:val="00F64921"/>
    <w:rsid w:val="00F64E42"/>
    <w:rsid w:val="00F64EB8"/>
    <w:rsid w:val="00F6565C"/>
    <w:rsid w:val="00F663BD"/>
    <w:rsid w:val="00F66765"/>
    <w:rsid w:val="00F66B06"/>
    <w:rsid w:val="00F671E6"/>
    <w:rsid w:val="00F67728"/>
    <w:rsid w:val="00F70363"/>
    <w:rsid w:val="00F7116C"/>
    <w:rsid w:val="00F712BA"/>
    <w:rsid w:val="00F721F5"/>
    <w:rsid w:val="00F72784"/>
    <w:rsid w:val="00F72AAC"/>
    <w:rsid w:val="00F72AB4"/>
    <w:rsid w:val="00F73974"/>
    <w:rsid w:val="00F73BFC"/>
    <w:rsid w:val="00F74D34"/>
    <w:rsid w:val="00F75005"/>
    <w:rsid w:val="00F751F6"/>
    <w:rsid w:val="00F753C8"/>
    <w:rsid w:val="00F7617A"/>
    <w:rsid w:val="00F76755"/>
    <w:rsid w:val="00F768F5"/>
    <w:rsid w:val="00F7702A"/>
    <w:rsid w:val="00F80326"/>
    <w:rsid w:val="00F8072F"/>
    <w:rsid w:val="00F80A6B"/>
    <w:rsid w:val="00F80E7E"/>
    <w:rsid w:val="00F81384"/>
    <w:rsid w:val="00F81455"/>
    <w:rsid w:val="00F814EC"/>
    <w:rsid w:val="00F819F1"/>
    <w:rsid w:val="00F81D9F"/>
    <w:rsid w:val="00F82040"/>
    <w:rsid w:val="00F821B7"/>
    <w:rsid w:val="00F82380"/>
    <w:rsid w:val="00F825C6"/>
    <w:rsid w:val="00F8290D"/>
    <w:rsid w:val="00F836BD"/>
    <w:rsid w:val="00F83A28"/>
    <w:rsid w:val="00F83A80"/>
    <w:rsid w:val="00F844FC"/>
    <w:rsid w:val="00F851BC"/>
    <w:rsid w:val="00F85225"/>
    <w:rsid w:val="00F85ECA"/>
    <w:rsid w:val="00F85F53"/>
    <w:rsid w:val="00F860DC"/>
    <w:rsid w:val="00F86298"/>
    <w:rsid w:val="00F86341"/>
    <w:rsid w:val="00F86401"/>
    <w:rsid w:val="00F869BB"/>
    <w:rsid w:val="00F86FB3"/>
    <w:rsid w:val="00F877D8"/>
    <w:rsid w:val="00F87B11"/>
    <w:rsid w:val="00F905F1"/>
    <w:rsid w:val="00F90FB9"/>
    <w:rsid w:val="00F91217"/>
    <w:rsid w:val="00F9123C"/>
    <w:rsid w:val="00F91932"/>
    <w:rsid w:val="00F93B2B"/>
    <w:rsid w:val="00F9535D"/>
    <w:rsid w:val="00F95F55"/>
    <w:rsid w:val="00F96475"/>
    <w:rsid w:val="00F968D8"/>
    <w:rsid w:val="00F96C9A"/>
    <w:rsid w:val="00F96DD9"/>
    <w:rsid w:val="00F970F0"/>
    <w:rsid w:val="00F978C5"/>
    <w:rsid w:val="00F97C67"/>
    <w:rsid w:val="00F97EB4"/>
    <w:rsid w:val="00FA00CB"/>
    <w:rsid w:val="00FA0630"/>
    <w:rsid w:val="00FA067A"/>
    <w:rsid w:val="00FA0691"/>
    <w:rsid w:val="00FA070A"/>
    <w:rsid w:val="00FA118C"/>
    <w:rsid w:val="00FA1B1B"/>
    <w:rsid w:val="00FA1E70"/>
    <w:rsid w:val="00FA212C"/>
    <w:rsid w:val="00FA2BC8"/>
    <w:rsid w:val="00FA2E9E"/>
    <w:rsid w:val="00FA33EA"/>
    <w:rsid w:val="00FA436C"/>
    <w:rsid w:val="00FA4725"/>
    <w:rsid w:val="00FA4FD8"/>
    <w:rsid w:val="00FA59BB"/>
    <w:rsid w:val="00FA6021"/>
    <w:rsid w:val="00FA6A56"/>
    <w:rsid w:val="00FA6FEC"/>
    <w:rsid w:val="00FA729E"/>
    <w:rsid w:val="00FA732C"/>
    <w:rsid w:val="00FA7383"/>
    <w:rsid w:val="00FA754D"/>
    <w:rsid w:val="00FA7645"/>
    <w:rsid w:val="00FA781A"/>
    <w:rsid w:val="00FA7C07"/>
    <w:rsid w:val="00FA7FB9"/>
    <w:rsid w:val="00FB0EC9"/>
    <w:rsid w:val="00FB2175"/>
    <w:rsid w:val="00FB2228"/>
    <w:rsid w:val="00FB2CCA"/>
    <w:rsid w:val="00FB3393"/>
    <w:rsid w:val="00FB4280"/>
    <w:rsid w:val="00FB4537"/>
    <w:rsid w:val="00FB4954"/>
    <w:rsid w:val="00FB4D0F"/>
    <w:rsid w:val="00FB4DB0"/>
    <w:rsid w:val="00FB4F91"/>
    <w:rsid w:val="00FB517A"/>
    <w:rsid w:val="00FB5287"/>
    <w:rsid w:val="00FB5A10"/>
    <w:rsid w:val="00FB5F67"/>
    <w:rsid w:val="00FB776E"/>
    <w:rsid w:val="00FB7C52"/>
    <w:rsid w:val="00FB7F4B"/>
    <w:rsid w:val="00FC054C"/>
    <w:rsid w:val="00FC0BFB"/>
    <w:rsid w:val="00FC1209"/>
    <w:rsid w:val="00FC1BA4"/>
    <w:rsid w:val="00FC1F2D"/>
    <w:rsid w:val="00FC22B1"/>
    <w:rsid w:val="00FC230C"/>
    <w:rsid w:val="00FC2679"/>
    <w:rsid w:val="00FC2DF4"/>
    <w:rsid w:val="00FC2F45"/>
    <w:rsid w:val="00FC35A1"/>
    <w:rsid w:val="00FC3627"/>
    <w:rsid w:val="00FC4280"/>
    <w:rsid w:val="00FC4E1C"/>
    <w:rsid w:val="00FC4F68"/>
    <w:rsid w:val="00FC5342"/>
    <w:rsid w:val="00FC56F3"/>
    <w:rsid w:val="00FC5BF8"/>
    <w:rsid w:val="00FC6042"/>
    <w:rsid w:val="00FC6070"/>
    <w:rsid w:val="00FC61E8"/>
    <w:rsid w:val="00FC63DB"/>
    <w:rsid w:val="00FC6C0A"/>
    <w:rsid w:val="00FC6EDC"/>
    <w:rsid w:val="00FC74D5"/>
    <w:rsid w:val="00FC77F2"/>
    <w:rsid w:val="00FC7A83"/>
    <w:rsid w:val="00FC7E6D"/>
    <w:rsid w:val="00FD041D"/>
    <w:rsid w:val="00FD0B2E"/>
    <w:rsid w:val="00FD1438"/>
    <w:rsid w:val="00FD191C"/>
    <w:rsid w:val="00FD1981"/>
    <w:rsid w:val="00FD2A80"/>
    <w:rsid w:val="00FD33B7"/>
    <w:rsid w:val="00FD3FCC"/>
    <w:rsid w:val="00FD4B94"/>
    <w:rsid w:val="00FD4C02"/>
    <w:rsid w:val="00FD4C65"/>
    <w:rsid w:val="00FD4F91"/>
    <w:rsid w:val="00FD509A"/>
    <w:rsid w:val="00FD5771"/>
    <w:rsid w:val="00FD5971"/>
    <w:rsid w:val="00FD5CF8"/>
    <w:rsid w:val="00FD6127"/>
    <w:rsid w:val="00FD62B0"/>
    <w:rsid w:val="00FD6B10"/>
    <w:rsid w:val="00FD6B50"/>
    <w:rsid w:val="00FD7F4F"/>
    <w:rsid w:val="00FE09F4"/>
    <w:rsid w:val="00FE128C"/>
    <w:rsid w:val="00FE19A5"/>
    <w:rsid w:val="00FE1A67"/>
    <w:rsid w:val="00FE208D"/>
    <w:rsid w:val="00FE2557"/>
    <w:rsid w:val="00FE25C3"/>
    <w:rsid w:val="00FE2EF5"/>
    <w:rsid w:val="00FE38D5"/>
    <w:rsid w:val="00FE3DC0"/>
    <w:rsid w:val="00FE4094"/>
    <w:rsid w:val="00FE41AB"/>
    <w:rsid w:val="00FE428A"/>
    <w:rsid w:val="00FE4419"/>
    <w:rsid w:val="00FE48CC"/>
    <w:rsid w:val="00FE498E"/>
    <w:rsid w:val="00FE4E9F"/>
    <w:rsid w:val="00FE4FBF"/>
    <w:rsid w:val="00FE55D9"/>
    <w:rsid w:val="00FE5F8E"/>
    <w:rsid w:val="00FE60C1"/>
    <w:rsid w:val="00FE6CD1"/>
    <w:rsid w:val="00FE6E85"/>
    <w:rsid w:val="00FE6EB0"/>
    <w:rsid w:val="00FE6F82"/>
    <w:rsid w:val="00FE7A39"/>
    <w:rsid w:val="00FF026F"/>
    <w:rsid w:val="00FF0483"/>
    <w:rsid w:val="00FF0F52"/>
    <w:rsid w:val="00FF1075"/>
    <w:rsid w:val="00FF13B4"/>
    <w:rsid w:val="00FF13D9"/>
    <w:rsid w:val="00FF15BF"/>
    <w:rsid w:val="00FF1CE5"/>
    <w:rsid w:val="00FF1DAB"/>
    <w:rsid w:val="00FF1FB1"/>
    <w:rsid w:val="00FF2279"/>
    <w:rsid w:val="00FF2418"/>
    <w:rsid w:val="00FF2AC7"/>
    <w:rsid w:val="00FF2D28"/>
    <w:rsid w:val="00FF33CC"/>
    <w:rsid w:val="00FF3601"/>
    <w:rsid w:val="00FF3CFC"/>
    <w:rsid w:val="00FF3FF5"/>
    <w:rsid w:val="00FF43FA"/>
    <w:rsid w:val="00FF469B"/>
    <w:rsid w:val="00FF46E9"/>
    <w:rsid w:val="00FF4987"/>
    <w:rsid w:val="00FF4DBD"/>
    <w:rsid w:val="00FF4E13"/>
    <w:rsid w:val="00FF5089"/>
    <w:rsid w:val="00FF5B94"/>
    <w:rsid w:val="00FF5DA9"/>
    <w:rsid w:val="00FF5ED3"/>
    <w:rsid w:val="00FF61DD"/>
    <w:rsid w:val="00FF6228"/>
    <w:rsid w:val="00FF6506"/>
    <w:rsid w:val="00FF655D"/>
    <w:rsid w:val="00FF68AD"/>
    <w:rsid w:val="00FF6901"/>
    <w:rsid w:val="00FF6967"/>
    <w:rsid w:val="00FF7C9C"/>
    <w:rsid w:val="00FF7F10"/>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9394" fill="f" fillcolor="white" stroke="f">
      <v:fill color="white" on="f"/>
      <v:stroke on="f"/>
      <o:colormru v:ext="edit" colors="blue,#e4c9ff,#58da5e,#49ad53,#ffffb9,#fa9500,#99f,#ffff15"/>
      <o:colormenu v:ext="edit" fillcolor="none" strokecolor="none [3212]" extrusioncolor="none [3205]"/>
    </o:shapedefaults>
    <o:shapelayout v:ext="edit">
      <o:idmap v:ext="edit" data="2,3,4,25,26"/>
      <o:regrouptable v:ext="edit">
        <o:entry new="1" old="0"/>
        <o:entry new="2" old="1"/>
        <o:entry new="3" old="0"/>
        <o:entry new="4" old="0"/>
        <o:entry new="5" old="0"/>
        <o:entry new="6" old="0"/>
        <o:entry new="7" old="0"/>
        <o:entry new="8" old="0"/>
        <o:entry new="9"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B Mitra"/>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448EF"/>
    <w:rPr>
      <w:sz w:val="24"/>
      <w:szCs w:val="24"/>
    </w:rPr>
  </w:style>
  <w:style w:type="paragraph" w:styleId="Heading1">
    <w:name w:val="heading 1"/>
    <w:basedOn w:val="Normal"/>
    <w:next w:val="Normal"/>
    <w:link w:val="Heading1Char"/>
    <w:qFormat/>
    <w:rsid w:val="000E0F0E"/>
    <w:pPr>
      <w:numPr>
        <w:numId w:val="6"/>
      </w:numPr>
      <w:bidi/>
      <w:spacing w:before="240" w:line="360" w:lineRule="auto"/>
      <w:jc w:val="both"/>
      <w:outlineLvl w:val="0"/>
    </w:pPr>
    <w:rPr>
      <w:rFonts w:cs="B Titr"/>
      <w:lang w:bidi="fa-IR"/>
    </w:rPr>
  </w:style>
  <w:style w:type="paragraph" w:styleId="Heading2">
    <w:name w:val="heading 2"/>
    <w:basedOn w:val="Normal"/>
    <w:next w:val="Normal"/>
    <w:link w:val="Heading2Char"/>
    <w:qFormat/>
    <w:rsid w:val="000E0F0E"/>
    <w:pPr>
      <w:numPr>
        <w:ilvl w:val="1"/>
        <w:numId w:val="6"/>
      </w:numPr>
      <w:tabs>
        <w:tab w:val="right" w:pos="708"/>
        <w:tab w:val="right" w:pos="850"/>
        <w:tab w:val="right" w:pos="992"/>
      </w:tabs>
      <w:bidi/>
      <w:spacing w:before="240" w:line="360" w:lineRule="auto"/>
      <w:ind w:left="708" w:hanging="567"/>
      <w:jc w:val="both"/>
      <w:outlineLvl w:val="1"/>
    </w:pPr>
    <w:rPr>
      <w:rFonts w:eastAsia="MS Mincho" w:cs="B Titr"/>
      <w:sz w:val="22"/>
      <w:szCs w:val="22"/>
      <w:lang w:bidi="fa-IR"/>
    </w:rPr>
  </w:style>
  <w:style w:type="paragraph" w:styleId="Heading3">
    <w:name w:val="heading 3"/>
    <w:basedOn w:val="Normal"/>
    <w:next w:val="Normal"/>
    <w:link w:val="Heading3Char"/>
    <w:qFormat/>
    <w:rsid w:val="000E0F0E"/>
    <w:pPr>
      <w:numPr>
        <w:ilvl w:val="2"/>
        <w:numId w:val="6"/>
      </w:numPr>
      <w:tabs>
        <w:tab w:val="left" w:pos="850"/>
        <w:tab w:val="right" w:pos="1134"/>
      </w:tabs>
      <w:bidi/>
      <w:spacing w:before="240" w:line="360" w:lineRule="auto"/>
      <w:ind w:left="1134" w:hanging="851"/>
      <w:jc w:val="both"/>
      <w:outlineLvl w:val="2"/>
    </w:pPr>
    <w:rPr>
      <w:rFonts w:eastAsia="SimSun" w:cs="B Titr"/>
      <w:sz w:val="20"/>
      <w:szCs w:val="20"/>
      <w:lang w:eastAsia="zh-CN" w:bidi="fa-IR"/>
    </w:rPr>
  </w:style>
  <w:style w:type="paragraph" w:styleId="Heading4">
    <w:name w:val="heading 4"/>
    <w:basedOn w:val="Normal"/>
    <w:next w:val="Normal"/>
    <w:link w:val="Heading4Char"/>
    <w:qFormat/>
    <w:rsid w:val="000A69EB"/>
    <w:pPr>
      <w:numPr>
        <w:ilvl w:val="3"/>
        <w:numId w:val="6"/>
      </w:numPr>
      <w:tabs>
        <w:tab w:val="right" w:pos="1559"/>
        <w:tab w:val="right" w:pos="1701"/>
      </w:tabs>
      <w:bidi/>
      <w:spacing w:line="360" w:lineRule="auto"/>
      <w:ind w:left="1559" w:hanging="992"/>
      <w:jc w:val="both"/>
      <w:outlineLvl w:val="3"/>
    </w:pPr>
    <w:rPr>
      <w:rFonts w:ascii="B Mitra" w:eastAsia="MS Mincho" w:hAnsi="B Mitra"/>
      <w:b/>
      <w:bCs/>
      <w:sz w:val="22"/>
      <w:szCs w:val="22"/>
      <w:lang w:eastAsia="zh-CN" w:bidi="fa-IR"/>
    </w:rPr>
  </w:style>
  <w:style w:type="paragraph" w:styleId="Heading5">
    <w:name w:val="heading 5"/>
    <w:basedOn w:val="Heading3"/>
    <w:next w:val="Normal"/>
    <w:link w:val="Heading5Char"/>
    <w:qFormat/>
    <w:rsid w:val="00446A32"/>
    <w:pPr>
      <w:keepNext/>
      <w:numPr>
        <w:ilvl w:val="4"/>
      </w:numPr>
      <w:jc w:val="left"/>
      <w:outlineLvl w:val="4"/>
    </w:pPr>
    <w:rPr>
      <w:b/>
      <w:bCs/>
      <w:sz w:val="22"/>
      <w:szCs w:val="22"/>
      <w:lang w:bidi="ar-SA"/>
    </w:rPr>
  </w:style>
  <w:style w:type="paragraph" w:styleId="Heading6">
    <w:name w:val="heading 6"/>
    <w:basedOn w:val="Heading5"/>
    <w:next w:val="Normal"/>
    <w:link w:val="Heading6Char"/>
    <w:qFormat/>
    <w:rsid w:val="00446A32"/>
    <w:pPr>
      <w:numPr>
        <w:ilvl w:val="5"/>
      </w:numPr>
      <w:outlineLvl w:val="5"/>
    </w:pPr>
  </w:style>
  <w:style w:type="paragraph" w:styleId="Heading7">
    <w:name w:val="heading 7"/>
    <w:basedOn w:val="Normal"/>
    <w:next w:val="Normal"/>
    <w:link w:val="Heading7Char"/>
    <w:qFormat/>
    <w:rsid w:val="00446A32"/>
    <w:pPr>
      <w:numPr>
        <w:ilvl w:val="6"/>
        <w:numId w:val="6"/>
      </w:numPr>
      <w:bidi/>
      <w:spacing w:before="240" w:after="60"/>
      <w:outlineLvl w:val="6"/>
    </w:pPr>
  </w:style>
  <w:style w:type="paragraph" w:styleId="Heading8">
    <w:name w:val="heading 8"/>
    <w:basedOn w:val="Normal"/>
    <w:next w:val="Normal"/>
    <w:link w:val="Heading8Char"/>
    <w:qFormat/>
    <w:rsid w:val="00446A32"/>
    <w:pPr>
      <w:numPr>
        <w:ilvl w:val="7"/>
        <w:numId w:val="6"/>
      </w:numPr>
      <w:bidi/>
      <w:spacing w:before="240" w:after="60"/>
      <w:outlineLvl w:val="7"/>
    </w:pPr>
    <w:rPr>
      <w:i/>
      <w:iCs/>
    </w:rPr>
  </w:style>
  <w:style w:type="paragraph" w:styleId="Heading9">
    <w:name w:val="heading 9"/>
    <w:basedOn w:val="Body"/>
    <w:next w:val="Normal"/>
    <w:link w:val="Heading9Char"/>
    <w:qFormat/>
    <w:rsid w:val="00631420"/>
    <w:pPr>
      <w:numPr>
        <w:numId w:val="7"/>
      </w:numPr>
      <w:outlineLvl w:val="8"/>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E0F0E"/>
    <w:rPr>
      <w:rFonts w:cs="B Titr"/>
      <w:sz w:val="24"/>
      <w:szCs w:val="24"/>
      <w:lang w:bidi="fa-IR"/>
    </w:rPr>
  </w:style>
  <w:style w:type="paragraph" w:styleId="Header">
    <w:name w:val="header"/>
    <w:basedOn w:val="Normal"/>
    <w:link w:val="HeaderChar"/>
    <w:rsid w:val="00F83A28"/>
    <w:pPr>
      <w:tabs>
        <w:tab w:val="center" w:pos="4320"/>
        <w:tab w:val="right" w:pos="8640"/>
      </w:tabs>
    </w:pPr>
  </w:style>
  <w:style w:type="paragraph" w:styleId="Footer">
    <w:name w:val="footer"/>
    <w:basedOn w:val="Normal"/>
    <w:link w:val="FooterChar"/>
    <w:uiPriority w:val="99"/>
    <w:rsid w:val="00F83A28"/>
    <w:pPr>
      <w:tabs>
        <w:tab w:val="center" w:pos="4320"/>
        <w:tab w:val="right" w:pos="8640"/>
      </w:tabs>
    </w:pPr>
  </w:style>
  <w:style w:type="table" w:customStyle="1" w:styleId="moje">
    <w:name w:val="moje"/>
    <w:basedOn w:val="TableGrid"/>
    <w:rsid w:val="00F83A28"/>
    <w:pPr>
      <w:jc w:val="center"/>
    </w:pPr>
    <w:rPr>
      <w:rFonts w:ascii="Mitra" w:hAnsi="Mitra"/>
      <w:sz w:val="24"/>
    </w:rPr>
    <w:tblPr>
      <w:tblInd w:w="0" w:type="dxa"/>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CellMar>
        <w:top w:w="0" w:type="dxa"/>
        <w:left w:w="108" w:type="dxa"/>
        <w:bottom w:w="0" w:type="dxa"/>
        <w:right w:w="108" w:type="dxa"/>
      </w:tblCellMar>
    </w:tblPr>
    <w:tcPr>
      <w:vAlign w:val="center"/>
    </w:tcPr>
  </w:style>
  <w:style w:type="table" w:styleId="TableGrid">
    <w:name w:val="Table Grid"/>
    <w:basedOn w:val="TableNormal"/>
    <w:rsid w:val="00F83A2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rsid w:val="00F83A28"/>
  </w:style>
  <w:style w:type="paragraph" w:customStyle="1" w:styleId="titr">
    <w:name w:val="titr"/>
    <w:basedOn w:val="Normal"/>
    <w:rsid w:val="0053351D"/>
    <w:pPr>
      <w:spacing w:line="360" w:lineRule="auto"/>
      <w:jc w:val="both"/>
    </w:pPr>
    <w:rPr>
      <w:rFonts w:cs="Titr"/>
      <w:lang w:bidi="fa-IR"/>
    </w:rPr>
  </w:style>
  <w:style w:type="paragraph" w:customStyle="1" w:styleId="mitra">
    <w:name w:val="mitra"/>
    <w:basedOn w:val="Normal"/>
    <w:autoRedefine/>
    <w:rsid w:val="0053351D"/>
    <w:pPr>
      <w:spacing w:line="360" w:lineRule="auto"/>
      <w:jc w:val="lowKashida"/>
    </w:pPr>
    <w:rPr>
      <w:lang w:bidi="fa-IR"/>
    </w:rPr>
  </w:style>
  <w:style w:type="paragraph" w:customStyle="1" w:styleId="table">
    <w:name w:val="table"/>
    <w:basedOn w:val="Normal"/>
    <w:link w:val="tableCharChar"/>
    <w:rsid w:val="00164615"/>
    <w:pPr>
      <w:bidi/>
      <w:spacing w:line="360" w:lineRule="auto"/>
      <w:jc w:val="lowKashida"/>
    </w:pPr>
    <w:rPr>
      <w:rFonts w:cs="Titr"/>
      <w:bCs/>
      <w:sz w:val="28"/>
      <w:szCs w:val="20"/>
      <w:lang w:bidi="fa-IR"/>
    </w:rPr>
  </w:style>
  <w:style w:type="character" w:styleId="Hyperlink">
    <w:name w:val="Hyperlink"/>
    <w:basedOn w:val="DefaultParagraphFont"/>
    <w:uiPriority w:val="99"/>
    <w:rsid w:val="00164615"/>
    <w:rPr>
      <w:color w:val="0000FF"/>
      <w:u w:val="single"/>
    </w:rPr>
  </w:style>
  <w:style w:type="paragraph" w:customStyle="1" w:styleId="photo">
    <w:name w:val="photo"/>
    <w:basedOn w:val="Normal"/>
    <w:link w:val="photoChar"/>
    <w:rsid w:val="00164615"/>
    <w:pPr>
      <w:bidi/>
      <w:spacing w:line="360" w:lineRule="auto"/>
      <w:ind w:firstLine="651"/>
      <w:jc w:val="center"/>
    </w:pPr>
    <w:rPr>
      <w:rFonts w:cs="Titr"/>
      <w:b/>
      <w:bCs/>
      <w:sz w:val="20"/>
      <w:szCs w:val="20"/>
      <w:lang w:bidi="fa-IR"/>
    </w:rPr>
  </w:style>
  <w:style w:type="character" w:customStyle="1" w:styleId="photoChar">
    <w:name w:val="photo Char"/>
    <w:basedOn w:val="DefaultParagraphFont"/>
    <w:link w:val="photo"/>
    <w:rsid w:val="00164615"/>
    <w:rPr>
      <w:rFonts w:cs="Titr"/>
      <w:b/>
      <w:bCs/>
      <w:lang w:val="en-US" w:eastAsia="en-US" w:bidi="fa-IR"/>
    </w:rPr>
  </w:style>
  <w:style w:type="paragraph" w:customStyle="1" w:styleId="picture">
    <w:name w:val="picture"/>
    <w:basedOn w:val="Normal"/>
    <w:rsid w:val="00164615"/>
    <w:pPr>
      <w:bidi/>
      <w:spacing w:line="360" w:lineRule="auto"/>
      <w:jc w:val="center"/>
    </w:pPr>
    <w:rPr>
      <w:rFonts w:cs="Titr"/>
      <w:b/>
      <w:bCs/>
      <w:sz w:val="20"/>
      <w:szCs w:val="20"/>
      <w:lang w:bidi="fa-IR"/>
    </w:rPr>
  </w:style>
  <w:style w:type="paragraph" w:customStyle="1" w:styleId="Style1">
    <w:name w:val="Style1"/>
    <w:basedOn w:val="Heading4"/>
    <w:rsid w:val="00164615"/>
    <w:pPr>
      <w:jc w:val="lowKashida"/>
    </w:pPr>
    <w:rPr>
      <w:rFonts w:cs="Titr"/>
      <w:sz w:val="20"/>
      <w:szCs w:val="20"/>
    </w:rPr>
  </w:style>
  <w:style w:type="paragraph" w:customStyle="1" w:styleId="map">
    <w:name w:val="map"/>
    <w:basedOn w:val="Normal"/>
    <w:rsid w:val="00164615"/>
    <w:pPr>
      <w:bidi/>
      <w:spacing w:line="360" w:lineRule="auto"/>
      <w:ind w:firstLine="226"/>
      <w:jc w:val="lowKashida"/>
    </w:pPr>
    <w:rPr>
      <w:rFonts w:cs="Titr"/>
      <w:bCs/>
      <w:sz w:val="20"/>
      <w:szCs w:val="20"/>
      <w:lang w:bidi="fa-IR"/>
    </w:rPr>
  </w:style>
  <w:style w:type="paragraph" w:styleId="TOC1">
    <w:name w:val="toc 1"/>
    <w:basedOn w:val="Normal"/>
    <w:next w:val="Normal"/>
    <w:autoRedefine/>
    <w:uiPriority w:val="39"/>
    <w:qFormat/>
    <w:rsid w:val="00792368"/>
    <w:pPr>
      <w:tabs>
        <w:tab w:val="left" w:pos="567"/>
        <w:tab w:val="left" w:pos="992"/>
        <w:tab w:val="right" w:leader="dot" w:pos="9629"/>
      </w:tabs>
      <w:bidi/>
      <w:spacing w:before="120" w:after="120"/>
      <w:jc w:val="both"/>
    </w:pPr>
    <w:rPr>
      <w:caps/>
      <w:noProof/>
      <w:szCs w:val="28"/>
      <w:lang w:bidi="fa-IR"/>
    </w:rPr>
  </w:style>
  <w:style w:type="paragraph" w:styleId="FootnoteText">
    <w:name w:val="footnote text"/>
    <w:basedOn w:val="Normal"/>
    <w:link w:val="FootnoteTextChar"/>
    <w:semiHidden/>
    <w:rsid w:val="00164615"/>
    <w:pPr>
      <w:bidi/>
      <w:spacing w:line="360" w:lineRule="auto"/>
      <w:jc w:val="lowKashida"/>
    </w:pPr>
    <w:rPr>
      <w:sz w:val="20"/>
      <w:szCs w:val="20"/>
    </w:rPr>
  </w:style>
  <w:style w:type="character" w:styleId="FollowedHyperlink">
    <w:name w:val="FollowedHyperlink"/>
    <w:basedOn w:val="DefaultParagraphFont"/>
    <w:uiPriority w:val="99"/>
    <w:rsid w:val="00164615"/>
    <w:rPr>
      <w:color w:val="800080"/>
      <w:u w:val="single"/>
    </w:rPr>
  </w:style>
  <w:style w:type="paragraph" w:styleId="Index1">
    <w:name w:val="index 1"/>
    <w:basedOn w:val="Normal"/>
    <w:next w:val="Normal"/>
    <w:autoRedefine/>
    <w:semiHidden/>
    <w:rsid w:val="00164615"/>
    <w:pPr>
      <w:bidi/>
      <w:spacing w:line="360" w:lineRule="auto"/>
      <w:ind w:left="240" w:hanging="240"/>
      <w:jc w:val="lowKashida"/>
    </w:pPr>
  </w:style>
  <w:style w:type="paragraph" w:styleId="BodyText">
    <w:name w:val="Body Text"/>
    <w:basedOn w:val="Normal"/>
    <w:link w:val="BodyTextChar"/>
    <w:rsid w:val="00796CF9"/>
    <w:pPr>
      <w:bidi/>
      <w:spacing w:line="360" w:lineRule="auto"/>
      <w:ind w:left="284" w:right="284"/>
      <w:jc w:val="both"/>
    </w:pPr>
    <w:rPr>
      <w:rFonts w:cs="Nazanin"/>
      <w:lang w:val="en-GB" w:bidi="fa-IR"/>
    </w:rPr>
  </w:style>
  <w:style w:type="paragraph" w:customStyle="1" w:styleId="picturechar">
    <w:name w:val="picture char"/>
    <w:basedOn w:val="Normal"/>
    <w:link w:val="picturecharCharChar"/>
    <w:rsid w:val="00796CF9"/>
    <w:pPr>
      <w:keepNext/>
      <w:bidi/>
      <w:jc w:val="center"/>
    </w:pPr>
    <w:rPr>
      <w:rFonts w:cs="Nazanin"/>
      <w:b/>
      <w:bCs/>
      <w:sz w:val="20"/>
      <w:szCs w:val="22"/>
      <w:lang w:bidi="fa-IR"/>
    </w:rPr>
  </w:style>
  <w:style w:type="character" w:customStyle="1" w:styleId="picturecharCharChar">
    <w:name w:val="picture char Char Char"/>
    <w:basedOn w:val="DefaultParagraphFont"/>
    <w:link w:val="picturechar"/>
    <w:rsid w:val="00796CF9"/>
    <w:rPr>
      <w:rFonts w:cs="Nazanin"/>
      <w:b/>
      <w:bCs/>
      <w:szCs w:val="22"/>
      <w:lang w:val="en-US" w:eastAsia="en-US" w:bidi="fa-IR"/>
    </w:rPr>
  </w:style>
  <w:style w:type="character" w:styleId="FootnoteReference">
    <w:name w:val="footnote reference"/>
    <w:basedOn w:val="DefaultParagraphFont"/>
    <w:semiHidden/>
    <w:rsid w:val="007B0FD2"/>
    <w:rPr>
      <w:vertAlign w:val="superscript"/>
    </w:rPr>
  </w:style>
  <w:style w:type="paragraph" w:styleId="EndnoteText">
    <w:name w:val="endnote text"/>
    <w:basedOn w:val="Normal"/>
    <w:link w:val="EndnoteTextChar"/>
    <w:semiHidden/>
    <w:rsid w:val="007B0FD2"/>
    <w:rPr>
      <w:sz w:val="20"/>
      <w:szCs w:val="20"/>
    </w:rPr>
  </w:style>
  <w:style w:type="character" w:styleId="EndnoteReference">
    <w:name w:val="endnote reference"/>
    <w:basedOn w:val="DefaultParagraphFont"/>
    <w:semiHidden/>
    <w:rsid w:val="007B0FD2"/>
    <w:rPr>
      <w:vertAlign w:val="superscript"/>
    </w:rPr>
  </w:style>
  <w:style w:type="character" w:customStyle="1" w:styleId="Heading1CharChar">
    <w:name w:val="Heading 1 Char Char"/>
    <w:basedOn w:val="DefaultParagraphFont"/>
    <w:rsid w:val="00446A32"/>
    <w:rPr>
      <w:rFonts w:ascii="Titr" w:hAnsi="Titr" w:cs="B Titr"/>
      <w:b/>
      <w:bCs/>
      <w:sz w:val="24"/>
      <w:szCs w:val="28"/>
      <w:lang w:val="en-GB" w:eastAsia="en-US" w:bidi="fa-IR"/>
    </w:rPr>
  </w:style>
  <w:style w:type="character" w:customStyle="1" w:styleId="Heading2Char">
    <w:name w:val="Heading 2 Char"/>
    <w:basedOn w:val="Heading1CharChar"/>
    <w:link w:val="Heading2"/>
    <w:rsid w:val="000E0F0E"/>
    <w:rPr>
      <w:rFonts w:eastAsia="MS Mincho"/>
      <w:sz w:val="22"/>
      <w:szCs w:val="22"/>
    </w:rPr>
  </w:style>
  <w:style w:type="character" w:customStyle="1" w:styleId="Heading3Char">
    <w:name w:val="Heading 3 Char"/>
    <w:basedOn w:val="DefaultParagraphFont"/>
    <w:link w:val="Heading3"/>
    <w:rsid w:val="000E0F0E"/>
    <w:rPr>
      <w:rFonts w:eastAsia="SimSun" w:cs="B Titr"/>
      <w:lang w:eastAsia="zh-CN" w:bidi="fa-IR"/>
    </w:rPr>
  </w:style>
  <w:style w:type="character" w:customStyle="1" w:styleId="Heading4Char">
    <w:name w:val="Heading 4 Char"/>
    <w:basedOn w:val="DefaultParagraphFont"/>
    <w:link w:val="Heading4"/>
    <w:rsid w:val="000A69EB"/>
    <w:rPr>
      <w:rFonts w:ascii="B Mitra" w:eastAsia="MS Mincho" w:hAnsi="B Mitra"/>
      <w:b/>
      <w:bCs/>
      <w:sz w:val="22"/>
      <w:szCs w:val="22"/>
      <w:lang w:eastAsia="zh-CN" w:bidi="fa-IR"/>
    </w:rPr>
  </w:style>
  <w:style w:type="paragraph" w:styleId="TableofFigures">
    <w:name w:val="table of figures"/>
    <w:aliases w:val="Table of Figures1"/>
    <w:basedOn w:val="table"/>
    <w:next w:val="table"/>
    <w:link w:val="TableofFiguresChar"/>
    <w:semiHidden/>
    <w:rsid w:val="00446A32"/>
    <w:pPr>
      <w:bidi w:val="0"/>
      <w:spacing w:line="240" w:lineRule="auto"/>
      <w:ind w:left="480" w:hanging="480"/>
      <w:jc w:val="left"/>
    </w:pPr>
    <w:rPr>
      <w:rFonts w:cs="Times New Roman"/>
      <w:smallCaps/>
      <w:sz w:val="20"/>
      <w:szCs w:val="24"/>
      <w:lang w:bidi="ar-SA"/>
    </w:rPr>
  </w:style>
  <w:style w:type="paragraph" w:customStyle="1" w:styleId="Kavoshgaran">
    <w:name w:val="Kavoshgaran"/>
    <w:basedOn w:val="Normal"/>
    <w:rsid w:val="00446A32"/>
    <w:pPr>
      <w:bidi/>
      <w:spacing w:line="360" w:lineRule="auto"/>
      <w:jc w:val="center"/>
    </w:pPr>
    <w:rPr>
      <w:rFonts w:cs="Titr"/>
      <w:sz w:val="26"/>
      <w:szCs w:val="26"/>
    </w:rPr>
  </w:style>
  <w:style w:type="paragraph" w:styleId="BlockText">
    <w:name w:val="Block Text"/>
    <w:aliases w:val="Block Text Char,Block Text Char1 Char,Block Text Char1"/>
    <w:basedOn w:val="Normal"/>
    <w:link w:val="BlockTextChar2"/>
    <w:semiHidden/>
    <w:rsid w:val="00446A32"/>
    <w:pPr>
      <w:bidi/>
      <w:spacing w:line="360" w:lineRule="auto"/>
      <w:ind w:left="135"/>
      <w:jc w:val="lowKashida"/>
    </w:pPr>
    <w:rPr>
      <w:sz w:val="20"/>
    </w:rPr>
  </w:style>
  <w:style w:type="character" w:customStyle="1" w:styleId="BlockTextChar2">
    <w:name w:val="Block Text Char2"/>
    <w:aliases w:val="Block Text Char Char,Block Text Char1 Char Char,Block Text Char1 Char1"/>
    <w:basedOn w:val="DefaultParagraphFont"/>
    <w:link w:val="BlockText"/>
    <w:rsid w:val="00446A32"/>
    <w:rPr>
      <w:rFonts w:cs="Mitra"/>
      <w:szCs w:val="28"/>
      <w:lang w:val="en-US" w:eastAsia="en-US" w:bidi="ar-SA"/>
    </w:rPr>
  </w:style>
  <w:style w:type="paragraph" w:styleId="CommentText">
    <w:name w:val="annotation text"/>
    <w:basedOn w:val="Normal"/>
    <w:link w:val="CommentTextChar"/>
    <w:semiHidden/>
    <w:rsid w:val="00446A32"/>
    <w:pPr>
      <w:bidi/>
      <w:jc w:val="both"/>
    </w:pPr>
    <w:rPr>
      <w:lang w:val="en-GB"/>
    </w:rPr>
  </w:style>
  <w:style w:type="paragraph" w:styleId="BodyText2">
    <w:name w:val="Body Text 2"/>
    <w:basedOn w:val="Normal"/>
    <w:link w:val="BodyText2Char"/>
    <w:rsid w:val="00446A32"/>
    <w:pPr>
      <w:bidi/>
      <w:spacing w:after="120" w:line="480" w:lineRule="auto"/>
      <w:jc w:val="both"/>
    </w:pPr>
    <w:rPr>
      <w:rFonts w:cs="Traditional Arabic"/>
      <w:sz w:val="20"/>
      <w:szCs w:val="20"/>
      <w:lang w:val="en-GB"/>
    </w:rPr>
  </w:style>
  <w:style w:type="paragraph" w:styleId="Caption">
    <w:name w:val="caption"/>
    <w:basedOn w:val="Normal"/>
    <w:next w:val="Normal"/>
    <w:qFormat/>
    <w:rsid w:val="00446A32"/>
    <w:pPr>
      <w:spacing w:line="360" w:lineRule="auto"/>
      <w:jc w:val="both"/>
    </w:pPr>
    <w:rPr>
      <w:rFonts w:cs="Titr"/>
      <w:noProof/>
      <w:lang w:val="fr-FR"/>
    </w:rPr>
  </w:style>
  <w:style w:type="character" w:customStyle="1" w:styleId="TableofFiguresChar">
    <w:name w:val="Table of Figures Char"/>
    <w:aliases w:val="Table of Figures1 Char"/>
    <w:basedOn w:val="DefaultParagraphFont"/>
    <w:link w:val="TableofFigures"/>
    <w:rsid w:val="00446A32"/>
    <w:rPr>
      <w:bCs/>
      <w:smallCaps/>
      <w:szCs w:val="24"/>
      <w:lang w:val="en-US" w:eastAsia="en-US" w:bidi="ar-SA"/>
    </w:rPr>
  </w:style>
  <w:style w:type="paragraph" w:styleId="TOC5">
    <w:name w:val="toc 5"/>
    <w:basedOn w:val="Normal"/>
    <w:next w:val="Normal"/>
    <w:autoRedefine/>
    <w:uiPriority w:val="39"/>
    <w:rsid w:val="00446A32"/>
    <w:pPr>
      <w:ind w:left="960"/>
    </w:pPr>
    <w:rPr>
      <w:rFonts w:asciiTheme="minorHAnsi" w:hAnsiTheme="minorHAnsi" w:cs="Times New Roman"/>
      <w:sz w:val="18"/>
      <w:szCs w:val="21"/>
    </w:rPr>
  </w:style>
  <w:style w:type="paragraph" w:styleId="TOC6">
    <w:name w:val="toc 6"/>
    <w:basedOn w:val="Normal"/>
    <w:next w:val="Normal"/>
    <w:autoRedefine/>
    <w:uiPriority w:val="39"/>
    <w:rsid w:val="00446A32"/>
    <w:pPr>
      <w:ind w:left="1200"/>
    </w:pPr>
    <w:rPr>
      <w:rFonts w:asciiTheme="minorHAnsi" w:hAnsiTheme="minorHAnsi" w:cs="Times New Roman"/>
      <w:sz w:val="18"/>
      <w:szCs w:val="21"/>
    </w:rPr>
  </w:style>
  <w:style w:type="paragraph" w:styleId="TOC7">
    <w:name w:val="toc 7"/>
    <w:basedOn w:val="Normal"/>
    <w:next w:val="Normal"/>
    <w:autoRedefine/>
    <w:uiPriority w:val="39"/>
    <w:rsid w:val="00446A32"/>
    <w:pPr>
      <w:ind w:left="1440"/>
    </w:pPr>
    <w:rPr>
      <w:rFonts w:asciiTheme="minorHAnsi" w:hAnsiTheme="minorHAnsi" w:cs="Times New Roman"/>
      <w:sz w:val="18"/>
      <w:szCs w:val="21"/>
    </w:rPr>
  </w:style>
  <w:style w:type="paragraph" w:styleId="TOC8">
    <w:name w:val="toc 8"/>
    <w:basedOn w:val="Normal"/>
    <w:next w:val="Normal"/>
    <w:autoRedefine/>
    <w:uiPriority w:val="39"/>
    <w:rsid w:val="00446A32"/>
    <w:pPr>
      <w:ind w:left="1680"/>
    </w:pPr>
    <w:rPr>
      <w:rFonts w:asciiTheme="minorHAnsi" w:hAnsiTheme="minorHAnsi" w:cs="Times New Roman"/>
      <w:sz w:val="18"/>
      <w:szCs w:val="21"/>
    </w:rPr>
  </w:style>
  <w:style w:type="paragraph" w:styleId="TOC9">
    <w:name w:val="toc 9"/>
    <w:basedOn w:val="Normal"/>
    <w:next w:val="Normal"/>
    <w:autoRedefine/>
    <w:uiPriority w:val="39"/>
    <w:rsid w:val="00446A32"/>
    <w:pPr>
      <w:ind w:left="1920"/>
    </w:pPr>
    <w:rPr>
      <w:rFonts w:asciiTheme="minorHAnsi" w:hAnsiTheme="minorHAnsi" w:cs="Times New Roman"/>
      <w:sz w:val="18"/>
      <w:szCs w:val="21"/>
    </w:rPr>
  </w:style>
  <w:style w:type="paragraph" w:styleId="BodyTextIndent">
    <w:name w:val="Body Text Indent"/>
    <w:basedOn w:val="Normal"/>
    <w:link w:val="BodyTextIndentChar"/>
    <w:rsid w:val="00446A32"/>
    <w:pPr>
      <w:bidi/>
      <w:spacing w:after="120"/>
      <w:ind w:left="283"/>
      <w:jc w:val="both"/>
    </w:pPr>
    <w:rPr>
      <w:rFonts w:cs="Traditional Arabic"/>
      <w:noProof/>
      <w:sz w:val="20"/>
      <w:szCs w:val="20"/>
    </w:rPr>
  </w:style>
  <w:style w:type="paragraph" w:styleId="BodyTextIndent2">
    <w:name w:val="Body Text Indent 2"/>
    <w:basedOn w:val="Normal"/>
    <w:link w:val="BodyTextIndent2Char"/>
    <w:rsid w:val="00446A32"/>
    <w:pPr>
      <w:bidi/>
      <w:spacing w:after="120" w:line="480" w:lineRule="auto"/>
      <w:ind w:left="283"/>
      <w:jc w:val="both"/>
    </w:pPr>
    <w:rPr>
      <w:rFonts w:cs="Traditional Arabic"/>
      <w:sz w:val="20"/>
      <w:szCs w:val="20"/>
      <w:lang w:val="en-GB"/>
    </w:rPr>
  </w:style>
  <w:style w:type="paragraph" w:styleId="Title">
    <w:name w:val="Title"/>
    <w:basedOn w:val="Normal"/>
    <w:link w:val="TitleChar"/>
    <w:qFormat/>
    <w:rsid w:val="00446A32"/>
    <w:pPr>
      <w:bidi/>
      <w:spacing w:line="360" w:lineRule="auto"/>
      <w:jc w:val="center"/>
    </w:pPr>
    <w:rPr>
      <w:rFonts w:cs="Titr"/>
      <w:lang w:val="en-GB"/>
    </w:rPr>
  </w:style>
  <w:style w:type="paragraph" w:styleId="DocumentMap">
    <w:name w:val="Document Map"/>
    <w:basedOn w:val="Normal"/>
    <w:link w:val="DocumentMapChar"/>
    <w:semiHidden/>
    <w:rsid w:val="00446A32"/>
    <w:pPr>
      <w:shd w:val="clear" w:color="auto" w:fill="000080"/>
      <w:bidi/>
      <w:jc w:val="both"/>
    </w:pPr>
    <w:rPr>
      <w:rFonts w:ascii="Tahoma" w:hAnsi="Tahoma" w:cs="Tahoma"/>
      <w:lang w:val="en-GB"/>
    </w:rPr>
  </w:style>
  <w:style w:type="paragraph" w:styleId="BalloonText">
    <w:name w:val="Balloon Text"/>
    <w:basedOn w:val="Normal"/>
    <w:link w:val="BalloonTextChar"/>
    <w:rsid w:val="00446A32"/>
    <w:pPr>
      <w:bidi/>
      <w:jc w:val="both"/>
    </w:pPr>
    <w:rPr>
      <w:rFonts w:ascii="Tahoma" w:hAnsi="Tahoma" w:cs="Tahoma"/>
      <w:sz w:val="16"/>
      <w:szCs w:val="16"/>
      <w:lang w:val="en-GB"/>
    </w:rPr>
  </w:style>
  <w:style w:type="character" w:styleId="CommentReference">
    <w:name w:val="annotation reference"/>
    <w:basedOn w:val="DefaultParagraphFont"/>
    <w:semiHidden/>
    <w:rsid w:val="00446A32"/>
    <w:rPr>
      <w:sz w:val="16"/>
      <w:szCs w:val="16"/>
    </w:rPr>
  </w:style>
  <w:style w:type="paragraph" w:styleId="CommentSubject">
    <w:name w:val="annotation subject"/>
    <w:basedOn w:val="CommentText"/>
    <w:next w:val="CommentText"/>
    <w:link w:val="CommentSubjectChar"/>
    <w:semiHidden/>
    <w:rsid w:val="00446A32"/>
    <w:rPr>
      <w:b/>
      <w:bCs/>
    </w:rPr>
  </w:style>
  <w:style w:type="paragraph" w:customStyle="1" w:styleId="Style2-underline">
    <w:name w:val="Style2-underline"/>
    <w:basedOn w:val="BodyText"/>
    <w:semiHidden/>
    <w:rsid w:val="00446A32"/>
    <w:pPr>
      <w:tabs>
        <w:tab w:val="right" w:pos="572"/>
      </w:tabs>
    </w:pPr>
    <w:rPr>
      <w:u w:val="single"/>
      <w:lang w:val="en-US"/>
    </w:rPr>
  </w:style>
  <w:style w:type="paragraph" w:customStyle="1" w:styleId="Style2">
    <w:name w:val="Style2"/>
    <w:basedOn w:val="BodyText"/>
    <w:semiHidden/>
    <w:rsid w:val="00446A32"/>
    <w:pPr>
      <w:tabs>
        <w:tab w:val="right" w:pos="572"/>
      </w:tabs>
      <w:ind w:firstLine="386"/>
    </w:pPr>
    <w:rPr>
      <w:lang w:val="en-US"/>
    </w:rPr>
  </w:style>
  <w:style w:type="paragraph" w:styleId="BodyText3">
    <w:name w:val="Body Text 3"/>
    <w:basedOn w:val="Normal"/>
    <w:link w:val="BodyText3Char"/>
    <w:semiHidden/>
    <w:rsid w:val="00446A32"/>
    <w:pPr>
      <w:bidi/>
      <w:spacing w:after="120"/>
      <w:jc w:val="both"/>
    </w:pPr>
    <w:rPr>
      <w:sz w:val="16"/>
      <w:szCs w:val="16"/>
    </w:rPr>
  </w:style>
  <w:style w:type="paragraph" w:styleId="BodyTextFirstIndent">
    <w:name w:val="Body Text First Indent"/>
    <w:basedOn w:val="BodyText"/>
    <w:link w:val="BodyTextFirstIndentChar"/>
    <w:semiHidden/>
    <w:rsid w:val="00446A32"/>
    <w:pPr>
      <w:bidi w:val="0"/>
      <w:spacing w:after="120" w:line="240" w:lineRule="auto"/>
      <w:ind w:firstLine="210"/>
      <w:jc w:val="left"/>
    </w:pPr>
    <w:rPr>
      <w:rFonts w:cs="Times New Roman"/>
      <w:lang w:val="en-US"/>
    </w:rPr>
  </w:style>
  <w:style w:type="paragraph" w:styleId="BodyTextFirstIndent2">
    <w:name w:val="Body Text First Indent 2"/>
    <w:basedOn w:val="BodyTextIndent"/>
    <w:link w:val="BodyTextFirstIndent2Char"/>
    <w:semiHidden/>
    <w:rsid w:val="00446A32"/>
    <w:pPr>
      <w:bidi w:val="0"/>
      <w:ind w:firstLine="210"/>
    </w:pPr>
    <w:rPr>
      <w:rFonts w:cs="Times New Roman"/>
      <w:noProof w:val="0"/>
      <w:sz w:val="24"/>
      <w:szCs w:val="24"/>
    </w:rPr>
  </w:style>
  <w:style w:type="paragraph" w:styleId="BodyTextIndent3">
    <w:name w:val="Body Text Indent 3"/>
    <w:basedOn w:val="Normal"/>
    <w:link w:val="BodyTextIndent3Char"/>
    <w:rsid w:val="00446A32"/>
    <w:pPr>
      <w:bidi/>
      <w:spacing w:after="120"/>
      <w:ind w:left="283"/>
      <w:jc w:val="both"/>
    </w:pPr>
    <w:rPr>
      <w:sz w:val="16"/>
      <w:szCs w:val="16"/>
    </w:rPr>
  </w:style>
  <w:style w:type="paragraph" w:styleId="HTMLAddress">
    <w:name w:val="HTML Address"/>
    <w:basedOn w:val="Normal"/>
    <w:link w:val="HTMLAddressChar"/>
    <w:semiHidden/>
    <w:rsid w:val="00446A32"/>
    <w:pPr>
      <w:bidi/>
      <w:jc w:val="both"/>
    </w:pPr>
    <w:rPr>
      <w:i/>
      <w:iCs/>
    </w:rPr>
  </w:style>
  <w:style w:type="paragraph" w:styleId="HTMLPreformatted">
    <w:name w:val="HTML Preformatted"/>
    <w:basedOn w:val="Normal"/>
    <w:link w:val="HTMLPreformattedChar"/>
    <w:semiHidden/>
    <w:rsid w:val="00446A32"/>
    <w:pPr>
      <w:bidi/>
      <w:jc w:val="both"/>
    </w:pPr>
    <w:rPr>
      <w:rFonts w:ascii="Courier New" w:hAnsi="Courier New" w:cs="Courier New"/>
      <w:sz w:val="20"/>
      <w:szCs w:val="20"/>
    </w:rPr>
  </w:style>
  <w:style w:type="character" w:customStyle="1" w:styleId="tableCharChar">
    <w:name w:val="table Char Char"/>
    <w:basedOn w:val="DefaultParagraphFont"/>
    <w:link w:val="table"/>
    <w:rsid w:val="00446A32"/>
    <w:rPr>
      <w:rFonts w:cs="Titr"/>
      <w:bCs/>
      <w:sz w:val="28"/>
      <w:lang w:val="en-US" w:eastAsia="en-US" w:bidi="fa-IR"/>
    </w:rPr>
  </w:style>
  <w:style w:type="paragraph" w:styleId="Index2">
    <w:name w:val="index 2"/>
    <w:basedOn w:val="Normal"/>
    <w:next w:val="Normal"/>
    <w:autoRedefine/>
    <w:semiHidden/>
    <w:rsid w:val="00446A32"/>
    <w:pPr>
      <w:ind w:left="480" w:hanging="240"/>
    </w:pPr>
    <w:rPr>
      <w:sz w:val="20"/>
    </w:rPr>
  </w:style>
  <w:style w:type="paragraph" w:styleId="Index3">
    <w:name w:val="index 3"/>
    <w:basedOn w:val="Normal"/>
    <w:next w:val="Normal"/>
    <w:autoRedefine/>
    <w:semiHidden/>
    <w:rsid w:val="00446A32"/>
    <w:pPr>
      <w:ind w:left="720" w:hanging="240"/>
    </w:pPr>
    <w:rPr>
      <w:sz w:val="20"/>
    </w:rPr>
  </w:style>
  <w:style w:type="paragraph" w:styleId="Index4">
    <w:name w:val="index 4"/>
    <w:basedOn w:val="Normal"/>
    <w:next w:val="Normal"/>
    <w:autoRedefine/>
    <w:semiHidden/>
    <w:rsid w:val="00446A32"/>
    <w:pPr>
      <w:ind w:left="960" w:hanging="240"/>
    </w:pPr>
    <w:rPr>
      <w:sz w:val="20"/>
    </w:rPr>
  </w:style>
  <w:style w:type="paragraph" w:styleId="Index5">
    <w:name w:val="index 5"/>
    <w:basedOn w:val="Normal"/>
    <w:next w:val="Normal"/>
    <w:autoRedefine/>
    <w:semiHidden/>
    <w:rsid w:val="00446A32"/>
    <w:pPr>
      <w:ind w:left="1200" w:hanging="240"/>
    </w:pPr>
    <w:rPr>
      <w:sz w:val="20"/>
    </w:rPr>
  </w:style>
  <w:style w:type="paragraph" w:styleId="Index6">
    <w:name w:val="index 6"/>
    <w:basedOn w:val="Normal"/>
    <w:next w:val="Normal"/>
    <w:autoRedefine/>
    <w:semiHidden/>
    <w:rsid w:val="00446A32"/>
    <w:pPr>
      <w:ind w:left="1440" w:hanging="240"/>
    </w:pPr>
    <w:rPr>
      <w:sz w:val="20"/>
    </w:rPr>
  </w:style>
  <w:style w:type="paragraph" w:styleId="Index7">
    <w:name w:val="index 7"/>
    <w:basedOn w:val="Normal"/>
    <w:next w:val="Normal"/>
    <w:autoRedefine/>
    <w:semiHidden/>
    <w:rsid w:val="00446A32"/>
    <w:pPr>
      <w:ind w:left="1680" w:hanging="240"/>
    </w:pPr>
    <w:rPr>
      <w:sz w:val="20"/>
    </w:rPr>
  </w:style>
  <w:style w:type="paragraph" w:styleId="Index8">
    <w:name w:val="index 8"/>
    <w:basedOn w:val="Normal"/>
    <w:next w:val="Normal"/>
    <w:autoRedefine/>
    <w:semiHidden/>
    <w:rsid w:val="00446A32"/>
    <w:pPr>
      <w:ind w:left="1920" w:hanging="240"/>
    </w:pPr>
    <w:rPr>
      <w:sz w:val="20"/>
    </w:rPr>
  </w:style>
  <w:style w:type="paragraph" w:styleId="Index9">
    <w:name w:val="index 9"/>
    <w:basedOn w:val="Normal"/>
    <w:next w:val="Normal"/>
    <w:autoRedefine/>
    <w:semiHidden/>
    <w:rsid w:val="00446A32"/>
    <w:pPr>
      <w:ind w:left="2160" w:hanging="240"/>
    </w:pPr>
    <w:rPr>
      <w:sz w:val="20"/>
    </w:rPr>
  </w:style>
  <w:style w:type="paragraph" w:styleId="IndexHeading">
    <w:name w:val="index heading"/>
    <w:basedOn w:val="Normal"/>
    <w:next w:val="Index1"/>
    <w:semiHidden/>
    <w:rsid w:val="00446A32"/>
    <w:pPr>
      <w:spacing w:before="120" w:after="120"/>
    </w:pPr>
    <w:rPr>
      <w:b/>
      <w:bCs/>
      <w:i/>
      <w:iCs/>
      <w:sz w:val="20"/>
    </w:rPr>
  </w:style>
  <w:style w:type="paragraph" w:styleId="TOAHeading">
    <w:name w:val="toa heading"/>
    <w:basedOn w:val="table"/>
    <w:next w:val="table"/>
    <w:semiHidden/>
    <w:rsid w:val="00446A32"/>
    <w:pPr>
      <w:keepNext/>
      <w:tabs>
        <w:tab w:val="right" w:leader="dot" w:pos="8778"/>
      </w:tabs>
      <w:spacing w:before="120" w:line="240" w:lineRule="auto"/>
      <w:jc w:val="center"/>
    </w:pPr>
    <w:rPr>
      <w:rFonts w:ascii="Arial" w:hAnsi="Arial" w:cs="Arial"/>
      <w:sz w:val="20"/>
      <w:szCs w:val="22"/>
    </w:rPr>
  </w:style>
  <w:style w:type="numbering" w:styleId="111111">
    <w:name w:val="Outline List 2"/>
    <w:basedOn w:val="NoList"/>
    <w:semiHidden/>
    <w:rsid w:val="00446A32"/>
    <w:pPr>
      <w:numPr>
        <w:numId w:val="1"/>
      </w:numPr>
    </w:pPr>
  </w:style>
  <w:style w:type="numbering" w:styleId="1ai">
    <w:name w:val="Outline List 1"/>
    <w:basedOn w:val="NoList"/>
    <w:semiHidden/>
    <w:rsid w:val="00446A32"/>
    <w:pPr>
      <w:numPr>
        <w:numId w:val="2"/>
      </w:numPr>
    </w:pPr>
  </w:style>
  <w:style w:type="numbering" w:styleId="ArticleSection">
    <w:name w:val="Outline List 3"/>
    <w:basedOn w:val="NoList"/>
    <w:semiHidden/>
    <w:rsid w:val="00446A32"/>
    <w:pPr>
      <w:numPr>
        <w:numId w:val="3"/>
      </w:numPr>
    </w:pPr>
  </w:style>
  <w:style w:type="paragraph" w:styleId="Closing">
    <w:name w:val="Closing"/>
    <w:basedOn w:val="Normal"/>
    <w:link w:val="ClosingChar"/>
    <w:semiHidden/>
    <w:rsid w:val="00446A32"/>
    <w:pPr>
      <w:ind w:left="4320"/>
    </w:pPr>
  </w:style>
  <w:style w:type="paragraph" w:styleId="Date">
    <w:name w:val="Date"/>
    <w:basedOn w:val="Normal"/>
    <w:next w:val="Normal"/>
    <w:link w:val="DateChar"/>
    <w:semiHidden/>
    <w:rsid w:val="00446A32"/>
  </w:style>
  <w:style w:type="paragraph" w:styleId="E-mailSignature">
    <w:name w:val="E-mail Signature"/>
    <w:basedOn w:val="Normal"/>
    <w:link w:val="E-mailSignatureChar"/>
    <w:semiHidden/>
    <w:rsid w:val="00446A32"/>
  </w:style>
  <w:style w:type="character" w:styleId="Emphasis">
    <w:name w:val="Emphasis"/>
    <w:basedOn w:val="DefaultParagraphFont"/>
    <w:qFormat/>
    <w:rsid w:val="00446A32"/>
    <w:rPr>
      <w:i/>
      <w:iCs/>
    </w:rPr>
  </w:style>
  <w:style w:type="paragraph" w:styleId="EnvelopeAddress">
    <w:name w:val="envelope address"/>
    <w:basedOn w:val="Normal"/>
    <w:semiHidden/>
    <w:rsid w:val="00446A32"/>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446A32"/>
    <w:rPr>
      <w:rFonts w:ascii="Arial" w:hAnsi="Arial" w:cs="Arial"/>
      <w:sz w:val="20"/>
      <w:szCs w:val="20"/>
    </w:rPr>
  </w:style>
  <w:style w:type="character" w:styleId="HTMLAcronym">
    <w:name w:val="HTML Acronym"/>
    <w:basedOn w:val="DefaultParagraphFont"/>
    <w:semiHidden/>
    <w:rsid w:val="00446A32"/>
  </w:style>
  <w:style w:type="character" w:styleId="HTMLCite">
    <w:name w:val="HTML Cite"/>
    <w:basedOn w:val="DefaultParagraphFont"/>
    <w:semiHidden/>
    <w:rsid w:val="00446A32"/>
    <w:rPr>
      <w:i/>
      <w:iCs/>
    </w:rPr>
  </w:style>
  <w:style w:type="character" w:styleId="HTMLCode">
    <w:name w:val="HTML Code"/>
    <w:basedOn w:val="DefaultParagraphFont"/>
    <w:semiHidden/>
    <w:rsid w:val="00446A32"/>
    <w:rPr>
      <w:rFonts w:ascii="Courier New" w:hAnsi="Courier New" w:cs="Courier New"/>
      <w:sz w:val="20"/>
      <w:szCs w:val="20"/>
    </w:rPr>
  </w:style>
  <w:style w:type="character" w:styleId="HTMLDefinition">
    <w:name w:val="HTML Definition"/>
    <w:basedOn w:val="DefaultParagraphFont"/>
    <w:semiHidden/>
    <w:rsid w:val="00446A32"/>
    <w:rPr>
      <w:i/>
      <w:iCs/>
    </w:rPr>
  </w:style>
  <w:style w:type="character" w:styleId="HTMLKeyboard">
    <w:name w:val="HTML Keyboard"/>
    <w:basedOn w:val="DefaultParagraphFont"/>
    <w:semiHidden/>
    <w:rsid w:val="00446A32"/>
    <w:rPr>
      <w:rFonts w:ascii="Courier New" w:hAnsi="Courier New" w:cs="Courier New"/>
      <w:sz w:val="20"/>
      <w:szCs w:val="20"/>
    </w:rPr>
  </w:style>
  <w:style w:type="character" w:styleId="HTMLSample">
    <w:name w:val="HTML Sample"/>
    <w:basedOn w:val="DefaultParagraphFont"/>
    <w:semiHidden/>
    <w:rsid w:val="00446A32"/>
    <w:rPr>
      <w:rFonts w:ascii="Courier New" w:hAnsi="Courier New" w:cs="Courier New"/>
    </w:rPr>
  </w:style>
  <w:style w:type="character" w:styleId="HTMLTypewriter">
    <w:name w:val="HTML Typewriter"/>
    <w:basedOn w:val="DefaultParagraphFont"/>
    <w:semiHidden/>
    <w:rsid w:val="00446A32"/>
    <w:rPr>
      <w:rFonts w:ascii="Courier New" w:hAnsi="Courier New" w:cs="Courier New"/>
      <w:sz w:val="20"/>
      <w:szCs w:val="20"/>
    </w:rPr>
  </w:style>
  <w:style w:type="character" w:styleId="HTMLVariable">
    <w:name w:val="HTML Variable"/>
    <w:basedOn w:val="DefaultParagraphFont"/>
    <w:semiHidden/>
    <w:rsid w:val="00446A32"/>
    <w:rPr>
      <w:i/>
      <w:iCs/>
    </w:rPr>
  </w:style>
  <w:style w:type="character" w:styleId="LineNumber">
    <w:name w:val="line number"/>
    <w:basedOn w:val="DefaultParagraphFont"/>
    <w:semiHidden/>
    <w:rsid w:val="00446A32"/>
  </w:style>
  <w:style w:type="paragraph" w:styleId="List">
    <w:name w:val="List"/>
    <w:basedOn w:val="Normal"/>
    <w:semiHidden/>
    <w:rsid w:val="00446A32"/>
    <w:pPr>
      <w:ind w:left="360" w:hanging="360"/>
    </w:pPr>
  </w:style>
  <w:style w:type="paragraph" w:styleId="List2">
    <w:name w:val="List 2"/>
    <w:basedOn w:val="Normal"/>
    <w:semiHidden/>
    <w:rsid w:val="00446A32"/>
    <w:pPr>
      <w:ind w:left="720" w:hanging="360"/>
    </w:pPr>
  </w:style>
  <w:style w:type="paragraph" w:styleId="List3">
    <w:name w:val="List 3"/>
    <w:basedOn w:val="Normal"/>
    <w:semiHidden/>
    <w:rsid w:val="00446A32"/>
    <w:pPr>
      <w:ind w:left="1080" w:hanging="360"/>
    </w:pPr>
  </w:style>
  <w:style w:type="paragraph" w:styleId="List4">
    <w:name w:val="List 4"/>
    <w:basedOn w:val="Normal"/>
    <w:semiHidden/>
    <w:rsid w:val="00446A32"/>
    <w:pPr>
      <w:ind w:left="1440" w:hanging="360"/>
    </w:pPr>
  </w:style>
  <w:style w:type="paragraph" w:styleId="List5">
    <w:name w:val="List 5"/>
    <w:basedOn w:val="Normal"/>
    <w:semiHidden/>
    <w:rsid w:val="00446A32"/>
    <w:pPr>
      <w:ind w:left="1800" w:hanging="360"/>
    </w:pPr>
  </w:style>
  <w:style w:type="paragraph" w:styleId="ListBullet">
    <w:name w:val="List Bullet"/>
    <w:basedOn w:val="Normal"/>
    <w:autoRedefine/>
    <w:semiHidden/>
    <w:rsid w:val="00446A32"/>
    <w:pPr>
      <w:tabs>
        <w:tab w:val="num" w:pos="360"/>
      </w:tabs>
      <w:ind w:left="360" w:hanging="360"/>
    </w:pPr>
  </w:style>
  <w:style w:type="paragraph" w:styleId="ListBullet2">
    <w:name w:val="List Bullet 2"/>
    <w:basedOn w:val="Normal"/>
    <w:autoRedefine/>
    <w:semiHidden/>
    <w:rsid w:val="00446A32"/>
    <w:pPr>
      <w:tabs>
        <w:tab w:val="num" w:pos="720"/>
      </w:tabs>
      <w:ind w:left="720" w:hanging="360"/>
    </w:pPr>
  </w:style>
  <w:style w:type="paragraph" w:styleId="ListBullet3">
    <w:name w:val="List Bullet 3"/>
    <w:basedOn w:val="Normal"/>
    <w:autoRedefine/>
    <w:semiHidden/>
    <w:rsid w:val="00446A32"/>
    <w:pPr>
      <w:tabs>
        <w:tab w:val="num" w:pos="1080"/>
      </w:tabs>
      <w:ind w:left="1080" w:hanging="360"/>
    </w:pPr>
  </w:style>
  <w:style w:type="paragraph" w:styleId="ListBullet4">
    <w:name w:val="List Bullet 4"/>
    <w:basedOn w:val="Normal"/>
    <w:autoRedefine/>
    <w:semiHidden/>
    <w:rsid w:val="00446A32"/>
    <w:pPr>
      <w:tabs>
        <w:tab w:val="num" w:pos="1440"/>
      </w:tabs>
      <w:ind w:left="1440" w:hanging="360"/>
    </w:pPr>
  </w:style>
  <w:style w:type="paragraph" w:styleId="ListBullet5">
    <w:name w:val="List Bullet 5"/>
    <w:basedOn w:val="Normal"/>
    <w:autoRedefine/>
    <w:semiHidden/>
    <w:rsid w:val="00446A32"/>
    <w:pPr>
      <w:tabs>
        <w:tab w:val="num" w:pos="1800"/>
      </w:tabs>
      <w:ind w:left="1800" w:hanging="360"/>
    </w:pPr>
  </w:style>
  <w:style w:type="paragraph" w:styleId="ListContinue">
    <w:name w:val="List Continue"/>
    <w:basedOn w:val="Normal"/>
    <w:semiHidden/>
    <w:rsid w:val="00446A32"/>
    <w:pPr>
      <w:spacing w:after="120"/>
      <w:ind w:left="360"/>
    </w:pPr>
  </w:style>
  <w:style w:type="paragraph" w:styleId="ListContinue2">
    <w:name w:val="List Continue 2"/>
    <w:basedOn w:val="Normal"/>
    <w:semiHidden/>
    <w:rsid w:val="00446A32"/>
    <w:pPr>
      <w:spacing w:after="120"/>
      <w:ind w:left="720"/>
    </w:pPr>
  </w:style>
  <w:style w:type="paragraph" w:styleId="ListContinue3">
    <w:name w:val="List Continue 3"/>
    <w:basedOn w:val="Normal"/>
    <w:semiHidden/>
    <w:rsid w:val="00446A32"/>
    <w:pPr>
      <w:spacing w:after="120"/>
      <w:ind w:left="1080"/>
    </w:pPr>
  </w:style>
  <w:style w:type="paragraph" w:styleId="ListContinue4">
    <w:name w:val="List Continue 4"/>
    <w:basedOn w:val="Normal"/>
    <w:semiHidden/>
    <w:rsid w:val="00446A32"/>
    <w:pPr>
      <w:spacing w:after="120"/>
      <w:ind w:left="1440"/>
    </w:pPr>
  </w:style>
  <w:style w:type="paragraph" w:styleId="ListContinue5">
    <w:name w:val="List Continue 5"/>
    <w:basedOn w:val="Normal"/>
    <w:semiHidden/>
    <w:rsid w:val="00446A32"/>
    <w:pPr>
      <w:spacing w:after="120"/>
      <w:ind w:left="1800"/>
    </w:pPr>
  </w:style>
  <w:style w:type="paragraph" w:styleId="ListNumber">
    <w:name w:val="List Number"/>
    <w:basedOn w:val="Normal"/>
    <w:semiHidden/>
    <w:rsid w:val="00446A32"/>
    <w:pPr>
      <w:tabs>
        <w:tab w:val="num" w:pos="360"/>
      </w:tabs>
      <w:ind w:left="360" w:hanging="360"/>
    </w:pPr>
  </w:style>
  <w:style w:type="paragraph" w:styleId="ListNumber2">
    <w:name w:val="List Number 2"/>
    <w:basedOn w:val="Normal"/>
    <w:semiHidden/>
    <w:rsid w:val="00446A32"/>
    <w:pPr>
      <w:tabs>
        <w:tab w:val="num" w:pos="720"/>
      </w:tabs>
      <w:ind w:left="720" w:hanging="360"/>
    </w:pPr>
  </w:style>
  <w:style w:type="paragraph" w:styleId="ListNumber3">
    <w:name w:val="List Number 3"/>
    <w:basedOn w:val="Normal"/>
    <w:semiHidden/>
    <w:rsid w:val="00446A32"/>
    <w:pPr>
      <w:tabs>
        <w:tab w:val="num" w:pos="1080"/>
      </w:tabs>
      <w:ind w:left="1080" w:hanging="360"/>
    </w:pPr>
  </w:style>
  <w:style w:type="paragraph" w:styleId="ListNumber4">
    <w:name w:val="List Number 4"/>
    <w:basedOn w:val="Normal"/>
    <w:semiHidden/>
    <w:rsid w:val="00446A32"/>
    <w:pPr>
      <w:tabs>
        <w:tab w:val="num" w:pos="1440"/>
      </w:tabs>
      <w:ind w:left="1440" w:hanging="360"/>
    </w:pPr>
  </w:style>
  <w:style w:type="paragraph" w:styleId="ListNumber5">
    <w:name w:val="List Number 5"/>
    <w:basedOn w:val="Normal"/>
    <w:semiHidden/>
    <w:rsid w:val="00446A32"/>
    <w:pPr>
      <w:tabs>
        <w:tab w:val="num" w:pos="1800"/>
      </w:tabs>
      <w:ind w:left="1800" w:hanging="360"/>
    </w:pPr>
  </w:style>
  <w:style w:type="paragraph" w:styleId="MessageHeader">
    <w:name w:val="Message Header"/>
    <w:basedOn w:val="Normal"/>
    <w:link w:val="MessageHeaderChar"/>
    <w:semiHidden/>
    <w:rsid w:val="00446A32"/>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emiHidden/>
    <w:rsid w:val="00446A32"/>
    <w:rPr>
      <w:rFonts w:eastAsia="SimSun"/>
      <w:lang w:eastAsia="zh-CN"/>
    </w:rPr>
  </w:style>
  <w:style w:type="paragraph" w:styleId="NormalIndent">
    <w:name w:val="Normal Indent"/>
    <w:basedOn w:val="Normal"/>
    <w:semiHidden/>
    <w:rsid w:val="00446A32"/>
    <w:pPr>
      <w:ind w:left="720"/>
    </w:pPr>
    <w:rPr>
      <w:rFonts w:eastAsia="SimSun"/>
      <w:lang w:eastAsia="zh-CN"/>
    </w:rPr>
  </w:style>
  <w:style w:type="paragraph" w:styleId="NoteHeading">
    <w:name w:val="Note Heading"/>
    <w:basedOn w:val="Normal"/>
    <w:next w:val="Normal"/>
    <w:link w:val="NoteHeadingChar"/>
    <w:semiHidden/>
    <w:rsid w:val="00446A32"/>
    <w:rPr>
      <w:rFonts w:eastAsia="SimSun"/>
      <w:lang w:eastAsia="zh-CN"/>
    </w:rPr>
  </w:style>
  <w:style w:type="paragraph" w:styleId="PlainText">
    <w:name w:val="Plain Text"/>
    <w:basedOn w:val="Normal"/>
    <w:link w:val="PlainTextChar"/>
    <w:rsid w:val="00446A32"/>
    <w:rPr>
      <w:rFonts w:ascii="Courier New" w:eastAsia="SimSun" w:hAnsi="Courier New" w:cs="Courier New"/>
      <w:sz w:val="20"/>
      <w:szCs w:val="20"/>
      <w:lang w:eastAsia="zh-CN"/>
    </w:rPr>
  </w:style>
  <w:style w:type="paragraph" w:styleId="Salutation">
    <w:name w:val="Salutation"/>
    <w:basedOn w:val="Normal"/>
    <w:next w:val="Normal"/>
    <w:link w:val="SalutationChar"/>
    <w:semiHidden/>
    <w:rsid w:val="00446A32"/>
    <w:rPr>
      <w:rFonts w:eastAsia="SimSun"/>
      <w:lang w:eastAsia="zh-CN"/>
    </w:rPr>
  </w:style>
  <w:style w:type="paragraph" w:styleId="Signature">
    <w:name w:val="Signature"/>
    <w:basedOn w:val="Normal"/>
    <w:link w:val="SignatureChar"/>
    <w:semiHidden/>
    <w:rsid w:val="00446A32"/>
    <w:pPr>
      <w:ind w:left="4320"/>
    </w:pPr>
    <w:rPr>
      <w:rFonts w:eastAsia="SimSun"/>
      <w:lang w:eastAsia="zh-CN"/>
    </w:rPr>
  </w:style>
  <w:style w:type="character" w:styleId="Strong">
    <w:name w:val="Strong"/>
    <w:basedOn w:val="DefaultParagraphFont"/>
    <w:qFormat/>
    <w:rsid w:val="00446A32"/>
    <w:rPr>
      <w:b/>
      <w:bCs/>
    </w:rPr>
  </w:style>
  <w:style w:type="paragraph" w:styleId="Subtitle">
    <w:name w:val="Subtitle"/>
    <w:basedOn w:val="Normal"/>
    <w:link w:val="SubtitleChar"/>
    <w:qFormat/>
    <w:rsid w:val="00446A32"/>
    <w:pPr>
      <w:spacing w:after="60"/>
      <w:jc w:val="center"/>
      <w:outlineLvl w:val="1"/>
    </w:pPr>
    <w:rPr>
      <w:rFonts w:ascii="Arial" w:eastAsia="SimSun" w:hAnsi="Arial" w:cs="Arial"/>
      <w:lang w:eastAsia="zh-CN"/>
    </w:rPr>
  </w:style>
  <w:style w:type="table" w:styleId="Table3Deffects1">
    <w:name w:val="Table 3D effects 1"/>
    <w:basedOn w:val="TableNormal"/>
    <w:semiHidden/>
    <w:rsid w:val="00446A32"/>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46A32"/>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46A32"/>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46A32"/>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46A32"/>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46A32"/>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46A32"/>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46A32"/>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46A32"/>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46A32"/>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46A32"/>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46A32"/>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46A32"/>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46A32"/>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46A32"/>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46A32"/>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46A3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46A32"/>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46A32"/>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46A32"/>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46A32"/>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46A32"/>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46A32"/>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46A32"/>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46A32"/>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46A32"/>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46A32"/>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46A32"/>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46A32"/>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46A32"/>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46A32"/>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46A32"/>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46A32"/>
    <w:rPr>
      <w:rFonts w:eastAsia="SimSu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46A32"/>
    <w:rPr>
      <w:rFonts w:eastAsia="SimSun"/>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46A32"/>
    <w:rPr>
      <w:rFonts w:eastAsia="SimSun"/>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46A32"/>
    <w:rPr>
      <w:rFonts w:eastAsia="SimSu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46A32"/>
    <w:rPr>
      <w:rFonts w:eastAsia="SimSun"/>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46A32"/>
    <w:rPr>
      <w:rFonts w:eastAsia="SimSu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46A32"/>
    <w:rPr>
      <w:rFonts w:eastAsia="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446A32"/>
    <w:rPr>
      <w:rFonts w:eastAsia="SimSu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46A32"/>
    <w:rPr>
      <w:rFonts w:eastAsia="SimSu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46A32"/>
    <w:rPr>
      <w:rFonts w:eastAsia="SimSu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2">
    <w:name w:val="toc 2"/>
    <w:basedOn w:val="Normal"/>
    <w:next w:val="Normal"/>
    <w:uiPriority w:val="39"/>
    <w:qFormat/>
    <w:rsid w:val="00446A32"/>
    <w:pPr>
      <w:ind w:left="240"/>
    </w:pPr>
    <w:rPr>
      <w:rFonts w:asciiTheme="minorHAnsi" w:hAnsiTheme="minorHAnsi" w:cs="Times New Roman"/>
      <w:smallCaps/>
      <w:sz w:val="20"/>
    </w:rPr>
  </w:style>
  <w:style w:type="paragraph" w:styleId="TOC3">
    <w:name w:val="toc 3"/>
    <w:basedOn w:val="Normal"/>
    <w:next w:val="Normal"/>
    <w:uiPriority w:val="39"/>
    <w:qFormat/>
    <w:rsid w:val="00446A32"/>
    <w:pPr>
      <w:ind w:left="480"/>
    </w:pPr>
    <w:rPr>
      <w:rFonts w:asciiTheme="minorHAnsi" w:hAnsiTheme="minorHAnsi" w:cs="Times New Roman"/>
      <w:i/>
      <w:iCs/>
      <w:sz w:val="20"/>
    </w:rPr>
  </w:style>
  <w:style w:type="paragraph" w:styleId="TOC4">
    <w:name w:val="toc 4"/>
    <w:basedOn w:val="Normal"/>
    <w:next w:val="Normal"/>
    <w:uiPriority w:val="39"/>
    <w:rsid w:val="00446A32"/>
    <w:pPr>
      <w:ind w:left="720"/>
    </w:pPr>
    <w:rPr>
      <w:rFonts w:asciiTheme="minorHAnsi" w:hAnsiTheme="minorHAnsi" w:cs="Times New Roman"/>
      <w:sz w:val="18"/>
      <w:szCs w:val="21"/>
    </w:rPr>
  </w:style>
  <w:style w:type="character" w:customStyle="1" w:styleId="Heading5Char">
    <w:name w:val="Heading 5 Char"/>
    <w:basedOn w:val="DefaultParagraphFont"/>
    <w:link w:val="Heading5"/>
    <w:rsid w:val="00446A32"/>
    <w:rPr>
      <w:rFonts w:eastAsia="SimSun" w:cs="B Titr"/>
      <w:b/>
      <w:bCs/>
      <w:sz w:val="22"/>
      <w:szCs w:val="22"/>
      <w:lang w:eastAsia="zh-CN"/>
    </w:rPr>
  </w:style>
  <w:style w:type="paragraph" w:customStyle="1" w:styleId="a">
    <w:name w:val="a"/>
    <w:basedOn w:val="Normal"/>
    <w:link w:val="aChar"/>
    <w:rsid w:val="004F37C9"/>
    <w:pPr>
      <w:spacing w:before="100" w:beforeAutospacing="1" w:after="100" w:afterAutospacing="1"/>
    </w:pPr>
  </w:style>
  <w:style w:type="numbering" w:customStyle="1" w:styleId="CurrentList1">
    <w:name w:val="Current List1"/>
    <w:rsid w:val="00C041A1"/>
    <w:pPr>
      <w:numPr>
        <w:numId w:val="4"/>
      </w:numPr>
    </w:pPr>
  </w:style>
  <w:style w:type="paragraph" w:customStyle="1" w:styleId="Bulleted">
    <w:name w:val="Bulleted"/>
    <w:basedOn w:val="BodyText"/>
    <w:link w:val="BulletedChar"/>
    <w:rsid w:val="001740D6"/>
    <w:pPr>
      <w:numPr>
        <w:numId w:val="5"/>
      </w:numPr>
      <w:tabs>
        <w:tab w:val="clear" w:pos="1211"/>
        <w:tab w:val="num" w:pos="795"/>
      </w:tabs>
      <w:spacing w:line="300" w:lineRule="auto"/>
      <w:ind w:left="924" w:hanging="357"/>
    </w:pPr>
    <w:rPr>
      <w:lang w:val="en-US"/>
    </w:rPr>
  </w:style>
  <w:style w:type="character" w:customStyle="1" w:styleId="BulletedChar">
    <w:name w:val="Bulleted Char"/>
    <w:basedOn w:val="Heading1Char"/>
    <w:link w:val="Bulleted"/>
    <w:rsid w:val="001740D6"/>
    <w:rPr>
      <w:rFonts w:cs="Nazanin"/>
    </w:rPr>
  </w:style>
  <w:style w:type="paragraph" w:customStyle="1" w:styleId="Figure">
    <w:name w:val="Figure"/>
    <w:basedOn w:val="Image"/>
    <w:qFormat/>
    <w:rsid w:val="00B74378"/>
  </w:style>
  <w:style w:type="paragraph" w:customStyle="1" w:styleId="Image">
    <w:name w:val="Image"/>
    <w:basedOn w:val="Normal"/>
    <w:qFormat/>
    <w:rsid w:val="00BF1197"/>
    <w:pPr>
      <w:bidi/>
      <w:spacing w:line="360" w:lineRule="auto"/>
      <w:jc w:val="center"/>
    </w:pPr>
    <w:rPr>
      <w:rFonts w:cs="B Titr"/>
      <w:sz w:val="20"/>
      <w:szCs w:val="20"/>
      <w:lang w:bidi="fa-IR"/>
    </w:rPr>
  </w:style>
  <w:style w:type="paragraph" w:customStyle="1" w:styleId="Tables">
    <w:name w:val="Tables"/>
    <w:basedOn w:val="Figure"/>
    <w:qFormat/>
    <w:rsid w:val="00CD6DD8"/>
  </w:style>
  <w:style w:type="character" w:customStyle="1" w:styleId="FooterChar">
    <w:name w:val="Footer Char"/>
    <w:basedOn w:val="DefaultParagraphFont"/>
    <w:link w:val="Footer"/>
    <w:uiPriority w:val="99"/>
    <w:rsid w:val="0039065C"/>
    <w:rPr>
      <w:sz w:val="24"/>
      <w:szCs w:val="24"/>
      <w:lang w:bidi="ar-SA"/>
    </w:rPr>
  </w:style>
  <w:style w:type="paragraph" w:customStyle="1" w:styleId="Graphs">
    <w:name w:val="Graphs"/>
    <w:basedOn w:val="Image"/>
    <w:qFormat/>
    <w:rsid w:val="009323BC"/>
  </w:style>
  <w:style w:type="paragraph" w:customStyle="1" w:styleId="maps">
    <w:name w:val="maps"/>
    <w:basedOn w:val="Image"/>
    <w:qFormat/>
    <w:rsid w:val="009B128D"/>
  </w:style>
  <w:style w:type="paragraph" w:customStyle="1" w:styleId="Body">
    <w:name w:val="Body"/>
    <w:basedOn w:val="Normal"/>
    <w:qFormat/>
    <w:rsid w:val="00B268FF"/>
    <w:pPr>
      <w:bidi/>
      <w:spacing w:line="360" w:lineRule="auto"/>
      <w:ind w:firstLine="340"/>
      <w:jc w:val="both"/>
    </w:pPr>
    <w:rPr>
      <w:szCs w:val="28"/>
      <w:lang w:bidi="fa-IR"/>
    </w:rPr>
  </w:style>
  <w:style w:type="character" w:customStyle="1" w:styleId="tableChar">
    <w:name w:val="table Char"/>
    <w:basedOn w:val="DefaultParagraphFont"/>
    <w:rsid w:val="00F07389"/>
    <w:rPr>
      <w:rFonts w:cs="Titr"/>
      <w:lang w:val="en-GB" w:eastAsia="en-US" w:bidi="ar-SA"/>
    </w:rPr>
  </w:style>
  <w:style w:type="paragraph" w:customStyle="1" w:styleId="xl65">
    <w:name w:val="xl65"/>
    <w:basedOn w:val="Normal"/>
    <w:rsid w:val="00EA0999"/>
    <w:pPr>
      <w:spacing w:before="100" w:beforeAutospacing="1" w:after="100" w:afterAutospacing="1"/>
      <w:jc w:val="center"/>
      <w:textAlignment w:val="center"/>
    </w:pPr>
  </w:style>
  <w:style w:type="paragraph" w:customStyle="1" w:styleId="xl66">
    <w:name w:val="xl66"/>
    <w:basedOn w:val="Normal"/>
    <w:rsid w:val="00EA0999"/>
    <w:pPr>
      <w:pBdr>
        <w:top w:val="single" w:sz="4" w:space="0" w:color="auto"/>
        <w:left w:val="single" w:sz="12"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Normal"/>
    <w:rsid w:val="00EA099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Normal"/>
    <w:rsid w:val="00EA0999"/>
    <w:pPr>
      <w:pBdr>
        <w:top w:val="single" w:sz="4" w:space="0" w:color="auto"/>
        <w:left w:val="single" w:sz="4" w:space="0" w:color="auto"/>
        <w:bottom w:val="single" w:sz="4" w:space="0" w:color="auto"/>
        <w:right w:val="single" w:sz="12" w:space="0" w:color="auto"/>
      </w:pBdr>
      <w:spacing w:before="100" w:beforeAutospacing="1" w:after="100" w:afterAutospacing="1"/>
      <w:jc w:val="center"/>
      <w:textAlignment w:val="center"/>
    </w:pPr>
  </w:style>
  <w:style w:type="paragraph" w:customStyle="1" w:styleId="xl69">
    <w:name w:val="xl69"/>
    <w:basedOn w:val="Normal"/>
    <w:rsid w:val="00EA0999"/>
    <w:pPr>
      <w:pBdr>
        <w:top w:val="single" w:sz="4" w:space="0" w:color="auto"/>
        <w:left w:val="single" w:sz="12" w:space="0" w:color="auto"/>
        <w:bottom w:val="single" w:sz="12" w:space="0" w:color="auto"/>
        <w:right w:val="single" w:sz="4" w:space="0" w:color="auto"/>
      </w:pBdr>
      <w:spacing w:before="100" w:beforeAutospacing="1" w:after="100" w:afterAutospacing="1"/>
      <w:jc w:val="center"/>
      <w:textAlignment w:val="center"/>
    </w:pPr>
  </w:style>
  <w:style w:type="paragraph" w:customStyle="1" w:styleId="xl70">
    <w:name w:val="xl70"/>
    <w:basedOn w:val="Normal"/>
    <w:rsid w:val="00EA0999"/>
    <w:pPr>
      <w:pBdr>
        <w:top w:val="single" w:sz="4" w:space="0" w:color="auto"/>
        <w:left w:val="single" w:sz="4" w:space="0" w:color="auto"/>
        <w:bottom w:val="single" w:sz="12" w:space="0" w:color="auto"/>
        <w:right w:val="single" w:sz="4" w:space="0" w:color="auto"/>
      </w:pBdr>
      <w:spacing w:before="100" w:beforeAutospacing="1" w:after="100" w:afterAutospacing="1"/>
      <w:jc w:val="center"/>
      <w:textAlignment w:val="center"/>
    </w:pPr>
  </w:style>
  <w:style w:type="paragraph" w:customStyle="1" w:styleId="xl71">
    <w:name w:val="xl71"/>
    <w:basedOn w:val="Normal"/>
    <w:rsid w:val="00EA0999"/>
    <w:pPr>
      <w:pBdr>
        <w:top w:val="single" w:sz="4" w:space="0" w:color="auto"/>
        <w:left w:val="single" w:sz="4" w:space="0" w:color="auto"/>
        <w:bottom w:val="single" w:sz="12" w:space="0" w:color="auto"/>
        <w:right w:val="single" w:sz="12" w:space="0" w:color="auto"/>
      </w:pBdr>
      <w:spacing w:before="100" w:beforeAutospacing="1" w:after="100" w:afterAutospacing="1"/>
      <w:jc w:val="center"/>
      <w:textAlignment w:val="center"/>
    </w:pPr>
  </w:style>
  <w:style w:type="paragraph" w:customStyle="1" w:styleId="xl72">
    <w:name w:val="xl72"/>
    <w:basedOn w:val="Normal"/>
    <w:rsid w:val="00EA0999"/>
    <w:pPr>
      <w:pBdr>
        <w:left w:val="single" w:sz="12"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Normal"/>
    <w:rsid w:val="00EA0999"/>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Normal"/>
    <w:rsid w:val="00EA0999"/>
    <w:pPr>
      <w:pBdr>
        <w:left w:val="single" w:sz="4" w:space="0" w:color="auto"/>
        <w:bottom w:val="single" w:sz="4" w:space="0" w:color="auto"/>
        <w:right w:val="single" w:sz="12" w:space="0" w:color="auto"/>
      </w:pBdr>
      <w:spacing w:before="100" w:beforeAutospacing="1" w:after="100" w:afterAutospacing="1"/>
      <w:jc w:val="center"/>
      <w:textAlignment w:val="center"/>
    </w:pPr>
  </w:style>
  <w:style w:type="paragraph" w:customStyle="1" w:styleId="xl75">
    <w:name w:val="xl75"/>
    <w:basedOn w:val="Normal"/>
    <w:rsid w:val="00EA0999"/>
    <w:pPr>
      <w:pBdr>
        <w:top w:val="single" w:sz="12" w:space="0" w:color="auto"/>
        <w:left w:val="single" w:sz="12"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76">
    <w:name w:val="xl76"/>
    <w:basedOn w:val="Normal"/>
    <w:rsid w:val="00EA0999"/>
    <w:pPr>
      <w:pBdr>
        <w:top w:val="single" w:sz="12"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Normal"/>
    <w:rsid w:val="00EA0999"/>
    <w:pPr>
      <w:pBdr>
        <w:top w:val="single" w:sz="12" w:space="0" w:color="auto"/>
        <w:left w:val="single" w:sz="4" w:space="0" w:color="auto"/>
        <w:bottom w:val="single" w:sz="8" w:space="0" w:color="auto"/>
        <w:right w:val="single" w:sz="12" w:space="0" w:color="auto"/>
      </w:pBdr>
      <w:spacing w:before="100" w:beforeAutospacing="1" w:after="100" w:afterAutospacing="1"/>
      <w:jc w:val="center"/>
      <w:textAlignment w:val="center"/>
    </w:pPr>
    <w:rPr>
      <w:b/>
      <w:bCs/>
    </w:rPr>
  </w:style>
  <w:style w:type="character" w:customStyle="1" w:styleId="italic">
    <w:name w:val="italic"/>
    <w:basedOn w:val="DefaultParagraphFont"/>
    <w:rsid w:val="00D31DE5"/>
  </w:style>
  <w:style w:type="character" w:customStyle="1" w:styleId="Heding1">
    <w:name w:val="Heding 1"/>
    <w:basedOn w:val="DefaultParagraphFont"/>
    <w:rsid w:val="009E6052"/>
    <w:rPr>
      <w:rFonts w:cs="B Titr"/>
    </w:rPr>
  </w:style>
  <w:style w:type="paragraph" w:styleId="ListParagraph">
    <w:name w:val="List Paragraph"/>
    <w:basedOn w:val="Normal"/>
    <w:uiPriority w:val="34"/>
    <w:qFormat/>
    <w:rsid w:val="00D359E1"/>
    <w:pPr>
      <w:bidi/>
      <w:spacing w:after="200" w:line="276" w:lineRule="auto"/>
      <w:ind w:left="720"/>
      <w:contextualSpacing/>
    </w:pPr>
    <w:rPr>
      <w:rFonts w:ascii="Calibri" w:eastAsia="Calibri" w:hAnsi="Calibri" w:cs="Arial"/>
      <w:sz w:val="22"/>
      <w:szCs w:val="22"/>
      <w:lang w:bidi="fa-IR"/>
    </w:rPr>
  </w:style>
  <w:style w:type="character" w:customStyle="1" w:styleId="FootnoteTextChar">
    <w:name w:val="Footnote Text Char"/>
    <w:basedOn w:val="DefaultParagraphFont"/>
    <w:link w:val="FootnoteText"/>
    <w:semiHidden/>
    <w:rsid w:val="002B5CBF"/>
  </w:style>
  <w:style w:type="character" w:customStyle="1" w:styleId="HeaderChar">
    <w:name w:val="Header Char"/>
    <w:basedOn w:val="DefaultParagraphFont"/>
    <w:link w:val="Header"/>
    <w:rsid w:val="001558E9"/>
    <w:rPr>
      <w:sz w:val="24"/>
      <w:szCs w:val="24"/>
    </w:rPr>
  </w:style>
  <w:style w:type="character" w:customStyle="1" w:styleId="aChar">
    <w:name w:val="a Char"/>
    <w:basedOn w:val="DefaultParagraphFont"/>
    <w:link w:val="a"/>
    <w:rsid w:val="00AE31BA"/>
    <w:rPr>
      <w:sz w:val="24"/>
      <w:szCs w:val="24"/>
    </w:rPr>
  </w:style>
  <w:style w:type="paragraph" w:customStyle="1" w:styleId="1">
    <w:name w:val="1"/>
    <w:basedOn w:val="Normal"/>
    <w:rsid w:val="00AE31BA"/>
    <w:pPr>
      <w:bidi/>
      <w:spacing w:line="360" w:lineRule="auto"/>
      <w:jc w:val="center"/>
    </w:pPr>
    <w:rPr>
      <w:rFonts w:cs="B Zar"/>
      <w:b/>
      <w:bCs/>
      <w:sz w:val="56"/>
      <w:szCs w:val="56"/>
      <w:lang w:bidi="fa-IR"/>
    </w:rPr>
  </w:style>
  <w:style w:type="character" w:customStyle="1" w:styleId="BalloonTextChar">
    <w:name w:val="Balloon Text Char"/>
    <w:basedOn w:val="DefaultParagraphFont"/>
    <w:link w:val="BalloonText"/>
    <w:rsid w:val="00AE31BA"/>
    <w:rPr>
      <w:rFonts w:ascii="Tahoma" w:hAnsi="Tahoma" w:cs="Tahoma"/>
      <w:sz w:val="16"/>
      <w:szCs w:val="16"/>
      <w:lang w:val="en-GB"/>
    </w:rPr>
  </w:style>
  <w:style w:type="character" w:styleId="PlaceholderText">
    <w:name w:val="Placeholder Text"/>
    <w:basedOn w:val="DefaultParagraphFont"/>
    <w:uiPriority w:val="99"/>
    <w:semiHidden/>
    <w:rsid w:val="00AE31BA"/>
    <w:rPr>
      <w:color w:val="808080"/>
    </w:rPr>
  </w:style>
  <w:style w:type="paragraph" w:customStyle="1" w:styleId="links">
    <w:name w:val="links"/>
    <w:basedOn w:val="Normal"/>
    <w:rsid w:val="00AE31BA"/>
    <w:pPr>
      <w:spacing w:before="100" w:beforeAutospacing="1" w:after="100" w:afterAutospacing="1"/>
    </w:pPr>
    <w:rPr>
      <w:lang w:bidi="fa-IR"/>
    </w:rPr>
  </w:style>
  <w:style w:type="paragraph" w:styleId="NoSpacing">
    <w:name w:val="No Spacing"/>
    <w:link w:val="NoSpacingChar"/>
    <w:qFormat/>
    <w:rsid w:val="00AE31BA"/>
    <w:rPr>
      <w:rFonts w:ascii="Calibri" w:hAnsi="Calibri" w:cs="Arial"/>
      <w:sz w:val="22"/>
      <w:szCs w:val="22"/>
    </w:rPr>
  </w:style>
  <w:style w:type="character" w:customStyle="1" w:styleId="NoSpacingChar">
    <w:name w:val="No Spacing Char"/>
    <w:basedOn w:val="DefaultParagraphFont"/>
    <w:link w:val="NoSpacing"/>
    <w:rsid w:val="00AE31BA"/>
    <w:rPr>
      <w:rFonts w:ascii="Calibri" w:hAnsi="Calibri" w:cs="Arial"/>
      <w:sz w:val="22"/>
      <w:szCs w:val="22"/>
      <w:lang w:val="en-US" w:eastAsia="en-US" w:bidi="ar-SA"/>
    </w:rPr>
  </w:style>
  <w:style w:type="character" w:customStyle="1" w:styleId="Heading9Char">
    <w:name w:val="Heading 9 Char"/>
    <w:basedOn w:val="DefaultParagraphFont"/>
    <w:link w:val="Heading9"/>
    <w:rsid w:val="001876A4"/>
    <w:rPr>
      <w:b/>
      <w:bCs/>
      <w:sz w:val="24"/>
      <w:szCs w:val="24"/>
      <w:lang w:bidi="fa-IR"/>
    </w:rPr>
  </w:style>
  <w:style w:type="character" w:customStyle="1" w:styleId="Heading6Char">
    <w:name w:val="Heading 6 Char"/>
    <w:basedOn w:val="DefaultParagraphFont"/>
    <w:link w:val="Heading6"/>
    <w:rsid w:val="00D2173D"/>
    <w:rPr>
      <w:rFonts w:eastAsia="SimSun" w:cs="B Titr"/>
      <w:b/>
      <w:bCs/>
      <w:sz w:val="22"/>
      <w:szCs w:val="22"/>
      <w:lang w:eastAsia="zh-CN"/>
    </w:rPr>
  </w:style>
  <w:style w:type="character" w:customStyle="1" w:styleId="Heading7Char">
    <w:name w:val="Heading 7 Char"/>
    <w:basedOn w:val="DefaultParagraphFont"/>
    <w:link w:val="Heading7"/>
    <w:rsid w:val="00D2173D"/>
    <w:rPr>
      <w:sz w:val="24"/>
      <w:szCs w:val="24"/>
    </w:rPr>
  </w:style>
  <w:style w:type="character" w:customStyle="1" w:styleId="Heading8Char">
    <w:name w:val="Heading 8 Char"/>
    <w:basedOn w:val="DefaultParagraphFont"/>
    <w:link w:val="Heading8"/>
    <w:rsid w:val="00D2173D"/>
    <w:rPr>
      <w:i/>
      <w:iCs/>
      <w:sz w:val="24"/>
      <w:szCs w:val="24"/>
    </w:rPr>
  </w:style>
  <w:style w:type="character" w:customStyle="1" w:styleId="BodyTextChar">
    <w:name w:val="Body Text Char"/>
    <w:basedOn w:val="DefaultParagraphFont"/>
    <w:link w:val="BodyText"/>
    <w:rsid w:val="00D2173D"/>
    <w:rPr>
      <w:rFonts w:cs="Nazanin"/>
      <w:sz w:val="24"/>
      <w:szCs w:val="24"/>
      <w:lang w:val="en-GB" w:bidi="fa-IR"/>
    </w:rPr>
  </w:style>
  <w:style w:type="character" w:customStyle="1" w:styleId="EndnoteTextChar">
    <w:name w:val="Endnote Text Char"/>
    <w:basedOn w:val="DefaultParagraphFont"/>
    <w:link w:val="EndnoteText"/>
    <w:semiHidden/>
    <w:rsid w:val="00D2173D"/>
  </w:style>
  <w:style w:type="character" w:customStyle="1" w:styleId="CommentTextChar">
    <w:name w:val="Comment Text Char"/>
    <w:basedOn w:val="DefaultParagraphFont"/>
    <w:link w:val="CommentText"/>
    <w:semiHidden/>
    <w:rsid w:val="00D2173D"/>
    <w:rPr>
      <w:sz w:val="24"/>
      <w:szCs w:val="24"/>
      <w:lang w:val="en-GB"/>
    </w:rPr>
  </w:style>
  <w:style w:type="character" w:customStyle="1" w:styleId="BodyText2Char">
    <w:name w:val="Body Text 2 Char"/>
    <w:basedOn w:val="DefaultParagraphFont"/>
    <w:link w:val="BodyText2"/>
    <w:rsid w:val="00D2173D"/>
    <w:rPr>
      <w:rFonts w:cs="Traditional Arabic"/>
      <w:lang w:val="en-GB"/>
    </w:rPr>
  </w:style>
  <w:style w:type="character" w:customStyle="1" w:styleId="BodyTextIndentChar">
    <w:name w:val="Body Text Indent Char"/>
    <w:basedOn w:val="DefaultParagraphFont"/>
    <w:link w:val="BodyTextIndent"/>
    <w:rsid w:val="00D2173D"/>
    <w:rPr>
      <w:rFonts w:cs="Traditional Arabic"/>
      <w:noProof/>
    </w:rPr>
  </w:style>
  <w:style w:type="character" w:customStyle="1" w:styleId="BodyTextIndent2Char">
    <w:name w:val="Body Text Indent 2 Char"/>
    <w:basedOn w:val="DefaultParagraphFont"/>
    <w:link w:val="BodyTextIndent2"/>
    <w:rsid w:val="00D2173D"/>
    <w:rPr>
      <w:rFonts w:cs="Traditional Arabic"/>
      <w:lang w:val="en-GB"/>
    </w:rPr>
  </w:style>
  <w:style w:type="character" w:customStyle="1" w:styleId="TitleChar">
    <w:name w:val="Title Char"/>
    <w:basedOn w:val="DefaultParagraphFont"/>
    <w:link w:val="Title"/>
    <w:rsid w:val="00D2173D"/>
    <w:rPr>
      <w:rFonts w:cs="Titr"/>
      <w:sz w:val="24"/>
      <w:szCs w:val="24"/>
      <w:lang w:val="en-GB"/>
    </w:rPr>
  </w:style>
  <w:style w:type="character" w:customStyle="1" w:styleId="DocumentMapChar">
    <w:name w:val="Document Map Char"/>
    <w:basedOn w:val="DefaultParagraphFont"/>
    <w:link w:val="DocumentMap"/>
    <w:semiHidden/>
    <w:rsid w:val="00D2173D"/>
    <w:rPr>
      <w:rFonts w:ascii="Tahoma" w:hAnsi="Tahoma" w:cs="Tahoma"/>
      <w:sz w:val="24"/>
      <w:szCs w:val="24"/>
      <w:shd w:val="clear" w:color="auto" w:fill="000080"/>
      <w:lang w:val="en-GB"/>
    </w:rPr>
  </w:style>
  <w:style w:type="character" w:customStyle="1" w:styleId="CommentSubjectChar">
    <w:name w:val="Comment Subject Char"/>
    <w:basedOn w:val="CommentTextChar"/>
    <w:link w:val="CommentSubject"/>
    <w:semiHidden/>
    <w:rsid w:val="00D2173D"/>
    <w:rPr>
      <w:b/>
      <w:bCs/>
    </w:rPr>
  </w:style>
  <w:style w:type="character" w:customStyle="1" w:styleId="BodyText3Char">
    <w:name w:val="Body Text 3 Char"/>
    <w:basedOn w:val="DefaultParagraphFont"/>
    <w:link w:val="BodyText3"/>
    <w:semiHidden/>
    <w:rsid w:val="00D2173D"/>
    <w:rPr>
      <w:sz w:val="16"/>
      <w:szCs w:val="16"/>
    </w:rPr>
  </w:style>
  <w:style w:type="character" w:customStyle="1" w:styleId="BodyTextFirstIndentChar">
    <w:name w:val="Body Text First Indent Char"/>
    <w:basedOn w:val="BodyTextChar"/>
    <w:link w:val="BodyTextFirstIndent"/>
    <w:semiHidden/>
    <w:rsid w:val="00D2173D"/>
  </w:style>
  <w:style w:type="character" w:customStyle="1" w:styleId="BodyTextFirstIndent2Char">
    <w:name w:val="Body Text First Indent 2 Char"/>
    <w:basedOn w:val="BodyTextIndentChar"/>
    <w:link w:val="BodyTextFirstIndent2"/>
    <w:semiHidden/>
    <w:rsid w:val="00D2173D"/>
    <w:rPr>
      <w:sz w:val="24"/>
      <w:szCs w:val="24"/>
    </w:rPr>
  </w:style>
  <w:style w:type="character" w:customStyle="1" w:styleId="BodyTextIndent3Char">
    <w:name w:val="Body Text Indent 3 Char"/>
    <w:basedOn w:val="DefaultParagraphFont"/>
    <w:link w:val="BodyTextIndent3"/>
    <w:rsid w:val="00D2173D"/>
    <w:rPr>
      <w:sz w:val="16"/>
      <w:szCs w:val="16"/>
    </w:rPr>
  </w:style>
  <w:style w:type="character" w:customStyle="1" w:styleId="HTMLAddressChar">
    <w:name w:val="HTML Address Char"/>
    <w:basedOn w:val="DefaultParagraphFont"/>
    <w:link w:val="HTMLAddress"/>
    <w:semiHidden/>
    <w:rsid w:val="00D2173D"/>
    <w:rPr>
      <w:i/>
      <w:iCs/>
      <w:sz w:val="24"/>
      <w:szCs w:val="24"/>
    </w:rPr>
  </w:style>
  <w:style w:type="character" w:customStyle="1" w:styleId="HTMLPreformattedChar">
    <w:name w:val="HTML Preformatted Char"/>
    <w:basedOn w:val="DefaultParagraphFont"/>
    <w:link w:val="HTMLPreformatted"/>
    <w:semiHidden/>
    <w:rsid w:val="00D2173D"/>
    <w:rPr>
      <w:rFonts w:ascii="Courier New" w:hAnsi="Courier New" w:cs="Courier New"/>
    </w:rPr>
  </w:style>
  <w:style w:type="character" w:customStyle="1" w:styleId="ClosingChar">
    <w:name w:val="Closing Char"/>
    <w:basedOn w:val="DefaultParagraphFont"/>
    <w:link w:val="Closing"/>
    <w:semiHidden/>
    <w:rsid w:val="00D2173D"/>
    <w:rPr>
      <w:sz w:val="24"/>
      <w:szCs w:val="24"/>
    </w:rPr>
  </w:style>
  <w:style w:type="character" w:customStyle="1" w:styleId="DateChar">
    <w:name w:val="Date Char"/>
    <w:basedOn w:val="DefaultParagraphFont"/>
    <w:link w:val="Date"/>
    <w:semiHidden/>
    <w:rsid w:val="00D2173D"/>
    <w:rPr>
      <w:sz w:val="24"/>
      <w:szCs w:val="24"/>
    </w:rPr>
  </w:style>
  <w:style w:type="character" w:customStyle="1" w:styleId="E-mailSignatureChar">
    <w:name w:val="E-mail Signature Char"/>
    <w:basedOn w:val="DefaultParagraphFont"/>
    <w:link w:val="E-mailSignature"/>
    <w:semiHidden/>
    <w:rsid w:val="00D2173D"/>
    <w:rPr>
      <w:sz w:val="24"/>
      <w:szCs w:val="24"/>
    </w:rPr>
  </w:style>
  <w:style w:type="character" w:customStyle="1" w:styleId="MessageHeaderChar">
    <w:name w:val="Message Header Char"/>
    <w:basedOn w:val="DefaultParagraphFont"/>
    <w:link w:val="MessageHeader"/>
    <w:semiHidden/>
    <w:rsid w:val="00D2173D"/>
    <w:rPr>
      <w:rFonts w:ascii="Arial" w:hAnsi="Arial" w:cs="Arial"/>
      <w:sz w:val="24"/>
      <w:szCs w:val="24"/>
      <w:shd w:val="pct20" w:color="auto" w:fill="auto"/>
    </w:rPr>
  </w:style>
  <w:style w:type="character" w:customStyle="1" w:styleId="NoteHeadingChar">
    <w:name w:val="Note Heading Char"/>
    <w:basedOn w:val="DefaultParagraphFont"/>
    <w:link w:val="NoteHeading"/>
    <w:semiHidden/>
    <w:rsid w:val="00D2173D"/>
    <w:rPr>
      <w:rFonts w:eastAsia="SimSun"/>
      <w:sz w:val="24"/>
      <w:szCs w:val="24"/>
      <w:lang w:eastAsia="zh-CN"/>
    </w:rPr>
  </w:style>
  <w:style w:type="character" w:customStyle="1" w:styleId="PlainTextChar">
    <w:name w:val="Plain Text Char"/>
    <w:basedOn w:val="DefaultParagraphFont"/>
    <w:link w:val="PlainText"/>
    <w:rsid w:val="00D2173D"/>
    <w:rPr>
      <w:rFonts w:ascii="Courier New" w:eastAsia="SimSun" w:hAnsi="Courier New" w:cs="Courier New"/>
      <w:lang w:eastAsia="zh-CN"/>
    </w:rPr>
  </w:style>
  <w:style w:type="character" w:customStyle="1" w:styleId="SalutationChar">
    <w:name w:val="Salutation Char"/>
    <w:basedOn w:val="DefaultParagraphFont"/>
    <w:link w:val="Salutation"/>
    <w:semiHidden/>
    <w:rsid w:val="00D2173D"/>
    <w:rPr>
      <w:rFonts w:eastAsia="SimSun"/>
      <w:sz w:val="24"/>
      <w:szCs w:val="24"/>
      <w:lang w:eastAsia="zh-CN"/>
    </w:rPr>
  </w:style>
  <w:style w:type="character" w:customStyle="1" w:styleId="SignatureChar">
    <w:name w:val="Signature Char"/>
    <w:basedOn w:val="DefaultParagraphFont"/>
    <w:link w:val="Signature"/>
    <w:semiHidden/>
    <w:rsid w:val="00D2173D"/>
    <w:rPr>
      <w:rFonts w:eastAsia="SimSun"/>
      <w:sz w:val="24"/>
      <w:szCs w:val="24"/>
      <w:lang w:eastAsia="zh-CN"/>
    </w:rPr>
  </w:style>
  <w:style w:type="character" w:customStyle="1" w:styleId="SubtitleChar">
    <w:name w:val="Subtitle Char"/>
    <w:basedOn w:val="DefaultParagraphFont"/>
    <w:link w:val="Subtitle"/>
    <w:rsid w:val="00D2173D"/>
    <w:rPr>
      <w:rFonts w:ascii="Arial" w:eastAsia="SimSun" w:hAnsi="Arial" w:cs="Arial"/>
      <w:sz w:val="24"/>
      <w:szCs w:val="24"/>
      <w:lang w:eastAsia="zh-CN"/>
    </w:rPr>
  </w:style>
  <w:style w:type="character" w:styleId="BookTitle">
    <w:name w:val="Book Title"/>
    <w:basedOn w:val="DefaultParagraphFont"/>
    <w:uiPriority w:val="33"/>
    <w:qFormat/>
    <w:rsid w:val="00FA1B1B"/>
    <w:rPr>
      <w:b/>
      <w:bCs/>
      <w:smallCaps/>
      <w:spacing w:val="5"/>
    </w:rPr>
  </w:style>
  <w:style w:type="paragraph" w:styleId="TOCHeading">
    <w:name w:val="TOC Heading"/>
    <w:basedOn w:val="Heading1"/>
    <w:next w:val="Normal"/>
    <w:uiPriority w:val="39"/>
    <w:semiHidden/>
    <w:unhideWhenUsed/>
    <w:qFormat/>
    <w:rsid w:val="00532D9E"/>
    <w:pPr>
      <w:keepNext/>
      <w:keepLines/>
      <w:numPr>
        <w:numId w:val="0"/>
      </w:numPr>
      <w:bidi w:val="0"/>
      <w:spacing w:before="480" w:line="276" w:lineRule="auto"/>
      <w:jc w:val="left"/>
      <w:outlineLvl w:val="9"/>
    </w:pPr>
    <w:rPr>
      <w:rFonts w:ascii="Cambria" w:hAnsi="Cambria" w:cs="Times New Roman"/>
      <w:b/>
      <w:bCs/>
      <w:color w:val="365F91"/>
      <w:sz w:val="28"/>
      <w:szCs w:val="28"/>
      <w:lang w:bidi="ar-SA"/>
    </w:rPr>
  </w:style>
</w:styles>
</file>

<file path=word/webSettings.xml><?xml version="1.0" encoding="utf-8"?>
<w:webSettings xmlns:r="http://schemas.openxmlformats.org/officeDocument/2006/relationships" xmlns:w="http://schemas.openxmlformats.org/wordprocessingml/2006/main">
  <w:divs>
    <w:div w:id="161448">
      <w:bodyDiv w:val="1"/>
      <w:marLeft w:val="0"/>
      <w:marRight w:val="0"/>
      <w:marTop w:val="0"/>
      <w:marBottom w:val="0"/>
      <w:divBdr>
        <w:top w:val="none" w:sz="0" w:space="0" w:color="auto"/>
        <w:left w:val="none" w:sz="0" w:space="0" w:color="auto"/>
        <w:bottom w:val="none" w:sz="0" w:space="0" w:color="auto"/>
        <w:right w:val="none" w:sz="0" w:space="0" w:color="auto"/>
      </w:divBdr>
    </w:div>
    <w:div w:id="44061884">
      <w:bodyDiv w:val="1"/>
      <w:marLeft w:val="0"/>
      <w:marRight w:val="0"/>
      <w:marTop w:val="0"/>
      <w:marBottom w:val="0"/>
      <w:divBdr>
        <w:top w:val="none" w:sz="0" w:space="0" w:color="auto"/>
        <w:left w:val="none" w:sz="0" w:space="0" w:color="auto"/>
        <w:bottom w:val="none" w:sz="0" w:space="0" w:color="auto"/>
        <w:right w:val="none" w:sz="0" w:space="0" w:color="auto"/>
      </w:divBdr>
    </w:div>
    <w:div w:id="49109941">
      <w:bodyDiv w:val="1"/>
      <w:marLeft w:val="0"/>
      <w:marRight w:val="0"/>
      <w:marTop w:val="0"/>
      <w:marBottom w:val="0"/>
      <w:divBdr>
        <w:top w:val="none" w:sz="0" w:space="0" w:color="auto"/>
        <w:left w:val="none" w:sz="0" w:space="0" w:color="auto"/>
        <w:bottom w:val="none" w:sz="0" w:space="0" w:color="auto"/>
        <w:right w:val="none" w:sz="0" w:space="0" w:color="auto"/>
      </w:divBdr>
    </w:div>
    <w:div w:id="49817053">
      <w:bodyDiv w:val="1"/>
      <w:marLeft w:val="0"/>
      <w:marRight w:val="0"/>
      <w:marTop w:val="0"/>
      <w:marBottom w:val="0"/>
      <w:divBdr>
        <w:top w:val="none" w:sz="0" w:space="0" w:color="auto"/>
        <w:left w:val="none" w:sz="0" w:space="0" w:color="auto"/>
        <w:bottom w:val="none" w:sz="0" w:space="0" w:color="auto"/>
        <w:right w:val="none" w:sz="0" w:space="0" w:color="auto"/>
      </w:divBdr>
    </w:div>
    <w:div w:id="77295246">
      <w:bodyDiv w:val="1"/>
      <w:marLeft w:val="0"/>
      <w:marRight w:val="0"/>
      <w:marTop w:val="0"/>
      <w:marBottom w:val="0"/>
      <w:divBdr>
        <w:top w:val="none" w:sz="0" w:space="0" w:color="auto"/>
        <w:left w:val="none" w:sz="0" w:space="0" w:color="auto"/>
        <w:bottom w:val="none" w:sz="0" w:space="0" w:color="auto"/>
        <w:right w:val="none" w:sz="0" w:space="0" w:color="auto"/>
      </w:divBdr>
    </w:div>
    <w:div w:id="104347806">
      <w:bodyDiv w:val="1"/>
      <w:marLeft w:val="0"/>
      <w:marRight w:val="0"/>
      <w:marTop w:val="0"/>
      <w:marBottom w:val="0"/>
      <w:divBdr>
        <w:top w:val="none" w:sz="0" w:space="0" w:color="auto"/>
        <w:left w:val="none" w:sz="0" w:space="0" w:color="auto"/>
        <w:bottom w:val="none" w:sz="0" w:space="0" w:color="auto"/>
        <w:right w:val="none" w:sz="0" w:space="0" w:color="auto"/>
      </w:divBdr>
    </w:div>
    <w:div w:id="137957502">
      <w:bodyDiv w:val="1"/>
      <w:marLeft w:val="0"/>
      <w:marRight w:val="0"/>
      <w:marTop w:val="0"/>
      <w:marBottom w:val="0"/>
      <w:divBdr>
        <w:top w:val="none" w:sz="0" w:space="0" w:color="auto"/>
        <w:left w:val="none" w:sz="0" w:space="0" w:color="auto"/>
        <w:bottom w:val="none" w:sz="0" w:space="0" w:color="auto"/>
        <w:right w:val="none" w:sz="0" w:space="0" w:color="auto"/>
      </w:divBdr>
    </w:div>
    <w:div w:id="154804622">
      <w:bodyDiv w:val="1"/>
      <w:marLeft w:val="0"/>
      <w:marRight w:val="0"/>
      <w:marTop w:val="0"/>
      <w:marBottom w:val="0"/>
      <w:divBdr>
        <w:top w:val="none" w:sz="0" w:space="0" w:color="auto"/>
        <w:left w:val="none" w:sz="0" w:space="0" w:color="auto"/>
        <w:bottom w:val="none" w:sz="0" w:space="0" w:color="auto"/>
        <w:right w:val="none" w:sz="0" w:space="0" w:color="auto"/>
      </w:divBdr>
    </w:div>
    <w:div w:id="205799711">
      <w:bodyDiv w:val="1"/>
      <w:marLeft w:val="0"/>
      <w:marRight w:val="0"/>
      <w:marTop w:val="0"/>
      <w:marBottom w:val="0"/>
      <w:divBdr>
        <w:top w:val="none" w:sz="0" w:space="0" w:color="auto"/>
        <w:left w:val="none" w:sz="0" w:space="0" w:color="auto"/>
        <w:bottom w:val="none" w:sz="0" w:space="0" w:color="auto"/>
        <w:right w:val="none" w:sz="0" w:space="0" w:color="auto"/>
      </w:divBdr>
    </w:div>
    <w:div w:id="234974499">
      <w:bodyDiv w:val="1"/>
      <w:marLeft w:val="0"/>
      <w:marRight w:val="0"/>
      <w:marTop w:val="0"/>
      <w:marBottom w:val="0"/>
      <w:divBdr>
        <w:top w:val="none" w:sz="0" w:space="0" w:color="auto"/>
        <w:left w:val="none" w:sz="0" w:space="0" w:color="auto"/>
        <w:bottom w:val="none" w:sz="0" w:space="0" w:color="auto"/>
        <w:right w:val="none" w:sz="0" w:space="0" w:color="auto"/>
      </w:divBdr>
    </w:div>
    <w:div w:id="273832914">
      <w:bodyDiv w:val="1"/>
      <w:marLeft w:val="0"/>
      <w:marRight w:val="0"/>
      <w:marTop w:val="0"/>
      <w:marBottom w:val="0"/>
      <w:divBdr>
        <w:top w:val="none" w:sz="0" w:space="0" w:color="auto"/>
        <w:left w:val="none" w:sz="0" w:space="0" w:color="auto"/>
        <w:bottom w:val="none" w:sz="0" w:space="0" w:color="auto"/>
        <w:right w:val="none" w:sz="0" w:space="0" w:color="auto"/>
      </w:divBdr>
    </w:div>
    <w:div w:id="292487567">
      <w:bodyDiv w:val="1"/>
      <w:marLeft w:val="0"/>
      <w:marRight w:val="0"/>
      <w:marTop w:val="0"/>
      <w:marBottom w:val="0"/>
      <w:divBdr>
        <w:top w:val="none" w:sz="0" w:space="0" w:color="auto"/>
        <w:left w:val="none" w:sz="0" w:space="0" w:color="auto"/>
        <w:bottom w:val="none" w:sz="0" w:space="0" w:color="auto"/>
        <w:right w:val="none" w:sz="0" w:space="0" w:color="auto"/>
      </w:divBdr>
    </w:div>
    <w:div w:id="299923025">
      <w:bodyDiv w:val="1"/>
      <w:marLeft w:val="0"/>
      <w:marRight w:val="0"/>
      <w:marTop w:val="0"/>
      <w:marBottom w:val="0"/>
      <w:divBdr>
        <w:top w:val="none" w:sz="0" w:space="0" w:color="auto"/>
        <w:left w:val="none" w:sz="0" w:space="0" w:color="auto"/>
        <w:bottom w:val="none" w:sz="0" w:space="0" w:color="auto"/>
        <w:right w:val="none" w:sz="0" w:space="0" w:color="auto"/>
      </w:divBdr>
    </w:div>
    <w:div w:id="303243259">
      <w:bodyDiv w:val="1"/>
      <w:marLeft w:val="0"/>
      <w:marRight w:val="0"/>
      <w:marTop w:val="0"/>
      <w:marBottom w:val="0"/>
      <w:divBdr>
        <w:top w:val="none" w:sz="0" w:space="0" w:color="auto"/>
        <w:left w:val="none" w:sz="0" w:space="0" w:color="auto"/>
        <w:bottom w:val="none" w:sz="0" w:space="0" w:color="auto"/>
        <w:right w:val="none" w:sz="0" w:space="0" w:color="auto"/>
      </w:divBdr>
    </w:div>
    <w:div w:id="313729423">
      <w:bodyDiv w:val="1"/>
      <w:marLeft w:val="0"/>
      <w:marRight w:val="0"/>
      <w:marTop w:val="0"/>
      <w:marBottom w:val="0"/>
      <w:divBdr>
        <w:top w:val="none" w:sz="0" w:space="0" w:color="auto"/>
        <w:left w:val="none" w:sz="0" w:space="0" w:color="auto"/>
        <w:bottom w:val="none" w:sz="0" w:space="0" w:color="auto"/>
        <w:right w:val="none" w:sz="0" w:space="0" w:color="auto"/>
      </w:divBdr>
    </w:div>
    <w:div w:id="324017917">
      <w:bodyDiv w:val="1"/>
      <w:marLeft w:val="0"/>
      <w:marRight w:val="0"/>
      <w:marTop w:val="0"/>
      <w:marBottom w:val="0"/>
      <w:divBdr>
        <w:top w:val="none" w:sz="0" w:space="0" w:color="auto"/>
        <w:left w:val="none" w:sz="0" w:space="0" w:color="auto"/>
        <w:bottom w:val="none" w:sz="0" w:space="0" w:color="auto"/>
        <w:right w:val="none" w:sz="0" w:space="0" w:color="auto"/>
      </w:divBdr>
    </w:div>
    <w:div w:id="336268973">
      <w:bodyDiv w:val="1"/>
      <w:marLeft w:val="0"/>
      <w:marRight w:val="0"/>
      <w:marTop w:val="0"/>
      <w:marBottom w:val="0"/>
      <w:divBdr>
        <w:top w:val="none" w:sz="0" w:space="0" w:color="auto"/>
        <w:left w:val="none" w:sz="0" w:space="0" w:color="auto"/>
        <w:bottom w:val="none" w:sz="0" w:space="0" w:color="auto"/>
        <w:right w:val="none" w:sz="0" w:space="0" w:color="auto"/>
      </w:divBdr>
    </w:div>
    <w:div w:id="336811707">
      <w:bodyDiv w:val="1"/>
      <w:marLeft w:val="0"/>
      <w:marRight w:val="0"/>
      <w:marTop w:val="0"/>
      <w:marBottom w:val="0"/>
      <w:divBdr>
        <w:top w:val="none" w:sz="0" w:space="0" w:color="auto"/>
        <w:left w:val="none" w:sz="0" w:space="0" w:color="auto"/>
        <w:bottom w:val="none" w:sz="0" w:space="0" w:color="auto"/>
        <w:right w:val="none" w:sz="0" w:space="0" w:color="auto"/>
      </w:divBdr>
    </w:div>
    <w:div w:id="345910881">
      <w:bodyDiv w:val="1"/>
      <w:marLeft w:val="0"/>
      <w:marRight w:val="0"/>
      <w:marTop w:val="0"/>
      <w:marBottom w:val="0"/>
      <w:divBdr>
        <w:top w:val="none" w:sz="0" w:space="0" w:color="auto"/>
        <w:left w:val="none" w:sz="0" w:space="0" w:color="auto"/>
        <w:bottom w:val="none" w:sz="0" w:space="0" w:color="auto"/>
        <w:right w:val="none" w:sz="0" w:space="0" w:color="auto"/>
      </w:divBdr>
    </w:div>
    <w:div w:id="363753376">
      <w:bodyDiv w:val="1"/>
      <w:marLeft w:val="0"/>
      <w:marRight w:val="0"/>
      <w:marTop w:val="0"/>
      <w:marBottom w:val="0"/>
      <w:divBdr>
        <w:top w:val="none" w:sz="0" w:space="0" w:color="auto"/>
        <w:left w:val="none" w:sz="0" w:space="0" w:color="auto"/>
        <w:bottom w:val="none" w:sz="0" w:space="0" w:color="auto"/>
        <w:right w:val="none" w:sz="0" w:space="0" w:color="auto"/>
      </w:divBdr>
    </w:div>
    <w:div w:id="400058837">
      <w:bodyDiv w:val="1"/>
      <w:marLeft w:val="0"/>
      <w:marRight w:val="0"/>
      <w:marTop w:val="0"/>
      <w:marBottom w:val="0"/>
      <w:divBdr>
        <w:top w:val="none" w:sz="0" w:space="0" w:color="auto"/>
        <w:left w:val="none" w:sz="0" w:space="0" w:color="auto"/>
        <w:bottom w:val="none" w:sz="0" w:space="0" w:color="auto"/>
        <w:right w:val="none" w:sz="0" w:space="0" w:color="auto"/>
      </w:divBdr>
    </w:div>
    <w:div w:id="467864466">
      <w:bodyDiv w:val="1"/>
      <w:marLeft w:val="0"/>
      <w:marRight w:val="0"/>
      <w:marTop w:val="0"/>
      <w:marBottom w:val="0"/>
      <w:divBdr>
        <w:top w:val="none" w:sz="0" w:space="0" w:color="auto"/>
        <w:left w:val="none" w:sz="0" w:space="0" w:color="auto"/>
        <w:bottom w:val="none" w:sz="0" w:space="0" w:color="auto"/>
        <w:right w:val="none" w:sz="0" w:space="0" w:color="auto"/>
      </w:divBdr>
    </w:div>
    <w:div w:id="477652474">
      <w:bodyDiv w:val="1"/>
      <w:marLeft w:val="0"/>
      <w:marRight w:val="0"/>
      <w:marTop w:val="0"/>
      <w:marBottom w:val="0"/>
      <w:divBdr>
        <w:top w:val="none" w:sz="0" w:space="0" w:color="auto"/>
        <w:left w:val="none" w:sz="0" w:space="0" w:color="auto"/>
        <w:bottom w:val="none" w:sz="0" w:space="0" w:color="auto"/>
        <w:right w:val="none" w:sz="0" w:space="0" w:color="auto"/>
      </w:divBdr>
    </w:div>
    <w:div w:id="514153989">
      <w:bodyDiv w:val="1"/>
      <w:marLeft w:val="0"/>
      <w:marRight w:val="0"/>
      <w:marTop w:val="0"/>
      <w:marBottom w:val="0"/>
      <w:divBdr>
        <w:top w:val="none" w:sz="0" w:space="0" w:color="auto"/>
        <w:left w:val="none" w:sz="0" w:space="0" w:color="auto"/>
        <w:bottom w:val="none" w:sz="0" w:space="0" w:color="auto"/>
        <w:right w:val="none" w:sz="0" w:space="0" w:color="auto"/>
      </w:divBdr>
    </w:div>
    <w:div w:id="525218984">
      <w:bodyDiv w:val="1"/>
      <w:marLeft w:val="0"/>
      <w:marRight w:val="0"/>
      <w:marTop w:val="0"/>
      <w:marBottom w:val="0"/>
      <w:divBdr>
        <w:top w:val="none" w:sz="0" w:space="0" w:color="auto"/>
        <w:left w:val="none" w:sz="0" w:space="0" w:color="auto"/>
        <w:bottom w:val="none" w:sz="0" w:space="0" w:color="auto"/>
        <w:right w:val="none" w:sz="0" w:space="0" w:color="auto"/>
      </w:divBdr>
    </w:div>
    <w:div w:id="527451181">
      <w:bodyDiv w:val="1"/>
      <w:marLeft w:val="0"/>
      <w:marRight w:val="0"/>
      <w:marTop w:val="0"/>
      <w:marBottom w:val="0"/>
      <w:divBdr>
        <w:top w:val="none" w:sz="0" w:space="0" w:color="auto"/>
        <w:left w:val="none" w:sz="0" w:space="0" w:color="auto"/>
        <w:bottom w:val="none" w:sz="0" w:space="0" w:color="auto"/>
        <w:right w:val="none" w:sz="0" w:space="0" w:color="auto"/>
      </w:divBdr>
    </w:div>
    <w:div w:id="551040786">
      <w:bodyDiv w:val="1"/>
      <w:marLeft w:val="0"/>
      <w:marRight w:val="0"/>
      <w:marTop w:val="0"/>
      <w:marBottom w:val="0"/>
      <w:divBdr>
        <w:top w:val="none" w:sz="0" w:space="0" w:color="auto"/>
        <w:left w:val="none" w:sz="0" w:space="0" w:color="auto"/>
        <w:bottom w:val="none" w:sz="0" w:space="0" w:color="auto"/>
        <w:right w:val="none" w:sz="0" w:space="0" w:color="auto"/>
      </w:divBdr>
    </w:div>
    <w:div w:id="554434627">
      <w:bodyDiv w:val="1"/>
      <w:marLeft w:val="0"/>
      <w:marRight w:val="0"/>
      <w:marTop w:val="0"/>
      <w:marBottom w:val="0"/>
      <w:divBdr>
        <w:top w:val="none" w:sz="0" w:space="0" w:color="auto"/>
        <w:left w:val="none" w:sz="0" w:space="0" w:color="auto"/>
        <w:bottom w:val="none" w:sz="0" w:space="0" w:color="auto"/>
        <w:right w:val="none" w:sz="0" w:space="0" w:color="auto"/>
      </w:divBdr>
    </w:div>
    <w:div w:id="577442390">
      <w:bodyDiv w:val="1"/>
      <w:marLeft w:val="0"/>
      <w:marRight w:val="0"/>
      <w:marTop w:val="0"/>
      <w:marBottom w:val="0"/>
      <w:divBdr>
        <w:top w:val="none" w:sz="0" w:space="0" w:color="auto"/>
        <w:left w:val="none" w:sz="0" w:space="0" w:color="auto"/>
        <w:bottom w:val="none" w:sz="0" w:space="0" w:color="auto"/>
        <w:right w:val="none" w:sz="0" w:space="0" w:color="auto"/>
      </w:divBdr>
    </w:div>
    <w:div w:id="624504500">
      <w:bodyDiv w:val="1"/>
      <w:marLeft w:val="0"/>
      <w:marRight w:val="0"/>
      <w:marTop w:val="0"/>
      <w:marBottom w:val="0"/>
      <w:divBdr>
        <w:top w:val="none" w:sz="0" w:space="0" w:color="auto"/>
        <w:left w:val="none" w:sz="0" w:space="0" w:color="auto"/>
        <w:bottom w:val="none" w:sz="0" w:space="0" w:color="auto"/>
        <w:right w:val="none" w:sz="0" w:space="0" w:color="auto"/>
      </w:divBdr>
    </w:div>
    <w:div w:id="626082364">
      <w:bodyDiv w:val="1"/>
      <w:marLeft w:val="0"/>
      <w:marRight w:val="0"/>
      <w:marTop w:val="0"/>
      <w:marBottom w:val="0"/>
      <w:divBdr>
        <w:top w:val="none" w:sz="0" w:space="0" w:color="auto"/>
        <w:left w:val="none" w:sz="0" w:space="0" w:color="auto"/>
        <w:bottom w:val="none" w:sz="0" w:space="0" w:color="auto"/>
        <w:right w:val="none" w:sz="0" w:space="0" w:color="auto"/>
      </w:divBdr>
    </w:div>
    <w:div w:id="630405272">
      <w:bodyDiv w:val="1"/>
      <w:marLeft w:val="0"/>
      <w:marRight w:val="0"/>
      <w:marTop w:val="0"/>
      <w:marBottom w:val="0"/>
      <w:divBdr>
        <w:top w:val="none" w:sz="0" w:space="0" w:color="auto"/>
        <w:left w:val="none" w:sz="0" w:space="0" w:color="auto"/>
        <w:bottom w:val="none" w:sz="0" w:space="0" w:color="auto"/>
        <w:right w:val="none" w:sz="0" w:space="0" w:color="auto"/>
      </w:divBdr>
    </w:div>
    <w:div w:id="650914429">
      <w:bodyDiv w:val="1"/>
      <w:marLeft w:val="0"/>
      <w:marRight w:val="0"/>
      <w:marTop w:val="0"/>
      <w:marBottom w:val="0"/>
      <w:divBdr>
        <w:top w:val="none" w:sz="0" w:space="0" w:color="auto"/>
        <w:left w:val="none" w:sz="0" w:space="0" w:color="auto"/>
        <w:bottom w:val="none" w:sz="0" w:space="0" w:color="auto"/>
        <w:right w:val="none" w:sz="0" w:space="0" w:color="auto"/>
      </w:divBdr>
      <w:divsChild>
        <w:div w:id="3989454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3530422">
      <w:bodyDiv w:val="1"/>
      <w:marLeft w:val="0"/>
      <w:marRight w:val="0"/>
      <w:marTop w:val="0"/>
      <w:marBottom w:val="0"/>
      <w:divBdr>
        <w:top w:val="none" w:sz="0" w:space="0" w:color="auto"/>
        <w:left w:val="none" w:sz="0" w:space="0" w:color="auto"/>
        <w:bottom w:val="none" w:sz="0" w:space="0" w:color="auto"/>
        <w:right w:val="none" w:sz="0" w:space="0" w:color="auto"/>
      </w:divBdr>
    </w:div>
    <w:div w:id="680208109">
      <w:bodyDiv w:val="1"/>
      <w:marLeft w:val="0"/>
      <w:marRight w:val="0"/>
      <w:marTop w:val="0"/>
      <w:marBottom w:val="0"/>
      <w:divBdr>
        <w:top w:val="none" w:sz="0" w:space="0" w:color="auto"/>
        <w:left w:val="none" w:sz="0" w:space="0" w:color="auto"/>
        <w:bottom w:val="none" w:sz="0" w:space="0" w:color="auto"/>
        <w:right w:val="none" w:sz="0" w:space="0" w:color="auto"/>
      </w:divBdr>
    </w:div>
    <w:div w:id="740712147">
      <w:bodyDiv w:val="1"/>
      <w:marLeft w:val="0"/>
      <w:marRight w:val="0"/>
      <w:marTop w:val="0"/>
      <w:marBottom w:val="0"/>
      <w:divBdr>
        <w:top w:val="none" w:sz="0" w:space="0" w:color="auto"/>
        <w:left w:val="none" w:sz="0" w:space="0" w:color="auto"/>
        <w:bottom w:val="none" w:sz="0" w:space="0" w:color="auto"/>
        <w:right w:val="none" w:sz="0" w:space="0" w:color="auto"/>
      </w:divBdr>
    </w:div>
    <w:div w:id="778764833">
      <w:bodyDiv w:val="1"/>
      <w:marLeft w:val="0"/>
      <w:marRight w:val="0"/>
      <w:marTop w:val="0"/>
      <w:marBottom w:val="0"/>
      <w:divBdr>
        <w:top w:val="none" w:sz="0" w:space="0" w:color="auto"/>
        <w:left w:val="none" w:sz="0" w:space="0" w:color="auto"/>
        <w:bottom w:val="none" w:sz="0" w:space="0" w:color="auto"/>
        <w:right w:val="none" w:sz="0" w:space="0" w:color="auto"/>
      </w:divBdr>
    </w:div>
    <w:div w:id="789862723">
      <w:bodyDiv w:val="1"/>
      <w:marLeft w:val="0"/>
      <w:marRight w:val="0"/>
      <w:marTop w:val="0"/>
      <w:marBottom w:val="0"/>
      <w:divBdr>
        <w:top w:val="none" w:sz="0" w:space="0" w:color="auto"/>
        <w:left w:val="none" w:sz="0" w:space="0" w:color="auto"/>
        <w:bottom w:val="none" w:sz="0" w:space="0" w:color="auto"/>
        <w:right w:val="none" w:sz="0" w:space="0" w:color="auto"/>
      </w:divBdr>
    </w:div>
    <w:div w:id="796143269">
      <w:bodyDiv w:val="1"/>
      <w:marLeft w:val="0"/>
      <w:marRight w:val="0"/>
      <w:marTop w:val="0"/>
      <w:marBottom w:val="0"/>
      <w:divBdr>
        <w:top w:val="none" w:sz="0" w:space="0" w:color="auto"/>
        <w:left w:val="none" w:sz="0" w:space="0" w:color="auto"/>
        <w:bottom w:val="none" w:sz="0" w:space="0" w:color="auto"/>
        <w:right w:val="none" w:sz="0" w:space="0" w:color="auto"/>
      </w:divBdr>
    </w:div>
    <w:div w:id="801965554">
      <w:bodyDiv w:val="1"/>
      <w:marLeft w:val="0"/>
      <w:marRight w:val="0"/>
      <w:marTop w:val="0"/>
      <w:marBottom w:val="0"/>
      <w:divBdr>
        <w:top w:val="none" w:sz="0" w:space="0" w:color="auto"/>
        <w:left w:val="none" w:sz="0" w:space="0" w:color="auto"/>
        <w:bottom w:val="none" w:sz="0" w:space="0" w:color="auto"/>
        <w:right w:val="none" w:sz="0" w:space="0" w:color="auto"/>
      </w:divBdr>
    </w:div>
    <w:div w:id="809711368">
      <w:bodyDiv w:val="1"/>
      <w:marLeft w:val="0"/>
      <w:marRight w:val="0"/>
      <w:marTop w:val="0"/>
      <w:marBottom w:val="0"/>
      <w:divBdr>
        <w:top w:val="none" w:sz="0" w:space="0" w:color="auto"/>
        <w:left w:val="none" w:sz="0" w:space="0" w:color="auto"/>
        <w:bottom w:val="none" w:sz="0" w:space="0" w:color="auto"/>
        <w:right w:val="none" w:sz="0" w:space="0" w:color="auto"/>
      </w:divBdr>
    </w:div>
    <w:div w:id="843858355">
      <w:bodyDiv w:val="1"/>
      <w:marLeft w:val="0"/>
      <w:marRight w:val="0"/>
      <w:marTop w:val="0"/>
      <w:marBottom w:val="0"/>
      <w:divBdr>
        <w:top w:val="none" w:sz="0" w:space="0" w:color="auto"/>
        <w:left w:val="none" w:sz="0" w:space="0" w:color="auto"/>
        <w:bottom w:val="none" w:sz="0" w:space="0" w:color="auto"/>
        <w:right w:val="none" w:sz="0" w:space="0" w:color="auto"/>
      </w:divBdr>
    </w:div>
    <w:div w:id="849759426">
      <w:bodyDiv w:val="1"/>
      <w:marLeft w:val="0"/>
      <w:marRight w:val="0"/>
      <w:marTop w:val="0"/>
      <w:marBottom w:val="0"/>
      <w:divBdr>
        <w:top w:val="none" w:sz="0" w:space="0" w:color="auto"/>
        <w:left w:val="none" w:sz="0" w:space="0" w:color="auto"/>
        <w:bottom w:val="none" w:sz="0" w:space="0" w:color="auto"/>
        <w:right w:val="none" w:sz="0" w:space="0" w:color="auto"/>
      </w:divBdr>
    </w:div>
    <w:div w:id="854342566">
      <w:bodyDiv w:val="1"/>
      <w:marLeft w:val="0"/>
      <w:marRight w:val="0"/>
      <w:marTop w:val="0"/>
      <w:marBottom w:val="0"/>
      <w:divBdr>
        <w:top w:val="none" w:sz="0" w:space="0" w:color="auto"/>
        <w:left w:val="none" w:sz="0" w:space="0" w:color="auto"/>
        <w:bottom w:val="none" w:sz="0" w:space="0" w:color="auto"/>
        <w:right w:val="none" w:sz="0" w:space="0" w:color="auto"/>
      </w:divBdr>
    </w:div>
    <w:div w:id="858734726">
      <w:bodyDiv w:val="1"/>
      <w:marLeft w:val="0"/>
      <w:marRight w:val="0"/>
      <w:marTop w:val="0"/>
      <w:marBottom w:val="0"/>
      <w:divBdr>
        <w:top w:val="none" w:sz="0" w:space="0" w:color="auto"/>
        <w:left w:val="none" w:sz="0" w:space="0" w:color="auto"/>
        <w:bottom w:val="none" w:sz="0" w:space="0" w:color="auto"/>
        <w:right w:val="none" w:sz="0" w:space="0" w:color="auto"/>
      </w:divBdr>
    </w:div>
    <w:div w:id="872228119">
      <w:bodyDiv w:val="1"/>
      <w:marLeft w:val="0"/>
      <w:marRight w:val="0"/>
      <w:marTop w:val="0"/>
      <w:marBottom w:val="0"/>
      <w:divBdr>
        <w:top w:val="none" w:sz="0" w:space="0" w:color="auto"/>
        <w:left w:val="none" w:sz="0" w:space="0" w:color="auto"/>
        <w:bottom w:val="none" w:sz="0" w:space="0" w:color="auto"/>
        <w:right w:val="none" w:sz="0" w:space="0" w:color="auto"/>
      </w:divBdr>
    </w:div>
    <w:div w:id="898323686">
      <w:bodyDiv w:val="1"/>
      <w:marLeft w:val="0"/>
      <w:marRight w:val="0"/>
      <w:marTop w:val="0"/>
      <w:marBottom w:val="0"/>
      <w:divBdr>
        <w:top w:val="none" w:sz="0" w:space="0" w:color="auto"/>
        <w:left w:val="none" w:sz="0" w:space="0" w:color="auto"/>
        <w:bottom w:val="none" w:sz="0" w:space="0" w:color="auto"/>
        <w:right w:val="none" w:sz="0" w:space="0" w:color="auto"/>
      </w:divBdr>
    </w:div>
    <w:div w:id="927733344">
      <w:bodyDiv w:val="1"/>
      <w:marLeft w:val="0"/>
      <w:marRight w:val="0"/>
      <w:marTop w:val="0"/>
      <w:marBottom w:val="0"/>
      <w:divBdr>
        <w:top w:val="none" w:sz="0" w:space="0" w:color="auto"/>
        <w:left w:val="none" w:sz="0" w:space="0" w:color="auto"/>
        <w:bottom w:val="none" w:sz="0" w:space="0" w:color="auto"/>
        <w:right w:val="none" w:sz="0" w:space="0" w:color="auto"/>
      </w:divBdr>
    </w:div>
    <w:div w:id="927932842">
      <w:bodyDiv w:val="1"/>
      <w:marLeft w:val="0"/>
      <w:marRight w:val="0"/>
      <w:marTop w:val="0"/>
      <w:marBottom w:val="0"/>
      <w:divBdr>
        <w:top w:val="none" w:sz="0" w:space="0" w:color="auto"/>
        <w:left w:val="none" w:sz="0" w:space="0" w:color="auto"/>
        <w:bottom w:val="none" w:sz="0" w:space="0" w:color="auto"/>
        <w:right w:val="none" w:sz="0" w:space="0" w:color="auto"/>
      </w:divBdr>
    </w:div>
    <w:div w:id="939065451">
      <w:bodyDiv w:val="1"/>
      <w:marLeft w:val="0"/>
      <w:marRight w:val="0"/>
      <w:marTop w:val="0"/>
      <w:marBottom w:val="0"/>
      <w:divBdr>
        <w:top w:val="none" w:sz="0" w:space="0" w:color="auto"/>
        <w:left w:val="none" w:sz="0" w:space="0" w:color="auto"/>
        <w:bottom w:val="none" w:sz="0" w:space="0" w:color="auto"/>
        <w:right w:val="none" w:sz="0" w:space="0" w:color="auto"/>
      </w:divBdr>
    </w:div>
    <w:div w:id="961687151">
      <w:bodyDiv w:val="1"/>
      <w:marLeft w:val="0"/>
      <w:marRight w:val="0"/>
      <w:marTop w:val="0"/>
      <w:marBottom w:val="0"/>
      <w:divBdr>
        <w:top w:val="none" w:sz="0" w:space="0" w:color="auto"/>
        <w:left w:val="none" w:sz="0" w:space="0" w:color="auto"/>
        <w:bottom w:val="none" w:sz="0" w:space="0" w:color="auto"/>
        <w:right w:val="none" w:sz="0" w:space="0" w:color="auto"/>
      </w:divBdr>
    </w:div>
    <w:div w:id="971442735">
      <w:bodyDiv w:val="1"/>
      <w:marLeft w:val="0"/>
      <w:marRight w:val="0"/>
      <w:marTop w:val="0"/>
      <w:marBottom w:val="0"/>
      <w:divBdr>
        <w:top w:val="none" w:sz="0" w:space="0" w:color="auto"/>
        <w:left w:val="none" w:sz="0" w:space="0" w:color="auto"/>
        <w:bottom w:val="none" w:sz="0" w:space="0" w:color="auto"/>
        <w:right w:val="none" w:sz="0" w:space="0" w:color="auto"/>
      </w:divBdr>
    </w:div>
    <w:div w:id="1016075523">
      <w:bodyDiv w:val="1"/>
      <w:marLeft w:val="0"/>
      <w:marRight w:val="0"/>
      <w:marTop w:val="0"/>
      <w:marBottom w:val="0"/>
      <w:divBdr>
        <w:top w:val="none" w:sz="0" w:space="0" w:color="auto"/>
        <w:left w:val="none" w:sz="0" w:space="0" w:color="auto"/>
        <w:bottom w:val="none" w:sz="0" w:space="0" w:color="auto"/>
        <w:right w:val="none" w:sz="0" w:space="0" w:color="auto"/>
      </w:divBdr>
    </w:div>
    <w:div w:id="1019552772">
      <w:bodyDiv w:val="1"/>
      <w:marLeft w:val="0"/>
      <w:marRight w:val="0"/>
      <w:marTop w:val="0"/>
      <w:marBottom w:val="0"/>
      <w:divBdr>
        <w:top w:val="none" w:sz="0" w:space="0" w:color="auto"/>
        <w:left w:val="none" w:sz="0" w:space="0" w:color="auto"/>
        <w:bottom w:val="none" w:sz="0" w:space="0" w:color="auto"/>
        <w:right w:val="none" w:sz="0" w:space="0" w:color="auto"/>
      </w:divBdr>
    </w:div>
    <w:div w:id="1056244578">
      <w:bodyDiv w:val="1"/>
      <w:marLeft w:val="0"/>
      <w:marRight w:val="0"/>
      <w:marTop w:val="0"/>
      <w:marBottom w:val="0"/>
      <w:divBdr>
        <w:top w:val="none" w:sz="0" w:space="0" w:color="auto"/>
        <w:left w:val="none" w:sz="0" w:space="0" w:color="auto"/>
        <w:bottom w:val="none" w:sz="0" w:space="0" w:color="auto"/>
        <w:right w:val="none" w:sz="0" w:space="0" w:color="auto"/>
      </w:divBdr>
    </w:div>
    <w:div w:id="1138835906">
      <w:bodyDiv w:val="1"/>
      <w:marLeft w:val="0"/>
      <w:marRight w:val="0"/>
      <w:marTop w:val="0"/>
      <w:marBottom w:val="0"/>
      <w:divBdr>
        <w:top w:val="none" w:sz="0" w:space="0" w:color="auto"/>
        <w:left w:val="none" w:sz="0" w:space="0" w:color="auto"/>
        <w:bottom w:val="none" w:sz="0" w:space="0" w:color="auto"/>
        <w:right w:val="none" w:sz="0" w:space="0" w:color="auto"/>
      </w:divBdr>
    </w:div>
    <w:div w:id="1185755159">
      <w:bodyDiv w:val="1"/>
      <w:marLeft w:val="0"/>
      <w:marRight w:val="0"/>
      <w:marTop w:val="0"/>
      <w:marBottom w:val="0"/>
      <w:divBdr>
        <w:top w:val="none" w:sz="0" w:space="0" w:color="auto"/>
        <w:left w:val="none" w:sz="0" w:space="0" w:color="auto"/>
        <w:bottom w:val="none" w:sz="0" w:space="0" w:color="auto"/>
        <w:right w:val="none" w:sz="0" w:space="0" w:color="auto"/>
      </w:divBdr>
    </w:div>
    <w:div w:id="1192304104">
      <w:bodyDiv w:val="1"/>
      <w:marLeft w:val="0"/>
      <w:marRight w:val="0"/>
      <w:marTop w:val="0"/>
      <w:marBottom w:val="0"/>
      <w:divBdr>
        <w:top w:val="none" w:sz="0" w:space="0" w:color="auto"/>
        <w:left w:val="none" w:sz="0" w:space="0" w:color="auto"/>
        <w:bottom w:val="none" w:sz="0" w:space="0" w:color="auto"/>
        <w:right w:val="none" w:sz="0" w:space="0" w:color="auto"/>
      </w:divBdr>
    </w:div>
    <w:div w:id="1195146151">
      <w:bodyDiv w:val="1"/>
      <w:marLeft w:val="0"/>
      <w:marRight w:val="0"/>
      <w:marTop w:val="0"/>
      <w:marBottom w:val="0"/>
      <w:divBdr>
        <w:top w:val="none" w:sz="0" w:space="0" w:color="auto"/>
        <w:left w:val="none" w:sz="0" w:space="0" w:color="auto"/>
        <w:bottom w:val="none" w:sz="0" w:space="0" w:color="auto"/>
        <w:right w:val="none" w:sz="0" w:space="0" w:color="auto"/>
      </w:divBdr>
    </w:div>
    <w:div w:id="1245333158">
      <w:bodyDiv w:val="1"/>
      <w:marLeft w:val="0"/>
      <w:marRight w:val="0"/>
      <w:marTop w:val="0"/>
      <w:marBottom w:val="0"/>
      <w:divBdr>
        <w:top w:val="none" w:sz="0" w:space="0" w:color="auto"/>
        <w:left w:val="none" w:sz="0" w:space="0" w:color="auto"/>
        <w:bottom w:val="none" w:sz="0" w:space="0" w:color="auto"/>
        <w:right w:val="none" w:sz="0" w:space="0" w:color="auto"/>
      </w:divBdr>
    </w:div>
    <w:div w:id="1259489347">
      <w:bodyDiv w:val="1"/>
      <w:marLeft w:val="0"/>
      <w:marRight w:val="0"/>
      <w:marTop w:val="0"/>
      <w:marBottom w:val="0"/>
      <w:divBdr>
        <w:top w:val="none" w:sz="0" w:space="0" w:color="auto"/>
        <w:left w:val="none" w:sz="0" w:space="0" w:color="auto"/>
        <w:bottom w:val="none" w:sz="0" w:space="0" w:color="auto"/>
        <w:right w:val="none" w:sz="0" w:space="0" w:color="auto"/>
      </w:divBdr>
    </w:div>
    <w:div w:id="1263806741">
      <w:bodyDiv w:val="1"/>
      <w:marLeft w:val="0"/>
      <w:marRight w:val="0"/>
      <w:marTop w:val="0"/>
      <w:marBottom w:val="0"/>
      <w:divBdr>
        <w:top w:val="none" w:sz="0" w:space="0" w:color="auto"/>
        <w:left w:val="none" w:sz="0" w:space="0" w:color="auto"/>
        <w:bottom w:val="none" w:sz="0" w:space="0" w:color="auto"/>
        <w:right w:val="none" w:sz="0" w:space="0" w:color="auto"/>
      </w:divBdr>
    </w:div>
    <w:div w:id="1274090664">
      <w:bodyDiv w:val="1"/>
      <w:marLeft w:val="0"/>
      <w:marRight w:val="0"/>
      <w:marTop w:val="0"/>
      <w:marBottom w:val="0"/>
      <w:divBdr>
        <w:top w:val="none" w:sz="0" w:space="0" w:color="auto"/>
        <w:left w:val="none" w:sz="0" w:space="0" w:color="auto"/>
        <w:bottom w:val="none" w:sz="0" w:space="0" w:color="auto"/>
        <w:right w:val="none" w:sz="0" w:space="0" w:color="auto"/>
      </w:divBdr>
    </w:div>
    <w:div w:id="1280451223">
      <w:bodyDiv w:val="1"/>
      <w:marLeft w:val="0"/>
      <w:marRight w:val="0"/>
      <w:marTop w:val="0"/>
      <w:marBottom w:val="0"/>
      <w:divBdr>
        <w:top w:val="none" w:sz="0" w:space="0" w:color="auto"/>
        <w:left w:val="none" w:sz="0" w:space="0" w:color="auto"/>
        <w:bottom w:val="none" w:sz="0" w:space="0" w:color="auto"/>
        <w:right w:val="none" w:sz="0" w:space="0" w:color="auto"/>
      </w:divBdr>
    </w:div>
    <w:div w:id="1285039173">
      <w:bodyDiv w:val="1"/>
      <w:marLeft w:val="0"/>
      <w:marRight w:val="0"/>
      <w:marTop w:val="0"/>
      <w:marBottom w:val="0"/>
      <w:divBdr>
        <w:top w:val="none" w:sz="0" w:space="0" w:color="auto"/>
        <w:left w:val="none" w:sz="0" w:space="0" w:color="auto"/>
        <w:bottom w:val="none" w:sz="0" w:space="0" w:color="auto"/>
        <w:right w:val="none" w:sz="0" w:space="0" w:color="auto"/>
      </w:divBdr>
    </w:div>
    <w:div w:id="1306086164">
      <w:bodyDiv w:val="1"/>
      <w:marLeft w:val="0"/>
      <w:marRight w:val="0"/>
      <w:marTop w:val="0"/>
      <w:marBottom w:val="0"/>
      <w:divBdr>
        <w:top w:val="none" w:sz="0" w:space="0" w:color="auto"/>
        <w:left w:val="none" w:sz="0" w:space="0" w:color="auto"/>
        <w:bottom w:val="none" w:sz="0" w:space="0" w:color="auto"/>
        <w:right w:val="none" w:sz="0" w:space="0" w:color="auto"/>
      </w:divBdr>
    </w:div>
    <w:div w:id="1319963125">
      <w:bodyDiv w:val="1"/>
      <w:marLeft w:val="0"/>
      <w:marRight w:val="0"/>
      <w:marTop w:val="0"/>
      <w:marBottom w:val="0"/>
      <w:divBdr>
        <w:top w:val="none" w:sz="0" w:space="0" w:color="auto"/>
        <w:left w:val="none" w:sz="0" w:space="0" w:color="auto"/>
        <w:bottom w:val="none" w:sz="0" w:space="0" w:color="auto"/>
        <w:right w:val="none" w:sz="0" w:space="0" w:color="auto"/>
      </w:divBdr>
    </w:div>
    <w:div w:id="1362244689">
      <w:bodyDiv w:val="1"/>
      <w:marLeft w:val="0"/>
      <w:marRight w:val="0"/>
      <w:marTop w:val="0"/>
      <w:marBottom w:val="0"/>
      <w:divBdr>
        <w:top w:val="none" w:sz="0" w:space="0" w:color="auto"/>
        <w:left w:val="none" w:sz="0" w:space="0" w:color="auto"/>
        <w:bottom w:val="none" w:sz="0" w:space="0" w:color="auto"/>
        <w:right w:val="none" w:sz="0" w:space="0" w:color="auto"/>
      </w:divBdr>
    </w:div>
    <w:div w:id="1378820404">
      <w:bodyDiv w:val="1"/>
      <w:marLeft w:val="0"/>
      <w:marRight w:val="0"/>
      <w:marTop w:val="0"/>
      <w:marBottom w:val="0"/>
      <w:divBdr>
        <w:top w:val="none" w:sz="0" w:space="0" w:color="auto"/>
        <w:left w:val="none" w:sz="0" w:space="0" w:color="auto"/>
        <w:bottom w:val="none" w:sz="0" w:space="0" w:color="auto"/>
        <w:right w:val="none" w:sz="0" w:space="0" w:color="auto"/>
      </w:divBdr>
    </w:div>
    <w:div w:id="1383097575">
      <w:bodyDiv w:val="1"/>
      <w:marLeft w:val="0"/>
      <w:marRight w:val="0"/>
      <w:marTop w:val="0"/>
      <w:marBottom w:val="0"/>
      <w:divBdr>
        <w:top w:val="none" w:sz="0" w:space="0" w:color="auto"/>
        <w:left w:val="none" w:sz="0" w:space="0" w:color="auto"/>
        <w:bottom w:val="none" w:sz="0" w:space="0" w:color="auto"/>
        <w:right w:val="none" w:sz="0" w:space="0" w:color="auto"/>
      </w:divBdr>
    </w:div>
    <w:div w:id="1398548813">
      <w:bodyDiv w:val="1"/>
      <w:marLeft w:val="0"/>
      <w:marRight w:val="0"/>
      <w:marTop w:val="0"/>
      <w:marBottom w:val="0"/>
      <w:divBdr>
        <w:top w:val="none" w:sz="0" w:space="0" w:color="auto"/>
        <w:left w:val="none" w:sz="0" w:space="0" w:color="auto"/>
        <w:bottom w:val="none" w:sz="0" w:space="0" w:color="auto"/>
        <w:right w:val="none" w:sz="0" w:space="0" w:color="auto"/>
      </w:divBdr>
    </w:div>
    <w:div w:id="1431854497">
      <w:bodyDiv w:val="1"/>
      <w:marLeft w:val="0"/>
      <w:marRight w:val="0"/>
      <w:marTop w:val="0"/>
      <w:marBottom w:val="0"/>
      <w:divBdr>
        <w:top w:val="none" w:sz="0" w:space="0" w:color="auto"/>
        <w:left w:val="none" w:sz="0" w:space="0" w:color="auto"/>
        <w:bottom w:val="none" w:sz="0" w:space="0" w:color="auto"/>
        <w:right w:val="none" w:sz="0" w:space="0" w:color="auto"/>
      </w:divBdr>
    </w:div>
    <w:div w:id="1444962729">
      <w:bodyDiv w:val="1"/>
      <w:marLeft w:val="0"/>
      <w:marRight w:val="0"/>
      <w:marTop w:val="0"/>
      <w:marBottom w:val="0"/>
      <w:divBdr>
        <w:top w:val="none" w:sz="0" w:space="0" w:color="auto"/>
        <w:left w:val="none" w:sz="0" w:space="0" w:color="auto"/>
        <w:bottom w:val="none" w:sz="0" w:space="0" w:color="auto"/>
        <w:right w:val="none" w:sz="0" w:space="0" w:color="auto"/>
      </w:divBdr>
    </w:div>
    <w:div w:id="1449424268">
      <w:bodyDiv w:val="1"/>
      <w:marLeft w:val="0"/>
      <w:marRight w:val="0"/>
      <w:marTop w:val="0"/>
      <w:marBottom w:val="0"/>
      <w:divBdr>
        <w:top w:val="none" w:sz="0" w:space="0" w:color="auto"/>
        <w:left w:val="none" w:sz="0" w:space="0" w:color="auto"/>
        <w:bottom w:val="none" w:sz="0" w:space="0" w:color="auto"/>
        <w:right w:val="none" w:sz="0" w:space="0" w:color="auto"/>
      </w:divBdr>
    </w:div>
    <w:div w:id="1464618270">
      <w:bodyDiv w:val="1"/>
      <w:marLeft w:val="0"/>
      <w:marRight w:val="0"/>
      <w:marTop w:val="0"/>
      <w:marBottom w:val="0"/>
      <w:divBdr>
        <w:top w:val="none" w:sz="0" w:space="0" w:color="auto"/>
        <w:left w:val="none" w:sz="0" w:space="0" w:color="auto"/>
        <w:bottom w:val="none" w:sz="0" w:space="0" w:color="auto"/>
        <w:right w:val="none" w:sz="0" w:space="0" w:color="auto"/>
      </w:divBdr>
    </w:div>
    <w:div w:id="1475835420">
      <w:bodyDiv w:val="1"/>
      <w:marLeft w:val="0"/>
      <w:marRight w:val="0"/>
      <w:marTop w:val="0"/>
      <w:marBottom w:val="0"/>
      <w:divBdr>
        <w:top w:val="none" w:sz="0" w:space="0" w:color="auto"/>
        <w:left w:val="none" w:sz="0" w:space="0" w:color="auto"/>
        <w:bottom w:val="none" w:sz="0" w:space="0" w:color="auto"/>
        <w:right w:val="none" w:sz="0" w:space="0" w:color="auto"/>
      </w:divBdr>
    </w:div>
    <w:div w:id="1480994169">
      <w:bodyDiv w:val="1"/>
      <w:marLeft w:val="0"/>
      <w:marRight w:val="0"/>
      <w:marTop w:val="0"/>
      <w:marBottom w:val="0"/>
      <w:divBdr>
        <w:top w:val="none" w:sz="0" w:space="0" w:color="auto"/>
        <w:left w:val="none" w:sz="0" w:space="0" w:color="auto"/>
        <w:bottom w:val="none" w:sz="0" w:space="0" w:color="auto"/>
        <w:right w:val="none" w:sz="0" w:space="0" w:color="auto"/>
      </w:divBdr>
    </w:div>
    <w:div w:id="1486360933">
      <w:bodyDiv w:val="1"/>
      <w:marLeft w:val="0"/>
      <w:marRight w:val="0"/>
      <w:marTop w:val="0"/>
      <w:marBottom w:val="0"/>
      <w:divBdr>
        <w:top w:val="none" w:sz="0" w:space="0" w:color="auto"/>
        <w:left w:val="none" w:sz="0" w:space="0" w:color="auto"/>
        <w:bottom w:val="none" w:sz="0" w:space="0" w:color="auto"/>
        <w:right w:val="none" w:sz="0" w:space="0" w:color="auto"/>
      </w:divBdr>
    </w:div>
    <w:div w:id="1511674074">
      <w:bodyDiv w:val="1"/>
      <w:marLeft w:val="0"/>
      <w:marRight w:val="0"/>
      <w:marTop w:val="0"/>
      <w:marBottom w:val="0"/>
      <w:divBdr>
        <w:top w:val="none" w:sz="0" w:space="0" w:color="auto"/>
        <w:left w:val="none" w:sz="0" w:space="0" w:color="auto"/>
        <w:bottom w:val="none" w:sz="0" w:space="0" w:color="auto"/>
        <w:right w:val="none" w:sz="0" w:space="0" w:color="auto"/>
      </w:divBdr>
    </w:div>
    <w:div w:id="1545406553">
      <w:bodyDiv w:val="1"/>
      <w:marLeft w:val="0"/>
      <w:marRight w:val="0"/>
      <w:marTop w:val="0"/>
      <w:marBottom w:val="0"/>
      <w:divBdr>
        <w:top w:val="none" w:sz="0" w:space="0" w:color="auto"/>
        <w:left w:val="none" w:sz="0" w:space="0" w:color="auto"/>
        <w:bottom w:val="none" w:sz="0" w:space="0" w:color="auto"/>
        <w:right w:val="none" w:sz="0" w:space="0" w:color="auto"/>
      </w:divBdr>
    </w:div>
    <w:div w:id="1563520274">
      <w:bodyDiv w:val="1"/>
      <w:marLeft w:val="0"/>
      <w:marRight w:val="0"/>
      <w:marTop w:val="0"/>
      <w:marBottom w:val="0"/>
      <w:divBdr>
        <w:top w:val="none" w:sz="0" w:space="0" w:color="auto"/>
        <w:left w:val="none" w:sz="0" w:space="0" w:color="auto"/>
        <w:bottom w:val="none" w:sz="0" w:space="0" w:color="auto"/>
        <w:right w:val="none" w:sz="0" w:space="0" w:color="auto"/>
      </w:divBdr>
    </w:div>
    <w:div w:id="1607686870">
      <w:bodyDiv w:val="1"/>
      <w:marLeft w:val="0"/>
      <w:marRight w:val="0"/>
      <w:marTop w:val="0"/>
      <w:marBottom w:val="0"/>
      <w:divBdr>
        <w:top w:val="none" w:sz="0" w:space="0" w:color="auto"/>
        <w:left w:val="none" w:sz="0" w:space="0" w:color="auto"/>
        <w:bottom w:val="none" w:sz="0" w:space="0" w:color="auto"/>
        <w:right w:val="none" w:sz="0" w:space="0" w:color="auto"/>
      </w:divBdr>
    </w:div>
    <w:div w:id="1620795836">
      <w:bodyDiv w:val="1"/>
      <w:marLeft w:val="0"/>
      <w:marRight w:val="0"/>
      <w:marTop w:val="0"/>
      <w:marBottom w:val="0"/>
      <w:divBdr>
        <w:top w:val="none" w:sz="0" w:space="0" w:color="auto"/>
        <w:left w:val="none" w:sz="0" w:space="0" w:color="auto"/>
        <w:bottom w:val="none" w:sz="0" w:space="0" w:color="auto"/>
        <w:right w:val="none" w:sz="0" w:space="0" w:color="auto"/>
      </w:divBdr>
    </w:div>
    <w:div w:id="1716545333">
      <w:bodyDiv w:val="1"/>
      <w:marLeft w:val="0"/>
      <w:marRight w:val="0"/>
      <w:marTop w:val="0"/>
      <w:marBottom w:val="0"/>
      <w:divBdr>
        <w:top w:val="none" w:sz="0" w:space="0" w:color="auto"/>
        <w:left w:val="none" w:sz="0" w:space="0" w:color="auto"/>
        <w:bottom w:val="none" w:sz="0" w:space="0" w:color="auto"/>
        <w:right w:val="none" w:sz="0" w:space="0" w:color="auto"/>
      </w:divBdr>
    </w:div>
    <w:div w:id="1722170641">
      <w:bodyDiv w:val="1"/>
      <w:marLeft w:val="0"/>
      <w:marRight w:val="0"/>
      <w:marTop w:val="0"/>
      <w:marBottom w:val="0"/>
      <w:divBdr>
        <w:top w:val="none" w:sz="0" w:space="0" w:color="auto"/>
        <w:left w:val="none" w:sz="0" w:space="0" w:color="auto"/>
        <w:bottom w:val="none" w:sz="0" w:space="0" w:color="auto"/>
        <w:right w:val="none" w:sz="0" w:space="0" w:color="auto"/>
      </w:divBdr>
    </w:div>
    <w:div w:id="1727096848">
      <w:bodyDiv w:val="1"/>
      <w:marLeft w:val="0"/>
      <w:marRight w:val="0"/>
      <w:marTop w:val="0"/>
      <w:marBottom w:val="0"/>
      <w:divBdr>
        <w:top w:val="none" w:sz="0" w:space="0" w:color="auto"/>
        <w:left w:val="none" w:sz="0" w:space="0" w:color="auto"/>
        <w:bottom w:val="none" w:sz="0" w:space="0" w:color="auto"/>
        <w:right w:val="none" w:sz="0" w:space="0" w:color="auto"/>
      </w:divBdr>
    </w:div>
    <w:div w:id="1729720379">
      <w:bodyDiv w:val="1"/>
      <w:marLeft w:val="0"/>
      <w:marRight w:val="0"/>
      <w:marTop w:val="0"/>
      <w:marBottom w:val="0"/>
      <w:divBdr>
        <w:top w:val="none" w:sz="0" w:space="0" w:color="auto"/>
        <w:left w:val="none" w:sz="0" w:space="0" w:color="auto"/>
        <w:bottom w:val="none" w:sz="0" w:space="0" w:color="auto"/>
        <w:right w:val="none" w:sz="0" w:space="0" w:color="auto"/>
      </w:divBdr>
    </w:div>
    <w:div w:id="1732191987">
      <w:bodyDiv w:val="1"/>
      <w:marLeft w:val="0"/>
      <w:marRight w:val="0"/>
      <w:marTop w:val="0"/>
      <w:marBottom w:val="0"/>
      <w:divBdr>
        <w:top w:val="none" w:sz="0" w:space="0" w:color="auto"/>
        <w:left w:val="none" w:sz="0" w:space="0" w:color="auto"/>
        <w:bottom w:val="none" w:sz="0" w:space="0" w:color="auto"/>
        <w:right w:val="none" w:sz="0" w:space="0" w:color="auto"/>
      </w:divBdr>
    </w:div>
    <w:div w:id="1759790113">
      <w:bodyDiv w:val="1"/>
      <w:marLeft w:val="0"/>
      <w:marRight w:val="0"/>
      <w:marTop w:val="0"/>
      <w:marBottom w:val="0"/>
      <w:divBdr>
        <w:top w:val="none" w:sz="0" w:space="0" w:color="auto"/>
        <w:left w:val="none" w:sz="0" w:space="0" w:color="auto"/>
        <w:bottom w:val="none" w:sz="0" w:space="0" w:color="auto"/>
        <w:right w:val="none" w:sz="0" w:space="0" w:color="auto"/>
      </w:divBdr>
    </w:div>
    <w:div w:id="1761029049">
      <w:bodyDiv w:val="1"/>
      <w:marLeft w:val="0"/>
      <w:marRight w:val="0"/>
      <w:marTop w:val="0"/>
      <w:marBottom w:val="0"/>
      <w:divBdr>
        <w:top w:val="none" w:sz="0" w:space="0" w:color="auto"/>
        <w:left w:val="none" w:sz="0" w:space="0" w:color="auto"/>
        <w:bottom w:val="none" w:sz="0" w:space="0" w:color="auto"/>
        <w:right w:val="none" w:sz="0" w:space="0" w:color="auto"/>
      </w:divBdr>
    </w:div>
    <w:div w:id="1776704951">
      <w:bodyDiv w:val="1"/>
      <w:marLeft w:val="0"/>
      <w:marRight w:val="0"/>
      <w:marTop w:val="0"/>
      <w:marBottom w:val="0"/>
      <w:divBdr>
        <w:top w:val="none" w:sz="0" w:space="0" w:color="auto"/>
        <w:left w:val="none" w:sz="0" w:space="0" w:color="auto"/>
        <w:bottom w:val="none" w:sz="0" w:space="0" w:color="auto"/>
        <w:right w:val="none" w:sz="0" w:space="0" w:color="auto"/>
      </w:divBdr>
    </w:div>
    <w:div w:id="1788622400">
      <w:bodyDiv w:val="1"/>
      <w:marLeft w:val="0"/>
      <w:marRight w:val="0"/>
      <w:marTop w:val="0"/>
      <w:marBottom w:val="0"/>
      <w:divBdr>
        <w:top w:val="none" w:sz="0" w:space="0" w:color="auto"/>
        <w:left w:val="none" w:sz="0" w:space="0" w:color="auto"/>
        <w:bottom w:val="none" w:sz="0" w:space="0" w:color="auto"/>
        <w:right w:val="none" w:sz="0" w:space="0" w:color="auto"/>
      </w:divBdr>
    </w:div>
    <w:div w:id="1796681105">
      <w:bodyDiv w:val="1"/>
      <w:marLeft w:val="0"/>
      <w:marRight w:val="0"/>
      <w:marTop w:val="0"/>
      <w:marBottom w:val="0"/>
      <w:divBdr>
        <w:top w:val="none" w:sz="0" w:space="0" w:color="auto"/>
        <w:left w:val="none" w:sz="0" w:space="0" w:color="auto"/>
        <w:bottom w:val="none" w:sz="0" w:space="0" w:color="auto"/>
        <w:right w:val="none" w:sz="0" w:space="0" w:color="auto"/>
      </w:divBdr>
    </w:div>
    <w:div w:id="1797916398">
      <w:bodyDiv w:val="1"/>
      <w:marLeft w:val="0"/>
      <w:marRight w:val="0"/>
      <w:marTop w:val="0"/>
      <w:marBottom w:val="0"/>
      <w:divBdr>
        <w:top w:val="none" w:sz="0" w:space="0" w:color="auto"/>
        <w:left w:val="none" w:sz="0" w:space="0" w:color="auto"/>
        <w:bottom w:val="none" w:sz="0" w:space="0" w:color="auto"/>
        <w:right w:val="none" w:sz="0" w:space="0" w:color="auto"/>
      </w:divBdr>
    </w:div>
    <w:div w:id="1806047936">
      <w:bodyDiv w:val="1"/>
      <w:marLeft w:val="0"/>
      <w:marRight w:val="0"/>
      <w:marTop w:val="0"/>
      <w:marBottom w:val="0"/>
      <w:divBdr>
        <w:top w:val="none" w:sz="0" w:space="0" w:color="auto"/>
        <w:left w:val="none" w:sz="0" w:space="0" w:color="auto"/>
        <w:bottom w:val="none" w:sz="0" w:space="0" w:color="auto"/>
        <w:right w:val="none" w:sz="0" w:space="0" w:color="auto"/>
      </w:divBdr>
    </w:div>
    <w:div w:id="1821455825">
      <w:bodyDiv w:val="1"/>
      <w:marLeft w:val="0"/>
      <w:marRight w:val="0"/>
      <w:marTop w:val="0"/>
      <w:marBottom w:val="0"/>
      <w:divBdr>
        <w:top w:val="none" w:sz="0" w:space="0" w:color="auto"/>
        <w:left w:val="none" w:sz="0" w:space="0" w:color="auto"/>
        <w:bottom w:val="none" w:sz="0" w:space="0" w:color="auto"/>
        <w:right w:val="none" w:sz="0" w:space="0" w:color="auto"/>
      </w:divBdr>
    </w:div>
    <w:div w:id="1846045757">
      <w:bodyDiv w:val="1"/>
      <w:marLeft w:val="0"/>
      <w:marRight w:val="0"/>
      <w:marTop w:val="0"/>
      <w:marBottom w:val="0"/>
      <w:divBdr>
        <w:top w:val="none" w:sz="0" w:space="0" w:color="auto"/>
        <w:left w:val="none" w:sz="0" w:space="0" w:color="auto"/>
        <w:bottom w:val="none" w:sz="0" w:space="0" w:color="auto"/>
        <w:right w:val="none" w:sz="0" w:space="0" w:color="auto"/>
      </w:divBdr>
    </w:div>
    <w:div w:id="1854303123">
      <w:bodyDiv w:val="1"/>
      <w:marLeft w:val="0"/>
      <w:marRight w:val="0"/>
      <w:marTop w:val="0"/>
      <w:marBottom w:val="0"/>
      <w:divBdr>
        <w:top w:val="none" w:sz="0" w:space="0" w:color="auto"/>
        <w:left w:val="none" w:sz="0" w:space="0" w:color="auto"/>
        <w:bottom w:val="none" w:sz="0" w:space="0" w:color="auto"/>
        <w:right w:val="none" w:sz="0" w:space="0" w:color="auto"/>
      </w:divBdr>
    </w:div>
    <w:div w:id="1862861560">
      <w:bodyDiv w:val="1"/>
      <w:marLeft w:val="0"/>
      <w:marRight w:val="0"/>
      <w:marTop w:val="0"/>
      <w:marBottom w:val="0"/>
      <w:divBdr>
        <w:top w:val="none" w:sz="0" w:space="0" w:color="auto"/>
        <w:left w:val="none" w:sz="0" w:space="0" w:color="auto"/>
        <w:bottom w:val="none" w:sz="0" w:space="0" w:color="auto"/>
        <w:right w:val="none" w:sz="0" w:space="0" w:color="auto"/>
      </w:divBdr>
    </w:div>
    <w:div w:id="1872839388">
      <w:bodyDiv w:val="1"/>
      <w:marLeft w:val="0"/>
      <w:marRight w:val="0"/>
      <w:marTop w:val="0"/>
      <w:marBottom w:val="0"/>
      <w:divBdr>
        <w:top w:val="none" w:sz="0" w:space="0" w:color="auto"/>
        <w:left w:val="none" w:sz="0" w:space="0" w:color="auto"/>
        <w:bottom w:val="none" w:sz="0" w:space="0" w:color="auto"/>
        <w:right w:val="none" w:sz="0" w:space="0" w:color="auto"/>
      </w:divBdr>
    </w:div>
    <w:div w:id="1884444240">
      <w:bodyDiv w:val="1"/>
      <w:marLeft w:val="0"/>
      <w:marRight w:val="0"/>
      <w:marTop w:val="0"/>
      <w:marBottom w:val="0"/>
      <w:divBdr>
        <w:top w:val="none" w:sz="0" w:space="0" w:color="auto"/>
        <w:left w:val="none" w:sz="0" w:space="0" w:color="auto"/>
        <w:bottom w:val="none" w:sz="0" w:space="0" w:color="auto"/>
        <w:right w:val="none" w:sz="0" w:space="0" w:color="auto"/>
      </w:divBdr>
    </w:div>
    <w:div w:id="1899971266">
      <w:bodyDiv w:val="1"/>
      <w:marLeft w:val="0"/>
      <w:marRight w:val="0"/>
      <w:marTop w:val="0"/>
      <w:marBottom w:val="0"/>
      <w:divBdr>
        <w:top w:val="none" w:sz="0" w:space="0" w:color="auto"/>
        <w:left w:val="none" w:sz="0" w:space="0" w:color="auto"/>
        <w:bottom w:val="none" w:sz="0" w:space="0" w:color="auto"/>
        <w:right w:val="none" w:sz="0" w:space="0" w:color="auto"/>
      </w:divBdr>
    </w:div>
    <w:div w:id="1926458354">
      <w:bodyDiv w:val="1"/>
      <w:marLeft w:val="0"/>
      <w:marRight w:val="0"/>
      <w:marTop w:val="0"/>
      <w:marBottom w:val="0"/>
      <w:divBdr>
        <w:top w:val="none" w:sz="0" w:space="0" w:color="auto"/>
        <w:left w:val="none" w:sz="0" w:space="0" w:color="auto"/>
        <w:bottom w:val="none" w:sz="0" w:space="0" w:color="auto"/>
        <w:right w:val="none" w:sz="0" w:space="0" w:color="auto"/>
      </w:divBdr>
    </w:div>
    <w:div w:id="1928735155">
      <w:bodyDiv w:val="1"/>
      <w:marLeft w:val="0"/>
      <w:marRight w:val="0"/>
      <w:marTop w:val="0"/>
      <w:marBottom w:val="0"/>
      <w:divBdr>
        <w:top w:val="none" w:sz="0" w:space="0" w:color="auto"/>
        <w:left w:val="none" w:sz="0" w:space="0" w:color="auto"/>
        <w:bottom w:val="none" w:sz="0" w:space="0" w:color="auto"/>
        <w:right w:val="none" w:sz="0" w:space="0" w:color="auto"/>
      </w:divBdr>
    </w:div>
    <w:div w:id="1954439311">
      <w:bodyDiv w:val="1"/>
      <w:marLeft w:val="0"/>
      <w:marRight w:val="0"/>
      <w:marTop w:val="0"/>
      <w:marBottom w:val="0"/>
      <w:divBdr>
        <w:top w:val="none" w:sz="0" w:space="0" w:color="auto"/>
        <w:left w:val="none" w:sz="0" w:space="0" w:color="auto"/>
        <w:bottom w:val="none" w:sz="0" w:space="0" w:color="auto"/>
        <w:right w:val="none" w:sz="0" w:space="0" w:color="auto"/>
      </w:divBdr>
    </w:div>
    <w:div w:id="1964919374">
      <w:bodyDiv w:val="1"/>
      <w:marLeft w:val="0"/>
      <w:marRight w:val="0"/>
      <w:marTop w:val="0"/>
      <w:marBottom w:val="0"/>
      <w:divBdr>
        <w:top w:val="none" w:sz="0" w:space="0" w:color="auto"/>
        <w:left w:val="none" w:sz="0" w:space="0" w:color="auto"/>
        <w:bottom w:val="none" w:sz="0" w:space="0" w:color="auto"/>
        <w:right w:val="none" w:sz="0" w:space="0" w:color="auto"/>
      </w:divBdr>
    </w:div>
    <w:div w:id="1967007082">
      <w:bodyDiv w:val="1"/>
      <w:marLeft w:val="0"/>
      <w:marRight w:val="0"/>
      <w:marTop w:val="0"/>
      <w:marBottom w:val="0"/>
      <w:divBdr>
        <w:top w:val="none" w:sz="0" w:space="0" w:color="auto"/>
        <w:left w:val="none" w:sz="0" w:space="0" w:color="auto"/>
        <w:bottom w:val="none" w:sz="0" w:space="0" w:color="auto"/>
        <w:right w:val="none" w:sz="0" w:space="0" w:color="auto"/>
      </w:divBdr>
    </w:div>
    <w:div w:id="1968468881">
      <w:bodyDiv w:val="1"/>
      <w:marLeft w:val="0"/>
      <w:marRight w:val="0"/>
      <w:marTop w:val="0"/>
      <w:marBottom w:val="0"/>
      <w:divBdr>
        <w:top w:val="none" w:sz="0" w:space="0" w:color="auto"/>
        <w:left w:val="none" w:sz="0" w:space="0" w:color="auto"/>
        <w:bottom w:val="none" w:sz="0" w:space="0" w:color="auto"/>
        <w:right w:val="none" w:sz="0" w:space="0" w:color="auto"/>
      </w:divBdr>
    </w:div>
    <w:div w:id="1986620354">
      <w:bodyDiv w:val="1"/>
      <w:marLeft w:val="0"/>
      <w:marRight w:val="0"/>
      <w:marTop w:val="0"/>
      <w:marBottom w:val="0"/>
      <w:divBdr>
        <w:top w:val="none" w:sz="0" w:space="0" w:color="auto"/>
        <w:left w:val="none" w:sz="0" w:space="0" w:color="auto"/>
        <w:bottom w:val="none" w:sz="0" w:space="0" w:color="auto"/>
        <w:right w:val="none" w:sz="0" w:space="0" w:color="auto"/>
      </w:divBdr>
    </w:div>
    <w:div w:id="1997881332">
      <w:bodyDiv w:val="1"/>
      <w:marLeft w:val="0"/>
      <w:marRight w:val="0"/>
      <w:marTop w:val="0"/>
      <w:marBottom w:val="0"/>
      <w:divBdr>
        <w:top w:val="none" w:sz="0" w:space="0" w:color="auto"/>
        <w:left w:val="none" w:sz="0" w:space="0" w:color="auto"/>
        <w:bottom w:val="none" w:sz="0" w:space="0" w:color="auto"/>
        <w:right w:val="none" w:sz="0" w:space="0" w:color="auto"/>
      </w:divBdr>
    </w:div>
    <w:div w:id="2003776117">
      <w:bodyDiv w:val="1"/>
      <w:marLeft w:val="0"/>
      <w:marRight w:val="0"/>
      <w:marTop w:val="0"/>
      <w:marBottom w:val="0"/>
      <w:divBdr>
        <w:top w:val="none" w:sz="0" w:space="0" w:color="auto"/>
        <w:left w:val="none" w:sz="0" w:space="0" w:color="auto"/>
        <w:bottom w:val="none" w:sz="0" w:space="0" w:color="auto"/>
        <w:right w:val="none" w:sz="0" w:space="0" w:color="auto"/>
      </w:divBdr>
    </w:div>
    <w:div w:id="2014070815">
      <w:bodyDiv w:val="1"/>
      <w:marLeft w:val="0"/>
      <w:marRight w:val="0"/>
      <w:marTop w:val="0"/>
      <w:marBottom w:val="0"/>
      <w:divBdr>
        <w:top w:val="none" w:sz="0" w:space="0" w:color="auto"/>
        <w:left w:val="none" w:sz="0" w:space="0" w:color="auto"/>
        <w:bottom w:val="none" w:sz="0" w:space="0" w:color="auto"/>
        <w:right w:val="none" w:sz="0" w:space="0" w:color="auto"/>
      </w:divBdr>
    </w:div>
    <w:div w:id="2041196747">
      <w:bodyDiv w:val="1"/>
      <w:marLeft w:val="0"/>
      <w:marRight w:val="0"/>
      <w:marTop w:val="0"/>
      <w:marBottom w:val="0"/>
      <w:divBdr>
        <w:top w:val="none" w:sz="0" w:space="0" w:color="auto"/>
        <w:left w:val="none" w:sz="0" w:space="0" w:color="auto"/>
        <w:bottom w:val="none" w:sz="0" w:space="0" w:color="auto"/>
        <w:right w:val="none" w:sz="0" w:space="0" w:color="auto"/>
      </w:divBdr>
    </w:div>
    <w:div w:id="2109082507">
      <w:bodyDiv w:val="1"/>
      <w:marLeft w:val="0"/>
      <w:marRight w:val="0"/>
      <w:marTop w:val="0"/>
      <w:marBottom w:val="0"/>
      <w:divBdr>
        <w:top w:val="none" w:sz="0" w:space="0" w:color="auto"/>
        <w:left w:val="none" w:sz="0" w:space="0" w:color="auto"/>
        <w:bottom w:val="none" w:sz="0" w:space="0" w:color="auto"/>
        <w:right w:val="none" w:sz="0" w:space="0" w:color="auto"/>
      </w:divBdr>
    </w:div>
    <w:div w:id="2142649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emf"/><Relationship Id="rId299" Type="http://schemas.openxmlformats.org/officeDocument/2006/relationships/image" Target="media/image217.jpeg"/><Relationship Id="rId21" Type="http://schemas.openxmlformats.org/officeDocument/2006/relationships/hyperlink" Target="file:///E:\mine\18801-KABUDAN\GE\Seq.01\Report\18801-FRe02-00-KB.docx" TargetMode="External"/><Relationship Id="rId63" Type="http://schemas.openxmlformats.org/officeDocument/2006/relationships/footer" Target="footer5.xml"/><Relationship Id="rId159" Type="http://schemas.openxmlformats.org/officeDocument/2006/relationships/image" Target="media/image89.jpeg"/><Relationship Id="rId324" Type="http://schemas.openxmlformats.org/officeDocument/2006/relationships/image" Target="media/image238.jpeg"/><Relationship Id="rId366" Type="http://schemas.openxmlformats.org/officeDocument/2006/relationships/image" Target="media/image277.emf"/><Relationship Id="rId531" Type="http://schemas.openxmlformats.org/officeDocument/2006/relationships/image" Target="media/image441.jpeg"/><Relationship Id="rId170" Type="http://schemas.openxmlformats.org/officeDocument/2006/relationships/image" Target="media/image100.jpeg"/><Relationship Id="rId226" Type="http://schemas.openxmlformats.org/officeDocument/2006/relationships/image" Target="media/image156.jpeg"/><Relationship Id="rId433" Type="http://schemas.openxmlformats.org/officeDocument/2006/relationships/image" Target="media/image343.emf"/><Relationship Id="rId268" Type="http://schemas.openxmlformats.org/officeDocument/2006/relationships/image" Target="media/image193.jpeg"/><Relationship Id="rId475" Type="http://schemas.openxmlformats.org/officeDocument/2006/relationships/image" Target="media/image385.emf"/><Relationship Id="rId32" Type="http://schemas.openxmlformats.org/officeDocument/2006/relationships/hyperlink" Target="file:///E:\mine\18801-KABUDAN\GE\Seq.01\Report\18801-FRe02-00-KB.docx" TargetMode="External"/><Relationship Id="rId74" Type="http://schemas.openxmlformats.org/officeDocument/2006/relationships/oleObject" Target="embeddings/oleObject5.bin"/><Relationship Id="rId128" Type="http://schemas.openxmlformats.org/officeDocument/2006/relationships/image" Target="media/image58.jpeg"/><Relationship Id="rId335" Type="http://schemas.openxmlformats.org/officeDocument/2006/relationships/image" Target="media/image248.jpeg"/><Relationship Id="rId377" Type="http://schemas.openxmlformats.org/officeDocument/2006/relationships/image" Target="media/image288.emf"/><Relationship Id="rId500" Type="http://schemas.openxmlformats.org/officeDocument/2006/relationships/image" Target="media/image410.emf"/><Relationship Id="rId5" Type="http://schemas.openxmlformats.org/officeDocument/2006/relationships/webSettings" Target="webSettings.xml"/><Relationship Id="rId181" Type="http://schemas.openxmlformats.org/officeDocument/2006/relationships/image" Target="media/image111.jpeg"/><Relationship Id="rId237" Type="http://schemas.openxmlformats.org/officeDocument/2006/relationships/image" Target="media/image167.jpeg"/><Relationship Id="rId402" Type="http://schemas.openxmlformats.org/officeDocument/2006/relationships/image" Target="media/image313.emf"/><Relationship Id="rId279" Type="http://schemas.openxmlformats.org/officeDocument/2006/relationships/image" Target="media/image203.jpeg"/><Relationship Id="rId444" Type="http://schemas.openxmlformats.org/officeDocument/2006/relationships/image" Target="media/image354.emf"/><Relationship Id="rId486" Type="http://schemas.openxmlformats.org/officeDocument/2006/relationships/image" Target="media/image396.emf"/><Relationship Id="rId43" Type="http://schemas.openxmlformats.org/officeDocument/2006/relationships/hyperlink" Target="file:///E:\mine\18801-KABUDAN\GE\Seq.01\Report\18801-FRe02-00-KB.docx" TargetMode="External"/><Relationship Id="rId139" Type="http://schemas.openxmlformats.org/officeDocument/2006/relationships/image" Target="media/image69.jpeg"/><Relationship Id="rId290" Type="http://schemas.openxmlformats.org/officeDocument/2006/relationships/image" Target="media/image210.emf"/><Relationship Id="rId304" Type="http://schemas.openxmlformats.org/officeDocument/2006/relationships/image" Target="media/image220.emf"/><Relationship Id="rId346" Type="http://schemas.openxmlformats.org/officeDocument/2006/relationships/image" Target="media/image257.emf"/><Relationship Id="rId388" Type="http://schemas.openxmlformats.org/officeDocument/2006/relationships/image" Target="media/image299.emf"/><Relationship Id="rId511" Type="http://schemas.openxmlformats.org/officeDocument/2006/relationships/image" Target="media/image421.emf"/><Relationship Id="rId85" Type="http://schemas.openxmlformats.org/officeDocument/2006/relationships/image" Target="media/image22.emf"/><Relationship Id="rId150" Type="http://schemas.openxmlformats.org/officeDocument/2006/relationships/image" Target="media/image80.emf"/><Relationship Id="rId192" Type="http://schemas.openxmlformats.org/officeDocument/2006/relationships/image" Target="media/image122.emf"/><Relationship Id="rId206" Type="http://schemas.openxmlformats.org/officeDocument/2006/relationships/image" Target="media/image136.jpeg"/><Relationship Id="rId413" Type="http://schemas.openxmlformats.org/officeDocument/2006/relationships/image" Target="media/image324.emf"/><Relationship Id="rId248" Type="http://schemas.openxmlformats.org/officeDocument/2006/relationships/image" Target="media/image177.jpeg"/><Relationship Id="rId455" Type="http://schemas.openxmlformats.org/officeDocument/2006/relationships/image" Target="media/image365.emf"/><Relationship Id="rId497" Type="http://schemas.openxmlformats.org/officeDocument/2006/relationships/image" Target="media/image407.emf"/><Relationship Id="rId12" Type="http://schemas.openxmlformats.org/officeDocument/2006/relationships/header" Target="header2.xml"/><Relationship Id="rId108" Type="http://schemas.openxmlformats.org/officeDocument/2006/relationships/image" Target="media/image38.emf"/><Relationship Id="rId315" Type="http://schemas.openxmlformats.org/officeDocument/2006/relationships/image" Target="media/image230.jpeg"/><Relationship Id="rId357" Type="http://schemas.openxmlformats.org/officeDocument/2006/relationships/image" Target="media/image268.emf"/><Relationship Id="rId522" Type="http://schemas.openxmlformats.org/officeDocument/2006/relationships/image" Target="media/image432.jpeg"/><Relationship Id="rId54" Type="http://schemas.openxmlformats.org/officeDocument/2006/relationships/hyperlink" Target="file:///E:\mine\18801-KABUDAN\GE\Seq.01\Report\18801-FRe02-00-KB.docx" TargetMode="External"/><Relationship Id="rId96" Type="http://schemas.openxmlformats.org/officeDocument/2006/relationships/image" Target="media/image30.emf"/><Relationship Id="rId161" Type="http://schemas.openxmlformats.org/officeDocument/2006/relationships/image" Target="media/image91.emf"/><Relationship Id="rId217" Type="http://schemas.openxmlformats.org/officeDocument/2006/relationships/image" Target="media/image147.emf"/><Relationship Id="rId399" Type="http://schemas.openxmlformats.org/officeDocument/2006/relationships/image" Target="media/image310.emf"/><Relationship Id="rId259" Type="http://schemas.openxmlformats.org/officeDocument/2006/relationships/image" Target="media/image186.jpeg"/><Relationship Id="rId424" Type="http://schemas.openxmlformats.org/officeDocument/2006/relationships/image" Target="media/image335.emf"/><Relationship Id="rId466" Type="http://schemas.openxmlformats.org/officeDocument/2006/relationships/image" Target="media/image376.emf"/><Relationship Id="rId23" Type="http://schemas.openxmlformats.org/officeDocument/2006/relationships/hyperlink" Target="file:///E:\mine\18801-KABUDAN\GE\Seq.01\Report\18801-FRe02-00-KB.docx" TargetMode="External"/><Relationship Id="rId119" Type="http://schemas.openxmlformats.org/officeDocument/2006/relationships/image" Target="media/image49.jpeg"/><Relationship Id="rId270" Type="http://schemas.openxmlformats.org/officeDocument/2006/relationships/image" Target="media/image195.jpeg"/><Relationship Id="rId326" Type="http://schemas.openxmlformats.org/officeDocument/2006/relationships/image" Target="media/image240.jpeg"/><Relationship Id="rId533" Type="http://schemas.openxmlformats.org/officeDocument/2006/relationships/header" Target="header37.xml"/><Relationship Id="rId65" Type="http://schemas.openxmlformats.org/officeDocument/2006/relationships/oleObject" Target="embeddings/oleObject1.bin"/><Relationship Id="rId130" Type="http://schemas.openxmlformats.org/officeDocument/2006/relationships/image" Target="media/image60.jpeg"/><Relationship Id="rId368" Type="http://schemas.openxmlformats.org/officeDocument/2006/relationships/image" Target="media/image279.emf"/><Relationship Id="rId172" Type="http://schemas.openxmlformats.org/officeDocument/2006/relationships/image" Target="media/image102.jpeg"/><Relationship Id="rId228" Type="http://schemas.openxmlformats.org/officeDocument/2006/relationships/image" Target="media/image158.jpeg"/><Relationship Id="rId435" Type="http://schemas.openxmlformats.org/officeDocument/2006/relationships/image" Target="media/image345.emf"/><Relationship Id="rId477" Type="http://schemas.openxmlformats.org/officeDocument/2006/relationships/image" Target="media/image387.emf"/><Relationship Id="rId281" Type="http://schemas.openxmlformats.org/officeDocument/2006/relationships/image" Target="media/image204.emf"/><Relationship Id="rId337" Type="http://schemas.openxmlformats.org/officeDocument/2006/relationships/image" Target="media/image250.jpeg"/><Relationship Id="rId502" Type="http://schemas.openxmlformats.org/officeDocument/2006/relationships/image" Target="media/image412.emf"/><Relationship Id="rId34" Type="http://schemas.openxmlformats.org/officeDocument/2006/relationships/hyperlink" Target="file:///E:\mine\18801-KABUDAN\GE\Seq.01\Report\18801-FRe02-00-KB.docx" TargetMode="External"/><Relationship Id="rId76" Type="http://schemas.openxmlformats.org/officeDocument/2006/relationships/image" Target="media/image15.emf"/><Relationship Id="rId141" Type="http://schemas.openxmlformats.org/officeDocument/2006/relationships/image" Target="media/image71.jpeg"/><Relationship Id="rId379" Type="http://schemas.openxmlformats.org/officeDocument/2006/relationships/image" Target="media/image290.emf"/><Relationship Id="rId7" Type="http://schemas.openxmlformats.org/officeDocument/2006/relationships/endnotes" Target="endnotes.xml"/><Relationship Id="rId183" Type="http://schemas.openxmlformats.org/officeDocument/2006/relationships/image" Target="media/image113.jpeg"/><Relationship Id="rId239" Type="http://schemas.openxmlformats.org/officeDocument/2006/relationships/image" Target="media/image169.jpeg"/><Relationship Id="rId390" Type="http://schemas.openxmlformats.org/officeDocument/2006/relationships/image" Target="media/image301.emf"/><Relationship Id="rId404" Type="http://schemas.openxmlformats.org/officeDocument/2006/relationships/image" Target="media/image315.emf"/><Relationship Id="rId446" Type="http://schemas.openxmlformats.org/officeDocument/2006/relationships/image" Target="media/image356.emf"/><Relationship Id="rId250" Type="http://schemas.openxmlformats.org/officeDocument/2006/relationships/image" Target="media/image179.jpeg"/><Relationship Id="rId292" Type="http://schemas.openxmlformats.org/officeDocument/2006/relationships/image" Target="media/image212.jpeg"/><Relationship Id="rId306" Type="http://schemas.openxmlformats.org/officeDocument/2006/relationships/header" Target="header31.xml"/><Relationship Id="rId488" Type="http://schemas.openxmlformats.org/officeDocument/2006/relationships/image" Target="media/image398.emf"/><Relationship Id="rId45" Type="http://schemas.openxmlformats.org/officeDocument/2006/relationships/hyperlink" Target="file:///E:\mine\18801-KABUDAN\GE\Seq.01\Report\18801-FRe02-00-KB.docx" TargetMode="External"/><Relationship Id="rId87" Type="http://schemas.openxmlformats.org/officeDocument/2006/relationships/image" Target="media/image24.emf"/><Relationship Id="rId110" Type="http://schemas.openxmlformats.org/officeDocument/2006/relationships/image" Target="media/image40.emf"/><Relationship Id="rId348" Type="http://schemas.openxmlformats.org/officeDocument/2006/relationships/image" Target="media/image259.emf"/><Relationship Id="rId513" Type="http://schemas.openxmlformats.org/officeDocument/2006/relationships/image" Target="media/image423.emf"/><Relationship Id="rId152" Type="http://schemas.openxmlformats.org/officeDocument/2006/relationships/image" Target="media/image82.jpeg"/><Relationship Id="rId194" Type="http://schemas.openxmlformats.org/officeDocument/2006/relationships/image" Target="media/image124.emf"/><Relationship Id="rId208" Type="http://schemas.openxmlformats.org/officeDocument/2006/relationships/image" Target="media/image138.jpeg"/><Relationship Id="rId415" Type="http://schemas.openxmlformats.org/officeDocument/2006/relationships/image" Target="media/image326.emf"/><Relationship Id="rId457" Type="http://schemas.openxmlformats.org/officeDocument/2006/relationships/image" Target="media/image367.emf"/><Relationship Id="rId261" Type="http://schemas.openxmlformats.org/officeDocument/2006/relationships/image" Target="media/image187.emf"/><Relationship Id="rId499" Type="http://schemas.openxmlformats.org/officeDocument/2006/relationships/image" Target="media/image409.emf"/><Relationship Id="rId14" Type="http://schemas.openxmlformats.org/officeDocument/2006/relationships/header" Target="header3.xml"/><Relationship Id="rId56" Type="http://schemas.openxmlformats.org/officeDocument/2006/relationships/hyperlink" Target="file:///E:\mine\18801-KABUDAN\GE\Seq.01\Report\18801-FRe02-00-KB.docx" TargetMode="External"/><Relationship Id="rId317" Type="http://schemas.openxmlformats.org/officeDocument/2006/relationships/header" Target="header32.xml"/><Relationship Id="rId359" Type="http://schemas.openxmlformats.org/officeDocument/2006/relationships/image" Target="media/image270.emf"/><Relationship Id="rId524" Type="http://schemas.openxmlformats.org/officeDocument/2006/relationships/image" Target="media/image434.jpeg"/><Relationship Id="rId98" Type="http://schemas.openxmlformats.org/officeDocument/2006/relationships/image" Target="media/image32.emf"/><Relationship Id="rId121" Type="http://schemas.openxmlformats.org/officeDocument/2006/relationships/image" Target="media/image51.jpeg"/><Relationship Id="rId163" Type="http://schemas.openxmlformats.org/officeDocument/2006/relationships/image" Target="media/image93.jpeg"/><Relationship Id="rId219" Type="http://schemas.openxmlformats.org/officeDocument/2006/relationships/image" Target="media/image149.jpeg"/><Relationship Id="rId370" Type="http://schemas.openxmlformats.org/officeDocument/2006/relationships/image" Target="media/image281.emf"/><Relationship Id="rId426" Type="http://schemas.openxmlformats.org/officeDocument/2006/relationships/image" Target="media/image337.emf"/><Relationship Id="rId230" Type="http://schemas.openxmlformats.org/officeDocument/2006/relationships/image" Target="media/image160.jpeg"/><Relationship Id="rId468" Type="http://schemas.openxmlformats.org/officeDocument/2006/relationships/image" Target="media/image378.emf"/><Relationship Id="rId25" Type="http://schemas.openxmlformats.org/officeDocument/2006/relationships/hyperlink" Target="file:///E:\mine\18801-KABUDAN\GE\Seq.01\Report\18801-FRe02-00-KB.docx" TargetMode="External"/><Relationship Id="rId46" Type="http://schemas.openxmlformats.org/officeDocument/2006/relationships/hyperlink" Target="file:///E:\mine\18801-KABUDAN\GE\Seq.01\Report\18801-FRe02-00-KB.docx" TargetMode="External"/><Relationship Id="rId67" Type="http://schemas.openxmlformats.org/officeDocument/2006/relationships/oleObject" Target="embeddings/oleObject2.bin"/><Relationship Id="rId272" Type="http://schemas.openxmlformats.org/officeDocument/2006/relationships/image" Target="media/image197.jpeg"/><Relationship Id="rId293" Type="http://schemas.openxmlformats.org/officeDocument/2006/relationships/header" Target="header27.xml"/><Relationship Id="rId307" Type="http://schemas.openxmlformats.org/officeDocument/2006/relationships/image" Target="media/image222.emf"/><Relationship Id="rId328" Type="http://schemas.openxmlformats.org/officeDocument/2006/relationships/image" Target="media/image242.jpeg"/><Relationship Id="rId349" Type="http://schemas.openxmlformats.org/officeDocument/2006/relationships/image" Target="media/image260.emf"/><Relationship Id="rId514" Type="http://schemas.openxmlformats.org/officeDocument/2006/relationships/image" Target="media/image424.emf"/><Relationship Id="rId535" Type="http://schemas.openxmlformats.org/officeDocument/2006/relationships/footer" Target="footer8.xml"/><Relationship Id="rId88" Type="http://schemas.openxmlformats.org/officeDocument/2006/relationships/image" Target="media/image25.emf"/><Relationship Id="rId111" Type="http://schemas.openxmlformats.org/officeDocument/2006/relationships/image" Target="media/image41.emf"/><Relationship Id="rId132" Type="http://schemas.openxmlformats.org/officeDocument/2006/relationships/image" Target="media/image62.jpeg"/><Relationship Id="rId153" Type="http://schemas.openxmlformats.org/officeDocument/2006/relationships/image" Target="media/image83.jpeg"/><Relationship Id="rId174" Type="http://schemas.openxmlformats.org/officeDocument/2006/relationships/image" Target="media/image104.jpeg"/><Relationship Id="rId195" Type="http://schemas.openxmlformats.org/officeDocument/2006/relationships/image" Target="media/image125.jpeg"/><Relationship Id="rId209" Type="http://schemas.openxmlformats.org/officeDocument/2006/relationships/image" Target="media/image139.jpeg"/><Relationship Id="rId360" Type="http://schemas.openxmlformats.org/officeDocument/2006/relationships/image" Target="media/image271.emf"/><Relationship Id="rId381" Type="http://schemas.openxmlformats.org/officeDocument/2006/relationships/image" Target="media/image292.emf"/><Relationship Id="rId416" Type="http://schemas.openxmlformats.org/officeDocument/2006/relationships/image" Target="media/image327.emf"/><Relationship Id="rId220" Type="http://schemas.openxmlformats.org/officeDocument/2006/relationships/image" Target="media/image150.jpeg"/><Relationship Id="rId241" Type="http://schemas.openxmlformats.org/officeDocument/2006/relationships/image" Target="media/image171.emf"/><Relationship Id="rId437" Type="http://schemas.openxmlformats.org/officeDocument/2006/relationships/image" Target="media/image347.emf"/><Relationship Id="rId458" Type="http://schemas.openxmlformats.org/officeDocument/2006/relationships/image" Target="media/image368.emf"/><Relationship Id="rId479" Type="http://schemas.openxmlformats.org/officeDocument/2006/relationships/image" Target="media/image389.emf"/><Relationship Id="rId15" Type="http://schemas.openxmlformats.org/officeDocument/2006/relationships/footer" Target="footer4.xml"/><Relationship Id="rId36" Type="http://schemas.openxmlformats.org/officeDocument/2006/relationships/hyperlink" Target="file:///E:\mine\18801-KABUDAN\GE\Seq.01\Report\18801-FRe02-00-KB.docx" TargetMode="External"/><Relationship Id="rId57" Type="http://schemas.openxmlformats.org/officeDocument/2006/relationships/header" Target="header6.xml"/><Relationship Id="rId262" Type="http://schemas.openxmlformats.org/officeDocument/2006/relationships/image" Target="media/image188.jpeg"/><Relationship Id="rId283" Type="http://schemas.openxmlformats.org/officeDocument/2006/relationships/header" Target="header24.xml"/><Relationship Id="rId318" Type="http://schemas.openxmlformats.org/officeDocument/2006/relationships/image" Target="media/image232.emf"/><Relationship Id="rId339" Type="http://schemas.openxmlformats.org/officeDocument/2006/relationships/image" Target="media/image252.jpeg"/><Relationship Id="rId490" Type="http://schemas.openxmlformats.org/officeDocument/2006/relationships/image" Target="media/image400.emf"/><Relationship Id="rId504" Type="http://schemas.openxmlformats.org/officeDocument/2006/relationships/image" Target="media/image414.emf"/><Relationship Id="rId525" Type="http://schemas.openxmlformats.org/officeDocument/2006/relationships/image" Target="media/image435.jpeg"/><Relationship Id="rId78" Type="http://schemas.openxmlformats.org/officeDocument/2006/relationships/footer" Target="footer6.xml"/><Relationship Id="rId99" Type="http://schemas.openxmlformats.org/officeDocument/2006/relationships/image" Target="media/image33.emf"/><Relationship Id="rId101" Type="http://schemas.openxmlformats.org/officeDocument/2006/relationships/image" Target="media/image35.emf"/><Relationship Id="rId122" Type="http://schemas.openxmlformats.org/officeDocument/2006/relationships/image" Target="media/image52.jpeg"/><Relationship Id="rId143" Type="http://schemas.openxmlformats.org/officeDocument/2006/relationships/image" Target="media/image73.jpeg"/><Relationship Id="rId164" Type="http://schemas.openxmlformats.org/officeDocument/2006/relationships/image" Target="media/image94.jpeg"/><Relationship Id="rId185" Type="http://schemas.openxmlformats.org/officeDocument/2006/relationships/image" Target="media/image115.jpeg"/><Relationship Id="rId350" Type="http://schemas.openxmlformats.org/officeDocument/2006/relationships/image" Target="media/image261.emf"/><Relationship Id="rId371" Type="http://schemas.openxmlformats.org/officeDocument/2006/relationships/image" Target="media/image282.emf"/><Relationship Id="rId406" Type="http://schemas.openxmlformats.org/officeDocument/2006/relationships/image" Target="media/image317.emf"/><Relationship Id="rId9" Type="http://schemas.openxmlformats.org/officeDocument/2006/relationships/header" Target="header1.xml"/><Relationship Id="rId210" Type="http://schemas.openxmlformats.org/officeDocument/2006/relationships/image" Target="media/image140.emf"/><Relationship Id="rId392" Type="http://schemas.openxmlformats.org/officeDocument/2006/relationships/image" Target="media/image303.emf"/><Relationship Id="rId427" Type="http://schemas.openxmlformats.org/officeDocument/2006/relationships/image" Target="media/image338.emf"/><Relationship Id="rId448" Type="http://schemas.openxmlformats.org/officeDocument/2006/relationships/image" Target="media/image358.emf"/><Relationship Id="rId469" Type="http://schemas.openxmlformats.org/officeDocument/2006/relationships/image" Target="media/image379.emf"/><Relationship Id="rId26" Type="http://schemas.openxmlformats.org/officeDocument/2006/relationships/hyperlink" Target="file:///E:\mine\18801-KABUDAN\GE\Seq.01\Report\18801-FRe02-00-KB.docx" TargetMode="External"/><Relationship Id="rId231" Type="http://schemas.openxmlformats.org/officeDocument/2006/relationships/image" Target="media/image161.jpeg"/><Relationship Id="rId252" Type="http://schemas.openxmlformats.org/officeDocument/2006/relationships/image" Target="media/image181.jpeg"/><Relationship Id="rId273" Type="http://schemas.openxmlformats.org/officeDocument/2006/relationships/image" Target="media/image198.jpeg"/><Relationship Id="rId294" Type="http://schemas.openxmlformats.org/officeDocument/2006/relationships/image" Target="media/image213.emf"/><Relationship Id="rId308" Type="http://schemas.openxmlformats.org/officeDocument/2006/relationships/image" Target="media/image223.jpeg"/><Relationship Id="rId329" Type="http://schemas.openxmlformats.org/officeDocument/2006/relationships/image" Target="media/image243.jpeg"/><Relationship Id="rId480" Type="http://schemas.openxmlformats.org/officeDocument/2006/relationships/image" Target="media/image390.emf"/><Relationship Id="rId515" Type="http://schemas.openxmlformats.org/officeDocument/2006/relationships/image" Target="media/image425.emf"/><Relationship Id="rId536" Type="http://schemas.openxmlformats.org/officeDocument/2006/relationships/image" Target="media/image443.jpeg"/><Relationship Id="rId47" Type="http://schemas.openxmlformats.org/officeDocument/2006/relationships/hyperlink" Target="file:///E:\mine\18801-KABUDAN\GE\Seq.01\Report\18801-FRe02-00-KB.docx" TargetMode="External"/><Relationship Id="rId68" Type="http://schemas.openxmlformats.org/officeDocument/2006/relationships/image" Target="media/image10.wmf"/><Relationship Id="rId89" Type="http://schemas.openxmlformats.org/officeDocument/2006/relationships/header" Target="header11.xml"/><Relationship Id="rId112" Type="http://schemas.openxmlformats.org/officeDocument/2006/relationships/image" Target="media/image42.emf"/><Relationship Id="rId133" Type="http://schemas.openxmlformats.org/officeDocument/2006/relationships/image" Target="media/image63.jpeg"/><Relationship Id="rId154" Type="http://schemas.openxmlformats.org/officeDocument/2006/relationships/image" Target="media/image84.jpeg"/><Relationship Id="rId175" Type="http://schemas.openxmlformats.org/officeDocument/2006/relationships/image" Target="media/image105.jpeg"/><Relationship Id="rId340" Type="http://schemas.openxmlformats.org/officeDocument/2006/relationships/image" Target="media/image253.jpeg"/><Relationship Id="rId361" Type="http://schemas.openxmlformats.org/officeDocument/2006/relationships/image" Target="media/image272.emf"/><Relationship Id="rId196" Type="http://schemas.openxmlformats.org/officeDocument/2006/relationships/image" Target="media/image126.jpeg"/><Relationship Id="rId200" Type="http://schemas.openxmlformats.org/officeDocument/2006/relationships/image" Target="media/image130.jpeg"/><Relationship Id="rId382" Type="http://schemas.openxmlformats.org/officeDocument/2006/relationships/image" Target="media/image293.emf"/><Relationship Id="rId417" Type="http://schemas.openxmlformats.org/officeDocument/2006/relationships/image" Target="media/image328.emf"/><Relationship Id="rId438" Type="http://schemas.openxmlformats.org/officeDocument/2006/relationships/image" Target="media/image348.emf"/><Relationship Id="rId459" Type="http://schemas.openxmlformats.org/officeDocument/2006/relationships/image" Target="media/image369.emf"/><Relationship Id="rId16" Type="http://schemas.openxmlformats.org/officeDocument/2006/relationships/hyperlink" Target="file:///E:\mine\18801-KABUDAN\GE\Seq.01\Report\18801-FRe02-00-KB.docx" TargetMode="External"/><Relationship Id="rId221" Type="http://schemas.openxmlformats.org/officeDocument/2006/relationships/image" Target="media/image151.jpeg"/><Relationship Id="rId242" Type="http://schemas.openxmlformats.org/officeDocument/2006/relationships/image" Target="media/image172.jpeg"/><Relationship Id="rId263" Type="http://schemas.openxmlformats.org/officeDocument/2006/relationships/image" Target="media/image189.jpeg"/><Relationship Id="rId284" Type="http://schemas.openxmlformats.org/officeDocument/2006/relationships/image" Target="media/image206.emf"/><Relationship Id="rId319" Type="http://schemas.openxmlformats.org/officeDocument/2006/relationships/image" Target="media/image233.jpeg"/><Relationship Id="rId470" Type="http://schemas.openxmlformats.org/officeDocument/2006/relationships/image" Target="media/image380.emf"/><Relationship Id="rId491" Type="http://schemas.openxmlformats.org/officeDocument/2006/relationships/image" Target="media/image401.emf"/><Relationship Id="rId505" Type="http://schemas.openxmlformats.org/officeDocument/2006/relationships/image" Target="media/image415.emf"/><Relationship Id="rId526" Type="http://schemas.openxmlformats.org/officeDocument/2006/relationships/image" Target="media/image436.jpeg"/><Relationship Id="rId37" Type="http://schemas.openxmlformats.org/officeDocument/2006/relationships/hyperlink" Target="file:///E:\mine\18801-KABUDAN\GE\Seq.01\Report\18801-FRe02-00-KB.docx" TargetMode="External"/><Relationship Id="rId58" Type="http://schemas.openxmlformats.org/officeDocument/2006/relationships/header" Target="header7.xml"/><Relationship Id="rId79" Type="http://schemas.openxmlformats.org/officeDocument/2006/relationships/image" Target="media/image16.emf"/><Relationship Id="rId102" Type="http://schemas.openxmlformats.org/officeDocument/2006/relationships/image" Target="media/image36.emf"/><Relationship Id="rId123" Type="http://schemas.openxmlformats.org/officeDocument/2006/relationships/image" Target="media/image53.jpeg"/><Relationship Id="rId144" Type="http://schemas.openxmlformats.org/officeDocument/2006/relationships/image" Target="media/image74.jpeg"/><Relationship Id="rId330" Type="http://schemas.openxmlformats.org/officeDocument/2006/relationships/image" Target="media/image244.jpeg"/><Relationship Id="rId90" Type="http://schemas.openxmlformats.org/officeDocument/2006/relationships/image" Target="media/image26.emf"/><Relationship Id="rId165" Type="http://schemas.openxmlformats.org/officeDocument/2006/relationships/image" Target="media/image95.jpeg"/><Relationship Id="rId186" Type="http://schemas.openxmlformats.org/officeDocument/2006/relationships/image" Target="media/image116.jpeg"/><Relationship Id="rId351" Type="http://schemas.openxmlformats.org/officeDocument/2006/relationships/image" Target="media/image262.emf"/><Relationship Id="rId372" Type="http://schemas.openxmlformats.org/officeDocument/2006/relationships/image" Target="media/image283.emf"/><Relationship Id="rId393" Type="http://schemas.openxmlformats.org/officeDocument/2006/relationships/image" Target="media/image304.emf"/><Relationship Id="rId407" Type="http://schemas.openxmlformats.org/officeDocument/2006/relationships/image" Target="media/image318.emf"/><Relationship Id="rId428" Type="http://schemas.openxmlformats.org/officeDocument/2006/relationships/image" Target="media/image339.emf"/><Relationship Id="rId449" Type="http://schemas.openxmlformats.org/officeDocument/2006/relationships/image" Target="media/image359.emf"/><Relationship Id="rId211" Type="http://schemas.openxmlformats.org/officeDocument/2006/relationships/image" Target="media/image141.jpeg"/><Relationship Id="rId232" Type="http://schemas.openxmlformats.org/officeDocument/2006/relationships/image" Target="media/image162.jpeg"/><Relationship Id="rId253" Type="http://schemas.openxmlformats.org/officeDocument/2006/relationships/header" Target="header18.xml"/><Relationship Id="rId274" Type="http://schemas.openxmlformats.org/officeDocument/2006/relationships/image" Target="media/image199.jpeg"/><Relationship Id="rId295" Type="http://schemas.openxmlformats.org/officeDocument/2006/relationships/image" Target="media/image214.jpeg"/><Relationship Id="rId309" Type="http://schemas.openxmlformats.org/officeDocument/2006/relationships/image" Target="media/image224.jpeg"/><Relationship Id="rId460" Type="http://schemas.openxmlformats.org/officeDocument/2006/relationships/image" Target="media/image370.emf"/><Relationship Id="rId481" Type="http://schemas.openxmlformats.org/officeDocument/2006/relationships/image" Target="media/image391.emf"/><Relationship Id="rId516" Type="http://schemas.openxmlformats.org/officeDocument/2006/relationships/image" Target="media/image426.emf"/><Relationship Id="rId27" Type="http://schemas.openxmlformats.org/officeDocument/2006/relationships/hyperlink" Target="file:///E:\mine\18801-KABUDAN\GE\Seq.01\Report\18801-FRe02-00-KB.docx" TargetMode="External"/><Relationship Id="rId48" Type="http://schemas.openxmlformats.org/officeDocument/2006/relationships/hyperlink" Target="file:///E:\mine\18801-KABUDAN\GE\Seq.01\Report\18801-FRe02-00-KB.docx" TargetMode="External"/><Relationship Id="rId69" Type="http://schemas.openxmlformats.org/officeDocument/2006/relationships/oleObject" Target="embeddings/oleObject3.bin"/><Relationship Id="rId113" Type="http://schemas.openxmlformats.org/officeDocument/2006/relationships/image" Target="media/image43.emf"/><Relationship Id="rId134" Type="http://schemas.openxmlformats.org/officeDocument/2006/relationships/image" Target="media/image64.jpeg"/><Relationship Id="rId320" Type="http://schemas.openxmlformats.org/officeDocument/2006/relationships/image" Target="media/image234.jpeg"/><Relationship Id="rId537" Type="http://schemas.openxmlformats.org/officeDocument/2006/relationships/header" Target="header39.xml"/><Relationship Id="rId80" Type="http://schemas.openxmlformats.org/officeDocument/2006/relationships/image" Target="media/image17.emf"/><Relationship Id="rId155" Type="http://schemas.openxmlformats.org/officeDocument/2006/relationships/image" Target="media/image85.jpeg"/><Relationship Id="rId176" Type="http://schemas.openxmlformats.org/officeDocument/2006/relationships/image" Target="media/image106.jpeg"/><Relationship Id="rId197" Type="http://schemas.openxmlformats.org/officeDocument/2006/relationships/image" Target="media/image127.emf"/><Relationship Id="rId341" Type="http://schemas.openxmlformats.org/officeDocument/2006/relationships/image" Target="media/image254.emf"/><Relationship Id="rId362" Type="http://schemas.openxmlformats.org/officeDocument/2006/relationships/image" Target="media/image273.emf"/><Relationship Id="rId383" Type="http://schemas.openxmlformats.org/officeDocument/2006/relationships/image" Target="media/image294.emf"/><Relationship Id="rId418" Type="http://schemas.openxmlformats.org/officeDocument/2006/relationships/image" Target="media/image329.emf"/><Relationship Id="rId439" Type="http://schemas.openxmlformats.org/officeDocument/2006/relationships/image" Target="media/image349.emf"/><Relationship Id="rId201" Type="http://schemas.openxmlformats.org/officeDocument/2006/relationships/image" Target="media/image131.jpeg"/><Relationship Id="rId222" Type="http://schemas.openxmlformats.org/officeDocument/2006/relationships/image" Target="media/image152.jpeg"/><Relationship Id="rId243" Type="http://schemas.openxmlformats.org/officeDocument/2006/relationships/image" Target="media/image173.jpeg"/><Relationship Id="rId264" Type="http://schemas.openxmlformats.org/officeDocument/2006/relationships/header" Target="header21.xml"/><Relationship Id="rId285" Type="http://schemas.openxmlformats.org/officeDocument/2006/relationships/image" Target="media/image207.jpeg"/><Relationship Id="rId450" Type="http://schemas.openxmlformats.org/officeDocument/2006/relationships/image" Target="media/image360.emf"/><Relationship Id="rId471" Type="http://schemas.openxmlformats.org/officeDocument/2006/relationships/image" Target="media/image381.emf"/><Relationship Id="rId506" Type="http://schemas.openxmlformats.org/officeDocument/2006/relationships/image" Target="media/image416.emf"/><Relationship Id="rId17" Type="http://schemas.openxmlformats.org/officeDocument/2006/relationships/hyperlink" Target="file:///E:\mine\18801-KABUDAN\GE\Seq.01\Report\18801-FRe02-00-KB.docx" TargetMode="External"/><Relationship Id="rId38" Type="http://schemas.openxmlformats.org/officeDocument/2006/relationships/hyperlink" Target="file:///E:\mine\18801-KABUDAN\GE\Seq.01\Report\18801-FRe02-00-KB.docx" TargetMode="External"/><Relationship Id="rId59" Type="http://schemas.openxmlformats.org/officeDocument/2006/relationships/header" Target="header8.xml"/><Relationship Id="rId103" Type="http://schemas.openxmlformats.org/officeDocument/2006/relationships/header" Target="header14.xml"/><Relationship Id="rId124" Type="http://schemas.openxmlformats.org/officeDocument/2006/relationships/image" Target="media/image54.jpeg"/><Relationship Id="rId310" Type="http://schemas.openxmlformats.org/officeDocument/2006/relationships/image" Target="media/image225.jpeg"/><Relationship Id="rId492" Type="http://schemas.openxmlformats.org/officeDocument/2006/relationships/image" Target="media/image402.emf"/><Relationship Id="rId527" Type="http://schemas.openxmlformats.org/officeDocument/2006/relationships/image" Target="media/image437.jpeg"/><Relationship Id="rId70" Type="http://schemas.openxmlformats.org/officeDocument/2006/relationships/image" Target="media/image11.wmf"/><Relationship Id="rId91" Type="http://schemas.openxmlformats.org/officeDocument/2006/relationships/header" Target="header12.xml"/><Relationship Id="rId145" Type="http://schemas.openxmlformats.org/officeDocument/2006/relationships/image" Target="media/image75.jpeg"/><Relationship Id="rId166" Type="http://schemas.openxmlformats.org/officeDocument/2006/relationships/image" Target="media/image96.jpeg"/><Relationship Id="rId187" Type="http://schemas.openxmlformats.org/officeDocument/2006/relationships/image" Target="media/image117.jpeg"/><Relationship Id="rId331" Type="http://schemas.openxmlformats.org/officeDocument/2006/relationships/image" Target="media/image245.jpeg"/><Relationship Id="rId352" Type="http://schemas.openxmlformats.org/officeDocument/2006/relationships/image" Target="media/image263.emf"/><Relationship Id="rId373" Type="http://schemas.openxmlformats.org/officeDocument/2006/relationships/image" Target="media/image284.emf"/><Relationship Id="rId394" Type="http://schemas.openxmlformats.org/officeDocument/2006/relationships/image" Target="media/image305.emf"/><Relationship Id="rId408" Type="http://schemas.openxmlformats.org/officeDocument/2006/relationships/image" Target="media/image319.emf"/><Relationship Id="rId429" Type="http://schemas.openxmlformats.org/officeDocument/2006/relationships/image" Target="media/image340.emf"/><Relationship Id="rId1" Type="http://schemas.openxmlformats.org/officeDocument/2006/relationships/customXml" Target="../customXml/item1.xml"/><Relationship Id="rId212" Type="http://schemas.openxmlformats.org/officeDocument/2006/relationships/image" Target="media/image142.jpeg"/><Relationship Id="rId233" Type="http://schemas.openxmlformats.org/officeDocument/2006/relationships/image" Target="media/image163.jpeg"/><Relationship Id="rId254" Type="http://schemas.openxmlformats.org/officeDocument/2006/relationships/image" Target="media/image182.emf"/><Relationship Id="rId440" Type="http://schemas.openxmlformats.org/officeDocument/2006/relationships/image" Target="media/image350.emf"/><Relationship Id="rId28" Type="http://schemas.openxmlformats.org/officeDocument/2006/relationships/hyperlink" Target="file:///E:\mine\18801-KABUDAN\GE\Seq.01\Report\18801-FRe02-00-KB.docx" TargetMode="External"/><Relationship Id="rId49" Type="http://schemas.openxmlformats.org/officeDocument/2006/relationships/hyperlink" Target="file:///E:\mine\18801-KABUDAN\GE\Seq.01\Report\18801-FRe02-00-KB.docx" TargetMode="External"/><Relationship Id="rId114" Type="http://schemas.openxmlformats.org/officeDocument/2006/relationships/image" Target="media/image44.emf"/><Relationship Id="rId275" Type="http://schemas.openxmlformats.org/officeDocument/2006/relationships/image" Target="media/image200.jpeg"/><Relationship Id="rId296" Type="http://schemas.openxmlformats.org/officeDocument/2006/relationships/header" Target="header28.xml"/><Relationship Id="rId300" Type="http://schemas.openxmlformats.org/officeDocument/2006/relationships/header" Target="header29.xml"/><Relationship Id="rId461" Type="http://schemas.openxmlformats.org/officeDocument/2006/relationships/image" Target="media/image371.emf"/><Relationship Id="rId482" Type="http://schemas.openxmlformats.org/officeDocument/2006/relationships/image" Target="media/image392.emf"/><Relationship Id="rId517" Type="http://schemas.openxmlformats.org/officeDocument/2006/relationships/image" Target="media/image427.emf"/><Relationship Id="rId538" Type="http://schemas.openxmlformats.org/officeDocument/2006/relationships/fontTable" Target="fontTable.xml"/><Relationship Id="rId60" Type="http://schemas.openxmlformats.org/officeDocument/2006/relationships/image" Target="media/image5.emf"/><Relationship Id="rId81" Type="http://schemas.openxmlformats.org/officeDocument/2006/relationships/image" Target="media/image18.emf"/><Relationship Id="rId135" Type="http://schemas.openxmlformats.org/officeDocument/2006/relationships/image" Target="media/image65.jpeg"/><Relationship Id="rId156" Type="http://schemas.openxmlformats.org/officeDocument/2006/relationships/image" Target="media/image86.jpeg"/><Relationship Id="rId177" Type="http://schemas.openxmlformats.org/officeDocument/2006/relationships/image" Target="media/image107.emf"/><Relationship Id="rId198" Type="http://schemas.openxmlformats.org/officeDocument/2006/relationships/image" Target="media/image128.jpeg"/><Relationship Id="rId321" Type="http://schemas.openxmlformats.org/officeDocument/2006/relationships/image" Target="media/image235.jpeg"/><Relationship Id="rId342" Type="http://schemas.openxmlformats.org/officeDocument/2006/relationships/header" Target="header34.xml"/><Relationship Id="rId363" Type="http://schemas.openxmlformats.org/officeDocument/2006/relationships/image" Target="media/image274.emf"/><Relationship Id="rId384" Type="http://schemas.openxmlformats.org/officeDocument/2006/relationships/image" Target="media/image295.emf"/><Relationship Id="rId419" Type="http://schemas.openxmlformats.org/officeDocument/2006/relationships/image" Target="media/image330.emf"/><Relationship Id="rId202" Type="http://schemas.openxmlformats.org/officeDocument/2006/relationships/image" Target="media/image132.emf"/><Relationship Id="rId223" Type="http://schemas.openxmlformats.org/officeDocument/2006/relationships/image" Target="media/image153.jpeg"/><Relationship Id="rId244" Type="http://schemas.openxmlformats.org/officeDocument/2006/relationships/image" Target="media/image174.jpeg"/><Relationship Id="rId430" Type="http://schemas.openxmlformats.org/officeDocument/2006/relationships/image" Target="media/image341.emf"/><Relationship Id="rId18" Type="http://schemas.openxmlformats.org/officeDocument/2006/relationships/hyperlink" Target="file:///E:\mine\18801-KABUDAN\GE\Seq.01\Report\18801-FRe02-00-KB.docx" TargetMode="External"/><Relationship Id="rId39" Type="http://schemas.openxmlformats.org/officeDocument/2006/relationships/hyperlink" Target="file:///E:\mine\18801-KABUDAN\GE\Seq.01\Report\18801-FRe02-00-KB.docx" TargetMode="External"/><Relationship Id="rId265" Type="http://schemas.openxmlformats.org/officeDocument/2006/relationships/image" Target="media/image190.emf"/><Relationship Id="rId286" Type="http://schemas.openxmlformats.org/officeDocument/2006/relationships/header" Target="header25.xml"/><Relationship Id="rId451" Type="http://schemas.openxmlformats.org/officeDocument/2006/relationships/image" Target="media/image361.emf"/><Relationship Id="rId472" Type="http://schemas.openxmlformats.org/officeDocument/2006/relationships/image" Target="media/image382.emf"/><Relationship Id="rId493" Type="http://schemas.openxmlformats.org/officeDocument/2006/relationships/image" Target="media/image403.emf"/><Relationship Id="rId507" Type="http://schemas.openxmlformats.org/officeDocument/2006/relationships/image" Target="media/image417.emf"/><Relationship Id="rId528" Type="http://schemas.openxmlformats.org/officeDocument/2006/relationships/image" Target="media/image438.jpeg"/><Relationship Id="rId50" Type="http://schemas.openxmlformats.org/officeDocument/2006/relationships/hyperlink" Target="file:///E:\mine\18801-KABUDAN\GE\Seq.01\Report\18801-FRe02-00-KB.docx" TargetMode="External"/><Relationship Id="rId104" Type="http://schemas.openxmlformats.org/officeDocument/2006/relationships/image" Target="media/image37.emf"/><Relationship Id="rId125" Type="http://schemas.openxmlformats.org/officeDocument/2006/relationships/image" Target="media/image55.jpeg"/><Relationship Id="rId146" Type="http://schemas.openxmlformats.org/officeDocument/2006/relationships/image" Target="media/image76.jpeg"/><Relationship Id="rId167" Type="http://schemas.openxmlformats.org/officeDocument/2006/relationships/image" Target="media/image97.jpeg"/><Relationship Id="rId188" Type="http://schemas.openxmlformats.org/officeDocument/2006/relationships/image" Target="media/image118.jpeg"/><Relationship Id="rId311" Type="http://schemas.openxmlformats.org/officeDocument/2006/relationships/image" Target="media/image226.jpeg"/><Relationship Id="rId332" Type="http://schemas.openxmlformats.org/officeDocument/2006/relationships/image" Target="media/image246.jpeg"/><Relationship Id="rId353" Type="http://schemas.openxmlformats.org/officeDocument/2006/relationships/image" Target="media/image264.emf"/><Relationship Id="rId374" Type="http://schemas.openxmlformats.org/officeDocument/2006/relationships/image" Target="media/image285.emf"/><Relationship Id="rId395" Type="http://schemas.openxmlformats.org/officeDocument/2006/relationships/image" Target="media/image306.emf"/><Relationship Id="rId409" Type="http://schemas.openxmlformats.org/officeDocument/2006/relationships/image" Target="media/image320.emf"/><Relationship Id="rId71" Type="http://schemas.openxmlformats.org/officeDocument/2006/relationships/oleObject" Target="embeddings/oleObject4.bin"/><Relationship Id="rId92" Type="http://schemas.openxmlformats.org/officeDocument/2006/relationships/image" Target="media/image27.emf"/><Relationship Id="rId213" Type="http://schemas.openxmlformats.org/officeDocument/2006/relationships/image" Target="media/image143.jpeg"/><Relationship Id="rId234" Type="http://schemas.openxmlformats.org/officeDocument/2006/relationships/image" Target="media/image164.jpeg"/><Relationship Id="rId420" Type="http://schemas.openxmlformats.org/officeDocument/2006/relationships/image" Target="media/image331.emf"/><Relationship Id="rId2" Type="http://schemas.openxmlformats.org/officeDocument/2006/relationships/numbering" Target="numbering.xml"/><Relationship Id="rId29" Type="http://schemas.openxmlformats.org/officeDocument/2006/relationships/hyperlink" Target="file:///E:\mine\18801-KABUDAN\GE\Seq.01\Report\18801-FRe02-00-KB.docx" TargetMode="External"/><Relationship Id="rId255" Type="http://schemas.openxmlformats.org/officeDocument/2006/relationships/image" Target="media/image183.jpeg"/><Relationship Id="rId276" Type="http://schemas.openxmlformats.org/officeDocument/2006/relationships/image" Target="media/image201.jpeg"/><Relationship Id="rId297" Type="http://schemas.openxmlformats.org/officeDocument/2006/relationships/image" Target="media/image215.emf"/><Relationship Id="rId441" Type="http://schemas.openxmlformats.org/officeDocument/2006/relationships/image" Target="media/image351.emf"/><Relationship Id="rId462" Type="http://schemas.openxmlformats.org/officeDocument/2006/relationships/image" Target="media/image372.emf"/><Relationship Id="rId483" Type="http://schemas.openxmlformats.org/officeDocument/2006/relationships/image" Target="media/image393.emf"/><Relationship Id="rId518" Type="http://schemas.openxmlformats.org/officeDocument/2006/relationships/image" Target="media/image428.jpeg"/><Relationship Id="rId539" Type="http://schemas.openxmlformats.org/officeDocument/2006/relationships/theme" Target="theme/theme1.xml"/><Relationship Id="rId40" Type="http://schemas.openxmlformats.org/officeDocument/2006/relationships/hyperlink" Target="file:///E:\mine\18801-KABUDAN\GE\Seq.01\Report\18801-FRe02-00-KB.docx" TargetMode="External"/><Relationship Id="rId115" Type="http://schemas.openxmlformats.org/officeDocument/2006/relationships/image" Target="media/image45.emf"/><Relationship Id="rId136" Type="http://schemas.openxmlformats.org/officeDocument/2006/relationships/image" Target="media/image66.jpeg"/><Relationship Id="rId157" Type="http://schemas.openxmlformats.org/officeDocument/2006/relationships/image" Target="media/image87.jpeg"/><Relationship Id="rId178" Type="http://schemas.openxmlformats.org/officeDocument/2006/relationships/image" Target="media/image108.jpeg"/><Relationship Id="rId301" Type="http://schemas.openxmlformats.org/officeDocument/2006/relationships/image" Target="media/image218.emf"/><Relationship Id="rId322" Type="http://schemas.openxmlformats.org/officeDocument/2006/relationships/image" Target="media/image236.jpeg"/><Relationship Id="rId343" Type="http://schemas.openxmlformats.org/officeDocument/2006/relationships/header" Target="header35.xml"/><Relationship Id="rId364" Type="http://schemas.openxmlformats.org/officeDocument/2006/relationships/image" Target="media/image275.emf"/><Relationship Id="rId61" Type="http://schemas.openxmlformats.org/officeDocument/2006/relationships/image" Target="media/image6.emf"/><Relationship Id="rId82" Type="http://schemas.openxmlformats.org/officeDocument/2006/relationships/image" Target="media/image19.emf"/><Relationship Id="rId199" Type="http://schemas.openxmlformats.org/officeDocument/2006/relationships/image" Target="media/image129.emf"/><Relationship Id="rId203" Type="http://schemas.openxmlformats.org/officeDocument/2006/relationships/image" Target="media/image133.jpeg"/><Relationship Id="rId385" Type="http://schemas.openxmlformats.org/officeDocument/2006/relationships/image" Target="media/image296.emf"/><Relationship Id="rId19" Type="http://schemas.openxmlformats.org/officeDocument/2006/relationships/hyperlink" Target="file:///E:\mine\18801-KABUDAN\GE\Seq.01\Report\18801-FRe02-00-KB.docx" TargetMode="External"/><Relationship Id="rId224" Type="http://schemas.openxmlformats.org/officeDocument/2006/relationships/image" Target="media/image154.jpeg"/><Relationship Id="rId245" Type="http://schemas.openxmlformats.org/officeDocument/2006/relationships/header" Target="header17.xml"/><Relationship Id="rId266" Type="http://schemas.openxmlformats.org/officeDocument/2006/relationships/image" Target="media/image191.jpeg"/><Relationship Id="rId287" Type="http://schemas.openxmlformats.org/officeDocument/2006/relationships/image" Target="media/image208.emf"/><Relationship Id="rId410" Type="http://schemas.openxmlformats.org/officeDocument/2006/relationships/image" Target="media/image321.emf"/><Relationship Id="rId431" Type="http://schemas.openxmlformats.org/officeDocument/2006/relationships/header" Target="header36.xml"/><Relationship Id="rId452" Type="http://schemas.openxmlformats.org/officeDocument/2006/relationships/image" Target="media/image362.emf"/><Relationship Id="rId473" Type="http://schemas.openxmlformats.org/officeDocument/2006/relationships/image" Target="media/image383.emf"/><Relationship Id="rId494" Type="http://schemas.openxmlformats.org/officeDocument/2006/relationships/image" Target="media/image404.emf"/><Relationship Id="rId508" Type="http://schemas.openxmlformats.org/officeDocument/2006/relationships/image" Target="media/image418.emf"/><Relationship Id="rId529" Type="http://schemas.openxmlformats.org/officeDocument/2006/relationships/image" Target="media/image439.jpeg"/><Relationship Id="rId30" Type="http://schemas.openxmlformats.org/officeDocument/2006/relationships/hyperlink" Target="file:///E:\mine\18801-KABUDAN\GE\Seq.01\Report\18801-FRe02-00-KB.docx" TargetMode="External"/><Relationship Id="rId105" Type="http://schemas.openxmlformats.org/officeDocument/2006/relationships/header" Target="header15.xml"/><Relationship Id="rId126" Type="http://schemas.openxmlformats.org/officeDocument/2006/relationships/image" Target="media/image56.jpeg"/><Relationship Id="rId147" Type="http://schemas.openxmlformats.org/officeDocument/2006/relationships/image" Target="media/image77.jpeg"/><Relationship Id="rId168" Type="http://schemas.openxmlformats.org/officeDocument/2006/relationships/image" Target="media/image98.jpeg"/><Relationship Id="rId312" Type="http://schemas.openxmlformats.org/officeDocument/2006/relationships/image" Target="media/image227.jpeg"/><Relationship Id="rId333" Type="http://schemas.openxmlformats.org/officeDocument/2006/relationships/header" Target="header33.xml"/><Relationship Id="rId354" Type="http://schemas.openxmlformats.org/officeDocument/2006/relationships/image" Target="media/image265.emf"/><Relationship Id="rId51" Type="http://schemas.openxmlformats.org/officeDocument/2006/relationships/hyperlink" Target="file:///E:\mine\18801-KABUDAN\GE\Seq.01\Report\18801-FRe02-00-KB.docx" TargetMode="External"/><Relationship Id="rId72" Type="http://schemas.openxmlformats.org/officeDocument/2006/relationships/image" Target="media/image12.emf"/><Relationship Id="rId93" Type="http://schemas.openxmlformats.org/officeDocument/2006/relationships/image" Target="media/image28.emf"/><Relationship Id="rId189" Type="http://schemas.openxmlformats.org/officeDocument/2006/relationships/image" Target="media/image119.jpeg"/><Relationship Id="rId375" Type="http://schemas.openxmlformats.org/officeDocument/2006/relationships/image" Target="media/image286.emf"/><Relationship Id="rId396" Type="http://schemas.openxmlformats.org/officeDocument/2006/relationships/image" Target="media/image307.emf"/><Relationship Id="rId3" Type="http://schemas.openxmlformats.org/officeDocument/2006/relationships/styles" Target="styles.xml"/><Relationship Id="rId214" Type="http://schemas.openxmlformats.org/officeDocument/2006/relationships/image" Target="media/image144.jpeg"/><Relationship Id="rId235" Type="http://schemas.openxmlformats.org/officeDocument/2006/relationships/image" Target="media/image165.jpeg"/><Relationship Id="rId256" Type="http://schemas.openxmlformats.org/officeDocument/2006/relationships/image" Target="media/image184.jpeg"/><Relationship Id="rId277" Type="http://schemas.openxmlformats.org/officeDocument/2006/relationships/header" Target="header22.xml"/><Relationship Id="rId298" Type="http://schemas.openxmlformats.org/officeDocument/2006/relationships/image" Target="media/image216.jpeg"/><Relationship Id="rId400" Type="http://schemas.openxmlformats.org/officeDocument/2006/relationships/image" Target="media/image311.emf"/><Relationship Id="rId421" Type="http://schemas.openxmlformats.org/officeDocument/2006/relationships/image" Target="media/image332.emf"/><Relationship Id="rId442" Type="http://schemas.openxmlformats.org/officeDocument/2006/relationships/image" Target="media/image352.emf"/><Relationship Id="rId463" Type="http://schemas.openxmlformats.org/officeDocument/2006/relationships/image" Target="media/image373.emf"/><Relationship Id="rId484" Type="http://schemas.openxmlformats.org/officeDocument/2006/relationships/image" Target="media/image394.emf"/><Relationship Id="rId519" Type="http://schemas.openxmlformats.org/officeDocument/2006/relationships/image" Target="media/image429.jpeg"/><Relationship Id="rId116" Type="http://schemas.openxmlformats.org/officeDocument/2006/relationships/image" Target="media/image46.emf"/><Relationship Id="rId137" Type="http://schemas.openxmlformats.org/officeDocument/2006/relationships/image" Target="media/image67.jpeg"/><Relationship Id="rId158" Type="http://schemas.openxmlformats.org/officeDocument/2006/relationships/image" Target="media/image88.emf"/><Relationship Id="rId302" Type="http://schemas.openxmlformats.org/officeDocument/2006/relationships/image" Target="media/image219.jpeg"/><Relationship Id="rId323" Type="http://schemas.openxmlformats.org/officeDocument/2006/relationships/image" Target="media/image237.jpeg"/><Relationship Id="rId344" Type="http://schemas.openxmlformats.org/officeDocument/2006/relationships/image" Target="media/image255.emf"/><Relationship Id="rId530" Type="http://schemas.openxmlformats.org/officeDocument/2006/relationships/image" Target="media/image440.jpeg"/><Relationship Id="rId20" Type="http://schemas.openxmlformats.org/officeDocument/2006/relationships/hyperlink" Target="file:///E:\mine\18801-KABUDAN\GE\Seq.01\Report\18801-FRe02-00-KB.docx" TargetMode="External"/><Relationship Id="rId41" Type="http://schemas.openxmlformats.org/officeDocument/2006/relationships/hyperlink" Target="file:///E:\mine\18801-KABUDAN\GE\Seq.01\Report\18801-FRe02-00-KB.docx" TargetMode="External"/><Relationship Id="rId62" Type="http://schemas.openxmlformats.org/officeDocument/2006/relationships/header" Target="header9.xml"/><Relationship Id="rId83" Type="http://schemas.openxmlformats.org/officeDocument/2006/relationships/image" Target="media/image20.emf"/><Relationship Id="rId179" Type="http://schemas.openxmlformats.org/officeDocument/2006/relationships/image" Target="media/image109.jpeg"/><Relationship Id="rId365" Type="http://schemas.openxmlformats.org/officeDocument/2006/relationships/image" Target="media/image276.emf"/><Relationship Id="rId386" Type="http://schemas.openxmlformats.org/officeDocument/2006/relationships/image" Target="media/image297.emf"/><Relationship Id="rId190" Type="http://schemas.openxmlformats.org/officeDocument/2006/relationships/image" Target="media/image120.jpeg"/><Relationship Id="rId204" Type="http://schemas.openxmlformats.org/officeDocument/2006/relationships/image" Target="media/image134.jpeg"/><Relationship Id="rId225" Type="http://schemas.openxmlformats.org/officeDocument/2006/relationships/image" Target="media/image155.jpeg"/><Relationship Id="rId246" Type="http://schemas.openxmlformats.org/officeDocument/2006/relationships/image" Target="media/image175.emf"/><Relationship Id="rId267" Type="http://schemas.openxmlformats.org/officeDocument/2006/relationships/image" Target="media/image192.jpeg"/><Relationship Id="rId288" Type="http://schemas.openxmlformats.org/officeDocument/2006/relationships/image" Target="media/image209.jpeg"/><Relationship Id="rId411" Type="http://schemas.openxmlformats.org/officeDocument/2006/relationships/image" Target="media/image322.emf"/><Relationship Id="rId432" Type="http://schemas.openxmlformats.org/officeDocument/2006/relationships/image" Target="media/image342.emf"/><Relationship Id="rId453" Type="http://schemas.openxmlformats.org/officeDocument/2006/relationships/image" Target="media/image363.emf"/><Relationship Id="rId474" Type="http://schemas.openxmlformats.org/officeDocument/2006/relationships/image" Target="media/image384.emf"/><Relationship Id="rId509" Type="http://schemas.openxmlformats.org/officeDocument/2006/relationships/image" Target="media/image419.emf"/><Relationship Id="rId106" Type="http://schemas.openxmlformats.org/officeDocument/2006/relationships/footer" Target="footer7.xml"/><Relationship Id="rId127" Type="http://schemas.openxmlformats.org/officeDocument/2006/relationships/image" Target="media/image57.jpeg"/><Relationship Id="rId313" Type="http://schemas.openxmlformats.org/officeDocument/2006/relationships/image" Target="media/image228.jpeg"/><Relationship Id="rId495" Type="http://schemas.openxmlformats.org/officeDocument/2006/relationships/image" Target="media/image405.emf"/><Relationship Id="rId10" Type="http://schemas.openxmlformats.org/officeDocument/2006/relationships/footer" Target="footer1.xml"/><Relationship Id="rId31" Type="http://schemas.openxmlformats.org/officeDocument/2006/relationships/hyperlink" Target="file:///E:\mine\18801-KABUDAN\GE\Seq.01\Report\18801-FRe02-00-KB.docx" TargetMode="External"/><Relationship Id="rId52" Type="http://schemas.openxmlformats.org/officeDocument/2006/relationships/header" Target="header4.xml"/><Relationship Id="rId73" Type="http://schemas.openxmlformats.org/officeDocument/2006/relationships/image" Target="media/image13.wmf"/><Relationship Id="rId94" Type="http://schemas.openxmlformats.org/officeDocument/2006/relationships/header" Target="header13.xml"/><Relationship Id="rId148" Type="http://schemas.openxmlformats.org/officeDocument/2006/relationships/image" Target="media/image78.jpeg"/><Relationship Id="rId169" Type="http://schemas.openxmlformats.org/officeDocument/2006/relationships/image" Target="media/image99.jpeg"/><Relationship Id="rId334" Type="http://schemas.openxmlformats.org/officeDocument/2006/relationships/image" Target="media/image247.emf"/><Relationship Id="rId355" Type="http://schemas.openxmlformats.org/officeDocument/2006/relationships/image" Target="media/image266.emf"/><Relationship Id="rId376" Type="http://schemas.openxmlformats.org/officeDocument/2006/relationships/image" Target="media/image287.emf"/><Relationship Id="rId397" Type="http://schemas.openxmlformats.org/officeDocument/2006/relationships/image" Target="media/image308.emf"/><Relationship Id="rId520" Type="http://schemas.openxmlformats.org/officeDocument/2006/relationships/image" Target="media/image430.jpeg"/><Relationship Id="rId4" Type="http://schemas.openxmlformats.org/officeDocument/2006/relationships/settings" Target="settings.xml"/><Relationship Id="rId180" Type="http://schemas.openxmlformats.org/officeDocument/2006/relationships/image" Target="media/image110.jpeg"/><Relationship Id="rId215" Type="http://schemas.openxmlformats.org/officeDocument/2006/relationships/image" Target="media/image145.emf"/><Relationship Id="rId236" Type="http://schemas.openxmlformats.org/officeDocument/2006/relationships/image" Target="media/image166.jpeg"/><Relationship Id="rId257" Type="http://schemas.openxmlformats.org/officeDocument/2006/relationships/header" Target="header19.xml"/><Relationship Id="rId278" Type="http://schemas.openxmlformats.org/officeDocument/2006/relationships/image" Target="media/image202.emf"/><Relationship Id="rId401" Type="http://schemas.openxmlformats.org/officeDocument/2006/relationships/image" Target="media/image312.emf"/><Relationship Id="rId422" Type="http://schemas.openxmlformats.org/officeDocument/2006/relationships/image" Target="media/image333.emf"/><Relationship Id="rId443" Type="http://schemas.openxmlformats.org/officeDocument/2006/relationships/image" Target="media/image353.emf"/><Relationship Id="rId464" Type="http://schemas.openxmlformats.org/officeDocument/2006/relationships/image" Target="media/image374.emf"/><Relationship Id="rId303" Type="http://schemas.openxmlformats.org/officeDocument/2006/relationships/header" Target="header30.xml"/><Relationship Id="rId485" Type="http://schemas.openxmlformats.org/officeDocument/2006/relationships/image" Target="media/image395.emf"/><Relationship Id="rId42" Type="http://schemas.openxmlformats.org/officeDocument/2006/relationships/hyperlink" Target="file:///E:\mine\18801-KABUDAN\GE\Seq.01\Report\18801-FRe02-00-KB.docx" TargetMode="External"/><Relationship Id="rId84" Type="http://schemas.openxmlformats.org/officeDocument/2006/relationships/image" Target="media/image21.emf"/><Relationship Id="rId138" Type="http://schemas.openxmlformats.org/officeDocument/2006/relationships/image" Target="media/image68.emf"/><Relationship Id="rId345" Type="http://schemas.openxmlformats.org/officeDocument/2006/relationships/image" Target="media/image256.emf"/><Relationship Id="rId387" Type="http://schemas.openxmlformats.org/officeDocument/2006/relationships/image" Target="media/image298.emf"/><Relationship Id="rId510" Type="http://schemas.openxmlformats.org/officeDocument/2006/relationships/image" Target="media/image420.emf"/><Relationship Id="rId191" Type="http://schemas.openxmlformats.org/officeDocument/2006/relationships/image" Target="media/image121.jpeg"/><Relationship Id="rId205" Type="http://schemas.openxmlformats.org/officeDocument/2006/relationships/image" Target="media/image135.jpeg"/><Relationship Id="rId247" Type="http://schemas.openxmlformats.org/officeDocument/2006/relationships/image" Target="media/image176.jpeg"/><Relationship Id="rId412" Type="http://schemas.openxmlformats.org/officeDocument/2006/relationships/image" Target="media/image323.emf"/><Relationship Id="rId107" Type="http://schemas.openxmlformats.org/officeDocument/2006/relationships/header" Target="header16.xml"/><Relationship Id="rId289" Type="http://schemas.openxmlformats.org/officeDocument/2006/relationships/header" Target="header26.xml"/><Relationship Id="rId454" Type="http://schemas.openxmlformats.org/officeDocument/2006/relationships/image" Target="media/image364.emf"/><Relationship Id="rId496" Type="http://schemas.openxmlformats.org/officeDocument/2006/relationships/image" Target="media/image406.emf"/><Relationship Id="rId11" Type="http://schemas.openxmlformats.org/officeDocument/2006/relationships/footer" Target="footer2.xml"/><Relationship Id="rId53" Type="http://schemas.openxmlformats.org/officeDocument/2006/relationships/header" Target="header5.xml"/><Relationship Id="rId149" Type="http://schemas.openxmlformats.org/officeDocument/2006/relationships/image" Target="media/image79.jpeg"/><Relationship Id="rId314" Type="http://schemas.openxmlformats.org/officeDocument/2006/relationships/image" Target="media/image229.jpeg"/><Relationship Id="rId356" Type="http://schemas.openxmlformats.org/officeDocument/2006/relationships/image" Target="media/image267.emf"/><Relationship Id="rId398" Type="http://schemas.openxmlformats.org/officeDocument/2006/relationships/image" Target="media/image309.emf"/><Relationship Id="rId521" Type="http://schemas.openxmlformats.org/officeDocument/2006/relationships/image" Target="media/image431.jpeg"/><Relationship Id="rId95" Type="http://schemas.openxmlformats.org/officeDocument/2006/relationships/image" Target="media/image29.emf"/><Relationship Id="rId160" Type="http://schemas.openxmlformats.org/officeDocument/2006/relationships/image" Target="media/image90.jpeg"/><Relationship Id="rId216" Type="http://schemas.openxmlformats.org/officeDocument/2006/relationships/image" Target="media/image146.jpeg"/><Relationship Id="rId423" Type="http://schemas.openxmlformats.org/officeDocument/2006/relationships/image" Target="media/image334.emf"/><Relationship Id="rId258" Type="http://schemas.openxmlformats.org/officeDocument/2006/relationships/image" Target="media/image185.emf"/><Relationship Id="rId465" Type="http://schemas.openxmlformats.org/officeDocument/2006/relationships/image" Target="media/image375.emf"/><Relationship Id="rId22" Type="http://schemas.openxmlformats.org/officeDocument/2006/relationships/hyperlink" Target="file:///E:\mine\18801-KABUDAN\GE\Seq.01\Report\18801-FRe02-00-KB.docx" TargetMode="External"/><Relationship Id="rId64" Type="http://schemas.openxmlformats.org/officeDocument/2006/relationships/image" Target="media/image8.wmf"/><Relationship Id="rId118" Type="http://schemas.openxmlformats.org/officeDocument/2006/relationships/image" Target="media/image48.emf"/><Relationship Id="rId325" Type="http://schemas.openxmlformats.org/officeDocument/2006/relationships/image" Target="media/image239.jpeg"/><Relationship Id="rId367" Type="http://schemas.openxmlformats.org/officeDocument/2006/relationships/image" Target="media/image278.emf"/><Relationship Id="rId532" Type="http://schemas.openxmlformats.org/officeDocument/2006/relationships/image" Target="media/image442.jpeg"/><Relationship Id="rId171" Type="http://schemas.openxmlformats.org/officeDocument/2006/relationships/image" Target="media/image101.jpeg"/><Relationship Id="rId227" Type="http://schemas.openxmlformats.org/officeDocument/2006/relationships/image" Target="media/image157.jpeg"/><Relationship Id="rId269" Type="http://schemas.openxmlformats.org/officeDocument/2006/relationships/image" Target="media/image194.jpeg"/><Relationship Id="rId434" Type="http://schemas.openxmlformats.org/officeDocument/2006/relationships/image" Target="media/image344.emf"/><Relationship Id="rId476" Type="http://schemas.openxmlformats.org/officeDocument/2006/relationships/image" Target="media/image386.emf"/><Relationship Id="rId33" Type="http://schemas.openxmlformats.org/officeDocument/2006/relationships/hyperlink" Target="file:///E:\mine\18801-KABUDAN\GE\Seq.01\Report\18801-FRe02-00-KB.docx" TargetMode="External"/><Relationship Id="rId129" Type="http://schemas.openxmlformats.org/officeDocument/2006/relationships/image" Target="media/image59.jpeg"/><Relationship Id="rId280" Type="http://schemas.openxmlformats.org/officeDocument/2006/relationships/header" Target="header23.xml"/><Relationship Id="rId336" Type="http://schemas.openxmlformats.org/officeDocument/2006/relationships/image" Target="media/image249.jpeg"/><Relationship Id="rId501" Type="http://schemas.openxmlformats.org/officeDocument/2006/relationships/image" Target="media/image411.emf"/><Relationship Id="rId75" Type="http://schemas.openxmlformats.org/officeDocument/2006/relationships/image" Target="media/image14.emf"/><Relationship Id="rId140" Type="http://schemas.openxmlformats.org/officeDocument/2006/relationships/image" Target="media/image70.emf"/><Relationship Id="rId182" Type="http://schemas.openxmlformats.org/officeDocument/2006/relationships/image" Target="media/image112.jpeg"/><Relationship Id="rId378" Type="http://schemas.openxmlformats.org/officeDocument/2006/relationships/image" Target="media/image289.emf"/><Relationship Id="rId403" Type="http://schemas.openxmlformats.org/officeDocument/2006/relationships/image" Target="media/image314.emf"/><Relationship Id="rId6" Type="http://schemas.openxmlformats.org/officeDocument/2006/relationships/footnotes" Target="footnotes.xml"/><Relationship Id="rId238" Type="http://schemas.openxmlformats.org/officeDocument/2006/relationships/image" Target="media/image168.jpeg"/><Relationship Id="rId445" Type="http://schemas.openxmlformats.org/officeDocument/2006/relationships/image" Target="media/image355.emf"/><Relationship Id="rId487" Type="http://schemas.openxmlformats.org/officeDocument/2006/relationships/image" Target="media/image397.emf"/><Relationship Id="rId291" Type="http://schemas.openxmlformats.org/officeDocument/2006/relationships/image" Target="media/image211.jpeg"/><Relationship Id="rId305" Type="http://schemas.openxmlformats.org/officeDocument/2006/relationships/image" Target="media/image221.jpeg"/><Relationship Id="rId347" Type="http://schemas.openxmlformats.org/officeDocument/2006/relationships/image" Target="media/image258.emf"/><Relationship Id="rId512" Type="http://schemas.openxmlformats.org/officeDocument/2006/relationships/image" Target="media/image422.emf"/><Relationship Id="rId44" Type="http://schemas.openxmlformats.org/officeDocument/2006/relationships/hyperlink" Target="file:///E:\mine\18801-KABUDAN\GE\Seq.01\Report\18801-FRe02-00-KB.docx" TargetMode="External"/><Relationship Id="rId86" Type="http://schemas.openxmlformats.org/officeDocument/2006/relationships/image" Target="media/image23.emf"/><Relationship Id="rId151" Type="http://schemas.openxmlformats.org/officeDocument/2006/relationships/image" Target="media/image81.jpeg"/><Relationship Id="rId389" Type="http://schemas.openxmlformats.org/officeDocument/2006/relationships/image" Target="media/image300.emf"/><Relationship Id="rId193" Type="http://schemas.openxmlformats.org/officeDocument/2006/relationships/image" Target="media/image123.jpeg"/><Relationship Id="rId207" Type="http://schemas.openxmlformats.org/officeDocument/2006/relationships/image" Target="media/image137.jpeg"/><Relationship Id="rId249" Type="http://schemas.openxmlformats.org/officeDocument/2006/relationships/image" Target="media/image178.jpeg"/><Relationship Id="rId414" Type="http://schemas.openxmlformats.org/officeDocument/2006/relationships/image" Target="media/image325.emf"/><Relationship Id="rId456" Type="http://schemas.openxmlformats.org/officeDocument/2006/relationships/image" Target="media/image366.emf"/><Relationship Id="rId498" Type="http://schemas.openxmlformats.org/officeDocument/2006/relationships/image" Target="media/image408.emf"/><Relationship Id="rId13" Type="http://schemas.openxmlformats.org/officeDocument/2006/relationships/footer" Target="footer3.xml"/><Relationship Id="rId109" Type="http://schemas.openxmlformats.org/officeDocument/2006/relationships/image" Target="media/image39.emf"/><Relationship Id="rId260" Type="http://schemas.openxmlformats.org/officeDocument/2006/relationships/header" Target="header20.xml"/><Relationship Id="rId316" Type="http://schemas.openxmlformats.org/officeDocument/2006/relationships/image" Target="media/image231.jpeg"/><Relationship Id="rId523" Type="http://schemas.openxmlformats.org/officeDocument/2006/relationships/image" Target="media/image433.jpeg"/><Relationship Id="rId55" Type="http://schemas.openxmlformats.org/officeDocument/2006/relationships/hyperlink" Target="file:///E:\mine\18801-KABUDAN\GE\Seq.01\Report\18801-FRe02-00-KB.docx" TargetMode="External"/><Relationship Id="rId97" Type="http://schemas.openxmlformats.org/officeDocument/2006/relationships/image" Target="media/image31.emf"/><Relationship Id="rId120" Type="http://schemas.openxmlformats.org/officeDocument/2006/relationships/image" Target="media/image50.jpeg"/><Relationship Id="rId358" Type="http://schemas.openxmlformats.org/officeDocument/2006/relationships/image" Target="media/image269.emf"/><Relationship Id="rId162" Type="http://schemas.openxmlformats.org/officeDocument/2006/relationships/image" Target="media/image92.jpeg"/><Relationship Id="rId218" Type="http://schemas.openxmlformats.org/officeDocument/2006/relationships/image" Target="media/image148.jpeg"/><Relationship Id="rId425" Type="http://schemas.openxmlformats.org/officeDocument/2006/relationships/image" Target="media/image336.emf"/><Relationship Id="rId467" Type="http://schemas.openxmlformats.org/officeDocument/2006/relationships/image" Target="media/image377.emf"/><Relationship Id="rId271" Type="http://schemas.openxmlformats.org/officeDocument/2006/relationships/image" Target="media/image196.jpeg"/><Relationship Id="rId24" Type="http://schemas.openxmlformats.org/officeDocument/2006/relationships/hyperlink" Target="file:///E:\mine\18801-KABUDAN\GE\Seq.01\Report\18801-FRe02-00-KB.docx" TargetMode="External"/><Relationship Id="rId66" Type="http://schemas.openxmlformats.org/officeDocument/2006/relationships/image" Target="media/image9.wmf"/><Relationship Id="rId131" Type="http://schemas.openxmlformats.org/officeDocument/2006/relationships/image" Target="media/image61.jpeg"/><Relationship Id="rId327" Type="http://schemas.openxmlformats.org/officeDocument/2006/relationships/image" Target="media/image241.jpeg"/><Relationship Id="rId369" Type="http://schemas.openxmlformats.org/officeDocument/2006/relationships/image" Target="media/image280.emf"/><Relationship Id="rId534" Type="http://schemas.openxmlformats.org/officeDocument/2006/relationships/header" Target="header38.xml"/><Relationship Id="rId173" Type="http://schemas.openxmlformats.org/officeDocument/2006/relationships/image" Target="media/image103.jpeg"/><Relationship Id="rId229" Type="http://schemas.openxmlformats.org/officeDocument/2006/relationships/image" Target="media/image159.jpeg"/><Relationship Id="rId380" Type="http://schemas.openxmlformats.org/officeDocument/2006/relationships/image" Target="media/image291.emf"/><Relationship Id="rId436" Type="http://schemas.openxmlformats.org/officeDocument/2006/relationships/image" Target="media/image346.emf"/><Relationship Id="rId240" Type="http://schemas.openxmlformats.org/officeDocument/2006/relationships/image" Target="media/image170.jpeg"/><Relationship Id="rId478" Type="http://schemas.openxmlformats.org/officeDocument/2006/relationships/image" Target="media/image388.emf"/><Relationship Id="rId35" Type="http://schemas.openxmlformats.org/officeDocument/2006/relationships/hyperlink" Target="file:///E:\mine\18801-KABUDAN\GE\Seq.01\Report\18801-FRe02-00-KB.docx" TargetMode="External"/><Relationship Id="rId77" Type="http://schemas.openxmlformats.org/officeDocument/2006/relationships/header" Target="header10.xml"/><Relationship Id="rId100" Type="http://schemas.openxmlformats.org/officeDocument/2006/relationships/image" Target="media/image34.emf"/><Relationship Id="rId282" Type="http://schemas.openxmlformats.org/officeDocument/2006/relationships/image" Target="media/image205.jpeg"/><Relationship Id="rId338" Type="http://schemas.openxmlformats.org/officeDocument/2006/relationships/image" Target="media/image251.jpeg"/><Relationship Id="rId503" Type="http://schemas.openxmlformats.org/officeDocument/2006/relationships/image" Target="media/image413.emf"/><Relationship Id="rId8" Type="http://schemas.openxmlformats.org/officeDocument/2006/relationships/image" Target="media/image1.png"/><Relationship Id="rId142" Type="http://schemas.openxmlformats.org/officeDocument/2006/relationships/image" Target="media/image72.emf"/><Relationship Id="rId184" Type="http://schemas.openxmlformats.org/officeDocument/2006/relationships/image" Target="media/image114.jpeg"/><Relationship Id="rId391" Type="http://schemas.openxmlformats.org/officeDocument/2006/relationships/image" Target="media/image302.emf"/><Relationship Id="rId405" Type="http://schemas.openxmlformats.org/officeDocument/2006/relationships/image" Target="media/image316.emf"/><Relationship Id="rId447" Type="http://schemas.openxmlformats.org/officeDocument/2006/relationships/image" Target="media/image357.emf"/><Relationship Id="rId251" Type="http://schemas.openxmlformats.org/officeDocument/2006/relationships/image" Target="media/image180.jpeg"/><Relationship Id="rId489" Type="http://schemas.openxmlformats.org/officeDocument/2006/relationships/image" Target="media/image399.em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eg"/><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1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2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0.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_rels/header3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3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F97403-C15B-4D1C-AFAE-5388A64FC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3104</TotalTime>
  <Pages>347</Pages>
  <Words>38749</Words>
  <Characters>220872</Characters>
  <Application>Microsoft Office Word</Application>
  <DocSecurity>0</DocSecurity>
  <Lines>1840</Lines>
  <Paragraphs>518</Paragraphs>
  <ScaleCrop>false</ScaleCrop>
  <HeadingPairs>
    <vt:vector size="2" baseType="variant">
      <vt:variant>
        <vt:lpstr>Title</vt:lpstr>
      </vt:variant>
      <vt:variant>
        <vt:i4>1</vt:i4>
      </vt:variant>
    </vt:vector>
  </HeadingPairs>
  <TitlesOfParts>
    <vt:vector size="1" baseType="lpstr">
      <vt:lpstr>1-</vt:lpstr>
    </vt:vector>
  </TitlesOfParts>
  <Company>KCE</Company>
  <LinksUpToDate>false</LinksUpToDate>
  <CharactersWithSpaces>259103</CharactersWithSpaces>
  <SharedDoc>false</SharedDoc>
  <HLinks>
    <vt:vector size="1620" baseType="variant">
      <vt:variant>
        <vt:i4>1376318</vt:i4>
      </vt:variant>
      <vt:variant>
        <vt:i4>1637</vt:i4>
      </vt:variant>
      <vt:variant>
        <vt:i4>0</vt:i4>
      </vt:variant>
      <vt:variant>
        <vt:i4>5</vt:i4>
      </vt:variant>
      <vt:variant>
        <vt:lpwstr/>
      </vt:variant>
      <vt:variant>
        <vt:lpwstr>_Toc234594100</vt:lpwstr>
      </vt:variant>
      <vt:variant>
        <vt:i4>1835071</vt:i4>
      </vt:variant>
      <vt:variant>
        <vt:i4>1631</vt:i4>
      </vt:variant>
      <vt:variant>
        <vt:i4>0</vt:i4>
      </vt:variant>
      <vt:variant>
        <vt:i4>5</vt:i4>
      </vt:variant>
      <vt:variant>
        <vt:lpwstr/>
      </vt:variant>
      <vt:variant>
        <vt:lpwstr>_Toc234594099</vt:lpwstr>
      </vt:variant>
      <vt:variant>
        <vt:i4>1835071</vt:i4>
      </vt:variant>
      <vt:variant>
        <vt:i4>1625</vt:i4>
      </vt:variant>
      <vt:variant>
        <vt:i4>0</vt:i4>
      </vt:variant>
      <vt:variant>
        <vt:i4>5</vt:i4>
      </vt:variant>
      <vt:variant>
        <vt:lpwstr/>
      </vt:variant>
      <vt:variant>
        <vt:lpwstr>_Toc234594098</vt:lpwstr>
      </vt:variant>
      <vt:variant>
        <vt:i4>1835071</vt:i4>
      </vt:variant>
      <vt:variant>
        <vt:i4>1619</vt:i4>
      </vt:variant>
      <vt:variant>
        <vt:i4>0</vt:i4>
      </vt:variant>
      <vt:variant>
        <vt:i4>5</vt:i4>
      </vt:variant>
      <vt:variant>
        <vt:lpwstr/>
      </vt:variant>
      <vt:variant>
        <vt:lpwstr>_Toc234594097</vt:lpwstr>
      </vt:variant>
      <vt:variant>
        <vt:i4>1835071</vt:i4>
      </vt:variant>
      <vt:variant>
        <vt:i4>1613</vt:i4>
      </vt:variant>
      <vt:variant>
        <vt:i4>0</vt:i4>
      </vt:variant>
      <vt:variant>
        <vt:i4>5</vt:i4>
      </vt:variant>
      <vt:variant>
        <vt:lpwstr/>
      </vt:variant>
      <vt:variant>
        <vt:lpwstr>_Toc234594096</vt:lpwstr>
      </vt:variant>
      <vt:variant>
        <vt:i4>1835071</vt:i4>
      </vt:variant>
      <vt:variant>
        <vt:i4>1607</vt:i4>
      </vt:variant>
      <vt:variant>
        <vt:i4>0</vt:i4>
      </vt:variant>
      <vt:variant>
        <vt:i4>5</vt:i4>
      </vt:variant>
      <vt:variant>
        <vt:lpwstr/>
      </vt:variant>
      <vt:variant>
        <vt:lpwstr>_Toc234594095</vt:lpwstr>
      </vt:variant>
      <vt:variant>
        <vt:i4>1835071</vt:i4>
      </vt:variant>
      <vt:variant>
        <vt:i4>1601</vt:i4>
      </vt:variant>
      <vt:variant>
        <vt:i4>0</vt:i4>
      </vt:variant>
      <vt:variant>
        <vt:i4>5</vt:i4>
      </vt:variant>
      <vt:variant>
        <vt:lpwstr/>
      </vt:variant>
      <vt:variant>
        <vt:lpwstr>_Toc234594094</vt:lpwstr>
      </vt:variant>
      <vt:variant>
        <vt:i4>1835071</vt:i4>
      </vt:variant>
      <vt:variant>
        <vt:i4>1595</vt:i4>
      </vt:variant>
      <vt:variant>
        <vt:i4>0</vt:i4>
      </vt:variant>
      <vt:variant>
        <vt:i4>5</vt:i4>
      </vt:variant>
      <vt:variant>
        <vt:lpwstr/>
      </vt:variant>
      <vt:variant>
        <vt:lpwstr>_Toc234594093</vt:lpwstr>
      </vt:variant>
      <vt:variant>
        <vt:i4>1507391</vt:i4>
      </vt:variant>
      <vt:variant>
        <vt:i4>1586</vt:i4>
      </vt:variant>
      <vt:variant>
        <vt:i4>0</vt:i4>
      </vt:variant>
      <vt:variant>
        <vt:i4>5</vt:i4>
      </vt:variant>
      <vt:variant>
        <vt:lpwstr/>
      </vt:variant>
      <vt:variant>
        <vt:lpwstr>_Toc234594023</vt:lpwstr>
      </vt:variant>
      <vt:variant>
        <vt:i4>1507391</vt:i4>
      </vt:variant>
      <vt:variant>
        <vt:i4>1580</vt:i4>
      </vt:variant>
      <vt:variant>
        <vt:i4>0</vt:i4>
      </vt:variant>
      <vt:variant>
        <vt:i4>5</vt:i4>
      </vt:variant>
      <vt:variant>
        <vt:lpwstr/>
      </vt:variant>
      <vt:variant>
        <vt:lpwstr>_Toc234594022</vt:lpwstr>
      </vt:variant>
      <vt:variant>
        <vt:i4>1507391</vt:i4>
      </vt:variant>
      <vt:variant>
        <vt:i4>1574</vt:i4>
      </vt:variant>
      <vt:variant>
        <vt:i4>0</vt:i4>
      </vt:variant>
      <vt:variant>
        <vt:i4>5</vt:i4>
      </vt:variant>
      <vt:variant>
        <vt:lpwstr/>
      </vt:variant>
      <vt:variant>
        <vt:lpwstr>_Toc234594021</vt:lpwstr>
      </vt:variant>
      <vt:variant>
        <vt:i4>1507391</vt:i4>
      </vt:variant>
      <vt:variant>
        <vt:i4>1568</vt:i4>
      </vt:variant>
      <vt:variant>
        <vt:i4>0</vt:i4>
      </vt:variant>
      <vt:variant>
        <vt:i4>5</vt:i4>
      </vt:variant>
      <vt:variant>
        <vt:lpwstr/>
      </vt:variant>
      <vt:variant>
        <vt:lpwstr>_Toc234594020</vt:lpwstr>
      </vt:variant>
      <vt:variant>
        <vt:i4>1310783</vt:i4>
      </vt:variant>
      <vt:variant>
        <vt:i4>1562</vt:i4>
      </vt:variant>
      <vt:variant>
        <vt:i4>0</vt:i4>
      </vt:variant>
      <vt:variant>
        <vt:i4>5</vt:i4>
      </vt:variant>
      <vt:variant>
        <vt:lpwstr/>
      </vt:variant>
      <vt:variant>
        <vt:lpwstr>_Toc234594019</vt:lpwstr>
      </vt:variant>
      <vt:variant>
        <vt:i4>1310783</vt:i4>
      </vt:variant>
      <vt:variant>
        <vt:i4>1556</vt:i4>
      </vt:variant>
      <vt:variant>
        <vt:i4>0</vt:i4>
      </vt:variant>
      <vt:variant>
        <vt:i4>5</vt:i4>
      </vt:variant>
      <vt:variant>
        <vt:lpwstr/>
      </vt:variant>
      <vt:variant>
        <vt:lpwstr>_Toc234594018</vt:lpwstr>
      </vt:variant>
      <vt:variant>
        <vt:i4>1310783</vt:i4>
      </vt:variant>
      <vt:variant>
        <vt:i4>1550</vt:i4>
      </vt:variant>
      <vt:variant>
        <vt:i4>0</vt:i4>
      </vt:variant>
      <vt:variant>
        <vt:i4>5</vt:i4>
      </vt:variant>
      <vt:variant>
        <vt:lpwstr/>
      </vt:variant>
      <vt:variant>
        <vt:lpwstr>_Toc234594017</vt:lpwstr>
      </vt:variant>
      <vt:variant>
        <vt:i4>1310783</vt:i4>
      </vt:variant>
      <vt:variant>
        <vt:i4>1544</vt:i4>
      </vt:variant>
      <vt:variant>
        <vt:i4>0</vt:i4>
      </vt:variant>
      <vt:variant>
        <vt:i4>5</vt:i4>
      </vt:variant>
      <vt:variant>
        <vt:lpwstr/>
      </vt:variant>
      <vt:variant>
        <vt:lpwstr>_Toc234594016</vt:lpwstr>
      </vt:variant>
      <vt:variant>
        <vt:i4>1310783</vt:i4>
      </vt:variant>
      <vt:variant>
        <vt:i4>1538</vt:i4>
      </vt:variant>
      <vt:variant>
        <vt:i4>0</vt:i4>
      </vt:variant>
      <vt:variant>
        <vt:i4>5</vt:i4>
      </vt:variant>
      <vt:variant>
        <vt:lpwstr/>
      </vt:variant>
      <vt:variant>
        <vt:lpwstr>_Toc234594015</vt:lpwstr>
      </vt:variant>
      <vt:variant>
        <vt:i4>1310783</vt:i4>
      </vt:variant>
      <vt:variant>
        <vt:i4>1532</vt:i4>
      </vt:variant>
      <vt:variant>
        <vt:i4>0</vt:i4>
      </vt:variant>
      <vt:variant>
        <vt:i4>5</vt:i4>
      </vt:variant>
      <vt:variant>
        <vt:lpwstr/>
      </vt:variant>
      <vt:variant>
        <vt:lpwstr>_Toc234594014</vt:lpwstr>
      </vt:variant>
      <vt:variant>
        <vt:i4>1310783</vt:i4>
      </vt:variant>
      <vt:variant>
        <vt:i4>1526</vt:i4>
      </vt:variant>
      <vt:variant>
        <vt:i4>0</vt:i4>
      </vt:variant>
      <vt:variant>
        <vt:i4>5</vt:i4>
      </vt:variant>
      <vt:variant>
        <vt:lpwstr/>
      </vt:variant>
      <vt:variant>
        <vt:lpwstr>_Toc234594013</vt:lpwstr>
      </vt:variant>
      <vt:variant>
        <vt:i4>1310783</vt:i4>
      </vt:variant>
      <vt:variant>
        <vt:i4>1520</vt:i4>
      </vt:variant>
      <vt:variant>
        <vt:i4>0</vt:i4>
      </vt:variant>
      <vt:variant>
        <vt:i4>5</vt:i4>
      </vt:variant>
      <vt:variant>
        <vt:lpwstr/>
      </vt:variant>
      <vt:variant>
        <vt:lpwstr>_Toc234594012</vt:lpwstr>
      </vt:variant>
      <vt:variant>
        <vt:i4>1441847</vt:i4>
      </vt:variant>
      <vt:variant>
        <vt:i4>1508</vt:i4>
      </vt:variant>
      <vt:variant>
        <vt:i4>0</vt:i4>
      </vt:variant>
      <vt:variant>
        <vt:i4>5</vt:i4>
      </vt:variant>
      <vt:variant>
        <vt:lpwstr/>
      </vt:variant>
      <vt:variant>
        <vt:lpwstr>_Toc235131326</vt:lpwstr>
      </vt:variant>
      <vt:variant>
        <vt:i4>1441847</vt:i4>
      </vt:variant>
      <vt:variant>
        <vt:i4>1502</vt:i4>
      </vt:variant>
      <vt:variant>
        <vt:i4>0</vt:i4>
      </vt:variant>
      <vt:variant>
        <vt:i4>5</vt:i4>
      </vt:variant>
      <vt:variant>
        <vt:lpwstr/>
      </vt:variant>
      <vt:variant>
        <vt:lpwstr>_Toc235131325</vt:lpwstr>
      </vt:variant>
      <vt:variant>
        <vt:i4>1441847</vt:i4>
      </vt:variant>
      <vt:variant>
        <vt:i4>1496</vt:i4>
      </vt:variant>
      <vt:variant>
        <vt:i4>0</vt:i4>
      </vt:variant>
      <vt:variant>
        <vt:i4>5</vt:i4>
      </vt:variant>
      <vt:variant>
        <vt:lpwstr/>
      </vt:variant>
      <vt:variant>
        <vt:lpwstr>_Toc235131324</vt:lpwstr>
      </vt:variant>
      <vt:variant>
        <vt:i4>1441847</vt:i4>
      </vt:variant>
      <vt:variant>
        <vt:i4>1490</vt:i4>
      </vt:variant>
      <vt:variant>
        <vt:i4>0</vt:i4>
      </vt:variant>
      <vt:variant>
        <vt:i4>5</vt:i4>
      </vt:variant>
      <vt:variant>
        <vt:lpwstr/>
      </vt:variant>
      <vt:variant>
        <vt:lpwstr>_Toc235131323</vt:lpwstr>
      </vt:variant>
      <vt:variant>
        <vt:i4>1441847</vt:i4>
      </vt:variant>
      <vt:variant>
        <vt:i4>1484</vt:i4>
      </vt:variant>
      <vt:variant>
        <vt:i4>0</vt:i4>
      </vt:variant>
      <vt:variant>
        <vt:i4>5</vt:i4>
      </vt:variant>
      <vt:variant>
        <vt:lpwstr/>
      </vt:variant>
      <vt:variant>
        <vt:lpwstr>_Toc235131322</vt:lpwstr>
      </vt:variant>
      <vt:variant>
        <vt:i4>1441847</vt:i4>
      </vt:variant>
      <vt:variant>
        <vt:i4>1478</vt:i4>
      </vt:variant>
      <vt:variant>
        <vt:i4>0</vt:i4>
      </vt:variant>
      <vt:variant>
        <vt:i4>5</vt:i4>
      </vt:variant>
      <vt:variant>
        <vt:lpwstr/>
      </vt:variant>
      <vt:variant>
        <vt:lpwstr>_Toc235131321</vt:lpwstr>
      </vt:variant>
      <vt:variant>
        <vt:i4>1441847</vt:i4>
      </vt:variant>
      <vt:variant>
        <vt:i4>1472</vt:i4>
      </vt:variant>
      <vt:variant>
        <vt:i4>0</vt:i4>
      </vt:variant>
      <vt:variant>
        <vt:i4>5</vt:i4>
      </vt:variant>
      <vt:variant>
        <vt:lpwstr/>
      </vt:variant>
      <vt:variant>
        <vt:lpwstr>_Toc235131320</vt:lpwstr>
      </vt:variant>
      <vt:variant>
        <vt:i4>1376311</vt:i4>
      </vt:variant>
      <vt:variant>
        <vt:i4>1466</vt:i4>
      </vt:variant>
      <vt:variant>
        <vt:i4>0</vt:i4>
      </vt:variant>
      <vt:variant>
        <vt:i4>5</vt:i4>
      </vt:variant>
      <vt:variant>
        <vt:lpwstr/>
      </vt:variant>
      <vt:variant>
        <vt:lpwstr>_Toc235131319</vt:lpwstr>
      </vt:variant>
      <vt:variant>
        <vt:i4>1376311</vt:i4>
      </vt:variant>
      <vt:variant>
        <vt:i4>1460</vt:i4>
      </vt:variant>
      <vt:variant>
        <vt:i4>0</vt:i4>
      </vt:variant>
      <vt:variant>
        <vt:i4>5</vt:i4>
      </vt:variant>
      <vt:variant>
        <vt:lpwstr/>
      </vt:variant>
      <vt:variant>
        <vt:lpwstr>_Toc235131318</vt:lpwstr>
      </vt:variant>
      <vt:variant>
        <vt:i4>1376311</vt:i4>
      </vt:variant>
      <vt:variant>
        <vt:i4>1454</vt:i4>
      </vt:variant>
      <vt:variant>
        <vt:i4>0</vt:i4>
      </vt:variant>
      <vt:variant>
        <vt:i4>5</vt:i4>
      </vt:variant>
      <vt:variant>
        <vt:lpwstr/>
      </vt:variant>
      <vt:variant>
        <vt:lpwstr>_Toc235131317</vt:lpwstr>
      </vt:variant>
      <vt:variant>
        <vt:i4>1376311</vt:i4>
      </vt:variant>
      <vt:variant>
        <vt:i4>1448</vt:i4>
      </vt:variant>
      <vt:variant>
        <vt:i4>0</vt:i4>
      </vt:variant>
      <vt:variant>
        <vt:i4>5</vt:i4>
      </vt:variant>
      <vt:variant>
        <vt:lpwstr/>
      </vt:variant>
      <vt:variant>
        <vt:lpwstr>_Toc235131316</vt:lpwstr>
      </vt:variant>
      <vt:variant>
        <vt:i4>1376311</vt:i4>
      </vt:variant>
      <vt:variant>
        <vt:i4>1442</vt:i4>
      </vt:variant>
      <vt:variant>
        <vt:i4>0</vt:i4>
      </vt:variant>
      <vt:variant>
        <vt:i4>5</vt:i4>
      </vt:variant>
      <vt:variant>
        <vt:lpwstr/>
      </vt:variant>
      <vt:variant>
        <vt:lpwstr>_Toc235131315</vt:lpwstr>
      </vt:variant>
      <vt:variant>
        <vt:i4>1376311</vt:i4>
      </vt:variant>
      <vt:variant>
        <vt:i4>1436</vt:i4>
      </vt:variant>
      <vt:variant>
        <vt:i4>0</vt:i4>
      </vt:variant>
      <vt:variant>
        <vt:i4>5</vt:i4>
      </vt:variant>
      <vt:variant>
        <vt:lpwstr/>
      </vt:variant>
      <vt:variant>
        <vt:lpwstr>_Toc235131314</vt:lpwstr>
      </vt:variant>
      <vt:variant>
        <vt:i4>1376311</vt:i4>
      </vt:variant>
      <vt:variant>
        <vt:i4>1430</vt:i4>
      </vt:variant>
      <vt:variant>
        <vt:i4>0</vt:i4>
      </vt:variant>
      <vt:variant>
        <vt:i4>5</vt:i4>
      </vt:variant>
      <vt:variant>
        <vt:lpwstr/>
      </vt:variant>
      <vt:variant>
        <vt:lpwstr>_Toc235131313</vt:lpwstr>
      </vt:variant>
      <vt:variant>
        <vt:i4>1376311</vt:i4>
      </vt:variant>
      <vt:variant>
        <vt:i4>1424</vt:i4>
      </vt:variant>
      <vt:variant>
        <vt:i4>0</vt:i4>
      </vt:variant>
      <vt:variant>
        <vt:i4>5</vt:i4>
      </vt:variant>
      <vt:variant>
        <vt:lpwstr/>
      </vt:variant>
      <vt:variant>
        <vt:lpwstr>_Toc235131312</vt:lpwstr>
      </vt:variant>
      <vt:variant>
        <vt:i4>1376311</vt:i4>
      </vt:variant>
      <vt:variant>
        <vt:i4>1418</vt:i4>
      </vt:variant>
      <vt:variant>
        <vt:i4>0</vt:i4>
      </vt:variant>
      <vt:variant>
        <vt:i4>5</vt:i4>
      </vt:variant>
      <vt:variant>
        <vt:lpwstr/>
      </vt:variant>
      <vt:variant>
        <vt:lpwstr>_Toc235131311</vt:lpwstr>
      </vt:variant>
      <vt:variant>
        <vt:i4>1376311</vt:i4>
      </vt:variant>
      <vt:variant>
        <vt:i4>1412</vt:i4>
      </vt:variant>
      <vt:variant>
        <vt:i4>0</vt:i4>
      </vt:variant>
      <vt:variant>
        <vt:i4>5</vt:i4>
      </vt:variant>
      <vt:variant>
        <vt:lpwstr/>
      </vt:variant>
      <vt:variant>
        <vt:lpwstr>_Toc235131310</vt:lpwstr>
      </vt:variant>
      <vt:variant>
        <vt:i4>1310775</vt:i4>
      </vt:variant>
      <vt:variant>
        <vt:i4>1406</vt:i4>
      </vt:variant>
      <vt:variant>
        <vt:i4>0</vt:i4>
      </vt:variant>
      <vt:variant>
        <vt:i4>5</vt:i4>
      </vt:variant>
      <vt:variant>
        <vt:lpwstr/>
      </vt:variant>
      <vt:variant>
        <vt:lpwstr>_Toc235131309</vt:lpwstr>
      </vt:variant>
      <vt:variant>
        <vt:i4>1310775</vt:i4>
      </vt:variant>
      <vt:variant>
        <vt:i4>1400</vt:i4>
      </vt:variant>
      <vt:variant>
        <vt:i4>0</vt:i4>
      </vt:variant>
      <vt:variant>
        <vt:i4>5</vt:i4>
      </vt:variant>
      <vt:variant>
        <vt:lpwstr/>
      </vt:variant>
      <vt:variant>
        <vt:lpwstr>_Toc235131308</vt:lpwstr>
      </vt:variant>
      <vt:variant>
        <vt:i4>1310775</vt:i4>
      </vt:variant>
      <vt:variant>
        <vt:i4>1394</vt:i4>
      </vt:variant>
      <vt:variant>
        <vt:i4>0</vt:i4>
      </vt:variant>
      <vt:variant>
        <vt:i4>5</vt:i4>
      </vt:variant>
      <vt:variant>
        <vt:lpwstr/>
      </vt:variant>
      <vt:variant>
        <vt:lpwstr>_Toc235131307</vt:lpwstr>
      </vt:variant>
      <vt:variant>
        <vt:i4>1310775</vt:i4>
      </vt:variant>
      <vt:variant>
        <vt:i4>1388</vt:i4>
      </vt:variant>
      <vt:variant>
        <vt:i4>0</vt:i4>
      </vt:variant>
      <vt:variant>
        <vt:i4>5</vt:i4>
      </vt:variant>
      <vt:variant>
        <vt:lpwstr/>
      </vt:variant>
      <vt:variant>
        <vt:lpwstr>_Toc235131306</vt:lpwstr>
      </vt:variant>
      <vt:variant>
        <vt:i4>1310775</vt:i4>
      </vt:variant>
      <vt:variant>
        <vt:i4>1382</vt:i4>
      </vt:variant>
      <vt:variant>
        <vt:i4>0</vt:i4>
      </vt:variant>
      <vt:variant>
        <vt:i4>5</vt:i4>
      </vt:variant>
      <vt:variant>
        <vt:lpwstr/>
      </vt:variant>
      <vt:variant>
        <vt:lpwstr>_Toc235131305</vt:lpwstr>
      </vt:variant>
      <vt:variant>
        <vt:i4>1310775</vt:i4>
      </vt:variant>
      <vt:variant>
        <vt:i4>1376</vt:i4>
      </vt:variant>
      <vt:variant>
        <vt:i4>0</vt:i4>
      </vt:variant>
      <vt:variant>
        <vt:i4>5</vt:i4>
      </vt:variant>
      <vt:variant>
        <vt:lpwstr/>
      </vt:variant>
      <vt:variant>
        <vt:lpwstr>_Toc235131304</vt:lpwstr>
      </vt:variant>
      <vt:variant>
        <vt:i4>1310775</vt:i4>
      </vt:variant>
      <vt:variant>
        <vt:i4>1370</vt:i4>
      </vt:variant>
      <vt:variant>
        <vt:i4>0</vt:i4>
      </vt:variant>
      <vt:variant>
        <vt:i4>5</vt:i4>
      </vt:variant>
      <vt:variant>
        <vt:lpwstr/>
      </vt:variant>
      <vt:variant>
        <vt:lpwstr>_Toc235131303</vt:lpwstr>
      </vt:variant>
      <vt:variant>
        <vt:i4>1310775</vt:i4>
      </vt:variant>
      <vt:variant>
        <vt:i4>1364</vt:i4>
      </vt:variant>
      <vt:variant>
        <vt:i4>0</vt:i4>
      </vt:variant>
      <vt:variant>
        <vt:i4>5</vt:i4>
      </vt:variant>
      <vt:variant>
        <vt:lpwstr/>
      </vt:variant>
      <vt:variant>
        <vt:lpwstr>_Toc235131302</vt:lpwstr>
      </vt:variant>
      <vt:variant>
        <vt:i4>1310775</vt:i4>
      </vt:variant>
      <vt:variant>
        <vt:i4>1358</vt:i4>
      </vt:variant>
      <vt:variant>
        <vt:i4>0</vt:i4>
      </vt:variant>
      <vt:variant>
        <vt:i4>5</vt:i4>
      </vt:variant>
      <vt:variant>
        <vt:lpwstr/>
      </vt:variant>
      <vt:variant>
        <vt:lpwstr>_Toc235131301</vt:lpwstr>
      </vt:variant>
      <vt:variant>
        <vt:i4>1310775</vt:i4>
      </vt:variant>
      <vt:variant>
        <vt:i4>1352</vt:i4>
      </vt:variant>
      <vt:variant>
        <vt:i4>0</vt:i4>
      </vt:variant>
      <vt:variant>
        <vt:i4>5</vt:i4>
      </vt:variant>
      <vt:variant>
        <vt:lpwstr/>
      </vt:variant>
      <vt:variant>
        <vt:lpwstr>_Toc235131300</vt:lpwstr>
      </vt:variant>
      <vt:variant>
        <vt:i4>1900598</vt:i4>
      </vt:variant>
      <vt:variant>
        <vt:i4>1346</vt:i4>
      </vt:variant>
      <vt:variant>
        <vt:i4>0</vt:i4>
      </vt:variant>
      <vt:variant>
        <vt:i4>5</vt:i4>
      </vt:variant>
      <vt:variant>
        <vt:lpwstr/>
      </vt:variant>
      <vt:variant>
        <vt:lpwstr>_Toc235131299</vt:lpwstr>
      </vt:variant>
      <vt:variant>
        <vt:i4>8060943</vt:i4>
      </vt:variant>
      <vt:variant>
        <vt:i4>1340</vt:i4>
      </vt:variant>
      <vt:variant>
        <vt:i4>0</vt:i4>
      </vt:variant>
      <vt:variant>
        <vt:i4>5</vt:i4>
      </vt:variant>
      <vt:variant>
        <vt:lpwstr>C:\Documents and Settings\All Users\Documents\CF2- Final (KCE-18703-06-GE-03-00).doc</vt:lpwstr>
      </vt:variant>
      <vt:variant>
        <vt:lpwstr>_Toc235131298</vt:lpwstr>
      </vt:variant>
      <vt:variant>
        <vt:i4>8060943</vt:i4>
      </vt:variant>
      <vt:variant>
        <vt:i4>1334</vt:i4>
      </vt:variant>
      <vt:variant>
        <vt:i4>0</vt:i4>
      </vt:variant>
      <vt:variant>
        <vt:i4>5</vt:i4>
      </vt:variant>
      <vt:variant>
        <vt:lpwstr>C:\Documents and Settings\All Users\Documents\CF2- Final (KCE-18703-06-GE-03-00).doc</vt:lpwstr>
      </vt:variant>
      <vt:variant>
        <vt:lpwstr>_Toc235131297</vt:lpwstr>
      </vt:variant>
      <vt:variant>
        <vt:i4>8060943</vt:i4>
      </vt:variant>
      <vt:variant>
        <vt:i4>1328</vt:i4>
      </vt:variant>
      <vt:variant>
        <vt:i4>0</vt:i4>
      </vt:variant>
      <vt:variant>
        <vt:i4>5</vt:i4>
      </vt:variant>
      <vt:variant>
        <vt:lpwstr>C:\Documents and Settings\All Users\Documents\CF2- Final (KCE-18703-06-GE-03-00).doc</vt:lpwstr>
      </vt:variant>
      <vt:variant>
        <vt:lpwstr>_Toc235131296</vt:lpwstr>
      </vt:variant>
      <vt:variant>
        <vt:i4>8060943</vt:i4>
      </vt:variant>
      <vt:variant>
        <vt:i4>1322</vt:i4>
      </vt:variant>
      <vt:variant>
        <vt:i4>0</vt:i4>
      </vt:variant>
      <vt:variant>
        <vt:i4>5</vt:i4>
      </vt:variant>
      <vt:variant>
        <vt:lpwstr>C:\Documents and Settings\All Users\Documents\CF2- Final (KCE-18703-06-GE-03-00).doc</vt:lpwstr>
      </vt:variant>
      <vt:variant>
        <vt:lpwstr>_Toc235131295</vt:lpwstr>
      </vt:variant>
      <vt:variant>
        <vt:i4>8060943</vt:i4>
      </vt:variant>
      <vt:variant>
        <vt:i4>1316</vt:i4>
      </vt:variant>
      <vt:variant>
        <vt:i4>0</vt:i4>
      </vt:variant>
      <vt:variant>
        <vt:i4>5</vt:i4>
      </vt:variant>
      <vt:variant>
        <vt:lpwstr>C:\Documents and Settings\All Users\Documents\CF2- Final (KCE-18703-06-GE-03-00).doc</vt:lpwstr>
      </vt:variant>
      <vt:variant>
        <vt:lpwstr>_Toc235131294</vt:lpwstr>
      </vt:variant>
      <vt:variant>
        <vt:i4>8060943</vt:i4>
      </vt:variant>
      <vt:variant>
        <vt:i4>1310</vt:i4>
      </vt:variant>
      <vt:variant>
        <vt:i4>0</vt:i4>
      </vt:variant>
      <vt:variant>
        <vt:i4>5</vt:i4>
      </vt:variant>
      <vt:variant>
        <vt:lpwstr>C:\Documents and Settings\All Users\Documents\CF2- Final (KCE-18703-06-GE-03-00).doc</vt:lpwstr>
      </vt:variant>
      <vt:variant>
        <vt:lpwstr>_Toc235131293</vt:lpwstr>
      </vt:variant>
      <vt:variant>
        <vt:i4>8060943</vt:i4>
      </vt:variant>
      <vt:variant>
        <vt:i4>1304</vt:i4>
      </vt:variant>
      <vt:variant>
        <vt:i4>0</vt:i4>
      </vt:variant>
      <vt:variant>
        <vt:i4>5</vt:i4>
      </vt:variant>
      <vt:variant>
        <vt:lpwstr>C:\Documents and Settings\All Users\Documents\CF2- Final (KCE-18703-06-GE-03-00).doc</vt:lpwstr>
      </vt:variant>
      <vt:variant>
        <vt:lpwstr>_Toc235131292</vt:lpwstr>
      </vt:variant>
      <vt:variant>
        <vt:i4>8060943</vt:i4>
      </vt:variant>
      <vt:variant>
        <vt:i4>1298</vt:i4>
      </vt:variant>
      <vt:variant>
        <vt:i4>0</vt:i4>
      </vt:variant>
      <vt:variant>
        <vt:i4>5</vt:i4>
      </vt:variant>
      <vt:variant>
        <vt:lpwstr>C:\Documents and Settings\All Users\Documents\CF2- Final (KCE-18703-06-GE-03-00).doc</vt:lpwstr>
      </vt:variant>
      <vt:variant>
        <vt:lpwstr>_Toc235131291</vt:lpwstr>
      </vt:variant>
      <vt:variant>
        <vt:i4>8060943</vt:i4>
      </vt:variant>
      <vt:variant>
        <vt:i4>1292</vt:i4>
      </vt:variant>
      <vt:variant>
        <vt:i4>0</vt:i4>
      </vt:variant>
      <vt:variant>
        <vt:i4>5</vt:i4>
      </vt:variant>
      <vt:variant>
        <vt:lpwstr>C:\Documents and Settings\All Users\Documents\CF2- Final (KCE-18703-06-GE-03-00).doc</vt:lpwstr>
      </vt:variant>
      <vt:variant>
        <vt:lpwstr>_Toc235131290</vt:lpwstr>
      </vt:variant>
      <vt:variant>
        <vt:i4>7995407</vt:i4>
      </vt:variant>
      <vt:variant>
        <vt:i4>1286</vt:i4>
      </vt:variant>
      <vt:variant>
        <vt:i4>0</vt:i4>
      </vt:variant>
      <vt:variant>
        <vt:i4>5</vt:i4>
      </vt:variant>
      <vt:variant>
        <vt:lpwstr>C:\Documents and Settings\All Users\Documents\CF2- Final (KCE-18703-06-GE-03-00).doc</vt:lpwstr>
      </vt:variant>
      <vt:variant>
        <vt:lpwstr>_Toc235131289</vt:lpwstr>
      </vt:variant>
      <vt:variant>
        <vt:i4>7995407</vt:i4>
      </vt:variant>
      <vt:variant>
        <vt:i4>1280</vt:i4>
      </vt:variant>
      <vt:variant>
        <vt:i4>0</vt:i4>
      </vt:variant>
      <vt:variant>
        <vt:i4>5</vt:i4>
      </vt:variant>
      <vt:variant>
        <vt:lpwstr>C:\Documents and Settings\All Users\Documents\CF2- Final (KCE-18703-06-GE-03-00).doc</vt:lpwstr>
      </vt:variant>
      <vt:variant>
        <vt:lpwstr>_Toc235131288</vt:lpwstr>
      </vt:variant>
      <vt:variant>
        <vt:i4>7995407</vt:i4>
      </vt:variant>
      <vt:variant>
        <vt:i4>1274</vt:i4>
      </vt:variant>
      <vt:variant>
        <vt:i4>0</vt:i4>
      </vt:variant>
      <vt:variant>
        <vt:i4>5</vt:i4>
      </vt:variant>
      <vt:variant>
        <vt:lpwstr>C:\Documents and Settings\All Users\Documents\CF2- Final (KCE-18703-06-GE-03-00).doc</vt:lpwstr>
      </vt:variant>
      <vt:variant>
        <vt:lpwstr>_Toc235131287</vt:lpwstr>
      </vt:variant>
      <vt:variant>
        <vt:i4>7995407</vt:i4>
      </vt:variant>
      <vt:variant>
        <vt:i4>1268</vt:i4>
      </vt:variant>
      <vt:variant>
        <vt:i4>0</vt:i4>
      </vt:variant>
      <vt:variant>
        <vt:i4>5</vt:i4>
      </vt:variant>
      <vt:variant>
        <vt:lpwstr>C:\Documents and Settings\All Users\Documents\CF2- Final (KCE-18703-06-GE-03-00).doc</vt:lpwstr>
      </vt:variant>
      <vt:variant>
        <vt:lpwstr>_Toc235131286</vt:lpwstr>
      </vt:variant>
      <vt:variant>
        <vt:i4>7995407</vt:i4>
      </vt:variant>
      <vt:variant>
        <vt:i4>1262</vt:i4>
      </vt:variant>
      <vt:variant>
        <vt:i4>0</vt:i4>
      </vt:variant>
      <vt:variant>
        <vt:i4>5</vt:i4>
      </vt:variant>
      <vt:variant>
        <vt:lpwstr>C:\Documents and Settings\All Users\Documents\CF2- Final (KCE-18703-06-GE-03-00).doc</vt:lpwstr>
      </vt:variant>
      <vt:variant>
        <vt:lpwstr>_Toc235131285</vt:lpwstr>
      </vt:variant>
      <vt:variant>
        <vt:i4>7995407</vt:i4>
      </vt:variant>
      <vt:variant>
        <vt:i4>1256</vt:i4>
      </vt:variant>
      <vt:variant>
        <vt:i4>0</vt:i4>
      </vt:variant>
      <vt:variant>
        <vt:i4>5</vt:i4>
      </vt:variant>
      <vt:variant>
        <vt:lpwstr>C:\Documents and Settings\All Users\Documents\CF2- Final (KCE-18703-06-GE-03-00).doc</vt:lpwstr>
      </vt:variant>
      <vt:variant>
        <vt:lpwstr>_Toc235131284</vt:lpwstr>
      </vt:variant>
      <vt:variant>
        <vt:i4>7995407</vt:i4>
      </vt:variant>
      <vt:variant>
        <vt:i4>1250</vt:i4>
      </vt:variant>
      <vt:variant>
        <vt:i4>0</vt:i4>
      </vt:variant>
      <vt:variant>
        <vt:i4>5</vt:i4>
      </vt:variant>
      <vt:variant>
        <vt:lpwstr>C:\Documents and Settings\All Users\Documents\CF2- Final (KCE-18703-06-GE-03-00).doc</vt:lpwstr>
      </vt:variant>
      <vt:variant>
        <vt:lpwstr>_Toc235131283</vt:lpwstr>
      </vt:variant>
      <vt:variant>
        <vt:i4>7995407</vt:i4>
      </vt:variant>
      <vt:variant>
        <vt:i4>1244</vt:i4>
      </vt:variant>
      <vt:variant>
        <vt:i4>0</vt:i4>
      </vt:variant>
      <vt:variant>
        <vt:i4>5</vt:i4>
      </vt:variant>
      <vt:variant>
        <vt:lpwstr>C:\Documents and Settings\All Users\Documents\CF2- Final (KCE-18703-06-GE-03-00).doc</vt:lpwstr>
      </vt:variant>
      <vt:variant>
        <vt:lpwstr>_Toc235131282</vt:lpwstr>
      </vt:variant>
      <vt:variant>
        <vt:i4>7995407</vt:i4>
      </vt:variant>
      <vt:variant>
        <vt:i4>1238</vt:i4>
      </vt:variant>
      <vt:variant>
        <vt:i4>0</vt:i4>
      </vt:variant>
      <vt:variant>
        <vt:i4>5</vt:i4>
      </vt:variant>
      <vt:variant>
        <vt:lpwstr>C:\Documents and Settings\All Users\Documents\CF2- Final (KCE-18703-06-GE-03-00).doc</vt:lpwstr>
      </vt:variant>
      <vt:variant>
        <vt:lpwstr>_Toc235131281</vt:lpwstr>
      </vt:variant>
      <vt:variant>
        <vt:i4>7995407</vt:i4>
      </vt:variant>
      <vt:variant>
        <vt:i4>1232</vt:i4>
      </vt:variant>
      <vt:variant>
        <vt:i4>0</vt:i4>
      </vt:variant>
      <vt:variant>
        <vt:i4>5</vt:i4>
      </vt:variant>
      <vt:variant>
        <vt:lpwstr>C:\Documents and Settings\All Users\Documents\CF2- Final (KCE-18703-06-GE-03-00).doc</vt:lpwstr>
      </vt:variant>
      <vt:variant>
        <vt:lpwstr>_Toc235131280</vt:lpwstr>
      </vt:variant>
      <vt:variant>
        <vt:i4>7667727</vt:i4>
      </vt:variant>
      <vt:variant>
        <vt:i4>1226</vt:i4>
      </vt:variant>
      <vt:variant>
        <vt:i4>0</vt:i4>
      </vt:variant>
      <vt:variant>
        <vt:i4>5</vt:i4>
      </vt:variant>
      <vt:variant>
        <vt:lpwstr>C:\Documents and Settings\All Users\Documents\CF2- Final (KCE-18703-06-GE-03-00).doc</vt:lpwstr>
      </vt:variant>
      <vt:variant>
        <vt:lpwstr>_Toc235131279</vt:lpwstr>
      </vt:variant>
      <vt:variant>
        <vt:i4>7667727</vt:i4>
      </vt:variant>
      <vt:variant>
        <vt:i4>1220</vt:i4>
      </vt:variant>
      <vt:variant>
        <vt:i4>0</vt:i4>
      </vt:variant>
      <vt:variant>
        <vt:i4>5</vt:i4>
      </vt:variant>
      <vt:variant>
        <vt:lpwstr>C:\Documents and Settings\All Users\Documents\CF2- Final (KCE-18703-06-GE-03-00).doc</vt:lpwstr>
      </vt:variant>
      <vt:variant>
        <vt:lpwstr>_Toc235131278</vt:lpwstr>
      </vt:variant>
      <vt:variant>
        <vt:i4>7667727</vt:i4>
      </vt:variant>
      <vt:variant>
        <vt:i4>1214</vt:i4>
      </vt:variant>
      <vt:variant>
        <vt:i4>0</vt:i4>
      </vt:variant>
      <vt:variant>
        <vt:i4>5</vt:i4>
      </vt:variant>
      <vt:variant>
        <vt:lpwstr>C:\Documents and Settings\All Users\Documents\CF2- Final (KCE-18703-06-GE-03-00).doc</vt:lpwstr>
      </vt:variant>
      <vt:variant>
        <vt:lpwstr>_Toc235131277</vt:lpwstr>
      </vt:variant>
      <vt:variant>
        <vt:i4>7667727</vt:i4>
      </vt:variant>
      <vt:variant>
        <vt:i4>1208</vt:i4>
      </vt:variant>
      <vt:variant>
        <vt:i4>0</vt:i4>
      </vt:variant>
      <vt:variant>
        <vt:i4>5</vt:i4>
      </vt:variant>
      <vt:variant>
        <vt:lpwstr>C:\Documents and Settings\All Users\Documents\CF2- Final (KCE-18703-06-GE-03-00).doc</vt:lpwstr>
      </vt:variant>
      <vt:variant>
        <vt:lpwstr>_Toc235131276</vt:lpwstr>
      </vt:variant>
      <vt:variant>
        <vt:i4>7667727</vt:i4>
      </vt:variant>
      <vt:variant>
        <vt:i4>1202</vt:i4>
      </vt:variant>
      <vt:variant>
        <vt:i4>0</vt:i4>
      </vt:variant>
      <vt:variant>
        <vt:i4>5</vt:i4>
      </vt:variant>
      <vt:variant>
        <vt:lpwstr>C:\Documents and Settings\All Users\Documents\CF2- Final (KCE-18703-06-GE-03-00).doc</vt:lpwstr>
      </vt:variant>
      <vt:variant>
        <vt:lpwstr>_Toc235131275</vt:lpwstr>
      </vt:variant>
      <vt:variant>
        <vt:i4>7667727</vt:i4>
      </vt:variant>
      <vt:variant>
        <vt:i4>1196</vt:i4>
      </vt:variant>
      <vt:variant>
        <vt:i4>0</vt:i4>
      </vt:variant>
      <vt:variant>
        <vt:i4>5</vt:i4>
      </vt:variant>
      <vt:variant>
        <vt:lpwstr>C:\Documents and Settings\All Users\Documents\CF2- Final (KCE-18703-06-GE-03-00).doc</vt:lpwstr>
      </vt:variant>
      <vt:variant>
        <vt:lpwstr>_Toc235131274</vt:lpwstr>
      </vt:variant>
      <vt:variant>
        <vt:i4>7667727</vt:i4>
      </vt:variant>
      <vt:variant>
        <vt:i4>1190</vt:i4>
      </vt:variant>
      <vt:variant>
        <vt:i4>0</vt:i4>
      </vt:variant>
      <vt:variant>
        <vt:i4>5</vt:i4>
      </vt:variant>
      <vt:variant>
        <vt:lpwstr>C:\Documents and Settings\All Users\Documents\CF2- Final (KCE-18703-06-GE-03-00).doc</vt:lpwstr>
      </vt:variant>
      <vt:variant>
        <vt:lpwstr>_Toc235131273</vt:lpwstr>
      </vt:variant>
      <vt:variant>
        <vt:i4>7667727</vt:i4>
      </vt:variant>
      <vt:variant>
        <vt:i4>1184</vt:i4>
      </vt:variant>
      <vt:variant>
        <vt:i4>0</vt:i4>
      </vt:variant>
      <vt:variant>
        <vt:i4>5</vt:i4>
      </vt:variant>
      <vt:variant>
        <vt:lpwstr>C:\Documents and Settings\All Users\Documents\CF2- Final (KCE-18703-06-GE-03-00).doc</vt:lpwstr>
      </vt:variant>
      <vt:variant>
        <vt:lpwstr>_Toc235131272</vt:lpwstr>
      </vt:variant>
      <vt:variant>
        <vt:i4>7667727</vt:i4>
      </vt:variant>
      <vt:variant>
        <vt:i4>1178</vt:i4>
      </vt:variant>
      <vt:variant>
        <vt:i4>0</vt:i4>
      </vt:variant>
      <vt:variant>
        <vt:i4>5</vt:i4>
      </vt:variant>
      <vt:variant>
        <vt:lpwstr>C:\Documents and Settings\All Users\Documents\CF2- Final (KCE-18703-06-GE-03-00).doc</vt:lpwstr>
      </vt:variant>
      <vt:variant>
        <vt:lpwstr>_Toc235131271</vt:lpwstr>
      </vt:variant>
      <vt:variant>
        <vt:i4>7667727</vt:i4>
      </vt:variant>
      <vt:variant>
        <vt:i4>1172</vt:i4>
      </vt:variant>
      <vt:variant>
        <vt:i4>0</vt:i4>
      </vt:variant>
      <vt:variant>
        <vt:i4>5</vt:i4>
      </vt:variant>
      <vt:variant>
        <vt:lpwstr>C:\Documents and Settings\All Users\Documents\CF2- Final (KCE-18703-06-GE-03-00).doc</vt:lpwstr>
      </vt:variant>
      <vt:variant>
        <vt:lpwstr>_Toc235131270</vt:lpwstr>
      </vt:variant>
      <vt:variant>
        <vt:i4>7602191</vt:i4>
      </vt:variant>
      <vt:variant>
        <vt:i4>1166</vt:i4>
      </vt:variant>
      <vt:variant>
        <vt:i4>0</vt:i4>
      </vt:variant>
      <vt:variant>
        <vt:i4>5</vt:i4>
      </vt:variant>
      <vt:variant>
        <vt:lpwstr>C:\Documents and Settings\All Users\Documents\CF2- Final (KCE-18703-06-GE-03-00).doc</vt:lpwstr>
      </vt:variant>
      <vt:variant>
        <vt:lpwstr>_Toc235131269</vt:lpwstr>
      </vt:variant>
      <vt:variant>
        <vt:i4>7602191</vt:i4>
      </vt:variant>
      <vt:variant>
        <vt:i4>1160</vt:i4>
      </vt:variant>
      <vt:variant>
        <vt:i4>0</vt:i4>
      </vt:variant>
      <vt:variant>
        <vt:i4>5</vt:i4>
      </vt:variant>
      <vt:variant>
        <vt:lpwstr>C:\Documents and Settings\All Users\Documents\CF2- Final (KCE-18703-06-GE-03-00).doc</vt:lpwstr>
      </vt:variant>
      <vt:variant>
        <vt:lpwstr>_Toc235131268</vt:lpwstr>
      </vt:variant>
      <vt:variant>
        <vt:i4>7602191</vt:i4>
      </vt:variant>
      <vt:variant>
        <vt:i4>1154</vt:i4>
      </vt:variant>
      <vt:variant>
        <vt:i4>0</vt:i4>
      </vt:variant>
      <vt:variant>
        <vt:i4>5</vt:i4>
      </vt:variant>
      <vt:variant>
        <vt:lpwstr>C:\Documents and Settings\All Users\Documents\CF2- Final (KCE-18703-06-GE-03-00).doc</vt:lpwstr>
      </vt:variant>
      <vt:variant>
        <vt:lpwstr>_Toc235131267</vt:lpwstr>
      </vt:variant>
      <vt:variant>
        <vt:i4>7602191</vt:i4>
      </vt:variant>
      <vt:variant>
        <vt:i4>1148</vt:i4>
      </vt:variant>
      <vt:variant>
        <vt:i4>0</vt:i4>
      </vt:variant>
      <vt:variant>
        <vt:i4>5</vt:i4>
      </vt:variant>
      <vt:variant>
        <vt:lpwstr>C:\Documents and Settings\All Users\Documents\CF2- Final (KCE-18703-06-GE-03-00).doc</vt:lpwstr>
      </vt:variant>
      <vt:variant>
        <vt:lpwstr>_Toc235131266</vt:lpwstr>
      </vt:variant>
      <vt:variant>
        <vt:i4>7602191</vt:i4>
      </vt:variant>
      <vt:variant>
        <vt:i4>1142</vt:i4>
      </vt:variant>
      <vt:variant>
        <vt:i4>0</vt:i4>
      </vt:variant>
      <vt:variant>
        <vt:i4>5</vt:i4>
      </vt:variant>
      <vt:variant>
        <vt:lpwstr>C:\Documents and Settings\All Users\Documents\CF2- Final (KCE-18703-06-GE-03-00).doc</vt:lpwstr>
      </vt:variant>
      <vt:variant>
        <vt:lpwstr>_Toc235131265</vt:lpwstr>
      </vt:variant>
      <vt:variant>
        <vt:i4>7602191</vt:i4>
      </vt:variant>
      <vt:variant>
        <vt:i4>1136</vt:i4>
      </vt:variant>
      <vt:variant>
        <vt:i4>0</vt:i4>
      </vt:variant>
      <vt:variant>
        <vt:i4>5</vt:i4>
      </vt:variant>
      <vt:variant>
        <vt:lpwstr>C:\Documents and Settings\All Users\Documents\CF2- Final (KCE-18703-06-GE-03-00).doc</vt:lpwstr>
      </vt:variant>
      <vt:variant>
        <vt:lpwstr>_Toc235131264</vt:lpwstr>
      </vt:variant>
      <vt:variant>
        <vt:i4>7602191</vt:i4>
      </vt:variant>
      <vt:variant>
        <vt:i4>1130</vt:i4>
      </vt:variant>
      <vt:variant>
        <vt:i4>0</vt:i4>
      </vt:variant>
      <vt:variant>
        <vt:i4>5</vt:i4>
      </vt:variant>
      <vt:variant>
        <vt:lpwstr>C:\Documents and Settings\All Users\Documents\CF2- Final (KCE-18703-06-GE-03-00).doc</vt:lpwstr>
      </vt:variant>
      <vt:variant>
        <vt:lpwstr>_Toc235131263</vt:lpwstr>
      </vt:variant>
      <vt:variant>
        <vt:i4>7602191</vt:i4>
      </vt:variant>
      <vt:variant>
        <vt:i4>1124</vt:i4>
      </vt:variant>
      <vt:variant>
        <vt:i4>0</vt:i4>
      </vt:variant>
      <vt:variant>
        <vt:i4>5</vt:i4>
      </vt:variant>
      <vt:variant>
        <vt:lpwstr>C:\Documents and Settings\All Users\Documents\CF2- Final (KCE-18703-06-GE-03-00).doc</vt:lpwstr>
      </vt:variant>
      <vt:variant>
        <vt:lpwstr>_Toc235131262</vt:lpwstr>
      </vt:variant>
      <vt:variant>
        <vt:i4>7602191</vt:i4>
      </vt:variant>
      <vt:variant>
        <vt:i4>1118</vt:i4>
      </vt:variant>
      <vt:variant>
        <vt:i4>0</vt:i4>
      </vt:variant>
      <vt:variant>
        <vt:i4>5</vt:i4>
      </vt:variant>
      <vt:variant>
        <vt:lpwstr>C:\Documents and Settings\All Users\Documents\CF2- Final (KCE-18703-06-GE-03-00).doc</vt:lpwstr>
      </vt:variant>
      <vt:variant>
        <vt:lpwstr>_Toc235131261</vt:lpwstr>
      </vt:variant>
      <vt:variant>
        <vt:i4>7602191</vt:i4>
      </vt:variant>
      <vt:variant>
        <vt:i4>1112</vt:i4>
      </vt:variant>
      <vt:variant>
        <vt:i4>0</vt:i4>
      </vt:variant>
      <vt:variant>
        <vt:i4>5</vt:i4>
      </vt:variant>
      <vt:variant>
        <vt:lpwstr>C:\Documents and Settings\All Users\Documents\CF2- Final (KCE-18703-06-GE-03-00).doc</vt:lpwstr>
      </vt:variant>
      <vt:variant>
        <vt:lpwstr>_Toc235131260</vt:lpwstr>
      </vt:variant>
      <vt:variant>
        <vt:i4>7798799</vt:i4>
      </vt:variant>
      <vt:variant>
        <vt:i4>1106</vt:i4>
      </vt:variant>
      <vt:variant>
        <vt:i4>0</vt:i4>
      </vt:variant>
      <vt:variant>
        <vt:i4>5</vt:i4>
      </vt:variant>
      <vt:variant>
        <vt:lpwstr>C:\Documents and Settings\All Users\Documents\CF2- Final (KCE-18703-06-GE-03-00).doc</vt:lpwstr>
      </vt:variant>
      <vt:variant>
        <vt:lpwstr>_Toc235131259</vt:lpwstr>
      </vt:variant>
      <vt:variant>
        <vt:i4>7798799</vt:i4>
      </vt:variant>
      <vt:variant>
        <vt:i4>1100</vt:i4>
      </vt:variant>
      <vt:variant>
        <vt:i4>0</vt:i4>
      </vt:variant>
      <vt:variant>
        <vt:i4>5</vt:i4>
      </vt:variant>
      <vt:variant>
        <vt:lpwstr>C:\Documents and Settings\All Users\Documents\CF2- Final (KCE-18703-06-GE-03-00).doc</vt:lpwstr>
      </vt:variant>
      <vt:variant>
        <vt:lpwstr>_Toc235131258</vt:lpwstr>
      </vt:variant>
      <vt:variant>
        <vt:i4>7798799</vt:i4>
      </vt:variant>
      <vt:variant>
        <vt:i4>1094</vt:i4>
      </vt:variant>
      <vt:variant>
        <vt:i4>0</vt:i4>
      </vt:variant>
      <vt:variant>
        <vt:i4>5</vt:i4>
      </vt:variant>
      <vt:variant>
        <vt:lpwstr>C:\Documents and Settings\All Users\Documents\CF2- Final (KCE-18703-06-GE-03-00).doc</vt:lpwstr>
      </vt:variant>
      <vt:variant>
        <vt:lpwstr>_Toc235131257</vt:lpwstr>
      </vt:variant>
      <vt:variant>
        <vt:i4>7798799</vt:i4>
      </vt:variant>
      <vt:variant>
        <vt:i4>1088</vt:i4>
      </vt:variant>
      <vt:variant>
        <vt:i4>0</vt:i4>
      </vt:variant>
      <vt:variant>
        <vt:i4>5</vt:i4>
      </vt:variant>
      <vt:variant>
        <vt:lpwstr>C:\Documents and Settings\All Users\Documents\CF2- Final (KCE-18703-06-GE-03-00).doc</vt:lpwstr>
      </vt:variant>
      <vt:variant>
        <vt:lpwstr>_Toc235131256</vt:lpwstr>
      </vt:variant>
      <vt:variant>
        <vt:i4>7798799</vt:i4>
      </vt:variant>
      <vt:variant>
        <vt:i4>1082</vt:i4>
      </vt:variant>
      <vt:variant>
        <vt:i4>0</vt:i4>
      </vt:variant>
      <vt:variant>
        <vt:i4>5</vt:i4>
      </vt:variant>
      <vt:variant>
        <vt:lpwstr>C:\Documents and Settings\All Users\Documents\CF2- Final (KCE-18703-06-GE-03-00).doc</vt:lpwstr>
      </vt:variant>
      <vt:variant>
        <vt:lpwstr>_Toc235131255</vt:lpwstr>
      </vt:variant>
      <vt:variant>
        <vt:i4>7798799</vt:i4>
      </vt:variant>
      <vt:variant>
        <vt:i4>1076</vt:i4>
      </vt:variant>
      <vt:variant>
        <vt:i4>0</vt:i4>
      </vt:variant>
      <vt:variant>
        <vt:i4>5</vt:i4>
      </vt:variant>
      <vt:variant>
        <vt:lpwstr>C:\Documents and Settings\All Users\Documents\CF2- Final (KCE-18703-06-GE-03-00).doc</vt:lpwstr>
      </vt:variant>
      <vt:variant>
        <vt:lpwstr>_Toc235131254</vt:lpwstr>
      </vt:variant>
      <vt:variant>
        <vt:i4>7798799</vt:i4>
      </vt:variant>
      <vt:variant>
        <vt:i4>1070</vt:i4>
      </vt:variant>
      <vt:variant>
        <vt:i4>0</vt:i4>
      </vt:variant>
      <vt:variant>
        <vt:i4>5</vt:i4>
      </vt:variant>
      <vt:variant>
        <vt:lpwstr>C:\Documents and Settings\All Users\Documents\CF2- Final (KCE-18703-06-GE-03-00).doc</vt:lpwstr>
      </vt:variant>
      <vt:variant>
        <vt:lpwstr>_Toc235131253</vt:lpwstr>
      </vt:variant>
      <vt:variant>
        <vt:i4>7798799</vt:i4>
      </vt:variant>
      <vt:variant>
        <vt:i4>1064</vt:i4>
      </vt:variant>
      <vt:variant>
        <vt:i4>0</vt:i4>
      </vt:variant>
      <vt:variant>
        <vt:i4>5</vt:i4>
      </vt:variant>
      <vt:variant>
        <vt:lpwstr>C:\Documents and Settings\All Users\Documents\CF2- Final (KCE-18703-06-GE-03-00).doc</vt:lpwstr>
      </vt:variant>
      <vt:variant>
        <vt:lpwstr>_Toc235131252</vt:lpwstr>
      </vt:variant>
      <vt:variant>
        <vt:i4>7798799</vt:i4>
      </vt:variant>
      <vt:variant>
        <vt:i4>1058</vt:i4>
      </vt:variant>
      <vt:variant>
        <vt:i4>0</vt:i4>
      </vt:variant>
      <vt:variant>
        <vt:i4>5</vt:i4>
      </vt:variant>
      <vt:variant>
        <vt:lpwstr>C:\Documents and Settings\All Users\Documents\CF2- Final (KCE-18703-06-GE-03-00).doc</vt:lpwstr>
      </vt:variant>
      <vt:variant>
        <vt:lpwstr>_Toc235131251</vt:lpwstr>
      </vt:variant>
      <vt:variant>
        <vt:i4>7798799</vt:i4>
      </vt:variant>
      <vt:variant>
        <vt:i4>1052</vt:i4>
      </vt:variant>
      <vt:variant>
        <vt:i4>0</vt:i4>
      </vt:variant>
      <vt:variant>
        <vt:i4>5</vt:i4>
      </vt:variant>
      <vt:variant>
        <vt:lpwstr>C:\Documents and Settings\All Users\Documents\CF2- Final (KCE-18703-06-GE-03-00).doc</vt:lpwstr>
      </vt:variant>
      <vt:variant>
        <vt:lpwstr>_Toc235131250</vt:lpwstr>
      </vt:variant>
      <vt:variant>
        <vt:i4>7733263</vt:i4>
      </vt:variant>
      <vt:variant>
        <vt:i4>1046</vt:i4>
      </vt:variant>
      <vt:variant>
        <vt:i4>0</vt:i4>
      </vt:variant>
      <vt:variant>
        <vt:i4>5</vt:i4>
      </vt:variant>
      <vt:variant>
        <vt:lpwstr>C:\Documents and Settings\All Users\Documents\CF2- Final (KCE-18703-06-GE-03-00).doc</vt:lpwstr>
      </vt:variant>
      <vt:variant>
        <vt:lpwstr>_Toc235131249</vt:lpwstr>
      </vt:variant>
      <vt:variant>
        <vt:i4>7733263</vt:i4>
      </vt:variant>
      <vt:variant>
        <vt:i4>1040</vt:i4>
      </vt:variant>
      <vt:variant>
        <vt:i4>0</vt:i4>
      </vt:variant>
      <vt:variant>
        <vt:i4>5</vt:i4>
      </vt:variant>
      <vt:variant>
        <vt:lpwstr>C:\Documents and Settings\All Users\Documents\CF2- Final (KCE-18703-06-GE-03-00).doc</vt:lpwstr>
      </vt:variant>
      <vt:variant>
        <vt:lpwstr>_Toc235131248</vt:lpwstr>
      </vt:variant>
      <vt:variant>
        <vt:i4>7733263</vt:i4>
      </vt:variant>
      <vt:variant>
        <vt:i4>1034</vt:i4>
      </vt:variant>
      <vt:variant>
        <vt:i4>0</vt:i4>
      </vt:variant>
      <vt:variant>
        <vt:i4>5</vt:i4>
      </vt:variant>
      <vt:variant>
        <vt:lpwstr>C:\Documents and Settings\All Users\Documents\CF2- Final (KCE-18703-06-GE-03-00).doc</vt:lpwstr>
      </vt:variant>
      <vt:variant>
        <vt:lpwstr>_Toc235131247</vt:lpwstr>
      </vt:variant>
      <vt:variant>
        <vt:i4>1048630</vt:i4>
      </vt:variant>
      <vt:variant>
        <vt:i4>1028</vt:i4>
      </vt:variant>
      <vt:variant>
        <vt:i4>0</vt:i4>
      </vt:variant>
      <vt:variant>
        <vt:i4>5</vt:i4>
      </vt:variant>
      <vt:variant>
        <vt:lpwstr/>
      </vt:variant>
      <vt:variant>
        <vt:lpwstr>_Toc235131246</vt:lpwstr>
      </vt:variant>
      <vt:variant>
        <vt:i4>1048630</vt:i4>
      </vt:variant>
      <vt:variant>
        <vt:i4>1022</vt:i4>
      </vt:variant>
      <vt:variant>
        <vt:i4>0</vt:i4>
      </vt:variant>
      <vt:variant>
        <vt:i4>5</vt:i4>
      </vt:variant>
      <vt:variant>
        <vt:lpwstr/>
      </vt:variant>
      <vt:variant>
        <vt:lpwstr>_Toc235131245</vt:lpwstr>
      </vt:variant>
      <vt:variant>
        <vt:i4>1048630</vt:i4>
      </vt:variant>
      <vt:variant>
        <vt:i4>1016</vt:i4>
      </vt:variant>
      <vt:variant>
        <vt:i4>0</vt:i4>
      </vt:variant>
      <vt:variant>
        <vt:i4>5</vt:i4>
      </vt:variant>
      <vt:variant>
        <vt:lpwstr/>
      </vt:variant>
      <vt:variant>
        <vt:lpwstr>_Toc235131244</vt:lpwstr>
      </vt:variant>
      <vt:variant>
        <vt:i4>1048630</vt:i4>
      </vt:variant>
      <vt:variant>
        <vt:i4>1010</vt:i4>
      </vt:variant>
      <vt:variant>
        <vt:i4>0</vt:i4>
      </vt:variant>
      <vt:variant>
        <vt:i4>5</vt:i4>
      </vt:variant>
      <vt:variant>
        <vt:lpwstr/>
      </vt:variant>
      <vt:variant>
        <vt:lpwstr>_Toc235131243</vt:lpwstr>
      </vt:variant>
      <vt:variant>
        <vt:i4>1048630</vt:i4>
      </vt:variant>
      <vt:variant>
        <vt:i4>1004</vt:i4>
      </vt:variant>
      <vt:variant>
        <vt:i4>0</vt:i4>
      </vt:variant>
      <vt:variant>
        <vt:i4>5</vt:i4>
      </vt:variant>
      <vt:variant>
        <vt:lpwstr/>
      </vt:variant>
      <vt:variant>
        <vt:lpwstr>_Toc235131242</vt:lpwstr>
      </vt:variant>
      <vt:variant>
        <vt:i4>1048630</vt:i4>
      </vt:variant>
      <vt:variant>
        <vt:i4>998</vt:i4>
      </vt:variant>
      <vt:variant>
        <vt:i4>0</vt:i4>
      </vt:variant>
      <vt:variant>
        <vt:i4>5</vt:i4>
      </vt:variant>
      <vt:variant>
        <vt:lpwstr/>
      </vt:variant>
      <vt:variant>
        <vt:lpwstr>_Toc235131241</vt:lpwstr>
      </vt:variant>
      <vt:variant>
        <vt:i4>1048630</vt:i4>
      </vt:variant>
      <vt:variant>
        <vt:i4>992</vt:i4>
      </vt:variant>
      <vt:variant>
        <vt:i4>0</vt:i4>
      </vt:variant>
      <vt:variant>
        <vt:i4>5</vt:i4>
      </vt:variant>
      <vt:variant>
        <vt:lpwstr/>
      </vt:variant>
      <vt:variant>
        <vt:lpwstr>_Toc235131240</vt:lpwstr>
      </vt:variant>
      <vt:variant>
        <vt:i4>1507382</vt:i4>
      </vt:variant>
      <vt:variant>
        <vt:i4>986</vt:i4>
      </vt:variant>
      <vt:variant>
        <vt:i4>0</vt:i4>
      </vt:variant>
      <vt:variant>
        <vt:i4>5</vt:i4>
      </vt:variant>
      <vt:variant>
        <vt:lpwstr/>
      </vt:variant>
      <vt:variant>
        <vt:lpwstr>_Toc235131239</vt:lpwstr>
      </vt:variant>
      <vt:variant>
        <vt:i4>1507382</vt:i4>
      </vt:variant>
      <vt:variant>
        <vt:i4>980</vt:i4>
      </vt:variant>
      <vt:variant>
        <vt:i4>0</vt:i4>
      </vt:variant>
      <vt:variant>
        <vt:i4>5</vt:i4>
      </vt:variant>
      <vt:variant>
        <vt:lpwstr/>
      </vt:variant>
      <vt:variant>
        <vt:lpwstr>_Toc235131238</vt:lpwstr>
      </vt:variant>
      <vt:variant>
        <vt:i4>1507382</vt:i4>
      </vt:variant>
      <vt:variant>
        <vt:i4>974</vt:i4>
      </vt:variant>
      <vt:variant>
        <vt:i4>0</vt:i4>
      </vt:variant>
      <vt:variant>
        <vt:i4>5</vt:i4>
      </vt:variant>
      <vt:variant>
        <vt:lpwstr/>
      </vt:variant>
      <vt:variant>
        <vt:lpwstr>_Toc235131237</vt:lpwstr>
      </vt:variant>
      <vt:variant>
        <vt:i4>1507382</vt:i4>
      </vt:variant>
      <vt:variant>
        <vt:i4>968</vt:i4>
      </vt:variant>
      <vt:variant>
        <vt:i4>0</vt:i4>
      </vt:variant>
      <vt:variant>
        <vt:i4>5</vt:i4>
      </vt:variant>
      <vt:variant>
        <vt:lpwstr/>
      </vt:variant>
      <vt:variant>
        <vt:lpwstr>_Toc235131236</vt:lpwstr>
      </vt:variant>
      <vt:variant>
        <vt:i4>1507382</vt:i4>
      </vt:variant>
      <vt:variant>
        <vt:i4>962</vt:i4>
      </vt:variant>
      <vt:variant>
        <vt:i4>0</vt:i4>
      </vt:variant>
      <vt:variant>
        <vt:i4>5</vt:i4>
      </vt:variant>
      <vt:variant>
        <vt:lpwstr/>
      </vt:variant>
      <vt:variant>
        <vt:lpwstr>_Toc235131235</vt:lpwstr>
      </vt:variant>
      <vt:variant>
        <vt:i4>1507382</vt:i4>
      </vt:variant>
      <vt:variant>
        <vt:i4>956</vt:i4>
      </vt:variant>
      <vt:variant>
        <vt:i4>0</vt:i4>
      </vt:variant>
      <vt:variant>
        <vt:i4>5</vt:i4>
      </vt:variant>
      <vt:variant>
        <vt:lpwstr/>
      </vt:variant>
      <vt:variant>
        <vt:lpwstr>_Toc235131234</vt:lpwstr>
      </vt:variant>
      <vt:variant>
        <vt:i4>1507382</vt:i4>
      </vt:variant>
      <vt:variant>
        <vt:i4>950</vt:i4>
      </vt:variant>
      <vt:variant>
        <vt:i4>0</vt:i4>
      </vt:variant>
      <vt:variant>
        <vt:i4>5</vt:i4>
      </vt:variant>
      <vt:variant>
        <vt:lpwstr/>
      </vt:variant>
      <vt:variant>
        <vt:lpwstr>_Toc235131233</vt:lpwstr>
      </vt:variant>
      <vt:variant>
        <vt:i4>1507382</vt:i4>
      </vt:variant>
      <vt:variant>
        <vt:i4>944</vt:i4>
      </vt:variant>
      <vt:variant>
        <vt:i4>0</vt:i4>
      </vt:variant>
      <vt:variant>
        <vt:i4>5</vt:i4>
      </vt:variant>
      <vt:variant>
        <vt:lpwstr/>
      </vt:variant>
      <vt:variant>
        <vt:lpwstr>_Toc235131232</vt:lpwstr>
      </vt:variant>
      <vt:variant>
        <vt:i4>1507382</vt:i4>
      </vt:variant>
      <vt:variant>
        <vt:i4>938</vt:i4>
      </vt:variant>
      <vt:variant>
        <vt:i4>0</vt:i4>
      </vt:variant>
      <vt:variant>
        <vt:i4>5</vt:i4>
      </vt:variant>
      <vt:variant>
        <vt:lpwstr/>
      </vt:variant>
      <vt:variant>
        <vt:lpwstr>_Toc235131231</vt:lpwstr>
      </vt:variant>
      <vt:variant>
        <vt:i4>1507382</vt:i4>
      </vt:variant>
      <vt:variant>
        <vt:i4>932</vt:i4>
      </vt:variant>
      <vt:variant>
        <vt:i4>0</vt:i4>
      </vt:variant>
      <vt:variant>
        <vt:i4>5</vt:i4>
      </vt:variant>
      <vt:variant>
        <vt:lpwstr/>
      </vt:variant>
      <vt:variant>
        <vt:lpwstr>_Toc235131230</vt:lpwstr>
      </vt:variant>
      <vt:variant>
        <vt:i4>1441846</vt:i4>
      </vt:variant>
      <vt:variant>
        <vt:i4>926</vt:i4>
      </vt:variant>
      <vt:variant>
        <vt:i4>0</vt:i4>
      </vt:variant>
      <vt:variant>
        <vt:i4>5</vt:i4>
      </vt:variant>
      <vt:variant>
        <vt:lpwstr/>
      </vt:variant>
      <vt:variant>
        <vt:lpwstr>_Toc235131229</vt:lpwstr>
      </vt:variant>
      <vt:variant>
        <vt:i4>1441846</vt:i4>
      </vt:variant>
      <vt:variant>
        <vt:i4>920</vt:i4>
      </vt:variant>
      <vt:variant>
        <vt:i4>0</vt:i4>
      </vt:variant>
      <vt:variant>
        <vt:i4>5</vt:i4>
      </vt:variant>
      <vt:variant>
        <vt:lpwstr/>
      </vt:variant>
      <vt:variant>
        <vt:lpwstr>_Toc235131228</vt:lpwstr>
      </vt:variant>
      <vt:variant>
        <vt:i4>1441846</vt:i4>
      </vt:variant>
      <vt:variant>
        <vt:i4>914</vt:i4>
      </vt:variant>
      <vt:variant>
        <vt:i4>0</vt:i4>
      </vt:variant>
      <vt:variant>
        <vt:i4>5</vt:i4>
      </vt:variant>
      <vt:variant>
        <vt:lpwstr/>
      </vt:variant>
      <vt:variant>
        <vt:lpwstr>_Toc235131227</vt:lpwstr>
      </vt:variant>
      <vt:variant>
        <vt:i4>1441846</vt:i4>
      </vt:variant>
      <vt:variant>
        <vt:i4>908</vt:i4>
      </vt:variant>
      <vt:variant>
        <vt:i4>0</vt:i4>
      </vt:variant>
      <vt:variant>
        <vt:i4>5</vt:i4>
      </vt:variant>
      <vt:variant>
        <vt:lpwstr/>
      </vt:variant>
      <vt:variant>
        <vt:lpwstr>_Toc235131226</vt:lpwstr>
      </vt:variant>
      <vt:variant>
        <vt:i4>1441846</vt:i4>
      </vt:variant>
      <vt:variant>
        <vt:i4>902</vt:i4>
      </vt:variant>
      <vt:variant>
        <vt:i4>0</vt:i4>
      </vt:variant>
      <vt:variant>
        <vt:i4>5</vt:i4>
      </vt:variant>
      <vt:variant>
        <vt:lpwstr/>
      </vt:variant>
      <vt:variant>
        <vt:lpwstr>_Toc235131225</vt:lpwstr>
      </vt:variant>
      <vt:variant>
        <vt:i4>1441846</vt:i4>
      </vt:variant>
      <vt:variant>
        <vt:i4>896</vt:i4>
      </vt:variant>
      <vt:variant>
        <vt:i4>0</vt:i4>
      </vt:variant>
      <vt:variant>
        <vt:i4>5</vt:i4>
      </vt:variant>
      <vt:variant>
        <vt:lpwstr/>
      </vt:variant>
      <vt:variant>
        <vt:lpwstr>_Toc235131224</vt:lpwstr>
      </vt:variant>
      <vt:variant>
        <vt:i4>1441846</vt:i4>
      </vt:variant>
      <vt:variant>
        <vt:i4>890</vt:i4>
      </vt:variant>
      <vt:variant>
        <vt:i4>0</vt:i4>
      </vt:variant>
      <vt:variant>
        <vt:i4>5</vt:i4>
      </vt:variant>
      <vt:variant>
        <vt:lpwstr/>
      </vt:variant>
      <vt:variant>
        <vt:lpwstr>_Toc235131223</vt:lpwstr>
      </vt:variant>
      <vt:variant>
        <vt:i4>1441846</vt:i4>
      </vt:variant>
      <vt:variant>
        <vt:i4>884</vt:i4>
      </vt:variant>
      <vt:variant>
        <vt:i4>0</vt:i4>
      </vt:variant>
      <vt:variant>
        <vt:i4>5</vt:i4>
      </vt:variant>
      <vt:variant>
        <vt:lpwstr/>
      </vt:variant>
      <vt:variant>
        <vt:lpwstr>_Toc235131222</vt:lpwstr>
      </vt:variant>
      <vt:variant>
        <vt:i4>1441846</vt:i4>
      </vt:variant>
      <vt:variant>
        <vt:i4>878</vt:i4>
      </vt:variant>
      <vt:variant>
        <vt:i4>0</vt:i4>
      </vt:variant>
      <vt:variant>
        <vt:i4>5</vt:i4>
      </vt:variant>
      <vt:variant>
        <vt:lpwstr/>
      </vt:variant>
      <vt:variant>
        <vt:lpwstr>_Toc235131221</vt:lpwstr>
      </vt:variant>
      <vt:variant>
        <vt:i4>1441846</vt:i4>
      </vt:variant>
      <vt:variant>
        <vt:i4>872</vt:i4>
      </vt:variant>
      <vt:variant>
        <vt:i4>0</vt:i4>
      </vt:variant>
      <vt:variant>
        <vt:i4>5</vt:i4>
      </vt:variant>
      <vt:variant>
        <vt:lpwstr/>
      </vt:variant>
      <vt:variant>
        <vt:lpwstr>_Toc235131220</vt:lpwstr>
      </vt:variant>
      <vt:variant>
        <vt:i4>1376310</vt:i4>
      </vt:variant>
      <vt:variant>
        <vt:i4>866</vt:i4>
      </vt:variant>
      <vt:variant>
        <vt:i4>0</vt:i4>
      </vt:variant>
      <vt:variant>
        <vt:i4>5</vt:i4>
      </vt:variant>
      <vt:variant>
        <vt:lpwstr/>
      </vt:variant>
      <vt:variant>
        <vt:lpwstr>_Toc235131219</vt:lpwstr>
      </vt:variant>
      <vt:variant>
        <vt:i4>1376310</vt:i4>
      </vt:variant>
      <vt:variant>
        <vt:i4>860</vt:i4>
      </vt:variant>
      <vt:variant>
        <vt:i4>0</vt:i4>
      </vt:variant>
      <vt:variant>
        <vt:i4>5</vt:i4>
      </vt:variant>
      <vt:variant>
        <vt:lpwstr/>
      </vt:variant>
      <vt:variant>
        <vt:lpwstr>_Toc235131218</vt:lpwstr>
      </vt:variant>
      <vt:variant>
        <vt:i4>1376310</vt:i4>
      </vt:variant>
      <vt:variant>
        <vt:i4>854</vt:i4>
      </vt:variant>
      <vt:variant>
        <vt:i4>0</vt:i4>
      </vt:variant>
      <vt:variant>
        <vt:i4>5</vt:i4>
      </vt:variant>
      <vt:variant>
        <vt:lpwstr/>
      </vt:variant>
      <vt:variant>
        <vt:lpwstr>_Toc235131217</vt:lpwstr>
      </vt:variant>
      <vt:variant>
        <vt:i4>1376310</vt:i4>
      </vt:variant>
      <vt:variant>
        <vt:i4>848</vt:i4>
      </vt:variant>
      <vt:variant>
        <vt:i4>0</vt:i4>
      </vt:variant>
      <vt:variant>
        <vt:i4>5</vt:i4>
      </vt:variant>
      <vt:variant>
        <vt:lpwstr/>
      </vt:variant>
      <vt:variant>
        <vt:lpwstr>_Toc235131216</vt:lpwstr>
      </vt:variant>
      <vt:variant>
        <vt:i4>1376310</vt:i4>
      </vt:variant>
      <vt:variant>
        <vt:i4>842</vt:i4>
      </vt:variant>
      <vt:variant>
        <vt:i4>0</vt:i4>
      </vt:variant>
      <vt:variant>
        <vt:i4>5</vt:i4>
      </vt:variant>
      <vt:variant>
        <vt:lpwstr/>
      </vt:variant>
      <vt:variant>
        <vt:lpwstr>_Toc235131215</vt:lpwstr>
      </vt:variant>
      <vt:variant>
        <vt:i4>1376310</vt:i4>
      </vt:variant>
      <vt:variant>
        <vt:i4>836</vt:i4>
      </vt:variant>
      <vt:variant>
        <vt:i4>0</vt:i4>
      </vt:variant>
      <vt:variant>
        <vt:i4>5</vt:i4>
      </vt:variant>
      <vt:variant>
        <vt:lpwstr/>
      </vt:variant>
      <vt:variant>
        <vt:lpwstr>_Toc235131214</vt:lpwstr>
      </vt:variant>
      <vt:variant>
        <vt:i4>1376310</vt:i4>
      </vt:variant>
      <vt:variant>
        <vt:i4>830</vt:i4>
      </vt:variant>
      <vt:variant>
        <vt:i4>0</vt:i4>
      </vt:variant>
      <vt:variant>
        <vt:i4>5</vt:i4>
      </vt:variant>
      <vt:variant>
        <vt:lpwstr/>
      </vt:variant>
      <vt:variant>
        <vt:lpwstr>_Toc235131213</vt:lpwstr>
      </vt:variant>
      <vt:variant>
        <vt:i4>1376310</vt:i4>
      </vt:variant>
      <vt:variant>
        <vt:i4>824</vt:i4>
      </vt:variant>
      <vt:variant>
        <vt:i4>0</vt:i4>
      </vt:variant>
      <vt:variant>
        <vt:i4>5</vt:i4>
      </vt:variant>
      <vt:variant>
        <vt:lpwstr/>
      </vt:variant>
      <vt:variant>
        <vt:lpwstr>_Toc235131212</vt:lpwstr>
      </vt:variant>
      <vt:variant>
        <vt:i4>1376310</vt:i4>
      </vt:variant>
      <vt:variant>
        <vt:i4>818</vt:i4>
      </vt:variant>
      <vt:variant>
        <vt:i4>0</vt:i4>
      </vt:variant>
      <vt:variant>
        <vt:i4>5</vt:i4>
      </vt:variant>
      <vt:variant>
        <vt:lpwstr/>
      </vt:variant>
      <vt:variant>
        <vt:lpwstr>_Toc235131211</vt:lpwstr>
      </vt:variant>
      <vt:variant>
        <vt:i4>1376310</vt:i4>
      </vt:variant>
      <vt:variant>
        <vt:i4>812</vt:i4>
      </vt:variant>
      <vt:variant>
        <vt:i4>0</vt:i4>
      </vt:variant>
      <vt:variant>
        <vt:i4>5</vt:i4>
      </vt:variant>
      <vt:variant>
        <vt:lpwstr/>
      </vt:variant>
      <vt:variant>
        <vt:lpwstr>_Toc235131210</vt:lpwstr>
      </vt:variant>
      <vt:variant>
        <vt:i4>1310774</vt:i4>
      </vt:variant>
      <vt:variant>
        <vt:i4>806</vt:i4>
      </vt:variant>
      <vt:variant>
        <vt:i4>0</vt:i4>
      </vt:variant>
      <vt:variant>
        <vt:i4>5</vt:i4>
      </vt:variant>
      <vt:variant>
        <vt:lpwstr/>
      </vt:variant>
      <vt:variant>
        <vt:lpwstr>_Toc235131209</vt:lpwstr>
      </vt:variant>
      <vt:variant>
        <vt:i4>1310774</vt:i4>
      </vt:variant>
      <vt:variant>
        <vt:i4>800</vt:i4>
      </vt:variant>
      <vt:variant>
        <vt:i4>0</vt:i4>
      </vt:variant>
      <vt:variant>
        <vt:i4>5</vt:i4>
      </vt:variant>
      <vt:variant>
        <vt:lpwstr/>
      </vt:variant>
      <vt:variant>
        <vt:lpwstr>_Toc235131208</vt:lpwstr>
      </vt:variant>
      <vt:variant>
        <vt:i4>1310774</vt:i4>
      </vt:variant>
      <vt:variant>
        <vt:i4>794</vt:i4>
      </vt:variant>
      <vt:variant>
        <vt:i4>0</vt:i4>
      </vt:variant>
      <vt:variant>
        <vt:i4>5</vt:i4>
      </vt:variant>
      <vt:variant>
        <vt:lpwstr/>
      </vt:variant>
      <vt:variant>
        <vt:lpwstr>_Toc235131207</vt:lpwstr>
      </vt:variant>
      <vt:variant>
        <vt:i4>1310774</vt:i4>
      </vt:variant>
      <vt:variant>
        <vt:i4>788</vt:i4>
      </vt:variant>
      <vt:variant>
        <vt:i4>0</vt:i4>
      </vt:variant>
      <vt:variant>
        <vt:i4>5</vt:i4>
      </vt:variant>
      <vt:variant>
        <vt:lpwstr/>
      </vt:variant>
      <vt:variant>
        <vt:lpwstr>_Toc235131206</vt:lpwstr>
      </vt:variant>
      <vt:variant>
        <vt:i4>1310774</vt:i4>
      </vt:variant>
      <vt:variant>
        <vt:i4>782</vt:i4>
      </vt:variant>
      <vt:variant>
        <vt:i4>0</vt:i4>
      </vt:variant>
      <vt:variant>
        <vt:i4>5</vt:i4>
      </vt:variant>
      <vt:variant>
        <vt:lpwstr/>
      </vt:variant>
      <vt:variant>
        <vt:lpwstr>_Toc235131205</vt:lpwstr>
      </vt:variant>
      <vt:variant>
        <vt:i4>1310774</vt:i4>
      </vt:variant>
      <vt:variant>
        <vt:i4>776</vt:i4>
      </vt:variant>
      <vt:variant>
        <vt:i4>0</vt:i4>
      </vt:variant>
      <vt:variant>
        <vt:i4>5</vt:i4>
      </vt:variant>
      <vt:variant>
        <vt:lpwstr/>
      </vt:variant>
      <vt:variant>
        <vt:lpwstr>_Toc235131204</vt:lpwstr>
      </vt:variant>
      <vt:variant>
        <vt:i4>1310774</vt:i4>
      </vt:variant>
      <vt:variant>
        <vt:i4>770</vt:i4>
      </vt:variant>
      <vt:variant>
        <vt:i4>0</vt:i4>
      </vt:variant>
      <vt:variant>
        <vt:i4>5</vt:i4>
      </vt:variant>
      <vt:variant>
        <vt:lpwstr/>
      </vt:variant>
      <vt:variant>
        <vt:lpwstr>_Toc235131203</vt:lpwstr>
      </vt:variant>
      <vt:variant>
        <vt:i4>1310774</vt:i4>
      </vt:variant>
      <vt:variant>
        <vt:i4>764</vt:i4>
      </vt:variant>
      <vt:variant>
        <vt:i4>0</vt:i4>
      </vt:variant>
      <vt:variant>
        <vt:i4>5</vt:i4>
      </vt:variant>
      <vt:variant>
        <vt:lpwstr/>
      </vt:variant>
      <vt:variant>
        <vt:lpwstr>_Toc235131202</vt:lpwstr>
      </vt:variant>
      <vt:variant>
        <vt:i4>1310774</vt:i4>
      </vt:variant>
      <vt:variant>
        <vt:i4>758</vt:i4>
      </vt:variant>
      <vt:variant>
        <vt:i4>0</vt:i4>
      </vt:variant>
      <vt:variant>
        <vt:i4>5</vt:i4>
      </vt:variant>
      <vt:variant>
        <vt:lpwstr/>
      </vt:variant>
      <vt:variant>
        <vt:lpwstr>_Toc235131201</vt:lpwstr>
      </vt:variant>
      <vt:variant>
        <vt:i4>1310774</vt:i4>
      </vt:variant>
      <vt:variant>
        <vt:i4>752</vt:i4>
      </vt:variant>
      <vt:variant>
        <vt:i4>0</vt:i4>
      </vt:variant>
      <vt:variant>
        <vt:i4>5</vt:i4>
      </vt:variant>
      <vt:variant>
        <vt:lpwstr/>
      </vt:variant>
      <vt:variant>
        <vt:lpwstr>_Toc235131200</vt:lpwstr>
      </vt:variant>
      <vt:variant>
        <vt:i4>1900597</vt:i4>
      </vt:variant>
      <vt:variant>
        <vt:i4>746</vt:i4>
      </vt:variant>
      <vt:variant>
        <vt:i4>0</vt:i4>
      </vt:variant>
      <vt:variant>
        <vt:i4>5</vt:i4>
      </vt:variant>
      <vt:variant>
        <vt:lpwstr/>
      </vt:variant>
      <vt:variant>
        <vt:lpwstr>_Toc235131199</vt:lpwstr>
      </vt:variant>
      <vt:variant>
        <vt:i4>1900597</vt:i4>
      </vt:variant>
      <vt:variant>
        <vt:i4>740</vt:i4>
      </vt:variant>
      <vt:variant>
        <vt:i4>0</vt:i4>
      </vt:variant>
      <vt:variant>
        <vt:i4>5</vt:i4>
      </vt:variant>
      <vt:variant>
        <vt:lpwstr/>
      </vt:variant>
      <vt:variant>
        <vt:lpwstr>_Toc235131198</vt:lpwstr>
      </vt:variant>
      <vt:variant>
        <vt:i4>1900597</vt:i4>
      </vt:variant>
      <vt:variant>
        <vt:i4>734</vt:i4>
      </vt:variant>
      <vt:variant>
        <vt:i4>0</vt:i4>
      </vt:variant>
      <vt:variant>
        <vt:i4>5</vt:i4>
      </vt:variant>
      <vt:variant>
        <vt:lpwstr/>
      </vt:variant>
      <vt:variant>
        <vt:lpwstr>_Toc235131197</vt:lpwstr>
      </vt:variant>
      <vt:variant>
        <vt:i4>1900597</vt:i4>
      </vt:variant>
      <vt:variant>
        <vt:i4>728</vt:i4>
      </vt:variant>
      <vt:variant>
        <vt:i4>0</vt:i4>
      </vt:variant>
      <vt:variant>
        <vt:i4>5</vt:i4>
      </vt:variant>
      <vt:variant>
        <vt:lpwstr/>
      </vt:variant>
      <vt:variant>
        <vt:lpwstr>_Toc235131196</vt:lpwstr>
      </vt:variant>
      <vt:variant>
        <vt:i4>1900597</vt:i4>
      </vt:variant>
      <vt:variant>
        <vt:i4>722</vt:i4>
      </vt:variant>
      <vt:variant>
        <vt:i4>0</vt:i4>
      </vt:variant>
      <vt:variant>
        <vt:i4>5</vt:i4>
      </vt:variant>
      <vt:variant>
        <vt:lpwstr/>
      </vt:variant>
      <vt:variant>
        <vt:lpwstr>_Toc235131195</vt:lpwstr>
      </vt:variant>
      <vt:variant>
        <vt:i4>1900597</vt:i4>
      </vt:variant>
      <vt:variant>
        <vt:i4>716</vt:i4>
      </vt:variant>
      <vt:variant>
        <vt:i4>0</vt:i4>
      </vt:variant>
      <vt:variant>
        <vt:i4>5</vt:i4>
      </vt:variant>
      <vt:variant>
        <vt:lpwstr/>
      </vt:variant>
      <vt:variant>
        <vt:lpwstr>_Toc235131194</vt:lpwstr>
      </vt:variant>
      <vt:variant>
        <vt:i4>1900597</vt:i4>
      </vt:variant>
      <vt:variant>
        <vt:i4>710</vt:i4>
      </vt:variant>
      <vt:variant>
        <vt:i4>0</vt:i4>
      </vt:variant>
      <vt:variant>
        <vt:i4>5</vt:i4>
      </vt:variant>
      <vt:variant>
        <vt:lpwstr/>
      </vt:variant>
      <vt:variant>
        <vt:lpwstr>_Toc235131192</vt:lpwstr>
      </vt:variant>
      <vt:variant>
        <vt:i4>1900597</vt:i4>
      </vt:variant>
      <vt:variant>
        <vt:i4>704</vt:i4>
      </vt:variant>
      <vt:variant>
        <vt:i4>0</vt:i4>
      </vt:variant>
      <vt:variant>
        <vt:i4>5</vt:i4>
      </vt:variant>
      <vt:variant>
        <vt:lpwstr/>
      </vt:variant>
      <vt:variant>
        <vt:lpwstr>_Toc235131191</vt:lpwstr>
      </vt:variant>
      <vt:variant>
        <vt:i4>1900597</vt:i4>
      </vt:variant>
      <vt:variant>
        <vt:i4>698</vt:i4>
      </vt:variant>
      <vt:variant>
        <vt:i4>0</vt:i4>
      </vt:variant>
      <vt:variant>
        <vt:i4>5</vt:i4>
      </vt:variant>
      <vt:variant>
        <vt:lpwstr/>
      </vt:variant>
      <vt:variant>
        <vt:lpwstr>_Toc235131190</vt:lpwstr>
      </vt:variant>
      <vt:variant>
        <vt:i4>1835061</vt:i4>
      </vt:variant>
      <vt:variant>
        <vt:i4>692</vt:i4>
      </vt:variant>
      <vt:variant>
        <vt:i4>0</vt:i4>
      </vt:variant>
      <vt:variant>
        <vt:i4>5</vt:i4>
      </vt:variant>
      <vt:variant>
        <vt:lpwstr/>
      </vt:variant>
      <vt:variant>
        <vt:lpwstr>_Toc235131189</vt:lpwstr>
      </vt:variant>
      <vt:variant>
        <vt:i4>1114175</vt:i4>
      </vt:variant>
      <vt:variant>
        <vt:i4>680</vt:i4>
      </vt:variant>
      <vt:variant>
        <vt:i4>0</vt:i4>
      </vt:variant>
      <vt:variant>
        <vt:i4>5</vt:i4>
      </vt:variant>
      <vt:variant>
        <vt:lpwstr/>
      </vt:variant>
      <vt:variant>
        <vt:lpwstr>_Toc234593035</vt:lpwstr>
      </vt:variant>
      <vt:variant>
        <vt:i4>1114175</vt:i4>
      </vt:variant>
      <vt:variant>
        <vt:i4>674</vt:i4>
      </vt:variant>
      <vt:variant>
        <vt:i4>0</vt:i4>
      </vt:variant>
      <vt:variant>
        <vt:i4>5</vt:i4>
      </vt:variant>
      <vt:variant>
        <vt:lpwstr/>
      </vt:variant>
      <vt:variant>
        <vt:lpwstr>_Toc234593034</vt:lpwstr>
      </vt:variant>
      <vt:variant>
        <vt:i4>1114175</vt:i4>
      </vt:variant>
      <vt:variant>
        <vt:i4>668</vt:i4>
      </vt:variant>
      <vt:variant>
        <vt:i4>0</vt:i4>
      </vt:variant>
      <vt:variant>
        <vt:i4>5</vt:i4>
      </vt:variant>
      <vt:variant>
        <vt:lpwstr/>
      </vt:variant>
      <vt:variant>
        <vt:lpwstr>_Toc234593033</vt:lpwstr>
      </vt:variant>
      <vt:variant>
        <vt:i4>1835068</vt:i4>
      </vt:variant>
      <vt:variant>
        <vt:i4>659</vt:i4>
      </vt:variant>
      <vt:variant>
        <vt:i4>0</vt:i4>
      </vt:variant>
      <vt:variant>
        <vt:i4>5</vt:i4>
      </vt:variant>
      <vt:variant>
        <vt:lpwstr/>
      </vt:variant>
      <vt:variant>
        <vt:lpwstr>_Toc235130893</vt:lpwstr>
      </vt:variant>
      <vt:variant>
        <vt:i4>1835068</vt:i4>
      </vt:variant>
      <vt:variant>
        <vt:i4>653</vt:i4>
      </vt:variant>
      <vt:variant>
        <vt:i4>0</vt:i4>
      </vt:variant>
      <vt:variant>
        <vt:i4>5</vt:i4>
      </vt:variant>
      <vt:variant>
        <vt:lpwstr/>
      </vt:variant>
      <vt:variant>
        <vt:lpwstr>_Toc235130890</vt:lpwstr>
      </vt:variant>
      <vt:variant>
        <vt:i4>1900604</vt:i4>
      </vt:variant>
      <vt:variant>
        <vt:i4>647</vt:i4>
      </vt:variant>
      <vt:variant>
        <vt:i4>0</vt:i4>
      </vt:variant>
      <vt:variant>
        <vt:i4>5</vt:i4>
      </vt:variant>
      <vt:variant>
        <vt:lpwstr/>
      </vt:variant>
      <vt:variant>
        <vt:lpwstr>_Toc235130889</vt:lpwstr>
      </vt:variant>
      <vt:variant>
        <vt:i4>1900604</vt:i4>
      </vt:variant>
      <vt:variant>
        <vt:i4>641</vt:i4>
      </vt:variant>
      <vt:variant>
        <vt:i4>0</vt:i4>
      </vt:variant>
      <vt:variant>
        <vt:i4>5</vt:i4>
      </vt:variant>
      <vt:variant>
        <vt:lpwstr/>
      </vt:variant>
      <vt:variant>
        <vt:lpwstr>_Toc235130888</vt:lpwstr>
      </vt:variant>
      <vt:variant>
        <vt:i4>1900604</vt:i4>
      </vt:variant>
      <vt:variant>
        <vt:i4>635</vt:i4>
      </vt:variant>
      <vt:variant>
        <vt:i4>0</vt:i4>
      </vt:variant>
      <vt:variant>
        <vt:i4>5</vt:i4>
      </vt:variant>
      <vt:variant>
        <vt:lpwstr/>
      </vt:variant>
      <vt:variant>
        <vt:lpwstr>_Toc235130887</vt:lpwstr>
      </vt:variant>
      <vt:variant>
        <vt:i4>1900604</vt:i4>
      </vt:variant>
      <vt:variant>
        <vt:i4>629</vt:i4>
      </vt:variant>
      <vt:variant>
        <vt:i4>0</vt:i4>
      </vt:variant>
      <vt:variant>
        <vt:i4>5</vt:i4>
      </vt:variant>
      <vt:variant>
        <vt:lpwstr/>
      </vt:variant>
      <vt:variant>
        <vt:lpwstr>_Toc235130886</vt:lpwstr>
      </vt:variant>
      <vt:variant>
        <vt:i4>1900604</vt:i4>
      </vt:variant>
      <vt:variant>
        <vt:i4>623</vt:i4>
      </vt:variant>
      <vt:variant>
        <vt:i4>0</vt:i4>
      </vt:variant>
      <vt:variant>
        <vt:i4>5</vt:i4>
      </vt:variant>
      <vt:variant>
        <vt:lpwstr/>
      </vt:variant>
      <vt:variant>
        <vt:lpwstr>_Toc235130885</vt:lpwstr>
      </vt:variant>
      <vt:variant>
        <vt:i4>1900604</vt:i4>
      </vt:variant>
      <vt:variant>
        <vt:i4>617</vt:i4>
      </vt:variant>
      <vt:variant>
        <vt:i4>0</vt:i4>
      </vt:variant>
      <vt:variant>
        <vt:i4>5</vt:i4>
      </vt:variant>
      <vt:variant>
        <vt:lpwstr/>
      </vt:variant>
      <vt:variant>
        <vt:lpwstr>_Toc235130884</vt:lpwstr>
      </vt:variant>
      <vt:variant>
        <vt:i4>8060933</vt:i4>
      </vt:variant>
      <vt:variant>
        <vt:i4>611</vt:i4>
      </vt:variant>
      <vt:variant>
        <vt:i4>0</vt:i4>
      </vt:variant>
      <vt:variant>
        <vt:i4>5</vt:i4>
      </vt:variant>
      <vt:variant>
        <vt:lpwstr>C:\Documents and Settings\All Users\Documents\CF2- Final (KCE-18703-06-GE-03-00).doc</vt:lpwstr>
      </vt:variant>
      <vt:variant>
        <vt:lpwstr>_Toc235130883</vt:lpwstr>
      </vt:variant>
      <vt:variant>
        <vt:i4>8060933</vt:i4>
      </vt:variant>
      <vt:variant>
        <vt:i4>605</vt:i4>
      </vt:variant>
      <vt:variant>
        <vt:i4>0</vt:i4>
      </vt:variant>
      <vt:variant>
        <vt:i4>5</vt:i4>
      </vt:variant>
      <vt:variant>
        <vt:lpwstr>C:\Documents and Settings\All Users\Documents\CF2- Final (KCE-18703-06-GE-03-00).doc</vt:lpwstr>
      </vt:variant>
      <vt:variant>
        <vt:lpwstr>_Toc235130882</vt:lpwstr>
      </vt:variant>
      <vt:variant>
        <vt:i4>8060933</vt:i4>
      </vt:variant>
      <vt:variant>
        <vt:i4>599</vt:i4>
      </vt:variant>
      <vt:variant>
        <vt:i4>0</vt:i4>
      </vt:variant>
      <vt:variant>
        <vt:i4>5</vt:i4>
      </vt:variant>
      <vt:variant>
        <vt:lpwstr>C:\Documents and Settings\All Users\Documents\CF2- Final (KCE-18703-06-GE-03-00).doc</vt:lpwstr>
      </vt:variant>
      <vt:variant>
        <vt:lpwstr>_Toc235130881</vt:lpwstr>
      </vt:variant>
      <vt:variant>
        <vt:i4>8060933</vt:i4>
      </vt:variant>
      <vt:variant>
        <vt:i4>593</vt:i4>
      </vt:variant>
      <vt:variant>
        <vt:i4>0</vt:i4>
      </vt:variant>
      <vt:variant>
        <vt:i4>5</vt:i4>
      </vt:variant>
      <vt:variant>
        <vt:lpwstr>C:\Documents and Settings\All Users\Documents\CF2- Final (KCE-18703-06-GE-03-00).doc</vt:lpwstr>
      </vt:variant>
      <vt:variant>
        <vt:lpwstr>_Toc235130880</vt:lpwstr>
      </vt:variant>
      <vt:variant>
        <vt:i4>7602181</vt:i4>
      </vt:variant>
      <vt:variant>
        <vt:i4>587</vt:i4>
      </vt:variant>
      <vt:variant>
        <vt:i4>0</vt:i4>
      </vt:variant>
      <vt:variant>
        <vt:i4>5</vt:i4>
      </vt:variant>
      <vt:variant>
        <vt:lpwstr>C:\Documents and Settings\All Users\Documents\CF2- Final (KCE-18703-06-GE-03-00).doc</vt:lpwstr>
      </vt:variant>
      <vt:variant>
        <vt:lpwstr>_Toc235130879</vt:lpwstr>
      </vt:variant>
      <vt:variant>
        <vt:i4>7602181</vt:i4>
      </vt:variant>
      <vt:variant>
        <vt:i4>581</vt:i4>
      </vt:variant>
      <vt:variant>
        <vt:i4>0</vt:i4>
      </vt:variant>
      <vt:variant>
        <vt:i4>5</vt:i4>
      </vt:variant>
      <vt:variant>
        <vt:lpwstr>C:\Documents and Settings\All Users\Documents\CF2- Final (KCE-18703-06-GE-03-00).doc</vt:lpwstr>
      </vt:variant>
      <vt:variant>
        <vt:lpwstr>_Toc235130878</vt:lpwstr>
      </vt:variant>
      <vt:variant>
        <vt:i4>7602181</vt:i4>
      </vt:variant>
      <vt:variant>
        <vt:i4>575</vt:i4>
      </vt:variant>
      <vt:variant>
        <vt:i4>0</vt:i4>
      </vt:variant>
      <vt:variant>
        <vt:i4>5</vt:i4>
      </vt:variant>
      <vt:variant>
        <vt:lpwstr>C:\Documents and Settings\All Users\Documents\CF2- Final (KCE-18703-06-GE-03-00).doc</vt:lpwstr>
      </vt:variant>
      <vt:variant>
        <vt:lpwstr>_Toc235130877</vt:lpwstr>
      </vt:variant>
      <vt:variant>
        <vt:i4>7602181</vt:i4>
      </vt:variant>
      <vt:variant>
        <vt:i4>569</vt:i4>
      </vt:variant>
      <vt:variant>
        <vt:i4>0</vt:i4>
      </vt:variant>
      <vt:variant>
        <vt:i4>5</vt:i4>
      </vt:variant>
      <vt:variant>
        <vt:lpwstr>C:\Documents and Settings\All Users\Documents\CF2- Final (KCE-18703-06-GE-03-00).doc</vt:lpwstr>
      </vt:variant>
      <vt:variant>
        <vt:lpwstr>_Toc235130876</vt:lpwstr>
      </vt:variant>
      <vt:variant>
        <vt:i4>7602181</vt:i4>
      </vt:variant>
      <vt:variant>
        <vt:i4>563</vt:i4>
      </vt:variant>
      <vt:variant>
        <vt:i4>0</vt:i4>
      </vt:variant>
      <vt:variant>
        <vt:i4>5</vt:i4>
      </vt:variant>
      <vt:variant>
        <vt:lpwstr>C:\Documents and Settings\All Users\Documents\CF2- Final (KCE-18703-06-GE-03-00).doc</vt:lpwstr>
      </vt:variant>
      <vt:variant>
        <vt:lpwstr>_Toc235130875</vt:lpwstr>
      </vt:variant>
      <vt:variant>
        <vt:i4>7602181</vt:i4>
      </vt:variant>
      <vt:variant>
        <vt:i4>557</vt:i4>
      </vt:variant>
      <vt:variant>
        <vt:i4>0</vt:i4>
      </vt:variant>
      <vt:variant>
        <vt:i4>5</vt:i4>
      </vt:variant>
      <vt:variant>
        <vt:lpwstr>C:\Documents and Settings\All Users\Documents\CF2- Final (KCE-18703-06-GE-03-00).doc</vt:lpwstr>
      </vt:variant>
      <vt:variant>
        <vt:lpwstr>_Toc235130874</vt:lpwstr>
      </vt:variant>
      <vt:variant>
        <vt:i4>7602181</vt:i4>
      </vt:variant>
      <vt:variant>
        <vt:i4>551</vt:i4>
      </vt:variant>
      <vt:variant>
        <vt:i4>0</vt:i4>
      </vt:variant>
      <vt:variant>
        <vt:i4>5</vt:i4>
      </vt:variant>
      <vt:variant>
        <vt:lpwstr>C:\Documents and Settings\All Users\Documents\CF2- Final (KCE-18703-06-GE-03-00).doc</vt:lpwstr>
      </vt:variant>
      <vt:variant>
        <vt:lpwstr>_Toc235130873</vt:lpwstr>
      </vt:variant>
      <vt:variant>
        <vt:i4>7602181</vt:i4>
      </vt:variant>
      <vt:variant>
        <vt:i4>545</vt:i4>
      </vt:variant>
      <vt:variant>
        <vt:i4>0</vt:i4>
      </vt:variant>
      <vt:variant>
        <vt:i4>5</vt:i4>
      </vt:variant>
      <vt:variant>
        <vt:lpwstr>C:\Documents and Settings\All Users\Documents\CF2- Final (KCE-18703-06-GE-03-00).doc</vt:lpwstr>
      </vt:variant>
      <vt:variant>
        <vt:lpwstr>_Toc235130872</vt:lpwstr>
      </vt:variant>
      <vt:variant>
        <vt:i4>1179708</vt:i4>
      </vt:variant>
      <vt:variant>
        <vt:i4>539</vt:i4>
      </vt:variant>
      <vt:variant>
        <vt:i4>0</vt:i4>
      </vt:variant>
      <vt:variant>
        <vt:i4>5</vt:i4>
      </vt:variant>
      <vt:variant>
        <vt:lpwstr/>
      </vt:variant>
      <vt:variant>
        <vt:lpwstr>_Toc235130871</vt:lpwstr>
      </vt:variant>
      <vt:variant>
        <vt:i4>1179708</vt:i4>
      </vt:variant>
      <vt:variant>
        <vt:i4>533</vt:i4>
      </vt:variant>
      <vt:variant>
        <vt:i4>0</vt:i4>
      </vt:variant>
      <vt:variant>
        <vt:i4>5</vt:i4>
      </vt:variant>
      <vt:variant>
        <vt:lpwstr/>
      </vt:variant>
      <vt:variant>
        <vt:lpwstr>_Toc235130870</vt:lpwstr>
      </vt:variant>
      <vt:variant>
        <vt:i4>1245244</vt:i4>
      </vt:variant>
      <vt:variant>
        <vt:i4>527</vt:i4>
      </vt:variant>
      <vt:variant>
        <vt:i4>0</vt:i4>
      </vt:variant>
      <vt:variant>
        <vt:i4>5</vt:i4>
      </vt:variant>
      <vt:variant>
        <vt:lpwstr/>
      </vt:variant>
      <vt:variant>
        <vt:lpwstr>_Toc235130869</vt:lpwstr>
      </vt:variant>
      <vt:variant>
        <vt:i4>1245244</vt:i4>
      </vt:variant>
      <vt:variant>
        <vt:i4>521</vt:i4>
      </vt:variant>
      <vt:variant>
        <vt:i4>0</vt:i4>
      </vt:variant>
      <vt:variant>
        <vt:i4>5</vt:i4>
      </vt:variant>
      <vt:variant>
        <vt:lpwstr/>
      </vt:variant>
      <vt:variant>
        <vt:lpwstr>_Toc235130868</vt:lpwstr>
      </vt:variant>
      <vt:variant>
        <vt:i4>1245244</vt:i4>
      </vt:variant>
      <vt:variant>
        <vt:i4>515</vt:i4>
      </vt:variant>
      <vt:variant>
        <vt:i4>0</vt:i4>
      </vt:variant>
      <vt:variant>
        <vt:i4>5</vt:i4>
      </vt:variant>
      <vt:variant>
        <vt:lpwstr/>
      </vt:variant>
      <vt:variant>
        <vt:lpwstr>_Toc235130867</vt:lpwstr>
      </vt:variant>
      <vt:variant>
        <vt:i4>1245244</vt:i4>
      </vt:variant>
      <vt:variant>
        <vt:i4>509</vt:i4>
      </vt:variant>
      <vt:variant>
        <vt:i4>0</vt:i4>
      </vt:variant>
      <vt:variant>
        <vt:i4>5</vt:i4>
      </vt:variant>
      <vt:variant>
        <vt:lpwstr/>
      </vt:variant>
      <vt:variant>
        <vt:lpwstr>_Toc235130866</vt:lpwstr>
      </vt:variant>
      <vt:variant>
        <vt:i4>1245244</vt:i4>
      </vt:variant>
      <vt:variant>
        <vt:i4>503</vt:i4>
      </vt:variant>
      <vt:variant>
        <vt:i4>0</vt:i4>
      </vt:variant>
      <vt:variant>
        <vt:i4>5</vt:i4>
      </vt:variant>
      <vt:variant>
        <vt:lpwstr/>
      </vt:variant>
      <vt:variant>
        <vt:lpwstr>_Toc235130865</vt:lpwstr>
      </vt:variant>
      <vt:variant>
        <vt:i4>1245244</vt:i4>
      </vt:variant>
      <vt:variant>
        <vt:i4>497</vt:i4>
      </vt:variant>
      <vt:variant>
        <vt:i4>0</vt:i4>
      </vt:variant>
      <vt:variant>
        <vt:i4>5</vt:i4>
      </vt:variant>
      <vt:variant>
        <vt:lpwstr/>
      </vt:variant>
      <vt:variant>
        <vt:lpwstr>_Toc235130864</vt:lpwstr>
      </vt:variant>
      <vt:variant>
        <vt:i4>7667717</vt:i4>
      </vt:variant>
      <vt:variant>
        <vt:i4>491</vt:i4>
      </vt:variant>
      <vt:variant>
        <vt:i4>0</vt:i4>
      </vt:variant>
      <vt:variant>
        <vt:i4>5</vt:i4>
      </vt:variant>
      <vt:variant>
        <vt:lpwstr>C:\Documents and Settings\All Users\Documents\CF2- Final (KCE-18703-06-GE-03-00).doc</vt:lpwstr>
      </vt:variant>
      <vt:variant>
        <vt:lpwstr>_Toc235130863</vt:lpwstr>
      </vt:variant>
      <vt:variant>
        <vt:i4>7667717</vt:i4>
      </vt:variant>
      <vt:variant>
        <vt:i4>485</vt:i4>
      </vt:variant>
      <vt:variant>
        <vt:i4>0</vt:i4>
      </vt:variant>
      <vt:variant>
        <vt:i4>5</vt:i4>
      </vt:variant>
      <vt:variant>
        <vt:lpwstr>C:\Documents and Settings\All Users\Documents\CF2- Final (KCE-18703-06-GE-03-00).doc</vt:lpwstr>
      </vt:variant>
      <vt:variant>
        <vt:lpwstr>_Toc235130862</vt:lpwstr>
      </vt:variant>
      <vt:variant>
        <vt:i4>7667717</vt:i4>
      </vt:variant>
      <vt:variant>
        <vt:i4>479</vt:i4>
      </vt:variant>
      <vt:variant>
        <vt:i4>0</vt:i4>
      </vt:variant>
      <vt:variant>
        <vt:i4>5</vt:i4>
      </vt:variant>
      <vt:variant>
        <vt:lpwstr>C:\Documents and Settings\All Users\Documents\CF2- Final (KCE-18703-06-GE-03-00).doc</vt:lpwstr>
      </vt:variant>
      <vt:variant>
        <vt:lpwstr>_Toc235130861</vt:lpwstr>
      </vt:variant>
      <vt:variant>
        <vt:i4>1245244</vt:i4>
      </vt:variant>
      <vt:variant>
        <vt:i4>473</vt:i4>
      </vt:variant>
      <vt:variant>
        <vt:i4>0</vt:i4>
      </vt:variant>
      <vt:variant>
        <vt:i4>5</vt:i4>
      </vt:variant>
      <vt:variant>
        <vt:lpwstr/>
      </vt:variant>
      <vt:variant>
        <vt:lpwstr>_Toc235130860</vt:lpwstr>
      </vt:variant>
      <vt:variant>
        <vt:i4>1048636</vt:i4>
      </vt:variant>
      <vt:variant>
        <vt:i4>467</vt:i4>
      </vt:variant>
      <vt:variant>
        <vt:i4>0</vt:i4>
      </vt:variant>
      <vt:variant>
        <vt:i4>5</vt:i4>
      </vt:variant>
      <vt:variant>
        <vt:lpwstr/>
      </vt:variant>
      <vt:variant>
        <vt:lpwstr>_Toc235130859</vt:lpwstr>
      </vt:variant>
      <vt:variant>
        <vt:i4>1048636</vt:i4>
      </vt:variant>
      <vt:variant>
        <vt:i4>461</vt:i4>
      </vt:variant>
      <vt:variant>
        <vt:i4>0</vt:i4>
      </vt:variant>
      <vt:variant>
        <vt:i4>5</vt:i4>
      </vt:variant>
      <vt:variant>
        <vt:lpwstr/>
      </vt:variant>
      <vt:variant>
        <vt:lpwstr>_Toc235130858</vt:lpwstr>
      </vt:variant>
      <vt:variant>
        <vt:i4>1048636</vt:i4>
      </vt:variant>
      <vt:variant>
        <vt:i4>455</vt:i4>
      </vt:variant>
      <vt:variant>
        <vt:i4>0</vt:i4>
      </vt:variant>
      <vt:variant>
        <vt:i4>5</vt:i4>
      </vt:variant>
      <vt:variant>
        <vt:lpwstr/>
      </vt:variant>
      <vt:variant>
        <vt:lpwstr>_Toc235130857</vt:lpwstr>
      </vt:variant>
      <vt:variant>
        <vt:i4>1048636</vt:i4>
      </vt:variant>
      <vt:variant>
        <vt:i4>449</vt:i4>
      </vt:variant>
      <vt:variant>
        <vt:i4>0</vt:i4>
      </vt:variant>
      <vt:variant>
        <vt:i4>5</vt:i4>
      </vt:variant>
      <vt:variant>
        <vt:lpwstr/>
      </vt:variant>
      <vt:variant>
        <vt:lpwstr>_Toc235130856</vt:lpwstr>
      </vt:variant>
      <vt:variant>
        <vt:i4>7733253</vt:i4>
      </vt:variant>
      <vt:variant>
        <vt:i4>443</vt:i4>
      </vt:variant>
      <vt:variant>
        <vt:i4>0</vt:i4>
      </vt:variant>
      <vt:variant>
        <vt:i4>5</vt:i4>
      </vt:variant>
      <vt:variant>
        <vt:lpwstr>C:\Documents and Settings\All Users\Documents\CF2- Final (KCE-18703-06-GE-03-00).doc</vt:lpwstr>
      </vt:variant>
      <vt:variant>
        <vt:lpwstr>_Toc235130855</vt:lpwstr>
      </vt:variant>
      <vt:variant>
        <vt:i4>1048636</vt:i4>
      </vt:variant>
      <vt:variant>
        <vt:i4>437</vt:i4>
      </vt:variant>
      <vt:variant>
        <vt:i4>0</vt:i4>
      </vt:variant>
      <vt:variant>
        <vt:i4>5</vt:i4>
      </vt:variant>
      <vt:variant>
        <vt:lpwstr/>
      </vt:variant>
      <vt:variant>
        <vt:lpwstr>_Toc235130854</vt:lpwstr>
      </vt:variant>
      <vt:variant>
        <vt:i4>1048636</vt:i4>
      </vt:variant>
      <vt:variant>
        <vt:i4>431</vt:i4>
      </vt:variant>
      <vt:variant>
        <vt:i4>0</vt:i4>
      </vt:variant>
      <vt:variant>
        <vt:i4>5</vt:i4>
      </vt:variant>
      <vt:variant>
        <vt:lpwstr/>
      </vt:variant>
      <vt:variant>
        <vt:lpwstr>_Toc235130853</vt:lpwstr>
      </vt:variant>
      <vt:variant>
        <vt:i4>7733253</vt:i4>
      </vt:variant>
      <vt:variant>
        <vt:i4>425</vt:i4>
      </vt:variant>
      <vt:variant>
        <vt:i4>0</vt:i4>
      </vt:variant>
      <vt:variant>
        <vt:i4>5</vt:i4>
      </vt:variant>
      <vt:variant>
        <vt:lpwstr>C:\Documents and Settings\All Users\Documents\CF2- Final (KCE-18703-06-GE-03-00).doc</vt:lpwstr>
      </vt:variant>
      <vt:variant>
        <vt:lpwstr>_Toc235130852</vt:lpwstr>
      </vt:variant>
      <vt:variant>
        <vt:i4>1048636</vt:i4>
      </vt:variant>
      <vt:variant>
        <vt:i4>419</vt:i4>
      </vt:variant>
      <vt:variant>
        <vt:i4>0</vt:i4>
      </vt:variant>
      <vt:variant>
        <vt:i4>5</vt:i4>
      </vt:variant>
      <vt:variant>
        <vt:lpwstr/>
      </vt:variant>
      <vt:variant>
        <vt:lpwstr>_Toc235130851</vt:lpwstr>
      </vt:variant>
      <vt:variant>
        <vt:i4>1048636</vt:i4>
      </vt:variant>
      <vt:variant>
        <vt:i4>413</vt:i4>
      </vt:variant>
      <vt:variant>
        <vt:i4>0</vt:i4>
      </vt:variant>
      <vt:variant>
        <vt:i4>5</vt:i4>
      </vt:variant>
      <vt:variant>
        <vt:lpwstr/>
      </vt:variant>
      <vt:variant>
        <vt:lpwstr>_Toc235130850</vt:lpwstr>
      </vt:variant>
      <vt:variant>
        <vt:i4>1114172</vt:i4>
      </vt:variant>
      <vt:variant>
        <vt:i4>407</vt:i4>
      </vt:variant>
      <vt:variant>
        <vt:i4>0</vt:i4>
      </vt:variant>
      <vt:variant>
        <vt:i4>5</vt:i4>
      </vt:variant>
      <vt:variant>
        <vt:lpwstr/>
      </vt:variant>
      <vt:variant>
        <vt:lpwstr>_Toc235130849</vt:lpwstr>
      </vt:variant>
      <vt:variant>
        <vt:i4>1703996</vt:i4>
      </vt:variant>
      <vt:variant>
        <vt:i4>398</vt:i4>
      </vt:variant>
      <vt:variant>
        <vt:i4>0</vt:i4>
      </vt:variant>
      <vt:variant>
        <vt:i4>5</vt:i4>
      </vt:variant>
      <vt:variant>
        <vt:lpwstr/>
      </vt:variant>
      <vt:variant>
        <vt:lpwstr>_Toc234592392</vt:lpwstr>
      </vt:variant>
      <vt:variant>
        <vt:i4>1703996</vt:i4>
      </vt:variant>
      <vt:variant>
        <vt:i4>392</vt:i4>
      </vt:variant>
      <vt:variant>
        <vt:i4>0</vt:i4>
      </vt:variant>
      <vt:variant>
        <vt:i4>5</vt:i4>
      </vt:variant>
      <vt:variant>
        <vt:lpwstr/>
      </vt:variant>
      <vt:variant>
        <vt:lpwstr>_Toc234592391</vt:lpwstr>
      </vt:variant>
      <vt:variant>
        <vt:i4>1703996</vt:i4>
      </vt:variant>
      <vt:variant>
        <vt:i4>386</vt:i4>
      </vt:variant>
      <vt:variant>
        <vt:i4>0</vt:i4>
      </vt:variant>
      <vt:variant>
        <vt:i4>5</vt:i4>
      </vt:variant>
      <vt:variant>
        <vt:lpwstr/>
      </vt:variant>
      <vt:variant>
        <vt:lpwstr>_Toc234592390</vt:lpwstr>
      </vt:variant>
      <vt:variant>
        <vt:i4>1769532</vt:i4>
      </vt:variant>
      <vt:variant>
        <vt:i4>380</vt:i4>
      </vt:variant>
      <vt:variant>
        <vt:i4>0</vt:i4>
      </vt:variant>
      <vt:variant>
        <vt:i4>5</vt:i4>
      </vt:variant>
      <vt:variant>
        <vt:lpwstr/>
      </vt:variant>
      <vt:variant>
        <vt:lpwstr>_Toc234592389</vt:lpwstr>
      </vt:variant>
      <vt:variant>
        <vt:i4>1769532</vt:i4>
      </vt:variant>
      <vt:variant>
        <vt:i4>374</vt:i4>
      </vt:variant>
      <vt:variant>
        <vt:i4>0</vt:i4>
      </vt:variant>
      <vt:variant>
        <vt:i4>5</vt:i4>
      </vt:variant>
      <vt:variant>
        <vt:lpwstr/>
      </vt:variant>
      <vt:variant>
        <vt:lpwstr>_Toc234592388</vt:lpwstr>
      </vt:variant>
      <vt:variant>
        <vt:i4>1769532</vt:i4>
      </vt:variant>
      <vt:variant>
        <vt:i4>368</vt:i4>
      </vt:variant>
      <vt:variant>
        <vt:i4>0</vt:i4>
      </vt:variant>
      <vt:variant>
        <vt:i4>5</vt:i4>
      </vt:variant>
      <vt:variant>
        <vt:lpwstr/>
      </vt:variant>
      <vt:variant>
        <vt:lpwstr>_Toc234592387</vt:lpwstr>
      </vt:variant>
      <vt:variant>
        <vt:i4>1769532</vt:i4>
      </vt:variant>
      <vt:variant>
        <vt:i4>362</vt:i4>
      </vt:variant>
      <vt:variant>
        <vt:i4>0</vt:i4>
      </vt:variant>
      <vt:variant>
        <vt:i4>5</vt:i4>
      </vt:variant>
      <vt:variant>
        <vt:lpwstr/>
      </vt:variant>
      <vt:variant>
        <vt:lpwstr>_Toc234592386</vt:lpwstr>
      </vt:variant>
      <vt:variant>
        <vt:i4>1769532</vt:i4>
      </vt:variant>
      <vt:variant>
        <vt:i4>356</vt:i4>
      </vt:variant>
      <vt:variant>
        <vt:i4>0</vt:i4>
      </vt:variant>
      <vt:variant>
        <vt:i4>5</vt:i4>
      </vt:variant>
      <vt:variant>
        <vt:lpwstr/>
      </vt:variant>
      <vt:variant>
        <vt:lpwstr>_Toc234592385</vt:lpwstr>
      </vt:variant>
      <vt:variant>
        <vt:i4>1769532</vt:i4>
      </vt:variant>
      <vt:variant>
        <vt:i4>350</vt:i4>
      </vt:variant>
      <vt:variant>
        <vt:i4>0</vt:i4>
      </vt:variant>
      <vt:variant>
        <vt:i4>5</vt:i4>
      </vt:variant>
      <vt:variant>
        <vt:lpwstr/>
      </vt:variant>
      <vt:variant>
        <vt:lpwstr>_Toc234592384</vt:lpwstr>
      </vt:variant>
      <vt:variant>
        <vt:i4>1769532</vt:i4>
      </vt:variant>
      <vt:variant>
        <vt:i4>344</vt:i4>
      </vt:variant>
      <vt:variant>
        <vt:i4>0</vt:i4>
      </vt:variant>
      <vt:variant>
        <vt:i4>5</vt:i4>
      </vt:variant>
      <vt:variant>
        <vt:lpwstr/>
      </vt:variant>
      <vt:variant>
        <vt:lpwstr>_Toc234592383</vt:lpwstr>
      </vt:variant>
      <vt:variant>
        <vt:i4>1769532</vt:i4>
      </vt:variant>
      <vt:variant>
        <vt:i4>338</vt:i4>
      </vt:variant>
      <vt:variant>
        <vt:i4>0</vt:i4>
      </vt:variant>
      <vt:variant>
        <vt:i4>5</vt:i4>
      </vt:variant>
      <vt:variant>
        <vt:lpwstr/>
      </vt:variant>
      <vt:variant>
        <vt:lpwstr>_Toc234592382</vt:lpwstr>
      </vt:variant>
      <vt:variant>
        <vt:i4>1769532</vt:i4>
      </vt:variant>
      <vt:variant>
        <vt:i4>332</vt:i4>
      </vt:variant>
      <vt:variant>
        <vt:i4>0</vt:i4>
      </vt:variant>
      <vt:variant>
        <vt:i4>5</vt:i4>
      </vt:variant>
      <vt:variant>
        <vt:lpwstr/>
      </vt:variant>
      <vt:variant>
        <vt:lpwstr>_Toc234592381</vt:lpwstr>
      </vt:variant>
      <vt:variant>
        <vt:i4>1769532</vt:i4>
      </vt:variant>
      <vt:variant>
        <vt:i4>326</vt:i4>
      </vt:variant>
      <vt:variant>
        <vt:i4>0</vt:i4>
      </vt:variant>
      <vt:variant>
        <vt:i4>5</vt:i4>
      </vt:variant>
      <vt:variant>
        <vt:lpwstr/>
      </vt:variant>
      <vt:variant>
        <vt:lpwstr>_Toc234592380</vt:lpwstr>
      </vt:variant>
      <vt:variant>
        <vt:i4>1310780</vt:i4>
      </vt:variant>
      <vt:variant>
        <vt:i4>320</vt:i4>
      </vt:variant>
      <vt:variant>
        <vt:i4>0</vt:i4>
      </vt:variant>
      <vt:variant>
        <vt:i4>5</vt:i4>
      </vt:variant>
      <vt:variant>
        <vt:lpwstr/>
      </vt:variant>
      <vt:variant>
        <vt:lpwstr>_Toc234592379</vt:lpwstr>
      </vt:variant>
      <vt:variant>
        <vt:i4>1310780</vt:i4>
      </vt:variant>
      <vt:variant>
        <vt:i4>314</vt:i4>
      </vt:variant>
      <vt:variant>
        <vt:i4>0</vt:i4>
      </vt:variant>
      <vt:variant>
        <vt:i4>5</vt:i4>
      </vt:variant>
      <vt:variant>
        <vt:lpwstr/>
      </vt:variant>
      <vt:variant>
        <vt:lpwstr>_Toc234592378</vt:lpwstr>
      </vt:variant>
      <vt:variant>
        <vt:i4>1310780</vt:i4>
      </vt:variant>
      <vt:variant>
        <vt:i4>308</vt:i4>
      </vt:variant>
      <vt:variant>
        <vt:i4>0</vt:i4>
      </vt:variant>
      <vt:variant>
        <vt:i4>5</vt:i4>
      </vt:variant>
      <vt:variant>
        <vt:lpwstr/>
      </vt:variant>
      <vt:variant>
        <vt:lpwstr>_Toc234592377</vt:lpwstr>
      </vt:variant>
      <vt:variant>
        <vt:i4>1310780</vt:i4>
      </vt:variant>
      <vt:variant>
        <vt:i4>302</vt:i4>
      </vt:variant>
      <vt:variant>
        <vt:i4>0</vt:i4>
      </vt:variant>
      <vt:variant>
        <vt:i4>5</vt:i4>
      </vt:variant>
      <vt:variant>
        <vt:lpwstr/>
      </vt:variant>
      <vt:variant>
        <vt:lpwstr>_Toc234592376</vt:lpwstr>
      </vt:variant>
      <vt:variant>
        <vt:i4>1310780</vt:i4>
      </vt:variant>
      <vt:variant>
        <vt:i4>296</vt:i4>
      </vt:variant>
      <vt:variant>
        <vt:i4>0</vt:i4>
      </vt:variant>
      <vt:variant>
        <vt:i4>5</vt:i4>
      </vt:variant>
      <vt:variant>
        <vt:lpwstr/>
      </vt:variant>
      <vt:variant>
        <vt:lpwstr>_Toc234592375</vt:lpwstr>
      </vt:variant>
      <vt:variant>
        <vt:i4>1310780</vt:i4>
      </vt:variant>
      <vt:variant>
        <vt:i4>290</vt:i4>
      </vt:variant>
      <vt:variant>
        <vt:i4>0</vt:i4>
      </vt:variant>
      <vt:variant>
        <vt:i4>5</vt:i4>
      </vt:variant>
      <vt:variant>
        <vt:lpwstr/>
      </vt:variant>
      <vt:variant>
        <vt:lpwstr>_Toc234592374</vt:lpwstr>
      </vt:variant>
      <vt:variant>
        <vt:i4>1310780</vt:i4>
      </vt:variant>
      <vt:variant>
        <vt:i4>284</vt:i4>
      </vt:variant>
      <vt:variant>
        <vt:i4>0</vt:i4>
      </vt:variant>
      <vt:variant>
        <vt:i4>5</vt:i4>
      </vt:variant>
      <vt:variant>
        <vt:lpwstr/>
      </vt:variant>
      <vt:variant>
        <vt:lpwstr>_Toc234592373</vt:lpwstr>
      </vt:variant>
      <vt:variant>
        <vt:i4>1310780</vt:i4>
      </vt:variant>
      <vt:variant>
        <vt:i4>278</vt:i4>
      </vt:variant>
      <vt:variant>
        <vt:i4>0</vt:i4>
      </vt:variant>
      <vt:variant>
        <vt:i4>5</vt:i4>
      </vt:variant>
      <vt:variant>
        <vt:lpwstr/>
      </vt:variant>
      <vt:variant>
        <vt:lpwstr>_Toc234592372</vt:lpwstr>
      </vt:variant>
      <vt:variant>
        <vt:i4>1310780</vt:i4>
      </vt:variant>
      <vt:variant>
        <vt:i4>272</vt:i4>
      </vt:variant>
      <vt:variant>
        <vt:i4>0</vt:i4>
      </vt:variant>
      <vt:variant>
        <vt:i4>5</vt:i4>
      </vt:variant>
      <vt:variant>
        <vt:lpwstr/>
      </vt:variant>
      <vt:variant>
        <vt:lpwstr>_Toc234592371</vt:lpwstr>
      </vt:variant>
      <vt:variant>
        <vt:i4>1310780</vt:i4>
      </vt:variant>
      <vt:variant>
        <vt:i4>266</vt:i4>
      </vt:variant>
      <vt:variant>
        <vt:i4>0</vt:i4>
      </vt:variant>
      <vt:variant>
        <vt:i4>5</vt:i4>
      </vt:variant>
      <vt:variant>
        <vt:lpwstr/>
      </vt:variant>
      <vt:variant>
        <vt:lpwstr>_Toc234592370</vt:lpwstr>
      </vt:variant>
      <vt:variant>
        <vt:i4>1376316</vt:i4>
      </vt:variant>
      <vt:variant>
        <vt:i4>260</vt:i4>
      </vt:variant>
      <vt:variant>
        <vt:i4>0</vt:i4>
      </vt:variant>
      <vt:variant>
        <vt:i4>5</vt:i4>
      </vt:variant>
      <vt:variant>
        <vt:lpwstr/>
      </vt:variant>
      <vt:variant>
        <vt:lpwstr>_Toc234592369</vt:lpwstr>
      </vt:variant>
      <vt:variant>
        <vt:i4>1376316</vt:i4>
      </vt:variant>
      <vt:variant>
        <vt:i4>254</vt:i4>
      </vt:variant>
      <vt:variant>
        <vt:i4>0</vt:i4>
      </vt:variant>
      <vt:variant>
        <vt:i4>5</vt:i4>
      </vt:variant>
      <vt:variant>
        <vt:lpwstr/>
      </vt:variant>
      <vt:variant>
        <vt:lpwstr>_Toc234592368</vt:lpwstr>
      </vt:variant>
      <vt:variant>
        <vt:i4>1376316</vt:i4>
      </vt:variant>
      <vt:variant>
        <vt:i4>248</vt:i4>
      </vt:variant>
      <vt:variant>
        <vt:i4>0</vt:i4>
      </vt:variant>
      <vt:variant>
        <vt:i4>5</vt:i4>
      </vt:variant>
      <vt:variant>
        <vt:lpwstr/>
      </vt:variant>
      <vt:variant>
        <vt:lpwstr>_Toc234592367</vt:lpwstr>
      </vt:variant>
      <vt:variant>
        <vt:i4>1376316</vt:i4>
      </vt:variant>
      <vt:variant>
        <vt:i4>242</vt:i4>
      </vt:variant>
      <vt:variant>
        <vt:i4>0</vt:i4>
      </vt:variant>
      <vt:variant>
        <vt:i4>5</vt:i4>
      </vt:variant>
      <vt:variant>
        <vt:lpwstr/>
      </vt:variant>
      <vt:variant>
        <vt:lpwstr>_Toc234592366</vt:lpwstr>
      </vt:variant>
      <vt:variant>
        <vt:i4>1376316</vt:i4>
      </vt:variant>
      <vt:variant>
        <vt:i4>236</vt:i4>
      </vt:variant>
      <vt:variant>
        <vt:i4>0</vt:i4>
      </vt:variant>
      <vt:variant>
        <vt:i4>5</vt:i4>
      </vt:variant>
      <vt:variant>
        <vt:lpwstr/>
      </vt:variant>
      <vt:variant>
        <vt:lpwstr>_Toc234592365</vt:lpwstr>
      </vt:variant>
      <vt:variant>
        <vt:i4>1376316</vt:i4>
      </vt:variant>
      <vt:variant>
        <vt:i4>230</vt:i4>
      </vt:variant>
      <vt:variant>
        <vt:i4>0</vt:i4>
      </vt:variant>
      <vt:variant>
        <vt:i4>5</vt:i4>
      </vt:variant>
      <vt:variant>
        <vt:lpwstr/>
      </vt:variant>
      <vt:variant>
        <vt:lpwstr>_Toc234592364</vt:lpwstr>
      </vt:variant>
      <vt:variant>
        <vt:i4>1376316</vt:i4>
      </vt:variant>
      <vt:variant>
        <vt:i4>224</vt:i4>
      </vt:variant>
      <vt:variant>
        <vt:i4>0</vt:i4>
      </vt:variant>
      <vt:variant>
        <vt:i4>5</vt:i4>
      </vt:variant>
      <vt:variant>
        <vt:lpwstr/>
      </vt:variant>
      <vt:variant>
        <vt:lpwstr>_Toc234592363</vt:lpwstr>
      </vt:variant>
      <vt:variant>
        <vt:i4>1376316</vt:i4>
      </vt:variant>
      <vt:variant>
        <vt:i4>218</vt:i4>
      </vt:variant>
      <vt:variant>
        <vt:i4>0</vt:i4>
      </vt:variant>
      <vt:variant>
        <vt:i4>5</vt:i4>
      </vt:variant>
      <vt:variant>
        <vt:lpwstr/>
      </vt:variant>
      <vt:variant>
        <vt:lpwstr>_Toc234592362</vt:lpwstr>
      </vt:variant>
      <vt:variant>
        <vt:i4>1376316</vt:i4>
      </vt:variant>
      <vt:variant>
        <vt:i4>212</vt:i4>
      </vt:variant>
      <vt:variant>
        <vt:i4>0</vt:i4>
      </vt:variant>
      <vt:variant>
        <vt:i4>5</vt:i4>
      </vt:variant>
      <vt:variant>
        <vt:lpwstr/>
      </vt:variant>
      <vt:variant>
        <vt:lpwstr>_Toc234592361</vt:lpwstr>
      </vt:variant>
      <vt:variant>
        <vt:i4>1376316</vt:i4>
      </vt:variant>
      <vt:variant>
        <vt:i4>206</vt:i4>
      </vt:variant>
      <vt:variant>
        <vt:i4>0</vt:i4>
      </vt:variant>
      <vt:variant>
        <vt:i4>5</vt:i4>
      </vt:variant>
      <vt:variant>
        <vt:lpwstr/>
      </vt:variant>
      <vt:variant>
        <vt:lpwstr>_Toc234592360</vt:lpwstr>
      </vt:variant>
      <vt:variant>
        <vt:i4>1441852</vt:i4>
      </vt:variant>
      <vt:variant>
        <vt:i4>200</vt:i4>
      </vt:variant>
      <vt:variant>
        <vt:i4>0</vt:i4>
      </vt:variant>
      <vt:variant>
        <vt:i4>5</vt:i4>
      </vt:variant>
      <vt:variant>
        <vt:lpwstr/>
      </vt:variant>
      <vt:variant>
        <vt:lpwstr>_Toc234592359</vt:lpwstr>
      </vt:variant>
      <vt:variant>
        <vt:i4>1441852</vt:i4>
      </vt:variant>
      <vt:variant>
        <vt:i4>194</vt:i4>
      </vt:variant>
      <vt:variant>
        <vt:i4>0</vt:i4>
      </vt:variant>
      <vt:variant>
        <vt:i4>5</vt:i4>
      </vt:variant>
      <vt:variant>
        <vt:lpwstr/>
      </vt:variant>
      <vt:variant>
        <vt:lpwstr>_Toc234592358</vt:lpwstr>
      </vt:variant>
      <vt:variant>
        <vt:i4>1441852</vt:i4>
      </vt:variant>
      <vt:variant>
        <vt:i4>188</vt:i4>
      </vt:variant>
      <vt:variant>
        <vt:i4>0</vt:i4>
      </vt:variant>
      <vt:variant>
        <vt:i4>5</vt:i4>
      </vt:variant>
      <vt:variant>
        <vt:lpwstr/>
      </vt:variant>
      <vt:variant>
        <vt:lpwstr>_Toc234592357</vt:lpwstr>
      </vt:variant>
      <vt:variant>
        <vt:i4>1441852</vt:i4>
      </vt:variant>
      <vt:variant>
        <vt:i4>182</vt:i4>
      </vt:variant>
      <vt:variant>
        <vt:i4>0</vt:i4>
      </vt:variant>
      <vt:variant>
        <vt:i4>5</vt:i4>
      </vt:variant>
      <vt:variant>
        <vt:lpwstr/>
      </vt:variant>
      <vt:variant>
        <vt:lpwstr>_Toc234592356</vt:lpwstr>
      </vt:variant>
      <vt:variant>
        <vt:i4>1441852</vt:i4>
      </vt:variant>
      <vt:variant>
        <vt:i4>176</vt:i4>
      </vt:variant>
      <vt:variant>
        <vt:i4>0</vt:i4>
      </vt:variant>
      <vt:variant>
        <vt:i4>5</vt:i4>
      </vt:variant>
      <vt:variant>
        <vt:lpwstr/>
      </vt:variant>
      <vt:variant>
        <vt:lpwstr>_Toc234592355</vt:lpwstr>
      </vt:variant>
      <vt:variant>
        <vt:i4>1441852</vt:i4>
      </vt:variant>
      <vt:variant>
        <vt:i4>170</vt:i4>
      </vt:variant>
      <vt:variant>
        <vt:i4>0</vt:i4>
      </vt:variant>
      <vt:variant>
        <vt:i4>5</vt:i4>
      </vt:variant>
      <vt:variant>
        <vt:lpwstr/>
      </vt:variant>
      <vt:variant>
        <vt:lpwstr>_Toc234592354</vt:lpwstr>
      </vt:variant>
      <vt:variant>
        <vt:i4>1441852</vt:i4>
      </vt:variant>
      <vt:variant>
        <vt:i4>164</vt:i4>
      </vt:variant>
      <vt:variant>
        <vt:i4>0</vt:i4>
      </vt:variant>
      <vt:variant>
        <vt:i4>5</vt:i4>
      </vt:variant>
      <vt:variant>
        <vt:lpwstr/>
      </vt:variant>
      <vt:variant>
        <vt:lpwstr>_Toc234592353</vt:lpwstr>
      </vt:variant>
      <vt:variant>
        <vt:i4>1441852</vt:i4>
      </vt:variant>
      <vt:variant>
        <vt:i4>158</vt:i4>
      </vt:variant>
      <vt:variant>
        <vt:i4>0</vt:i4>
      </vt:variant>
      <vt:variant>
        <vt:i4>5</vt:i4>
      </vt:variant>
      <vt:variant>
        <vt:lpwstr/>
      </vt:variant>
      <vt:variant>
        <vt:lpwstr>_Toc234592352</vt:lpwstr>
      </vt:variant>
      <vt:variant>
        <vt:i4>1441852</vt:i4>
      </vt:variant>
      <vt:variant>
        <vt:i4>152</vt:i4>
      </vt:variant>
      <vt:variant>
        <vt:i4>0</vt:i4>
      </vt:variant>
      <vt:variant>
        <vt:i4>5</vt:i4>
      </vt:variant>
      <vt:variant>
        <vt:lpwstr/>
      </vt:variant>
      <vt:variant>
        <vt:lpwstr>_Toc234592351</vt:lpwstr>
      </vt:variant>
      <vt:variant>
        <vt:i4>1441852</vt:i4>
      </vt:variant>
      <vt:variant>
        <vt:i4>146</vt:i4>
      </vt:variant>
      <vt:variant>
        <vt:i4>0</vt:i4>
      </vt:variant>
      <vt:variant>
        <vt:i4>5</vt:i4>
      </vt:variant>
      <vt:variant>
        <vt:lpwstr/>
      </vt:variant>
      <vt:variant>
        <vt:lpwstr>_Toc234592350</vt:lpwstr>
      </vt:variant>
      <vt:variant>
        <vt:i4>1507388</vt:i4>
      </vt:variant>
      <vt:variant>
        <vt:i4>140</vt:i4>
      </vt:variant>
      <vt:variant>
        <vt:i4>0</vt:i4>
      </vt:variant>
      <vt:variant>
        <vt:i4>5</vt:i4>
      </vt:variant>
      <vt:variant>
        <vt:lpwstr/>
      </vt:variant>
      <vt:variant>
        <vt:lpwstr>_Toc234592349</vt:lpwstr>
      </vt:variant>
      <vt:variant>
        <vt:i4>1507388</vt:i4>
      </vt:variant>
      <vt:variant>
        <vt:i4>134</vt:i4>
      </vt:variant>
      <vt:variant>
        <vt:i4>0</vt:i4>
      </vt:variant>
      <vt:variant>
        <vt:i4>5</vt:i4>
      </vt:variant>
      <vt:variant>
        <vt:lpwstr/>
      </vt:variant>
      <vt:variant>
        <vt:lpwstr>_Toc234592348</vt:lpwstr>
      </vt:variant>
      <vt:variant>
        <vt:i4>1507388</vt:i4>
      </vt:variant>
      <vt:variant>
        <vt:i4>128</vt:i4>
      </vt:variant>
      <vt:variant>
        <vt:i4>0</vt:i4>
      </vt:variant>
      <vt:variant>
        <vt:i4>5</vt:i4>
      </vt:variant>
      <vt:variant>
        <vt:lpwstr/>
      </vt:variant>
      <vt:variant>
        <vt:lpwstr>_Toc234592347</vt:lpwstr>
      </vt:variant>
      <vt:variant>
        <vt:i4>1507388</vt:i4>
      </vt:variant>
      <vt:variant>
        <vt:i4>122</vt:i4>
      </vt:variant>
      <vt:variant>
        <vt:i4>0</vt:i4>
      </vt:variant>
      <vt:variant>
        <vt:i4>5</vt:i4>
      </vt:variant>
      <vt:variant>
        <vt:lpwstr/>
      </vt:variant>
      <vt:variant>
        <vt:lpwstr>_Toc234592346</vt:lpwstr>
      </vt:variant>
      <vt:variant>
        <vt:i4>1507388</vt:i4>
      </vt:variant>
      <vt:variant>
        <vt:i4>116</vt:i4>
      </vt:variant>
      <vt:variant>
        <vt:i4>0</vt:i4>
      </vt:variant>
      <vt:variant>
        <vt:i4>5</vt:i4>
      </vt:variant>
      <vt:variant>
        <vt:lpwstr/>
      </vt:variant>
      <vt:variant>
        <vt:lpwstr>_Toc234592345</vt:lpwstr>
      </vt:variant>
      <vt:variant>
        <vt:i4>1507388</vt:i4>
      </vt:variant>
      <vt:variant>
        <vt:i4>110</vt:i4>
      </vt:variant>
      <vt:variant>
        <vt:i4>0</vt:i4>
      </vt:variant>
      <vt:variant>
        <vt:i4>5</vt:i4>
      </vt:variant>
      <vt:variant>
        <vt:lpwstr/>
      </vt:variant>
      <vt:variant>
        <vt:lpwstr>_Toc234592344</vt:lpwstr>
      </vt:variant>
      <vt:variant>
        <vt:i4>1507388</vt:i4>
      </vt:variant>
      <vt:variant>
        <vt:i4>104</vt:i4>
      </vt:variant>
      <vt:variant>
        <vt:i4>0</vt:i4>
      </vt:variant>
      <vt:variant>
        <vt:i4>5</vt:i4>
      </vt:variant>
      <vt:variant>
        <vt:lpwstr/>
      </vt:variant>
      <vt:variant>
        <vt:lpwstr>_Toc234592343</vt:lpwstr>
      </vt:variant>
      <vt:variant>
        <vt:i4>1507388</vt:i4>
      </vt:variant>
      <vt:variant>
        <vt:i4>98</vt:i4>
      </vt:variant>
      <vt:variant>
        <vt:i4>0</vt:i4>
      </vt:variant>
      <vt:variant>
        <vt:i4>5</vt:i4>
      </vt:variant>
      <vt:variant>
        <vt:lpwstr/>
      </vt:variant>
      <vt:variant>
        <vt:lpwstr>_Toc234592342</vt:lpwstr>
      </vt:variant>
      <vt:variant>
        <vt:i4>1507388</vt:i4>
      </vt:variant>
      <vt:variant>
        <vt:i4>92</vt:i4>
      </vt:variant>
      <vt:variant>
        <vt:i4>0</vt:i4>
      </vt:variant>
      <vt:variant>
        <vt:i4>5</vt:i4>
      </vt:variant>
      <vt:variant>
        <vt:lpwstr/>
      </vt:variant>
      <vt:variant>
        <vt:lpwstr>_Toc234592341</vt:lpwstr>
      </vt:variant>
      <vt:variant>
        <vt:i4>1507388</vt:i4>
      </vt:variant>
      <vt:variant>
        <vt:i4>86</vt:i4>
      </vt:variant>
      <vt:variant>
        <vt:i4>0</vt:i4>
      </vt:variant>
      <vt:variant>
        <vt:i4>5</vt:i4>
      </vt:variant>
      <vt:variant>
        <vt:lpwstr/>
      </vt:variant>
      <vt:variant>
        <vt:lpwstr>_Toc234592340</vt:lpwstr>
      </vt:variant>
      <vt:variant>
        <vt:i4>1048636</vt:i4>
      </vt:variant>
      <vt:variant>
        <vt:i4>80</vt:i4>
      </vt:variant>
      <vt:variant>
        <vt:i4>0</vt:i4>
      </vt:variant>
      <vt:variant>
        <vt:i4>5</vt:i4>
      </vt:variant>
      <vt:variant>
        <vt:lpwstr/>
      </vt:variant>
      <vt:variant>
        <vt:lpwstr>_Toc234592339</vt:lpwstr>
      </vt:variant>
      <vt:variant>
        <vt:i4>1048636</vt:i4>
      </vt:variant>
      <vt:variant>
        <vt:i4>74</vt:i4>
      </vt:variant>
      <vt:variant>
        <vt:i4>0</vt:i4>
      </vt:variant>
      <vt:variant>
        <vt:i4>5</vt:i4>
      </vt:variant>
      <vt:variant>
        <vt:lpwstr/>
      </vt:variant>
      <vt:variant>
        <vt:lpwstr>_Toc234592338</vt:lpwstr>
      </vt:variant>
      <vt:variant>
        <vt:i4>1048636</vt:i4>
      </vt:variant>
      <vt:variant>
        <vt:i4>68</vt:i4>
      </vt:variant>
      <vt:variant>
        <vt:i4>0</vt:i4>
      </vt:variant>
      <vt:variant>
        <vt:i4>5</vt:i4>
      </vt:variant>
      <vt:variant>
        <vt:lpwstr/>
      </vt:variant>
      <vt:variant>
        <vt:lpwstr>_Toc234592337</vt:lpwstr>
      </vt:variant>
      <vt:variant>
        <vt:i4>1048636</vt:i4>
      </vt:variant>
      <vt:variant>
        <vt:i4>62</vt:i4>
      </vt:variant>
      <vt:variant>
        <vt:i4>0</vt:i4>
      </vt:variant>
      <vt:variant>
        <vt:i4>5</vt:i4>
      </vt:variant>
      <vt:variant>
        <vt:lpwstr/>
      </vt:variant>
      <vt:variant>
        <vt:lpwstr>_Toc234592336</vt:lpwstr>
      </vt:variant>
      <vt:variant>
        <vt:i4>1048636</vt:i4>
      </vt:variant>
      <vt:variant>
        <vt:i4>56</vt:i4>
      </vt:variant>
      <vt:variant>
        <vt:i4>0</vt:i4>
      </vt:variant>
      <vt:variant>
        <vt:i4>5</vt:i4>
      </vt:variant>
      <vt:variant>
        <vt:lpwstr/>
      </vt:variant>
      <vt:variant>
        <vt:lpwstr>_Toc234592335</vt:lpwstr>
      </vt:variant>
      <vt:variant>
        <vt:i4>1048636</vt:i4>
      </vt:variant>
      <vt:variant>
        <vt:i4>50</vt:i4>
      </vt:variant>
      <vt:variant>
        <vt:i4>0</vt:i4>
      </vt:variant>
      <vt:variant>
        <vt:i4>5</vt:i4>
      </vt:variant>
      <vt:variant>
        <vt:lpwstr/>
      </vt:variant>
      <vt:variant>
        <vt:lpwstr>_Toc234592334</vt:lpwstr>
      </vt:variant>
      <vt:variant>
        <vt:i4>1048636</vt:i4>
      </vt:variant>
      <vt:variant>
        <vt:i4>44</vt:i4>
      </vt:variant>
      <vt:variant>
        <vt:i4>0</vt:i4>
      </vt:variant>
      <vt:variant>
        <vt:i4>5</vt:i4>
      </vt:variant>
      <vt:variant>
        <vt:lpwstr/>
      </vt:variant>
      <vt:variant>
        <vt:lpwstr>_Toc234592333</vt:lpwstr>
      </vt:variant>
      <vt:variant>
        <vt:i4>1048636</vt:i4>
      </vt:variant>
      <vt:variant>
        <vt:i4>38</vt:i4>
      </vt:variant>
      <vt:variant>
        <vt:i4>0</vt:i4>
      </vt:variant>
      <vt:variant>
        <vt:i4>5</vt:i4>
      </vt:variant>
      <vt:variant>
        <vt:lpwstr/>
      </vt:variant>
      <vt:variant>
        <vt:lpwstr>_Toc234592332</vt:lpwstr>
      </vt:variant>
      <vt:variant>
        <vt:i4>1048636</vt:i4>
      </vt:variant>
      <vt:variant>
        <vt:i4>32</vt:i4>
      </vt:variant>
      <vt:variant>
        <vt:i4>0</vt:i4>
      </vt:variant>
      <vt:variant>
        <vt:i4>5</vt:i4>
      </vt:variant>
      <vt:variant>
        <vt:lpwstr/>
      </vt:variant>
      <vt:variant>
        <vt:lpwstr>_Toc234592331</vt:lpwstr>
      </vt:variant>
      <vt:variant>
        <vt:i4>1048636</vt:i4>
      </vt:variant>
      <vt:variant>
        <vt:i4>26</vt:i4>
      </vt:variant>
      <vt:variant>
        <vt:i4>0</vt:i4>
      </vt:variant>
      <vt:variant>
        <vt:i4>5</vt:i4>
      </vt:variant>
      <vt:variant>
        <vt:lpwstr/>
      </vt:variant>
      <vt:variant>
        <vt:lpwstr>_Toc234592330</vt:lpwstr>
      </vt:variant>
      <vt:variant>
        <vt:i4>1114172</vt:i4>
      </vt:variant>
      <vt:variant>
        <vt:i4>20</vt:i4>
      </vt:variant>
      <vt:variant>
        <vt:i4>0</vt:i4>
      </vt:variant>
      <vt:variant>
        <vt:i4>5</vt:i4>
      </vt:variant>
      <vt:variant>
        <vt:lpwstr/>
      </vt:variant>
      <vt:variant>
        <vt:lpwstr>_Toc234592329</vt:lpwstr>
      </vt:variant>
      <vt:variant>
        <vt:i4>1114172</vt:i4>
      </vt:variant>
      <vt:variant>
        <vt:i4>14</vt:i4>
      </vt:variant>
      <vt:variant>
        <vt:i4>0</vt:i4>
      </vt:variant>
      <vt:variant>
        <vt:i4>5</vt:i4>
      </vt:variant>
      <vt:variant>
        <vt:lpwstr/>
      </vt:variant>
      <vt:variant>
        <vt:lpwstr>_Toc234592328</vt:lpwstr>
      </vt:variant>
      <vt:variant>
        <vt:i4>1114172</vt:i4>
      </vt:variant>
      <vt:variant>
        <vt:i4>8</vt:i4>
      </vt:variant>
      <vt:variant>
        <vt:i4>0</vt:i4>
      </vt:variant>
      <vt:variant>
        <vt:i4>5</vt:i4>
      </vt:variant>
      <vt:variant>
        <vt:lpwstr/>
      </vt:variant>
      <vt:variant>
        <vt:lpwstr>_Toc234592327</vt:lpwstr>
      </vt:variant>
      <vt:variant>
        <vt:i4>1114172</vt:i4>
      </vt:variant>
      <vt:variant>
        <vt:i4>2</vt:i4>
      </vt:variant>
      <vt:variant>
        <vt:i4>0</vt:i4>
      </vt:variant>
      <vt:variant>
        <vt:i4>5</vt:i4>
      </vt:variant>
      <vt:variant>
        <vt:lpwstr/>
      </vt:variant>
      <vt:variant>
        <vt:lpwstr>_Toc234592325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Shadi</dc:creator>
  <cp:keywords/>
  <dc:description/>
  <cp:lastModifiedBy>E13</cp:lastModifiedBy>
  <cp:revision>194</cp:revision>
  <cp:lastPrinted>2011-06-22T12:14:00Z</cp:lastPrinted>
  <dcterms:created xsi:type="dcterms:W3CDTF">2011-03-06T11:08:00Z</dcterms:created>
  <dcterms:modified xsi:type="dcterms:W3CDTF">2011-06-22T12:22:00Z</dcterms:modified>
</cp:coreProperties>
</file>